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119"/>
        <w:gridCol w:w="5953"/>
      </w:tblGrid>
      <w:tr w:rsidR="00CA08D5" w:rsidRPr="00A6457C" w:rsidTr="004D4290">
        <w:trPr>
          <w:trHeight w:val="698"/>
        </w:trPr>
        <w:tc>
          <w:tcPr>
            <w:tcW w:w="3119" w:type="dxa"/>
            <w:shd w:val="clear" w:color="auto" w:fill="auto"/>
          </w:tcPr>
          <w:p w:rsidR="00CA08D5" w:rsidRPr="00A6457C" w:rsidRDefault="00CA08D5" w:rsidP="004D4290">
            <w:pPr>
              <w:jc w:val="center"/>
              <w:rPr>
                <w:b/>
                <w:sz w:val="26"/>
                <w:szCs w:val="26"/>
              </w:rPr>
            </w:pPr>
            <w:r w:rsidRPr="00A6457C">
              <w:rPr>
                <w:b/>
                <w:sz w:val="26"/>
                <w:szCs w:val="26"/>
              </w:rPr>
              <w:t>HỘI ĐỒNG NHÂN DÂN</w:t>
            </w:r>
          </w:p>
          <w:p w:rsidR="00CA08D5" w:rsidRPr="00A6457C" w:rsidRDefault="00CA08D5" w:rsidP="004D4290">
            <w:pPr>
              <w:jc w:val="center"/>
              <w:rPr>
                <w:b/>
                <w:sz w:val="26"/>
                <w:szCs w:val="26"/>
              </w:rPr>
            </w:pPr>
            <w:r>
              <w:rPr>
                <w:b/>
                <w:noProof/>
                <w:sz w:val="26"/>
                <w:szCs w:val="26"/>
                <w:lang w:val="vi-VN" w:eastAsia="vi-VN"/>
              </w:rPr>
              <mc:AlternateContent>
                <mc:Choice Requires="wps">
                  <w:drawing>
                    <wp:anchor distT="0" distB="0" distL="114300" distR="114300" simplePos="0" relativeHeight="251660288" behindDoc="0" locked="0" layoutInCell="1" allowOverlap="1" wp14:anchorId="6BD8C87E" wp14:editId="76908D92">
                      <wp:simplePos x="0" y="0"/>
                      <wp:positionH relativeFrom="column">
                        <wp:posOffset>664210</wp:posOffset>
                      </wp:positionH>
                      <wp:positionV relativeFrom="paragraph">
                        <wp:posOffset>190500</wp:posOffset>
                      </wp:positionV>
                      <wp:extent cx="575945" cy="0"/>
                      <wp:effectExtent l="12700" t="6985" r="1143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2.3pt;margin-top:15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"/>
                  </w:pict>
                </mc:Fallback>
              </mc:AlternateContent>
            </w:r>
            <w:r w:rsidRPr="00A6457C">
              <w:rPr>
                <w:b/>
                <w:sz w:val="26"/>
                <w:szCs w:val="26"/>
              </w:rPr>
              <w:t>TỈNH KON TUM</w:t>
            </w:r>
          </w:p>
        </w:tc>
        <w:tc>
          <w:tcPr>
            <w:tcW w:w="5953" w:type="dxa"/>
            <w:shd w:val="clear" w:color="auto" w:fill="auto"/>
          </w:tcPr>
          <w:p w:rsidR="00CA08D5" w:rsidRPr="00A6457C" w:rsidRDefault="00CA08D5" w:rsidP="004D4290">
            <w:pPr>
              <w:jc w:val="center"/>
              <w:rPr>
                <w:b/>
                <w:sz w:val="26"/>
                <w:szCs w:val="26"/>
              </w:rPr>
            </w:pPr>
            <w:r w:rsidRPr="00A6457C">
              <w:rPr>
                <w:b/>
                <w:sz w:val="26"/>
                <w:szCs w:val="26"/>
              </w:rPr>
              <w:t>CỘNG HÒA XÃ HỘI CHỦ NGHĨA VIỆT NAM</w:t>
            </w:r>
          </w:p>
          <w:p w:rsidR="00CA08D5" w:rsidRPr="00A6457C" w:rsidRDefault="00CA08D5" w:rsidP="004D4290">
            <w:pPr>
              <w:jc w:val="center"/>
              <w:rPr>
                <w:b/>
                <w:sz w:val="26"/>
                <w:szCs w:val="26"/>
              </w:rPr>
            </w:pPr>
            <w:r>
              <w:rPr>
                <w:b/>
                <w:noProof/>
                <w:szCs w:val="26"/>
                <w:lang w:val="vi-VN" w:eastAsia="vi-VN"/>
              </w:rPr>
              <mc:AlternateContent>
                <mc:Choice Requires="wps">
                  <w:drawing>
                    <wp:anchor distT="0" distB="0" distL="114300" distR="114300" simplePos="0" relativeHeight="251659264" behindDoc="0" locked="0" layoutInCell="1" allowOverlap="1" wp14:anchorId="2294075D" wp14:editId="23EB2EDD">
                      <wp:simplePos x="0" y="0"/>
                      <wp:positionH relativeFrom="column">
                        <wp:posOffset>749935</wp:posOffset>
                      </wp:positionH>
                      <wp:positionV relativeFrom="paragraph">
                        <wp:posOffset>213360</wp:posOffset>
                      </wp:positionV>
                      <wp:extent cx="2138680" cy="0"/>
                      <wp:effectExtent l="12065" t="10795" r="1143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9.05pt;margin-top:16.8pt;width:16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9p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loNp3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"/>
                  </w:pict>
                </mc:Fallback>
              </mc:AlternateContent>
            </w:r>
            <w:r w:rsidRPr="00A6457C">
              <w:rPr>
                <w:b/>
                <w:szCs w:val="26"/>
              </w:rPr>
              <w:t>Độc lập - Tự do - Hạnh phúc</w:t>
            </w:r>
          </w:p>
        </w:tc>
      </w:tr>
      <w:tr w:rsidR="00CA08D5" w:rsidRPr="00A6457C" w:rsidTr="004D4290">
        <w:tc>
          <w:tcPr>
            <w:tcW w:w="3119" w:type="dxa"/>
            <w:shd w:val="clear" w:color="auto" w:fill="auto"/>
          </w:tcPr>
          <w:p w:rsidR="00CA08D5" w:rsidRPr="00A6457C" w:rsidRDefault="00CA08D5" w:rsidP="004D4290">
            <w:pPr>
              <w:spacing w:before="120"/>
              <w:jc w:val="center"/>
              <w:rPr>
                <w:b/>
                <w:sz w:val="26"/>
                <w:szCs w:val="26"/>
              </w:rPr>
            </w:pPr>
          </w:p>
        </w:tc>
        <w:tc>
          <w:tcPr>
            <w:tcW w:w="5953" w:type="dxa"/>
            <w:shd w:val="clear" w:color="auto" w:fill="auto"/>
          </w:tcPr>
          <w:p w:rsidR="00CA08D5" w:rsidRPr="00A6457C" w:rsidRDefault="00CA08D5" w:rsidP="004D4290">
            <w:pPr>
              <w:spacing w:before="120"/>
              <w:jc w:val="center"/>
              <w:rPr>
                <w:b/>
                <w:sz w:val="26"/>
                <w:szCs w:val="26"/>
              </w:rPr>
            </w:pPr>
          </w:p>
        </w:tc>
      </w:tr>
    </w:tbl>
    <w:p w:rsidR="00CA08D5" w:rsidRPr="00A6457C" w:rsidRDefault="00CA08D5" w:rsidP="00CA08D5">
      <w:pPr>
        <w:jc w:val="center"/>
        <w:rPr>
          <w:b/>
        </w:rPr>
      </w:pPr>
      <w:r w:rsidRPr="00A6457C">
        <w:rPr>
          <w:b/>
        </w:rPr>
        <w:t>ĐỀ CƯƠNG</w:t>
      </w:r>
    </w:p>
    <w:p w:rsidR="00CA08D5" w:rsidRPr="00A6457C" w:rsidRDefault="00CA08D5" w:rsidP="00CA08D5">
      <w:pPr>
        <w:jc w:val="center"/>
        <w:rPr>
          <w:b/>
        </w:rPr>
      </w:pPr>
      <w:r>
        <w:rPr>
          <w:b/>
        </w:rPr>
        <w:t xml:space="preserve">Tiếp xúc cử tri sau Kỳ họp thứ Nhất, </w:t>
      </w:r>
      <w:r w:rsidRPr="00A6457C">
        <w:rPr>
          <w:b/>
          <w:lang w:val="es-ES"/>
        </w:rPr>
        <w:t xml:space="preserve">HĐND </w:t>
      </w:r>
      <w:r w:rsidRPr="00A6457C">
        <w:rPr>
          <w:b/>
        </w:rPr>
        <w:t>tỉnh Khóa XI</w:t>
      </w:r>
      <w:r>
        <w:rPr>
          <w:b/>
        </w:rPr>
        <w:t>I</w:t>
      </w:r>
    </w:p>
    <w:p w:rsidR="00CA08D5" w:rsidRDefault="00CA08D5" w:rsidP="00CA08D5">
      <w:pPr>
        <w:jc w:val="center"/>
        <w:rPr>
          <w:i/>
        </w:rPr>
      </w:pPr>
      <w:r w:rsidRPr="00A6457C">
        <w:rPr>
          <w:i/>
        </w:rPr>
        <w:t xml:space="preserve">(Phục vụ công tác TXCT sau Kỳ họp thứ </w:t>
      </w:r>
      <w:r>
        <w:rPr>
          <w:i/>
        </w:rPr>
        <w:t>Nhất</w:t>
      </w:r>
      <w:r w:rsidRPr="00A6457C">
        <w:rPr>
          <w:i/>
        </w:rPr>
        <w:t>. Đối với nội dung các nghị quyết,</w:t>
      </w:r>
    </w:p>
    <w:p w:rsidR="00CA08D5" w:rsidRPr="00A6457C" w:rsidRDefault="00CA08D5" w:rsidP="00CA08D5">
      <w:pPr>
        <w:jc w:val="center"/>
        <w:rPr>
          <w:i/>
        </w:rPr>
      </w:pPr>
      <w:r w:rsidRPr="00A6457C">
        <w:rPr>
          <w:i/>
        </w:rPr>
        <w:t xml:space="preserve"> Văn phòng đã chọn lọc, song đề nghị đại biểu tiếp tục lựa chọn để trình bày </w:t>
      </w:r>
    </w:p>
    <w:p w:rsidR="00CA08D5" w:rsidRPr="00A6457C" w:rsidRDefault="00CA08D5" w:rsidP="00CA08D5">
      <w:pPr>
        <w:jc w:val="center"/>
        <w:rPr>
          <w:i/>
        </w:rPr>
      </w:pPr>
      <w:proofErr w:type="gramStart"/>
      <w:r w:rsidRPr="00A6457C">
        <w:rPr>
          <w:i/>
        </w:rPr>
        <w:t>cho</w:t>
      </w:r>
      <w:proofErr w:type="gramEnd"/>
      <w:r w:rsidRPr="00A6457C">
        <w:rPr>
          <w:i/>
        </w:rPr>
        <w:t xml:space="preserve"> phù hợp với cử tri ở từng vùng trong tỉnh)</w:t>
      </w:r>
    </w:p>
    <w:p w:rsidR="00CA08D5" w:rsidRPr="00A6457C" w:rsidRDefault="00CA08D5" w:rsidP="00CA08D5">
      <w:pPr>
        <w:jc w:val="both"/>
        <w:rPr>
          <w:b/>
        </w:rPr>
      </w:pPr>
      <w:r>
        <w:rPr>
          <w:b/>
          <w:noProof/>
          <w:lang w:val="vi-VN" w:eastAsia="vi-VN"/>
        </w:rPr>
        <mc:AlternateContent>
          <mc:Choice Requires="wps">
            <w:drawing>
              <wp:anchor distT="0" distB="0" distL="114300" distR="114300" simplePos="0" relativeHeight="251661312" behindDoc="0" locked="0" layoutInCell="1" allowOverlap="1" wp14:anchorId="1E4D4CE1" wp14:editId="168B257D">
                <wp:simplePos x="0" y="0"/>
                <wp:positionH relativeFrom="column">
                  <wp:posOffset>2426335</wp:posOffset>
                </wp:positionH>
                <wp:positionV relativeFrom="paragraph">
                  <wp:posOffset>35560</wp:posOffset>
                </wp:positionV>
                <wp:extent cx="876300" cy="0"/>
                <wp:effectExtent l="10795" t="12700" r="825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91.05pt;margin-top:2.8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hz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"/>
            </w:pict>
          </mc:Fallback>
        </mc:AlternateContent>
      </w:r>
    </w:p>
    <w:p w:rsidR="00CA08D5" w:rsidRPr="00045DE7" w:rsidRDefault="00CA08D5" w:rsidP="00AC120B">
      <w:pPr>
        <w:widowControl w:val="0"/>
        <w:spacing w:before="120"/>
        <w:ind w:firstLine="720"/>
        <w:jc w:val="both"/>
      </w:pPr>
      <w:proofErr w:type="gramStart"/>
      <w:r w:rsidRPr="00045DE7">
        <w:t xml:space="preserve">Sau 2 ngày làm việc </w:t>
      </w:r>
      <w:r w:rsidRPr="00045DE7">
        <w:rPr>
          <w:i/>
        </w:rPr>
        <w:t>(từ ngày 01/07/2021 đến ngày 02/07/2021)</w:t>
      </w:r>
      <w:r w:rsidRPr="00045DE7">
        <w:t xml:space="preserve"> với tinh thần dân chủ, trách nhiệm cao trước cử tri và Nhân dân trong tỉnh, Kỳ họp thứ nhất, HĐND tỉnh Khóa XII đã thành công tốt đẹp.</w:t>
      </w:r>
      <w:proofErr w:type="gramEnd"/>
    </w:p>
    <w:p w:rsidR="00CA08D5" w:rsidRPr="00045DE7" w:rsidRDefault="00CA08D5" w:rsidP="00AC120B">
      <w:pPr>
        <w:spacing w:before="120"/>
        <w:ind w:firstLine="720"/>
        <w:jc w:val="both"/>
      </w:pPr>
      <w:proofErr w:type="gramStart"/>
      <w:r w:rsidRPr="00045DE7">
        <w:t>Kỳ họp thứ nhất</w:t>
      </w:r>
      <w:r w:rsidRPr="00045DE7" w:rsidDel="00BB3AF1">
        <w:rPr>
          <w:noProof/>
        </w:rPr>
        <w:t xml:space="preserve"> </w:t>
      </w:r>
      <w:r>
        <w:rPr>
          <w:noProof/>
        </w:rPr>
        <w:t>c</w:t>
      </w:r>
      <w:r w:rsidRPr="00045DE7">
        <w:rPr>
          <w:noProof/>
        </w:rPr>
        <w:t>ó mặt 50/51 đại biểu HĐND tỉnh dự kỳ họp.</w:t>
      </w:r>
      <w:proofErr w:type="gramEnd"/>
      <w:r w:rsidRPr="00045DE7">
        <w:t xml:space="preserve"> </w:t>
      </w:r>
      <w:r>
        <w:t xml:space="preserve">HĐND tỉnh đã tập trung vào các nội dung như: bầu cử các chức danh thuộc thẩm quyền HĐND tỉnh; </w:t>
      </w:r>
      <w:r w:rsidRPr="00045DE7">
        <w:t xml:space="preserve">đánh giá tình hình kinh tế-xã hội, quốc phòng, an ninh trong 6 tháng đầu năm 2021 và thảo luận những vấn đề quan trọng của tỉnh; </w:t>
      </w:r>
      <w:r>
        <w:t>X</w:t>
      </w:r>
      <w:r w:rsidRPr="00045DE7">
        <w:t xml:space="preserve">em xét các báo cáo </w:t>
      </w:r>
      <w:proofErr w:type="gramStart"/>
      <w:r>
        <w:t xml:space="preserve">của </w:t>
      </w:r>
      <w:r w:rsidRPr="00045DE7">
        <w:t xml:space="preserve"> UBND</w:t>
      </w:r>
      <w:proofErr w:type="gramEnd"/>
      <w:r>
        <w:t xml:space="preserve"> tỉnh</w:t>
      </w:r>
      <w:r w:rsidRPr="00045DE7">
        <w:t>, Tòa án nhân dân</w:t>
      </w:r>
      <w:r>
        <w:t xml:space="preserve"> tỉnh</w:t>
      </w:r>
      <w:r w:rsidRPr="00045DE7">
        <w:t>, Viện Kiểm sát nhân dân</w:t>
      </w:r>
      <w:r>
        <w:t xml:space="preserve"> tỉnh</w:t>
      </w:r>
      <w:r w:rsidRPr="00045DE7">
        <w:t>, Cục thi hành án dân sự</w:t>
      </w:r>
      <w:r>
        <w:t xml:space="preserve">. </w:t>
      </w:r>
      <w:proofErr w:type="gramStart"/>
      <w:r>
        <w:t>Tại kỳ họp lần này HĐND tỉnh đã</w:t>
      </w:r>
      <w:r w:rsidRPr="00045DE7">
        <w:t xml:space="preserve"> thông qua 26</w:t>
      </w:r>
      <w:r w:rsidRPr="00045DE7">
        <w:rPr>
          <w:b/>
        </w:rPr>
        <w:t xml:space="preserve"> </w:t>
      </w:r>
      <w:r w:rsidRPr="00045DE7">
        <w:t>nghị quyết</w:t>
      </w:r>
      <w:r>
        <w:t xml:space="preserve"> </w:t>
      </w:r>
      <w:r w:rsidRPr="0059296E">
        <w:rPr>
          <w:i/>
        </w:rPr>
        <w:t>(không tính các nghị quyết có liên quan đến công tác bầu cử).</w:t>
      </w:r>
      <w:proofErr w:type="gramEnd"/>
    </w:p>
    <w:p w:rsidR="00CA08D5" w:rsidRPr="00AC120B" w:rsidRDefault="00CA08D5" w:rsidP="00AC120B">
      <w:pPr>
        <w:spacing w:before="120"/>
        <w:ind w:firstLine="720"/>
        <w:jc w:val="both"/>
      </w:pPr>
      <w:r w:rsidRPr="00AC120B">
        <w:t>Thay mặt Tổ đại biểu, tôi xin báo cáo để cử tri và Nhân dân rõ thêm một số vấn đề trọng tâm như sau:</w:t>
      </w:r>
    </w:p>
    <w:p w:rsidR="00CA08D5" w:rsidRPr="00AC120B" w:rsidRDefault="00CA08D5" w:rsidP="00AC120B">
      <w:pPr>
        <w:spacing w:before="120"/>
        <w:ind w:firstLine="720"/>
        <w:jc w:val="both"/>
        <w:rPr>
          <w:b/>
        </w:rPr>
      </w:pPr>
      <w:r w:rsidRPr="00AC120B">
        <w:rPr>
          <w:b/>
        </w:rPr>
        <w:t>I. Về Công tác bầu cử:</w:t>
      </w:r>
    </w:p>
    <w:p w:rsidR="00CA08D5" w:rsidRPr="00AC120B" w:rsidRDefault="00CA08D5" w:rsidP="00AC120B">
      <w:pPr>
        <w:spacing w:before="120"/>
        <w:ind w:firstLine="720"/>
        <w:jc w:val="both"/>
      </w:pPr>
      <w:r w:rsidRPr="00AC120B">
        <w:rPr>
          <w:b/>
        </w:rPr>
        <w:t>1. Bầu Chủ tịch, các Phó Chủ tịch HĐND tỉnh khóa XII, nhiệm kỳ 2021- 2026:</w:t>
      </w:r>
      <w:r w:rsidRPr="00AC120B">
        <w:t xml:space="preserve"> </w:t>
      </w:r>
    </w:p>
    <w:p w:rsidR="00CA08D5" w:rsidRPr="00AC120B" w:rsidRDefault="00CA08D5" w:rsidP="00AC120B">
      <w:pPr>
        <w:spacing w:before="120"/>
        <w:ind w:firstLine="720"/>
        <w:jc w:val="both"/>
      </w:pPr>
      <w:r w:rsidRPr="00AC120B">
        <w:t xml:space="preserve">- Ông </w:t>
      </w:r>
      <w:r w:rsidRPr="00AC120B">
        <w:rPr>
          <w:lang w:val="nl-NL"/>
        </w:rPr>
        <w:t>Dương Văn Trang</w:t>
      </w:r>
      <w:r w:rsidR="007C1C12" w:rsidRPr="00AC120B">
        <w:rPr>
          <w:lang w:val="nl-NL"/>
        </w:rPr>
        <w:t xml:space="preserve">, </w:t>
      </w:r>
      <w:r w:rsidR="007C1C12" w:rsidRPr="00AC120B">
        <w:t xml:space="preserve">Ủy viên Trung ương Đảng, Bí </w:t>
      </w:r>
      <w:proofErr w:type="gramStart"/>
      <w:r w:rsidR="007C1C12" w:rsidRPr="00AC120B">
        <w:t>thư</w:t>
      </w:r>
      <w:proofErr w:type="gramEnd"/>
      <w:r w:rsidR="007C1C12" w:rsidRPr="00AC120B">
        <w:t xml:space="preserve"> Tỉnh ủy Kon Tum,</w:t>
      </w:r>
      <w:r w:rsidRPr="00AC120B">
        <w:t xml:space="preserve"> được bầu giữ chức Chủ tịch HĐND tỉnh khóa XII, nhiệm kỳ 2021- 2026. </w:t>
      </w:r>
    </w:p>
    <w:p w:rsidR="00CA08D5" w:rsidRPr="00AC120B" w:rsidRDefault="00CA08D5" w:rsidP="00AC120B">
      <w:pPr>
        <w:spacing w:before="120"/>
        <w:ind w:firstLine="720"/>
        <w:jc w:val="both"/>
        <w:rPr>
          <w:lang w:val="nl-NL"/>
        </w:rPr>
      </w:pPr>
      <w:r w:rsidRPr="00AC120B">
        <w:rPr>
          <w:lang w:val="nl-NL"/>
        </w:rPr>
        <w:t>- Ông Nguyễn Thế Hải</w:t>
      </w:r>
      <w:r w:rsidR="007C1C12" w:rsidRPr="00AC120B">
        <w:rPr>
          <w:lang w:val="nl-NL"/>
        </w:rPr>
        <w:t xml:space="preserve">, </w:t>
      </w:r>
      <w:r w:rsidR="007C1C12" w:rsidRPr="00AC120B">
        <w:t xml:space="preserve">Ủy viên Ban Thường vụ Tỉnh ủy, </w:t>
      </w:r>
      <w:r w:rsidR="007C1C12" w:rsidRPr="00AC120B">
        <w:rPr>
          <w:lang w:val="nl-NL"/>
        </w:rPr>
        <w:t>Phó Chủ tịch HĐND Khóa XI,</w:t>
      </w:r>
      <w:r w:rsidRPr="00AC120B">
        <w:rPr>
          <w:lang w:val="nl-NL"/>
        </w:rPr>
        <w:t xml:space="preserve"> được bầu giữ chức Phó Chủ tịch HĐND tỉnh khóa XII, nhiệm kỳ 2021- 2026. </w:t>
      </w:r>
    </w:p>
    <w:p w:rsidR="00CA08D5" w:rsidRPr="00AC120B" w:rsidRDefault="00CA08D5" w:rsidP="00AC120B">
      <w:pPr>
        <w:spacing w:before="120"/>
        <w:ind w:firstLine="720"/>
        <w:jc w:val="both"/>
        <w:rPr>
          <w:lang w:val="nl-NL"/>
        </w:rPr>
      </w:pPr>
      <w:r w:rsidRPr="00AC120B">
        <w:rPr>
          <w:lang w:val="nl-NL"/>
        </w:rPr>
        <w:t>- Bà Nghe Minh Hồng</w:t>
      </w:r>
      <w:r w:rsidR="007C1C12" w:rsidRPr="00AC120B">
        <w:rPr>
          <w:lang w:val="nl-NL"/>
        </w:rPr>
        <w:t>, Tỉnh ủy viên, Phó Chủ tịch HĐND Khóa XI</w:t>
      </w:r>
      <w:r w:rsidRPr="00AC120B">
        <w:rPr>
          <w:lang w:val="nl-NL"/>
        </w:rPr>
        <w:t xml:space="preserve"> được bầu giữ chức Phó Chủ tịch HĐND tỉnh khóa XII nhiệm kỳ 2021- 2026.  .</w:t>
      </w:r>
    </w:p>
    <w:p w:rsidR="00CA08D5" w:rsidRPr="00AC120B" w:rsidRDefault="00CA08D5" w:rsidP="00AC120B">
      <w:pPr>
        <w:pStyle w:val="FootnoteText"/>
        <w:spacing w:before="120"/>
        <w:ind w:firstLine="709"/>
        <w:jc w:val="both"/>
        <w:rPr>
          <w:b/>
          <w:sz w:val="28"/>
          <w:szCs w:val="28"/>
          <w:lang w:val="nl-NL"/>
        </w:rPr>
      </w:pPr>
      <w:r w:rsidRPr="00AC120B">
        <w:rPr>
          <w:b/>
          <w:sz w:val="28"/>
          <w:szCs w:val="28"/>
          <w:lang w:val="nl-NL"/>
        </w:rPr>
        <w:t>2. Thành lập Ban Dân tộc nhiệm kỳ 2021-2026 của HĐND tỉnh khóa XII</w:t>
      </w:r>
    </w:p>
    <w:p w:rsidR="00CA08D5" w:rsidRPr="00AC120B" w:rsidRDefault="00CA08D5" w:rsidP="00AC120B">
      <w:pPr>
        <w:suppressAutoHyphens/>
        <w:autoSpaceDN w:val="0"/>
        <w:spacing w:before="120"/>
        <w:ind w:firstLine="720"/>
        <w:jc w:val="both"/>
        <w:textAlignment w:val="baseline"/>
        <w:rPr>
          <w:b/>
          <w:lang w:val="nl-NL"/>
        </w:rPr>
      </w:pPr>
      <w:r w:rsidRPr="00AC120B">
        <w:rPr>
          <w:b/>
          <w:lang w:val="nl-NL"/>
        </w:rPr>
        <w:t>3. Bầu Trưởng Ban, Phó Trưởng Ban các Ban của HĐND tỉnh Khóa XII.</w:t>
      </w:r>
    </w:p>
    <w:p w:rsidR="002C705E" w:rsidRPr="00AC120B" w:rsidRDefault="00CA08D5" w:rsidP="00AC120B">
      <w:pPr>
        <w:spacing w:before="120"/>
        <w:ind w:firstLine="720"/>
        <w:jc w:val="both"/>
        <w:rPr>
          <w:lang w:val="nl-NL"/>
        </w:rPr>
      </w:pPr>
      <w:r w:rsidRPr="00AC120B">
        <w:rPr>
          <w:b/>
          <w:lang w:val="nl-NL"/>
        </w:rPr>
        <w:t>* Ban Pháp chế:</w:t>
      </w:r>
      <w:r w:rsidRPr="00AC120B">
        <w:rPr>
          <w:lang w:val="nl-NL"/>
        </w:rPr>
        <w:t xml:space="preserve"> </w:t>
      </w:r>
    </w:p>
    <w:p w:rsidR="002C705E" w:rsidRPr="00AC120B" w:rsidRDefault="002C705E" w:rsidP="00AC120B">
      <w:pPr>
        <w:spacing w:before="120"/>
        <w:ind w:firstLine="720"/>
        <w:jc w:val="both"/>
        <w:rPr>
          <w:lang w:val="nl-NL"/>
        </w:rPr>
      </w:pPr>
      <w:r w:rsidRPr="00AC120B">
        <w:rPr>
          <w:lang w:val="nl-NL"/>
        </w:rPr>
        <w:t xml:space="preserve">- Trưởng Ban: </w:t>
      </w:r>
      <w:r w:rsidR="00CA08D5" w:rsidRPr="00AC120B">
        <w:rPr>
          <w:lang w:val="nl-NL"/>
        </w:rPr>
        <w:t xml:space="preserve">Ông Trần Bá Tuấn, </w:t>
      </w:r>
      <w:r w:rsidR="007C1C12" w:rsidRPr="00AC120B">
        <w:rPr>
          <w:lang w:val="nl-NL"/>
        </w:rPr>
        <w:t>Phó</w:t>
      </w:r>
      <w:r w:rsidRPr="00AC120B">
        <w:rPr>
          <w:lang w:val="nl-NL"/>
        </w:rPr>
        <w:t xml:space="preserve"> </w:t>
      </w:r>
      <w:r w:rsidR="00CA08D5" w:rsidRPr="00AC120B">
        <w:rPr>
          <w:lang w:val="nl-NL"/>
        </w:rPr>
        <w:t>Trưởng Ban</w:t>
      </w:r>
      <w:r w:rsidRPr="00AC120B">
        <w:rPr>
          <w:lang w:val="nl-NL"/>
        </w:rPr>
        <w:t xml:space="preserve"> Pháp chế HĐND Khóa XI</w:t>
      </w:r>
      <w:r w:rsidR="00863200" w:rsidRPr="00AC120B">
        <w:rPr>
          <w:lang w:val="nl-NL"/>
        </w:rPr>
        <w:t>.</w:t>
      </w:r>
      <w:r w:rsidRPr="00AC120B">
        <w:rPr>
          <w:lang w:val="nl-NL"/>
        </w:rPr>
        <w:t xml:space="preserve"> </w:t>
      </w:r>
    </w:p>
    <w:p w:rsidR="00CA08D5" w:rsidRPr="00AC120B" w:rsidRDefault="002C705E" w:rsidP="00AC120B">
      <w:pPr>
        <w:spacing w:before="120"/>
        <w:ind w:firstLine="720"/>
        <w:jc w:val="both"/>
        <w:rPr>
          <w:lang w:val="nl-NL"/>
        </w:rPr>
      </w:pPr>
      <w:r w:rsidRPr="00AC120B">
        <w:rPr>
          <w:lang w:val="nl-NL"/>
        </w:rPr>
        <w:t>- Phó Trưởng Ban:</w:t>
      </w:r>
      <w:r w:rsidR="00CA08D5" w:rsidRPr="00AC120B">
        <w:rPr>
          <w:lang w:val="nl-NL"/>
        </w:rPr>
        <w:t xml:space="preserve"> Ông A Tuân,</w:t>
      </w:r>
      <w:r w:rsidRPr="00AC120B">
        <w:rPr>
          <w:lang w:val="nl-NL"/>
        </w:rPr>
        <w:t xml:space="preserve"> Huyện ủy viên, Bí thư </w:t>
      </w:r>
      <w:r w:rsidR="00AC3660" w:rsidRPr="00AC120B">
        <w:rPr>
          <w:lang w:val="nl-NL"/>
        </w:rPr>
        <w:t>Đảng ủy xã Đăk Trăm (huyện Đăk Tô)</w:t>
      </w:r>
      <w:r w:rsidR="00863200" w:rsidRPr="00AC120B">
        <w:rPr>
          <w:lang w:val="nl-NL"/>
        </w:rPr>
        <w:t>.</w:t>
      </w:r>
    </w:p>
    <w:p w:rsidR="002C705E" w:rsidRPr="00AC120B" w:rsidRDefault="00CA08D5" w:rsidP="00AC120B">
      <w:pPr>
        <w:spacing w:before="120"/>
        <w:ind w:firstLine="720"/>
        <w:jc w:val="both"/>
        <w:rPr>
          <w:lang w:val="nl-NL"/>
        </w:rPr>
      </w:pPr>
      <w:r w:rsidRPr="00AC120B">
        <w:rPr>
          <w:b/>
          <w:lang w:val="nl-NL"/>
        </w:rPr>
        <w:lastRenderedPageBreak/>
        <w:t>* Ban Kinh tế - Ngân sách:</w:t>
      </w:r>
      <w:r w:rsidRPr="00AC120B">
        <w:rPr>
          <w:lang w:val="nl-NL"/>
        </w:rPr>
        <w:t xml:space="preserve"> </w:t>
      </w:r>
    </w:p>
    <w:p w:rsidR="002C705E" w:rsidRPr="00AC120B" w:rsidRDefault="002C705E" w:rsidP="00AC120B">
      <w:pPr>
        <w:spacing w:before="120"/>
        <w:ind w:firstLine="720"/>
        <w:jc w:val="both"/>
        <w:rPr>
          <w:lang w:val="nl-NL"/>
        </w:rPr>
      </w:pPr>
      <w:r w:rsidRPr="00AC120B">
        <w:rPr>
          <w:lang w:val="nl-NL"/>
        </w:rPr>
        <w:t xml:space="preserve">- Trưởng Ban: </w:t>
      </w:r>
      <w:r w:rsidR="00CA08D5" w:rsidRPr="00AC120B">
        <w:rPr>
          <w:lang w:val="nl-NL"/>
        </w:rPr>
        <w:t xml:space="preserve">Ông Hồ Văn Đà, </w:t>
      </w:r>
      <w:r w:rsidRPr="00AC120B">
        <w:rPr>
          <w:lang w:val="nl-NL"/>
        </w:rPr>
        <w:t>Trưởng Ban KT-NS HĐND Khóa XI</w:t>
      </w:r>
      <w:r w:rsidR="00863200" w:rsidRPr="00AC120B">
        <w:rPr>
          <w:lang w:val="nl-NL"/>
        </w:rPr>
        <w:t>.</w:t>
      </w:r>
      <w:r w:rsidRPr="00AC120B">
        <w:rPr>
          <w:lang w:val="nl-NL"/>
        </w:rPr>
        <w:t xml:space="preserve"> </w:t>
      </w:r>
    </w:p>
    <w:p w:rsidR="002C705E" w:rsidRPr="00AC120B" w:rsidRDefault="002C705E" w:rsidP="00AC120B">
      <w:pPr>
        <w:spacing w:before="120"/>
        <w:ind w:firstLine="720"/>
        <w:jc w:val="both"/>
        <w:rPr>
          <w:lang w:val="nl-NL"/>
        </w:rPr>
      </w:pPr>
      <w:r w:rsidRPr="00AC120B">
        <w:rPr>
          <w:lang w:val="nl-NL"/>
        </w:rPr>
        <w:t>- Phó Trưởng Ban:</w:t>
      </w:r>
      <w:r w:rsidR="00CA08D5" w:rsidRPr="00AC120B">
        <w:rPr>
          <w:lang w:val="nl-NL"/>
        </w:rPr>
        <w:t xml:space="preserve"> Ông Nguyễn Xuân Khánh,</w:t>
      </w:r>
      <w:r w:rsidRPr="00AC120B">
        <w:rPr>
          <w:lang w:val="nl-NL"/>
        </w:rPr>
        <w:t>, Phó Trưởng Ban KT-NS HĐND Khóa XI</w:t>
      </w:r>
      <w:r w:rsidR="00863200" w:rsidRPr="00AC120B">
        <w:rPr>
          <w:lang w:val="nl-NL"/>
        </w:rPr>
        <w:t>.</w:t>
      </w:r>
      <w:r w:rsidRPr="00AC120B">
        <w:rPr>
          <w:lang w:val="nl-NL"/>
        </w:rPr>
        <w:t xml:space="preserve"> </w:t>
      </w:r>
    </w:p>
    <w:p w:rsidR="002C705E" w:rsidRPr="00AC120B" w:rsidRDefault="00CA08D5" w:rsidP="00AC120B">
      <w:pPr>
        <w:spacing w:before="120"/>
        <w:ind w:firstLine="720"/>
        <w:jc w:val="both"/>
        <w:rPr>
          <w:b/>
          <w:lang w:val="nl-NL"/>
        </w:rPr>
      </w:pPr>
      <w:r w:rsidRPr="00AC120B">
        <w:rPr>
          <w:b/>
          <w:lang w:val="nl-NL"/>
        </w:rPr>
        <w:t xml:space="preserve">* Ban Văn hóa - Xã hội: </w:t>
      </w:r>
    </w:p>
    <w:p w:rsidR="00AC3660" w:rsidRPr="00AC120B" w:rsidRDefault="002C705E" w:rsidP="00AC120B">
      <w:pPr>
        <w:spacing w:before="120"/>
        <w:ind w:firstLine="720"/>
        <w:jc w:val="both"/>
        <w:rPr>
          <w:lang w:val="nl-NL"/>
        </w:rPr>
      </w:pPr>
      <w:r w:rsidRPr="00AC120B">
        <w:rPr>
          <w:lang w:val="nl-NL"/>
        </w:rPr>
        <w:t>- Trưởng Ban:</w:t>
      </w:r>
      <w:r w:rsidRPr="00AC120B">
        <w:rPr>
          <w:b/>
          <w:lang w:val="nl-NL"/>
        </w:rPr>
        <w:t xml:space="preserve"> </w:t>
      </w:r>
      <w:r w:rsidR="00CA08D5" w:rsidRPr="00AC120B">
        <w:rPr>
          <w:lang w:val="nl-NL"/>
        </w:rPr>
        <w:t>Bà Phan Thị Thủy, Trưởng Ban</w:t>
      </w:r>
      <w:r w:rsidR="00AC3660" w:rsidRPr="00AC120B">
        <w:rPr>
          <w:lang w:val="nl-NL"/>
        </w:rPr>
        <w:t xml:space="preserve"> VHXH HĐND Khóa XI</w:t>
      </w:r>
      <w:r w:rsidR="00863200" w:rsidRPr="00AC120B">
        <w:rPr>
          <w:lang w:val="nl-NL"/>
        </w:rPr>
        <w:t>.</w:t>
      </w:r>
    </w:p>
    <w:p w:rsidR="00CA08D5" w:rsidRPr="00AC120B" w:rsidRDefault="00AC3660" w:rsidP="00AC120B">
      <w:pPr>
        <w:spacing w:before="120"/>
        <w:ind w:firstLine="720"/>
        <w:jc w:val="both"/>
        <w:rPr>
          <w:lang w:val="nl-NL"/>
        </w:rPr>
      </w:pPr>
      <w:r w:rsidRPr="00AC120B">
        <w:rPr>
          <w:lang w:val="nl-NL"/>
        </w:rPr>
        <w:t>- Phó Trưởng Ban:</w:t>
      </w:r>
      <w:r w:rsidR="00CA08D5" w:rsidRPr="00AC120B">
        <w:rPr>
          <w:lang w:val="nl-NL"/>
        </w:rPr>
        <w:t xml:space="preserve"> Bà Huỳnh Thị Hồng, Phó Trưởng Ban</w:t>
      </w:r>
      <w:r w:rsidRPr="00AC120B">
        <w:rPr>
          <w:lang w:val="nl-NL"/>
        </w:rPr>
        <w:t xml:space="preserve"> VHXH HĐND Khóa XI</w:t>
      </w:r>
      <w:r w:rsidR="00CA08D5" w:rsidRPr="00AC120B">
        <w:rPr>
          <w:lang w:val="nl-NL"/>
        </w:rPr>
        <w:t xml:space="preserve">. </w:t>
      </w:r>
    </w:p>
    <w:p w:rsidR="00AC3660" w:rsidRPr="00AC120B" w:rsidRDefault="00CA08D5" w:rsidP="00AC120B">
      <w:pPr>
        <w:spacing w:before="120"/>
        <w:ind w:firstLine="720"/>
        <w:jc w:val="both"/>
        <w:rPr>
          <w:lang w:val="nl-NL"/>
        </w:rPr>
      </w:pPr>
      <w:r w:rsidRPr="00AC120B">
        <w:rPr>
          <w:b/>
          <w:lang w:val="nl-NL"/>
        </w:rPr>
        <w:t>* Ban Dân tộc:</w:t>
      </w:r>
      <w:r w:rsidRPr="00AC120B">
        <w:rPr>
          <w:lang w:val="nl-NL"/>
        </w:rPr>
        <w:t xml:space="preserve"> </w:t>
      </w:r>
    </w:p>
    <w:p w:rsidR="00AC3660" w:rsidRPr="00AC120B" w:rsidRDefault="00AC3660" w:rsidP="00AC120B">
      <w:pPr>
        <w:spacing w:before="120"/>
        <w:ind w:firstLine="720"/>
        <w:jc w:val="both"/>
        <w:rPr>
          <w:lang w:val="nl-NL"/>
        </w:rPr>
      </w:pPr>
      <w:r w:rsidRPr="00AC120B">
        <w:rPr>
          <w:lang w:val="nl-NL"/>
        </w:rPr>
        <w:t xml:space="preserve">- Trưởng Ban: </w:t>
      </w:r>
      <w:r w:rsidR="00CA08D5" w:rsidRPr="00AC120B">
        <w:rPr>
          <w:lang w:val="nl-NL"/>
        </w:rPr>
        <w:t>Ông Blong Tiến, Trưởng Ban</w:t>
      </w:r>
      <w:r w:rsidRPr="00AC120B">
        <w:rPr>
          <w:lang w:val="nl-NL"/>
        </w:rPr>
        <w:t xml:space="preserve"> Dân tộc HĐND Khóa XI</w:t>
      </w:r>
      <w:r w:rsidR="00863200" w:rsidRPr="00AC120B">
        <w:rPr>
          <w:lang w:val="nl-NL"/>
        </w:rPr>
        <w:t>.</w:t>
      </w:r>
    </w:p>
    <w:p w:rsidR="00CA08D5" w:rsidRPr="00AC120B" w:rsidRDefault="00AC3660" w:rsidP="00AC120B">
      <w:pPr>
        <w:spacing w:before="120"/>
        <w:ind w:firstLine="720"/>
        <w:jc w:val="both"/>
        <w:rPr>
          <w:lang w:val="nl-NL"/>
        </w:rPr>
      </w:pPr>
      <w:r w:rsidRPr="00AC120B">
        <w:rPr>
          <w:lang w:val="nl-NL"/>
        </w:rPr>
        <w:t xml:space="preserve">- Phó Trưởng Ban: </w:t>
      </w:r>
      <w:r w:rsidR="00CA08D5" w:rsidRPr="00AC120B">
        <w:rPr>
          <w:lang w:val="nl-NL"/>
        </w:rPr>
        <w:t>Bà Nguyễn Thị Ánh Tuyết, Phó Trưởng Ban</w:t>
      </w:r>
      <w:r w:rsidRPr="00AC120B">
        <w:rPr>
          <w:lang w:val="nl-NL"/>
        </w:rPr>
        <w:t xml:space="preserve"> Dân tộc HĐND Khóa XI</w:t>
      </w:r>
      <w:r w:rsidR="00CA08D5" w:rsidRPr="00AC120B">
        <w:rPr>
          <w:lang w:val="nl-NL"/>
        </w:rPr>
        <w:t xml:space="preserve">. </w:t>
      </w:r>
    </w:p>
    <w:p w:rsidR="00CA08D5" w:rsidRPr="00AC120B" w:rsidRDefault="00CA08D5" w:rsidP="00AC120B">
      <w:pPr>
        <w:spacing w:before="120"/>
        <w:ind w:firstLine="720"/>
        <w:jc w:val="both"/>
        <w:rPr>
          <w:b/>
          <w:lang w:val="nl-NL"/>
        </w:rPr>
      </w:pPr>
      <w:r w:rsidRPr="00AC120B">
        <w:rPr>
          <w:b/>
          <w:lang w:val="nl-NL"/>
        </w:rPr>
        <w:t xml:space="preserve">4. HĐND tỉnh Quyết định số lượng Ủy viên các Ban của HĐND tỉnh Khóa XII là 5 người và thông qua Nghị quyết của Thường trực HĐND tỉnh phê chuẩn danh sách Ủy viên các Ban HĐND tỉnh Khóa XII, cụ thể như sau: </w:t>
      </w:r>
    </w:p>
    <w:p w:rsidR="00CA08D5" w:rsidRPr="00AC120B" w:rsidRDefault="00CA08D5" w:rsidP="00AC120B">
      <w:pPr>
        <w:suppressAutoHyphens/>
        <w:autoSpaceDN w:val="0"/>
        <w:spacing w:before="120"/>
        <w:ind w:firstLine="720"/>
        <w:jc w:val="both"/>
        <w:textAlignment w:val="baseline"/>
        <w:rPr>
          <w:lang w:val="nl-NL" w:eastAsia="en-GB"/>
        </w:rPr>
      </w:pPr>
      <w:r w:rsidRPr="00AC120B">
        <w:rPr>
          <w:lang w:val="nl-NL"/>
        </w:rPr>
        <w:t xml:space="preserve">- </w:t>
      </w:r>
      <w:r w:rsidRPr="00AC120B">
        <w:rPr>
          <w:b/>
          <w:lang w:val="nl-NL"/>
        </w:rPr>
        <w:t>Ủy viên Ban Pháp chế</w:t>
      </w:r>
      <w:r w:rsidRPr="00AC120B">
        <w:rPr>
          <w:lang w:val="nl-NL"/>
        </w:rPr>
        <w:t>:</w:t>
      </w:r>
      <w:r w:rsidRPr="00AC120B">
        <w:rPr>
          <w:lang w:val="nl-NL" w:eastAsia="en-GB"/>
        </w:rPr>
        <w:t xml:space="preserve"> Ông Lê Minh Chính; Ông Xiêng Thanh Phúc; Bà Y Phương; Bà Trần Lan Phương; Ông Hồ Anh Tuấn.</w:t>
      </w:r>
    </w:p>
    <w:p w:rsidR="00CA08D5" w:rsidRPr="00AC120B" w:rsidRDefault="00CA08D5" w:rsidP="00AC120B">
      <w:pPr>
        <w:suppressAutoHyphens/>
        <w:autoSpaceDN w:val="0"/>
        <w:spacing w:before="120"/>
        <w:ind w:firstLine="720"/>
        <w:jc w:val="both"/>
        <w:textAlignment w:val="baseline"/>
        <w:rPr>
          <w:lang w:val="nl-NL" w:eastAsia="en-GB"/>
        </w:rPr>
      </w:pPr>
      <w:r w:rsidRPr="00AC120B">
        <w:rPr>
          <w:lang w:val="nl-NL"/>
        </w:rPr>
        <w:t xml:space="preserve">- </w:t>
      </w:r>
      <w:r w:rsidRPr="00AC120B">
        <w:rPr>
          <w:b/>
          <w:lang w:val="nl-NL"/>
        </w:rPr>
        <w:t>Ủy viên Ban Kinh tế - Ngân sách</w:t>
      </w:r>
      <w:r w:rsidRPr="00AC120B">
        <w:rPr>
          <w:lang w:val="nl-NL"/>
        </w:rPr>
        <w:t>:</w:t>
      </w:r>
      <w:r w:rsidRPr="00AC120B">
        <w:rPr>
          <w:lang w:val="nl-NL" w:eastAsia="en-GB"/>
        </w:rPr>
        <w:t xml:space="preserve"> Ông A Hơn; Ông Nguyễn Hữu Thạch; Ông Nguyễn Quang Thạch; Ông Hoàng Trung Thông; Ông Võ Duy Tuấn.</w:t>
      </w:r>
    </w:p>
    <w:p w:rsidR="00CA08D5" w:rsidRPr="00AC120B" w:rsidRDefault="00CA08D5" w:rsidP="00AC120B">
      <w:pPr>
        <w:suppressAutoHyphens/>
        <w:autoSpaceDN w:val="0"/>
        <w:spacing w:before="120"/>
        <w:ind w:firstLine="720"/>
        <w:jc w:val="both"/>
        <w:textAlignment w:val="baseline"/>
        <w:rPr>
          <w:lang w:val="nl-NL" w:eastAsia="en-GB"/>
        </w:rPr>
      </w:pPr>
      <w:r w:rsidRPr="00AC120B">
        <w:rPr>
          <w:lang w:val="nl-NL"/>
        </w:rPr>
        <w:t xml:space="preserve">- </w:t>
      </w:r>
      <w:r w:rsidRPr="00AC120B">
        <w:rPr>
          <w:b/>
          <w:lang w:val="nl-NL"/>
        </w:rPr>
        <w:t>Ủy viên Ban Văn hóa – Xã hội</w:t>
      </w:r>
      <w:r w:rsidRPr="00AC120B">
        <w:rPr>
          <w:lang w:val="nl-NL"/>
        </w:rPr>
        <w:t>:</w:t>
      </w:r>
      <w:r w:rsidRPr="00AC120B">
        <w:rPr>
          <w:lang w:val="nl-NL" w:eastAsia="en-GB"/>
        </w:rPr>
        <w:t xml:space="preserve"> Ông Võ Thanh Chín; Ông Huỳnh Quốc Huy; Ông Đào Duy Khánh; Ông Rơ Châm Long; Bà Đinh Thị Hồng Thu.</w:t>
      </w:r>
    </w:p>
    <w:p w:rsidR="00CA08D5" w:rsidRPr="00AC120B" w:rsidRDefault="00CA08D5" w:rsidP="00AC120B">
      <w:pPr>
        <w:suppressAutoHyphens/>
        <w:autoSpaceDN w:val="0"/>
        <w:spacing w:before="120"/>
        <w:ind w:firstLine="720"/>
        <w:jc w:val="both"/>
        <w:textAlignment w:val="baseline"/>
        <w:rPr>
          <w:lang w:val="nl-NL" w:eastAsia="en-GB"/>
        </w:rPr>
      </w:pPr>
      <w:r w:rsidRPr="00AC120B">
        <w:rPr>
          <w:lang w:val="nl-NL"/>
        </w:rPr>
        <w:t xml:space="preserve">- </w:t>
      </w:r>
      <w:r w:rsidRPr="00AC120B">
        <w:rPr>
          <w:b/>
          <w:lang w:val="nl-NL"/>
        </w:rPr>
        <w:t>Ủy viên Ban Dân tộc</w:t>
      </w:r>
      <w:r w:rsidRPr="00AC120B">
        <w:rPr>
          <w:lang w:val="nl-NL"/>
        </w:rPr>
        <w:t>:</w:t>
      </w:r>
      <w:r w:rsidRPr="00AC120B">
        <w:rPr>
          <w:lang w:val="nl-NL" w:eastAsia="en-GB"/>
        </w:rPr>
        <w:t xml:space="preserve"> Ông Đinh Cao Cường; Ông A Dân; Bà Y Sâm; Ông Ka Ba Thành; Bà Ksor H’Tư</w:t>
      </w:r>
    </w:p>
    <w:p w:rsidR="00CA08D5" w:rsidRPr="00AC120B" w:rsidRDefault="00CA08D5" w:rsidP="00AC120B">
      <w:pPr>
        <w:spacing w:before="120"/>
        <w:ind w:firstLine="720"/>
        <w:jc w:val="both"/>
        <w:rPr>
          <w:lang w:val="nl-NL"/>
        </w:rPr>
      </w:pPr>
      <w:r w:rsidRPr="00AC120B">
        <w:rPr>
          <w:b/>
          <w:lang w:val="nl-NL" w:eastAsia="en-GB"/>
        </w:rPr>
        <w:t>5.</w:t>
      </w:r>
      <w:r w:rsidRPr="00AC120B">
        <w:rPr>
          <w:lang w:val="nl-NL" w:eastAsia="en-GB"/>
        </w:rPr>
        <w:t xml:space="preserve"> </w:t>
      </w:r>
      <w:r w:rsidRPr="00AC120B">
        <w:rPr>
          <w:b/>
          <w:lang w:val="nl-NL"/>
        </w:rPr>
        <w:t>Bầu Chủ tịch, các  Phó Chủ tịch UBND tỉnh Khóa XII, nhiệm kỳ 2021- 2026:</w:t>
      </w:r>
      <w:r w:rsidRPr="00AC120B">
        <w:rPr>
          <w:lang w:val="nl-NL"/>
        </w:rPr>
        <w:t xml:space="preserve"> </w:t>
      </w:r>
    </w:p>
    <w:p w:rsidR="00CA08D5" w:rsidRPr="00AC120B" w:rsidRDefault="00CA08D5" w:rsidP="00AC120B">
      <w:pPr>
        <w:spacing w:before="120"/>
        <w:ind w:firstLine="720"/>
        <w:jc w:val="both"/>
        <w:rPr>
          <w:lang w:val="nl-NL"/>
        </w:rPr>
      </w:pPr>
      <w:r w:rsidRPr="00AC120B">
        <w:rPr>
          <w:lang w:val="nl-NL"/>
        </w:rPr>
        <w:t>- Ông Lê Ngọc Tuấn</w:t>
      </w:r>
      <w:r w:rsidR="00AC120B" w:rsidRPr="00AC120B">
        <w:rPr>
          <w:lang w:val="nl-NL"/>
        </w:rPr>
        <w:t xml:space="preserve">, </w:t>
      </w:r>
      <w:r w:rsidR="00AC3660" w:rsidRPr="00AC120B">
        <w:rPr>
          <w:lang w:val="nl-NL"/>
        </w:rPr>
        <w:t xml:space="preserve">Phó Bí thư Tỉnh ủy, Chủ tịch UBND tỉnh khóa XI </w:t>
      </w:r>
      <w:r w:rsidRPr="00AC120B">
        <w:rPr>
          <w:lang w:val="nl-NL"/>
        </w:rPr>
        <w:t xml:space="preserve">được bầu giữ chức Chủ tịch UBND tỉnh Khóa XII, nhiệm kỳ 2021- 2026. </w:t>
      </w:r>
    </w:p>
    <w:p w:rsidR="00AC3660" w:rsidRPr="00AC120B" w:rsidRDefault="00CA08D5" w:rsidP="00AC120B">
      <w:pPr>
        <w:spacing w:before="120"/>
        <w:ind w:firstLine="720"/>
        <w:jc w:val="both"/>
        <w:rPr>
          <w:lang w:val="nl-NL"/>
        </w:rPr>
      </w:pPr>
      <w:r w:rsidRPr="00AC120B">
        <w:rPr>
          <w:iCs/>
          <w:lang w:val="nl-NL"/>
        </w:rPr>
        <w:t>- Bà Y Ngọc</w:t>
      </w:r>
      <w:r w:rsidR="00AC3660" w:rsidRPr="00AC120B">
        <w:rPr>
          <w:iCs/>
          <w:lang w:val="nl-NL"/>
        </w:rPr>
        <w:t xml:space="preserve">, </w:t>
      </w:r>
      <w:r w:rsidR="00AC3660" w:rsidRPr="00AC120B">
        <w:rPr>
          <w:lang w:val="nl-NL"/>
        </w:rPr>
        <w:t>Ủy viên Ban Thường vụ Tỉnh ủy, Phó Chủ tịch UBND tỉnh khóa XI</w:t>
      </w:r>
      <w:r w:rsidRPr="00AC120B">
        <w:rPr>
          <w:iCs/>
          <w:lang w:val="nl-NL"/>
        </w:rPr>
        <w:t xml:space="preserve"> </w:t>
      </w:r>
      <w:r w:rsidRPr="00AC120B">
        <w:rPr>
          <w:lang w:val="nl-NL"/>
        </w:rPr>
        <w:t xml:space="preserve">được bầu giữ chức Phó Chủ tịch UBND tỉnh Khóa XII, nhiệm kỳ 2021- 2026.  </w:t>
      </w:r>
    </w:p>
    <w:p w:rsidR="00CA08D5" w:rsidRPr="00AC120B" w:rsidRDefault="00CA08D5" w:rsidP="00AC120B">
      <w:pPr>
        <w:spacing w:before="120"/>
        <w:ind w:firstLine="720"/>
        <w:jc w:val="both"/>
        <w:rPr>
          <w:lang w:val="nl-NL"/>
        </w:rPr>
      </w:pPr>
      <w:r w:rsidRPr="00AC120B">
        <w:rPr>
          <w:lang w:val="nl-NL"/>
        </w:rPr>
        <w:t>- Ông Nguyễn Hữu Tháp</w:t>
      </w:r>
      <w:r w:rsidR="00AC3660" w:rsidRPr="00AC120B">
        <w:rPr>
          <w:lang w:val="nl-NL"/>
        </w:rPr>
        <w:t>, Tỉnh ủy viên, Phó Chủ tịch UBND tỉnh khóa XI</w:t>
      </w:r>
      <w:r w:rsidR="00AC3660" w:rsidRPr="00AC120B">
        <w:rPr>
          <w:iCs/>
          <w:lang w:val="nl-NL"/>
        </w:rPr>
        <w:t xml:space="preserve"> </w:t>
      </w:r>
      <w:r w:rsidRPr="00AC120B">
        <w:rPr>
          <w:lang w:val="nl-NL"/>
        </w:rPr>
        <w:t xml:space="preserve">được bầu giữ danh Phó Chủ tịch UBND tỉnh Khóa XII, nhiệm kỳ 2021- 2026.  </w:t>
      </w:r>
    </w:p>
    <w:p w:rsidR="00CA08D5" w:rsidRDefault="00CA08D5" w:rsidP="00AC120B">
      <w:pPr>
        <w:suppressAutoHyphens/>
        <w:autoSpaceDN w:val="0"/>
        <w:spacing w:before="120"/>
        <w:ind w:firstLine="720"/>
        <w:jc w:val="both"/>
        <w:textAlignment w:val="baseline"/>
        <w:rPr>
          <w:iCs/>
          <w:lang w:val="nl-NL"/>
        </w:rPr>
      </w:pPr>
      <w:r>
        <w:rPr>
          <w:iCs/>
          <w:lang w:val="nl-NL"/>
        </w:rPr>
        <w:t>+ Ông Nguyễn</w:t>
      </w:r>
      <w:r w:rsidRPr="00C40E31">
        <w:rPr>
          <w:iCs/>
          <w:lang w:val="nl-NL"/>
        </w:rPr>
        <w:t xml:space="preserve"> Ngọc Sâm</w:t>
      </w:r>
      <w:r w:rsidRPr="003F6508">
        <w:rPr>
          <w:lang w:val="nl-NL"/>
        </w:rPr>
        <w:t xml:space="preserve"> được bầu giữ chức danh </w:t>
      </w:r>
      <w:r>
        <w:rPr>
          <w:lang w:val="nl-NL"/>
        </w:rPr>
        <w:t xml:space="preserve">Phó </w:t>
      </w:r>
      <w:r w:rsidRPr="003F6508">
        <w:rPr>
          <w:lang w:val="nl-NL"/>
        </w:rPr>
        <w:t>Chủ tịch UBND</w:t>
      </w:r>
      <w:r>
        <w:rPr>
          <w:lang w:val="nl-NL"/>
        </w:rPr>
        <w:t xml:space="preserve"> tỉnh </w:t>
      </w:r>
      <w:r w:rsidRPr="003F6508">
        <w:rPr>
          <w:lang w:val="nl-NL"/>
        </w:rPr>
        <w:t>K</w:t>
      </w:r>
      <w:r>
        <w:rPr>
          <w:lang w:val="nl-NL"/>
        </w:rPr>
        <w:t>hóa X</w:t>
      </w:r>
      <w:r w:rsidRPr="003F6508">
        <w:rPr>
          <w:lang w:val="nl-NL"/>
        </w:rPr>
        <w:t>I</w:t>
      </w:r>
      <w:r>
        <w:rPr>
          <w:lang w:val="nl-NL"/>
        </w:rPr>
        <w:t>I, nhiệm kỳ 20</w:t>
      </w:r>
      <w:r w:rsidRPr="003F6508">
        <w:rPr>
          <w:lang w:val="nl-NL"/>
        </w:rPr>
        <w:t>2</w:t>
      </w:r>
      <w:r>
        <w:rPr>
          <w:lang w:val="nl-NL"/>
        </w:rPr>
        <w:t>1- 202</w:t>
      </w:r>
      <w:r w:rsidRPr="003F6508">
        <w:rPr>
          <w:lang w:val="nl-NL"/>
        </w:rPr>
        <w:t>6</w:t>
      </w:r>
      <w:r>
        <w:rPr>
          <w:lang w:val="nl-NL"/>
        </w:rPr>
        <w:t xml:space="preserve">. </w:t>
      </w:r>
      <w:r w:rsidRPr="00C40E31">
        <w:rPr>
          <w:iCs/>
          <w:lang w:val="nl-NL"/>
        </w:rPr>
        <w:t xml:space="preserve"> </w:t>
      </w:r>
    </w:p>
    <w:p w:rsidR="00CA08D5" w:rsidRDefault="00CA08D5" w:rsidP="00AC120B">
      <w:pPr>
        <w:spacing w:before="120"/>
        <w:ind w:firstLine="720"/>
        <w:jc w:val="both"/>
        <w:rPr>
          <w:b/>
          <w:lang w:val="nl-NL"/>
        </w:rPr>
      </w:pPr>
      <w:r>
        <w:rPr>
          <w:b/>
          <w:lang w:val="nl-NL"/>
        </w:rPr>
        <w:t xml:space="preserve">6. </w:t>
      </w:r>
      <w:r w:rsidRPr="003F6508">
        <w:rPr>
          <w:b/>
          <w:lang w:val="nl-NL"/>
        </w:rPr>
        <w:t>Bầu Ủy viên UBND tỉnh nhiệm kỳ 2021- 2026</w:t>
      </w:r>
      <w:r>
        <w:rPr>
          <w:b/>
          <w:lang w:val="nl-NL"/>
        </w:rPr>
        <w:t xml:space="preserve">: </w:t>
      </w:r>
    </w:p>
    <w:p w:rsidR="00CA08D5" w:rsidRPr="003F6508" w:rsidRDefault="00CA08D5" w:rsidP="00AC120B">
      <w:pPr>
        <w:spacing w:before="120"/>
        <w:ind w:firstLine="720"/>
        <w:jc w:val="both"/>
        <w:rPr>
          <w:b/>
          <w:lang w:val="nl-NL"/>
        </w:rPr>
      </w:pPr>
      <w:r>
        <w:rPr>
          <w:b/>
          <w:lang w:val="nl-NL"/>
        </w:rPr>
        <w:t>Danh sách gồm có 20 người:</w:t>
      </w:r>
    </w:p>
    <w:p w:rsidR="00CA08D5" w:rsidRPr="003F6508" w:rsidRDefault="00CA08D5" w:rsidP="00AC120B">
      <w:pPr>
        <w:spacing w:before="120"/>
        <w:ind w:firstLine="720"/>
        <w:jc w:val="both"/>
        <w:rPr>
          <w:iCs/>
          <w:lang w:val="nl-NL"/>
        </w:rPr>
      </w:pPr>
      <w:r>
        <w:rPr>
          <w:iCs/>
          <w:lang w:val="nl-NL"/>
        </w:rPr>
        <w:t xml:space="preserve">(1) Ông </w:t>
      </w:r>
      <w:r w:rsidRPr="003F6508">
        <w:rPr>
          <w:iCs/>
          <w:lang w:val="nl-NL"/>
        </w:rPr>
        <w:t>Bùi Thanh Bình</w:t>
      </w:r>
      <w:r>
        <w:rPr>
          <w:iCs/>
          <w:lang w:val="nl-NL"/>
        </w:rPr>
        <w:t>, Giám đốc Sở Khoa học và Công nghệ.</w:t>
      </w:r>
    </w:p>
    <w:p w:rsidR="00CA08D5" w:rsidRDefault="00AC120B" w:rsidP="00AC120B">
      <w:pPr>
        <w:spacing w:before="120"/>
        <w:ind w:firstLine="720"/>
        <w:jc w:val="both"/>
        <w:rPr>
          <w:iCs/>
          <w:lang w:val="nl-NL"/>
        </w:rPr>
      </w:pPr>
      <w:r>
        <w:rPr>
          <w:iCs/>
          <w:lang w:val="nl-NL"/>
        </w:rPr>
        <w:t>(2)</w:t>
      </w:r>
      <w:r w:rsidR="00CA08D5">
        <w:rPr>
          <w:iCs/>
          <w:lang w:val="nl-NL"/>
        </w:rPr>
        <w:t xml:space="preserve"> Ông </w:t>
      </w:r>
      <w:r w:rsidR="00CA08D5" w:rsidRPr="003F6508">
        <w:rPr>
          <w:iCs/>
          <w:lang w:val="nl-NL"/>
        </w:rPr>
        <w:t>Nguyễn Văn</w:t>
      </w:r>
      <w:r w:rsidR="00CA08D5">
        <w:rPr>
          <w:iCs/>
          <w:lang w:val="nl-NL"/>
        </w:rPr>
        <w:t xml:space="preserve"> Bình,Giám đốc Sở Văn hóa Thể thao và Du lịch.</w:t>
      </w:r>
    </w:p>
    <w:p w:rsidR="00CA08D5" w:rsidRDefault="00AC120B" w:rsidP="00AC120B">
      <w:pPr>
        <w:spacing w:before="120"/>
        <w:ind w:firstLine="720"/>
        <w:jc w:val="both"/>
        <w:rPr>
          <w:iCs/>
          <w:lang w:val="nl-NL"/>
        </w:rPr>
      </w:pPr>
      <w:r>
        <w:rPr>
          <w:iCs/>
          <w:lang w:val="nl-NL"/>
        </w:rPr>
        <w:t>(3)</w:t>
      </w:r>
      <w:r w:rsidR="00CA08D5">
        <w:rPr>
          <w:iCs/>
          <w:lang w:val="nl-NL"/>
        </w:rPr>
        <w:t xml:space="preserve"> Ông </w:t>
      </w:r>
      <w:r w:rsidR="00CA08D5" w:rsidRPr="00C40E31">
        <w:rPr>
          <w:iCs/>
          <w:lang w:val="nl-NL"/>
        </w:rPr>
        <w:t>Nguyễn Văn Điệu</w:t>
      </w:r>
      <w:r w:rsidR="00CA08D5">
        <w:rPr>
          <w:iCs/>
          <w:lang w:val="nl-NL"/>
        </w:rPr>
        <w:t>, Giám đốc Sở Tài chính.</w:t>
      </w:r>
    </w:p>
    <w:p w:rsidR="00CA08D5" w:rsidRDefault="00AC120B" w:rsidP="00AC120B">
      <w:pPr>
        <w:spacing w:before="120"/>
        <w:ind w:firstLine="720"/>
        <w:jc w:val="both"/>
        <w:rPr>
          <w:iCs/>
          <w:lang w:val="nl-NL"/>
        </w:rPr>
      </w:pPr>
      <w:r>
        <w:rPr>
          <w:iCs/>
          <w:lang w:val="nl-NL"/>
        </w:rPr>
        <w:t>(4)</w:t>
      </w:r>
      <w:r w:rsidR="00CA08D5">
        <w:rPr>
          <w:iCs/>
          <w:lang w:val="nl-NL"/>
        </w:rPr>
        <w:t xml:space="preserve"> </w:t>
      </w:r>
      <w:r w:rsidR="00CA08D5" w:rsidRPr="00C40E31">
        <w:rPr>
          <w:iCs/>
          <w:lang w:val="nl-NL"/>
        </w:rPr>
        <w:t xml:space="preserve">Ông Đặng Quang Hà, </w:t>
      </w:r>
      <w:r w:rsidR="00CA08D5">
        <w:rPr>
          <w:iCs/>
          <w:lang w:val="nl-NL"/>
        </w:rPr>
        <w:t>Chánh Văn phòng Ủy ban nhân dân tỉnh.</w:t>
      </w:r>
    </w:p>
    <w:p w:rsidR="00CA08D5" w:rsidRPr="00C40E31" w:rsidRDefault="00CA08D5" w:rsidP="00AC120B">
      <w:pPr>
        <w:spacing w:before="120"/>
        <w:ind w:firstLine="720"/>
        <w:jc w:val="both"/>
        <w:rPr>
          <w:iCs/>
          <w:lang w:val="nl-NL"/>
        </w:rPr>
      </w:pPr>
      <w:r>
        <w:rPr>
          <w:iCs/>
          <w:lang w:val="nl-NL"/>
        </w:rPr>
        <w:t>(5)</w:t>
      </w:r>
      <w:r w:rsidR="00AC120B">
        <w:rPr>
          <w:iCs/>
          <w:lang w:val="nl-NL"/>
        </w:rPr>
        <w:t xml:space="preserve"> </w:t>
      </w:r>
      <w:r>
        <w:rPr>
          <w:iCs/>
          <w:lang w:val="nl-NL"/>
        </w:rPr>
        <w:t>Ông Nguyễn Quang Hải, Giám đốc Sở Xây dựng</w:t>
      </w:r>
      <w:r w:rsidRPr="00C40E31">
        <w:rPr>
          <w:iCs/>
          <w:lang w:val="nl-NL"/>
        </w:rPr>
        <w:t>;</w:t>
      </w:r>
    </w:p>
    <w:p w:rsidR="00CA08D5" w:rsidRPr="00C40E31" w:rsidRDefault="00AC120B" w:rsidP="00AC120B">
      <w:pPr>
        <w:spacing w:before="120"/>
        <w:ind w:firstLine="720"/>
        <w:jc w:val="both"/>
        <w:rPr>
          <w:iCs/>
          <w:lang w:val="nl-NL"/>
        </w:rPr>
      </w:pPr>
      <w:r>
        <w:rPr>
          <w:iCs/>
          <w:lang w:val="nl-NL"/>
        </w:rPr>
        <w:t>(6)</w:t>
      </w:r>
      <w:r w:rsidR="00CA08D5">
        <w:rPr>
          <w:iCs/>
          <w:lang w:val="nl-NL"/>
        </w:rPr>
        <w:t xml:space="preserve"> Ông </w:t>
      </w:r>
      <w:r w:rsidR="00CA08D5" w:rsidRPr="00C40E31">
        <w:rPr>
          <w:iCs/>
          <w:lang w:val="nl-NL"/>
        </w:rPr>
        <w:t>Nguyễn Hữu Hùng</w:t>
      </w:r>
      <w:r w:rsidR="00CA08D5">
        <w:rPr>
          <w:iCs/>
          <w:lang w:val="nl-NL"/>
        </w:rPr>
        <w:t>, Giám đốc Sở Giao thông Vận tải</w:t>
      </w:r>
      <w:r w:rsidR="00CA08D5" w:rsidRPr="00C40E31">
        <w:rPr>
          <w:iCs/>
          <w:lang w:val="nl-NL"/>
        </w:rPr>
        <w:t>;</w:t>
      </w:r>
    </w:p>
    <w:p w:rsidR="00CA08D5" w:rsidRDefault="00AC120B" w:rsidP="00AC120B">
      <w:pPr>
        <w:spacing w:before="120"/>
        <w:ind w:firstLine="720"/>
        <w:jc w:val="both"/>
        <w:rPr>
          <w:iCs/>
          <w:lang w:val="nl-NL"/>
        </w:rPr>
      </w:pPr>
      <w:r>
        <w:rPr>
          <w:iCs/>
          <w:lang w:val="nl-NL"/>
        </w:rPr>
        <w:t>(7)</w:t>
      </w:r>
      <w:r w:rsidR="00CA08D5">
        <w:rPr>
          <w:iCs/>
          <w:lang w:val="nl-NL"/>
        </w:rPr>
        <w:t xml:space="preserve"> Ông A Kang, Giám đốc Sở Lao động - Thương binh và Xã hội</w:t>
      </w:r>
      <w:r w:rsidR="00CA08D5" w:rsidRPr="00C40E31">
        <w:rPr>
          <w:iCs/>
          <w:lang w:val="nl-NL"/>
        </w:rPr>
        <w:t>;</w:t>
      </w:r>
    </w:p>
    <w:p w:rsidR="00CA08D5" w:rsidRPr="00C40E31" w:rsidRDefault="00AC120B" w:rsidP="00AC120B">
      <w:pPr>
        <w:spacing w:before="120"/>
        <w:ind w:firstLine="720"/>
        <w:jc w:val="both"/>
        <w:rPr>
          <w:iCs/>
          <w:lang w:val="nl-NL"/>
        </w:rPr>
      </w:pPr>
      <w:r>
        <w:rPr>
          <w:iCs/>
          <w:lang w:val="nl-NL"/>
        </w:rPr>
        <w:t>(8)</w:t>
      </w:r>
      <w:r w:rsidR="00CA08D5">
        <w:rPr>
          <w:iCs/>
          <w:lang w:val="nl-NL"/>
        </w:rPr>
        <w:t xml:space="preserve"> Ông </w:t>
      </w:r>
      <w:r w:rsidR="00CA08D5" w:rsidRPr="00C40E31">
        <w:rPr>
          <w:iCs/>
          <w:lang w:val="nl-NL"/>
        </w:rPr>
        <w:t>Nguyễn Văn Lân</w:t>
      </w:r>
      <w:r w:rsidR="00CA08D5">
        <w:rPr>
          <w:iCs/>
          <w:lang w:val="nl-NL"/>
        </w:rPr>
        <w:t>, Giám đốc Sở Nội vụ</w:t>
      </w:r>
      <w:r w:rsidR="00CA08D5" w:rsidRPr="00C40E31">
        <w:rPr>
          <w:iCs/>
          <w:lang w:val="nl-NL"/>
        </w:rPr>
        <w:t>;</w:t>
      </w:r>
    </w:p>
    <w:p w:rsidR="00CA08D5" w:rsidRPr="00C40E31" w:rsidRDefault="00AC120B" w:rsidP="00AC120B">
      <w:pPr>
        <w:spacing w:before="120"/>
        <w:ind w:firstLine="720"/>
        <w:jc w:val="both"/>
        <w:rPr>
          <w:iCs/>
          <w:lang w:val="nl-NL"/>
        </w:rPr>
      </w:pPr>
      <w:r>
        <w:rPr>
          <w:iCs/>
          <w:lang w:val="nl-NL"/>
        </w:rPr>
        <w:t>(9)</w:t>
      </w:r>
      <w:r w:rsidR="00CA08D5">
        <w:rPr>
          <w:iCs/>
          <w:lang w:val="nl-NL"/>
        </w:rPr>
        <w:t xml:space="preserve"> Ông </w:t>
      </w:r>
      <w:r w:rsidR="00CA08D5" w:rsidRPr="00C40E31">
        <w:rPr>
          <w:iCs/>
          <w:lang w:val="nl-NL"/>
        </w:rPr>
        <w:t>Nguyễn Văn Lộc,</w:t>
      </w:r>
      <w:r w:rsidR="00CA08D5">
        <w:rPr>
          <w:iCs/>
          <w:lang w:val="nl-NL"/>
        </w:rPr>
        <w:t xml:space="preserve"> Giám đốc Sở Tài nguyên và Môi trường</w:t>
      </w:r>
      <w:r w:rsidR="00CA08D5" w:rsidRPr="00C40E31">
        <w:rPr>
          <w:iCs/>
          <w:lang w:val="nl-NL"/>
        </w:rPr>
        <w:t>;</w:t>
      </w:r>
    </w:p>
    <w:p w:rsidR="00CA08D5" w:rsidRDefault="00AC120B" w:rsidP="00AC120B">
      <w:pPr>
        <w:spacing w:before="120"/>
        <w:ind w:firstLine="720"/>
        <w:jc w:val="both"/>
        <w:rPr>
          <w:iCs/>
          <w:lang w:val="nl-NL"/>
        </w:rPr>
      </w:pPr>
      <w:r>
        <w:rPr>
          <w:iCs/>
          <w:lang w:val="nl-NL"/>
        </w:rPr>
        <w:t>(10)</w:t>
      </w:r>
      <w:r w:rsidR="00CA08D5">
        <w:rPr>
          <w:iCs/>
          <w:lang w:val="nl-NL"/>
        </w:rPr>
        <w:t xml:space="preserve"> Ông Nguyễn T</w:t>
      </w:r>
      <w:r w:rsidR="00CA08D5" w:rsidRPr="00C40E31">
        <w:rPr>
          <w:iCs/>
          <w:lang w:val="nl-NL"/>
        </w:rPr>
        <w:t>ấn Liêm</w:t>
      </w:r>
      <w:r w:rsidR="00CA08D5">
        <w:rPr>
          <w:iCs/>
          <w:lang w:val="nl-NL"/>
        </w:rPr>
        <w:t xml:space="preserve">, Giám đốc Sở Nông nghiệp </w:t>
      </w:r>
      <w:r w:rsidR="00CA08D5" w:rsidRPr="00C40E31">
        <w:rPr>
          <w:iCs/>
          <w:lang w:val="nl-NL"/>
        </w:rPr>
        <w:t>và</w:t>
      </w:r>
      <w:r w:rsidR="00CA08D5">
        <w:rPr>
          <w:iCs/>
          <w:lang w:val="nl-NL"/>
        </w:rPr>
        <w:t xml:space="preserve"> Phát triển Nông thôn</w:t>
      </w:r>
      <w:r w:rsidR="00CA08D5" w:rsidRPr="00C40E31">
        <w:rPr>
          <w:iCs/>
          <w:lang w:val="nl-NL"/>
        </w:rPr>
        <w:t>;</w:t>
      </w:r>
    </w:p>
    <w:p w:rsidR="00CA08D5" w:rsidRPr="00C40E31" w:rsidRDefault="00CA08D5" w:rsidP="00AC120B">
      <w:pPr>
        <w:spacing w:before="120"/>
        <w:ind w:firstLine="720"/>
        <w:jc w:val="both"/>
        <w:rPr>
          <w:iCs/>
          <w:lang w:val="nl-NL"/>
        </w:rPr>
      </w:pPr>
      <w:r>
        <w:rPr>
          <w:iCs/>
          <w:lang w:val="nl-NL"/>
        </w:rPr>
        <w:t>(11) Ông Lê Như Nhất, Giám đốc Sở Công thương</w:t>
      </w:r>
      <w:r w:rsidRPr="00C40E31">
        <w:rPr>
          <w:iCs/>
          <w:lang w:val="nl-NL"/>
        </w:rPr>
        <w:t>;</w:t>
      </w:r>
    </w:p>
    <w:p w:rsidR="00CA08D5" w:rsidRDefault="00CA08D5" w:rsidP="00AC120B">
      <w:pPr>
        <w:numPr>
          <w:ilvl w:val="0"/>
          <w:numId w:val="1"/>
        </w:numPr>
        <w:spacing w:before="120"/>
        <w:jc w:val="both"/>
        <w:rPr>
          <w:iCs/>
          <w:lang w:val="nl-NL"/>
        </w:rPr>
      </w:pPr>
      <w:r>
        <w:rPr>
          <w:iCs/>
          <w:lang w:val="nl-NL"/>
        </w:rPr>
        <w:t xml:space="preserve"> Ông Nguyễn </w:t>
      </w:r>
      <w:r w:rsidRPr="00C40E31">
        <w:rPr>
          <w:iCs/>
          <w:lang w:val="nl-NL"/>
        </w:rPr>
        <w:t>Hồng Nhật</w:t>
      </w:r>
      <w:r>
        <w:rPr>
          <w:iCs/>
          <w:lang w:val="nl-NL"/>
        </w:rPr>
        <w:t>, Giám đốc Công an tỉnh</w:t>
      </w:r>
      <w:r w:rsidRPr="00C40E31">
        <w:rPr>
          <w:iCs/>
          <w:lang w:val="nl-NL"/>
        </w:rPr>
        <w:t>;</w:t>
      </w:r>
    </w:p>
    <w:p w:rsidR="00CA08D5" w:rsidRDefault="00CA08D5" w:rsidP="00AC120B">
      <w:pPr>
        <w:spacing w:before="120"/>
        <w:ind w:left="720"/>
        <w:jc w:val="both"/>
        <w:rPr>
          <w:iCs/>
          <w:lang w:val="nl-NL"/>
        </w:rPr>
      </w:pPr>
      <w:r>
        <w:rPr>
          <w:iCs/>
          <w:lang w:val="nl-NL"/>
        </w:rPr>
        <w:t xml:space="preserve">(13) Ông </w:t>
      </w:r>
      <w:r w:rsidRPr="00C40E31">
        <w:rPr>
          <w:iCs/>
          <w:lang w:val="nl-NL"/>
        </w:rPr>
        <w:t>Võ Văn Thanh</w:t>
      </w:r>
      <w:r>
        <w:rPr>
          <w:iCs/>
          <w:lang w:val="nl-NL"/>
        </w:rPr>
        <w:t>, Giám đốc Sở Y tế</w:t>
      </w:r>
      <w:r w:rsidRPr="00C40E31">
        <w:rPr>
          <w:iCs/>
          <w:lang w:val="nl-NL"/>
        </w:rPr>
        <w:t>;</w:t>
      </w:r>
    </w:p>
    <w:p w:rsidR="00CA08D5" w:rsidRDefault="00CA08D5" w:rsidP="00AC120B">
      <w:pPr>
        <w:spacing w:before="120"/>
        <w:ind w:left="720"/>
        <w:jc w:val="both"/>
        <w:rPr>
          <w:iCs/>
          <w:lang w:val="nl-NL"/>
        </w:rPr>
      </w:pPr>
      <w:r>
        <w:rPr>
          <w:iCs/>
          <w:lang w:val="nl-NL"/>
        </w:rPr>
        <w:t xml:space="preserve">(14) Ông </w:t>
      </w:r>
      <w:r w:rsidRPr="00C40E31">
        <w:rPr>
          <w:iCs/>
          <w:lang w:val="nl-NL"/>
        </w:rPr>
        <w:t>Ngô Việt Thành</w:t>
      </w:r>
      <w:r>
        <w:rPr>
          <w:iCs/>
          <w:lang w:val="nl-NL"/>
        </w:rPr>
        <w:t>, Giám đốc Sở Kế hoạch và Đầu tư</w:t>
      </w:r>
      <w:r w:rsidRPr="00C40E31">
        <w:rPr>
          <w:iCs/>
          <w:lang w:val="nl-NL"/>
        </w:rPr>
        <w:t>;</w:t>
      </w:r>
    </w:p>
    <w:p w:rsidR="00CA08D5" w:rsidRDefault="00CA08D5" w:rsidP="00AC120B">
      <w:pPr>
        <w:spacing w:before="120"/>
        <w:ind w:firstLine="720"/>
        <w:jc w:val="both"/>
        <w:rPr>
          <w:iCs/>
          <w:lang w:val="nl-NL"/>
        </w:rPr>
      </w:pPr>
      <w:r>
        <w:rPr>
          <w:iCs/>
          <w:lang w:val="nl-NL"/>
        </w:rPr>
        <w:t xml:space="preserve">(15) Ông </w:t>
      </w:r>
      <w:r w:rsidRPr="00C40E31">
        <w:rPr>
          <w:iCs/>
          <w:lang w:val="nl-NL"/>
        </w:rPr>
        <w:t>Trần Văn Thu</w:t>
      </w:r>
      <w:r>
        <w:rPr>
          <w:iCs/>
          <w:lang w:val="nl-NL"/>
        </w:rPr>
        <w:t>, Giám đốc Sở Thông tin và Truyền thông</w:t>
      </w:r>
      <w:r w:rsidRPr="00C40E31">
        <w:rPr>
          <w:iCs/>
          <w:lang w:val="nl-NL"/>
        </w:rPr>
        <w:t>;</w:t>
      </w:r>
    </w:p>
    <w:p w:rsidR="00CA08D5" w:rsidRDefault="00CA08D5" w:rsidP="00AC120B">
      <w:pPr>
        <w:spacing w:before="120"/>
        <w:ind w:firstLine="720"/>
        <w:jc w:val="both"/>
        <w:rPr>
          <w:iCs/>
          <w:lang w:val="nl-NL"/>
        </w:rPr>
      </w:pPr>
      <w:r>
        <w:rPr>
          <w:iCs/>
          <w:lang w:val="nl-NL"/>
        </w:rPr>
        <w:t xml:space="preserve">(16) Ông </w:t>
      </w:r>
      <w:r w:rsidRPr="00C40E31">
        <w:rPr>
          <w:iCs/>
          <w:lang w:val="nl-NL"/>
        </w:rPr>
        <w:t>Đinh Quốc Tuấn</w:t>
      </w:r>
      <w:r>
        <w:rPr>
          <w:iCs/>
          <w:lang w:val="nl-NL"/>
        </w:rPr>
        <w:t>, Trưởng Ban Dân tộc</w:t>
      </w:r>
      <w:r w:rsidRPr="00C40E31">
        <w:rPr>
          <w:iCs/>
          <w:lang w:val="nl-NL"/>
        </w:rPr>
        <w:t>;</w:t>
      </w:r>
    </w:p>
    <w:p w:rsidR="00CA08D5" w:rsidRDefault="00CA08D5" w:rsidP="00AC120B">
      <w:pPr>
        <w:spacing w:before="120"/>
        <w:ind w:firstLine="720"/>
        <w:jc w:val="both"/>
        <w:rPr>
          <w:iCs/>
          <w:lang w:val="nl-NL"/>
        </w:rPr>
      </w:pPr>
      <w:r>
        <w:rPr>
          <w:iCs/>
          <w:lang w:val="nl-NL"/>
        </w:rPr>
        <w:t>(17) Bà Y Ly Trang, Giám đốc Sở Ngoại vụ</w:t>
      </w:r>
      <w:r w:rsidRPr="00C40E31">
        <w:rPr>
          <w:iCs/>
          <w:lang w:val="nl-NL"/>
        </w:rPr>
        <w:t>;</w:t>
      </w:r>
    </w:p>
    <w:p w:rsidR="00CA08D5" w:rsidRDefault="00CA08D5" w:rsidP="00AC120B">
      <w:pPr>
        <w:spacing w:before="120"/>
        <w:ind w:firstLine="720"/>
        <w:jc w:val="both"/>
        <w:rPr>
          <w:iCs/>
          <w:lang w:val="nl-NL"/>
        </w:rPr>
      </w:pPr>
      <w:r>
        <w:rPr>
          <w:iCs/>
          <w:lang w:val="nl-NL"/>
        </w:rPr>
        <w:t>(18) Ông Tr</w:t>
      </w:r>
      <w:r w:rsidRPr="00C40E31">
        <w:rPr>
          <w:iCs/>
          <w:lang w:val="nl-NL"/>
        </w:rPr>
        <w:t>ịnh Ngọc Trọng</w:t>
      </w:r>
      <w:r>
        <w:rPr>
          <w:iCs/>
          <w:lang w:val="nl-NL"/>
        </w:rPr>
        <w:t>, Chỉ huy trưởng Bộ Chỉ huy quân sự tỉnh</w:t>
      </w:r>
      <w:r w:rsidRPr="00C40E31">
        <w:rPr>
          <w:iCs/>
          <w:lang w:val="nl-NL"/>
        </w:rPr>
        <w:t>;</w:t>
      </w:r>
    </w:p>
    <w:p w:rsidR="00CA08D5" w:rsidRPr="00C40E31" w:rsidRDefault="00CA08D5" w:rsidP="00AC120B">
      <w:pPr>
        <w:spacing w:before="120"/>
        <w:ind w:firstLine="720"/>
        <w:jc w:val="both"/>
        <w:rPr>
          <w:iCs/>
          <w:lang w:val="nl-NL"/>
        </w:rPr>
      </w:pPr>
      <w:r>
        <w:rPr>
          <w:iCs/>
          <w:lang w:val="nl-NL"/>
        </w:rPr>
        <w:t xml:space="preserve">(19) </w:t>
      </w:r>
      <w:r w:rsidRPr="00C40E31">
        <w:rPr>
          <w:iCs/>
          <w:lang w:val="nl-NL"/>
        </w:rPr>
        <w:t>Bà Phạm Thị Trung</w:t>
      </w:r>
      <w:r>
        <w:rPr>
          <w:iCs/>
          <w:lang w:val="nl-NL"/>
        </w:rPr>
        <w:t>, Giám đốc Sở Giáo dục và Đào tạo</w:t>
      </w:r>
      <w:r w:rsidRPr="00C40E31">
        <w:rPr>
          <w:iCs/>
          <w:lang w:val="nl-NL"/>
        </w:rPr>
        <w:t>;</w:t>
      </w:r>
    </w:p>
    <w:p w:rsidR="00CA08D5" w:rsidRDefault="00CA08D5" w:rsidP="00AC120B">
      <w:pPr>
        <w:spacing w:before="120"/>
        <w:ind w:left="720"/>
        <w:jc w:val="both"/>
        <w:rPr>
          <w:iCs/>
        </w:rPr>
      </w:pPr>
      <w:r>
        <w:rPr>
          <w:iCs/>
          <w:lang w:val="nl-NL"/>
        </w:rPr>
        <w:t xml:space="preserve">(20) </w:t>
      </w:r>
      <w:r>
        <w:rPr>
          <w:iCs/>
        </w:rPr>
        <w:t>Ông A Vượng, Chánh Thanh tra tỉnh.</w:t>
      </w:r>
    </w:p>
    <w:p w:rsidR="00CA08D5" w:rsidRDefault="00CA08D5" w:rsidP="00AC120B">
      <w:pPr>
        <w:suppressAutoHyphens/>
        <w:autoSpaceDN w:val="0"/>
        <w:spacing w:before="120"/>
        <w:ind w:firstLine="720"/>
        <w:jc w:val="both"/>
        <w:textAlignment w:val="baseline"/>
        <w:rPr>
          <w:b/>
        </w:rPr>
      </w:pPr>
      <w:r>
        <w:rPr>
          <w:b/>
        </w:rPr>
        <w:t xml:space="preserve">7. Bầu Hội thẩm nhân dân của Tòa </w:t>
      </w:r>
      <w:proofErr w:type="gramStart"/>
      <w:r>
        <w:rPr>
          <w:b/>
        </w:rPr>
        <w:t>án</w:t>
      </w:r>
      <w:proofErr w:type="gramEnd"/>
      <w:r>
        <w:rPr>
          <w:b/>
        </w:rPr>
        <w:t xml:space="preserve"> nhân dân tỉnh: </w:t>
      </w:r>
      <w:r w:rsidRPr="0042605F">
        <w:t>gồm 26 người</w:t>
      </w:r>
    </w:p>
    <w:p w:rsidR="00CA08D5" w:rsidRPr="003F6508" w:rsidRDefault="00CA08D5" w:rsidP="00AC120B">
      <w:pPr>
        <w:spacing w:before="120"/>
        <w:ind w:firstLine="720"/>
        <w:jc w:val="both"/>
        <w:rPr>
          <w:b/>
          <w:lang w:val="nl-NL"/>
        </w:rPr>
      </w:pPr>
      <w:r w:rsidRPr="003F6508">
        <w:rPr>
          <w:b/>
          <w:lang w:val="nl-NL"/>
        </w:rPr>
        <w:t>II. Về nội dung chủ yếu của một số nghị quyết</w:t>
      </w:r>
      <w:r>
        <w:rPr>
          <w:b/>
          <w:lang w:val="nl-NL"/>
        </w:rPr>
        <w:t xml:space="preserve"> được ban hành</w:t>
      </w:r>
      <w:r w:rsidRPr="003F6508">
        <w:rPr>
          <w:b/>
          <w:lang w:val="nl-NL"/>
        </w:rPr>
        <w:t>:</w:t>
      </w:r>
    </w:p>
    <w:p w:rsidR="00CA08D5" w:rsidRDefault="00CA08D5" w:rsidP="00AC120B">
      <w:pPr>
        <w:spacing w:before="120"/>
        <w:ind w:firstLine="720"/>
        <w:jc w:val="both"/>
        <w:rPr>
          <w:b/>
          <w:lang w:val="nl-NL"/>
        </w:rPr>
      </w:pPr>
      <w:r>
        <w:rPr>
          <w:b/>
          <w:szCs w:val="26"/>
          <w:lang w:val="nl-NL"/>
        </w:rPr>
        <w:t>1</w:t>
      </w:r>
      <w:r w:rsidRPr="00634936">
        <w:rPr>
          <w:b/>
          <w:szCs w:val="26"/>
          <w:lang w:val="nl-NL"/>
        </w:rPr>
        <w:t>.</w:t>
      </w:r>
      <w:r>
        <w:rPr>
          <w:szCs w:val="26"/>
          <w:lang w:val="nl-NL"/>
        </w:rPr>
        <w:t xml:space="preserve"> </w:t>
      </w:r>
      <w:r w:rsidRPr="00A65AB8">
        <w:rPr>
          <w:b/>
          <w:lang w:val="sv-SE"/>
        </w:rPr>
        <w:t xml:space="preserve">Nghị quyết số </w:t>
      </w:r>
      <w:r>
        <w:rPr>
          <w:b/>
          <w:lang w:val="sv-SE"/>
        </w:rPr>
        <w:t>21</w:t>
      </w:r>
      <w:r w:rsidRPr="00A65AB8">
        <w:rPr>
          <w:b/>
          <w:lang w:val="sv-SE"/>
        </w:rPr>
        <w:t>/NQ-HĐND ngày</w:t>
      </w:r>
      <w:r>
        <w:rPr>
          <w:b/>
          <w:lang w:val="sv-SE"/>
        </w:rPr>
        <w:t xml:space="preserve"> 09</w:t>
      </w:r>
      <w:r w:rsidRPr="00A65AB8">
        <w:rPr>
          <w:b/>
          <w:lang w:val="sv-SE"/>
        </w:rPr>
        <w:t>/</w:t>
      </w:r>
      <w:r>
        <w:rPr>
          <w:b/>
          <w:lang w:val="sv-SE"/>
        </w:rPr>
        <w:t>7/2021 về nhiệm vụ, giải pháp phát triển</w:t>
      </w:r>
      <w:r w:rsidRPr="007340F3">
        <w:rPr>
          <w:b/>
          <w:bCs/>
          <w:lang w:val="nl-NL"/>
        </w:rPr>
        <w:t xml:space="preserve"> </w:t>
      </w:r>
      <w:r w:rsidRPr="007340F3">
        <w:rPr>
          <w:b/>
          <w:lang w:val="nl-NL"/>
        </w:rPr>
        <w:t>kinh tế - xã hội</w:t>
      </w:r>
      <w:r>
        <w:rPr>
          <w:b/>
          <w:lang w:val="nl-NL"/>
        </w:rPr>
        <w:t>, quốc phòng, an ninh 6 tháng cuối</w:t>
      </w:r>
      <w:r w:rsidRPr="007340F3">
        <w:rPr>
          <w:b/>
          <w:lang w:val="nl-NL"/>
        </w:rPr>
        <w:t xml:space="preserve"> năm 2021</w:t>
      </w:r>
      <w:r>
        <w:rPr>
          <w:b/>
          <w:lang w:val="nl-NL"/>
        </w:rPr>
        <w:t>.</w:t>
      </w:r>
    </w:p>
    <w:p w:rsidR="00CA08D5" w:rsidRDefault="00CA08D5" w:rsidP="00AC120B">
      <w:pPr>
        <w:spacing w:before="120"/>
        <w:ind w:firstLine="720"/>
        <w:jc w:val="both"/>
        <w:rPr>
          <w:b/>
          <w:lang w:val="nl-NL"/>
        </w:rPr>
      </w:pPr>
      <w:r>
        <w:rPr>
          <w:b/>
          <w:lang w:val="nl-NL"/>
        </w:rPr>
        <w:t xml:space="preserve">1.1. </w:t>
      </w:r>
      <w:r w:rsidRPr="00634936">
        <w:rPr>
          <w:b/>
          <w:spacing w:val="-4"/>
          <w:lang w:val="nl-NL"/>
        </w:rPr>
        <w:t xml:space="preserve">Về </w:t>
      </w:r>
      <w:r w:rsidRPr="007340F3">
        <w:rPr>
          <w:b/>
          <w:spacing w:val="-4"/>
          <w:lang w:val="vi-VN"/>
        </w:rPr>
        <w:t>kết quả thực hiện kế hoạch phát triển</w:t>
      </w:r>
      <w:r w:rsidRPr="00634936">
        <w:rPr>
          <w:b/>
          <w:spacing w:val="-4"/>
          <w:lang w:val="nl-NL"/>
        </w:rPr>
        <w:t xml:space="preserve"> kinh tế - xã hội </w:t>
      </w:r>
      <w:r>
        <w:rPr>
          <w:b/>
          <w:spacing w:val="-4"/>
          <w:lang w:val="nl-NL"/>
        </w:rPr>
        <w:t xml:space="preserve">6 tháng đầu </w:t>
      </w:r>
      <w:r w:rsidRPr="00634936">
        <w:rPr>
          <w:b/>
          <w:spacing w:val="-4"/>
          <w:lang w:val="nl-NL"/>
        </w:rPr>
        <w:t>năm</w:t>
      </w:r>
      <w:r>
        <w:rPr>
          <w:b/>
          <w:spacing w:val="-4"/>
          <w:lang w:val="nl-NL"/>
        </w:rPr>
        <w:t xml:space="preserve"> 2021</w:t>
      </w:r>
    </w:p>
    <w:p w:rsidR="00CA08D5" w:rsidRDefault="00CA08D5" w:rsidP="00AC120B">
      <w:pPr>
        <w:widowControl w:val="0"/>
        <w:spacing w:before="120"/>
        <w:ind w:firstLine="567"/>
        <w:jc w:val="both"/>
        <w:rPr>
          <w:lang w:val="pt-BR"/>
        </w:rPr>
      </w:pPr>
      <w:r w:rsidRPr="00507F1B">
        <w:rPr>
          <w:lang w:val="pt-BR"/>
        </w:rPr>
        <w:t xml:space="preserve">Trong 6 tháng đầu năm 2021, với tinh thần, trách nhiệm cao của các cấp, các ngành, doanh nghiệp và nhân dân, tình hình </w:t>
      </w:r>
      <w:r w:rsidRPr="00CE5266">
        <w:rPr>
          <w:lang w:val="nl-NL"/>
        </w:rPr>
        <w:t xml:space="preserve">kinh tế - xã hội, quốc phòng, an ninh 6 tháng đầu năm </w:t>
      </w:r>
      <w:r w:rsidRPr="00507F1B">
        <w:rPr>
          <w:lang w:val="pt-BR"/>
        </w:rPr>
        <w:t xml:space="preserve">đạt được những kết quả quan trọng. </w:t>
      </w:r>
      <w:r w:rsidRPr="00E24528">
        <w:rPr>
          <w:lang w:val="pt-BR"/>
        </w:rPr>
        <w:t xml:space="preserve">Đã thực hiện tốt </w:t>
      </w:r>
      <w:r>
        <w:rPr>
          <w:lang w:val="pt-BR"/>
        </w:rPr>
        <w:t>“</w:t>
      </w:r>
      <w:r w:rsidRPr="00E24528">
        <w:rPr>
          <w:lang w:val="pt-BR"/>
        </w:rPr>
        <w:t>mục tiêu kép</w:t>
      </w:r>
      <w:r>
        <w:rPr>
          <w:lang w:val="pt-BR"/>
        </w:rPr>
        <w:t>”</w:t>
      </w:r>
      <w:r w:rsidRPr="00E24528">
        <w:rPr>
          <w:lang w:val="pt-BR"/>
        </w:rPr>
        <w:t>, vừa phòng, chống dịch, vừa phát triển kinh tế</w:t>
      </w:r>
      <w:r>
        <w:rPr>
          <w:lang w:val="pt-BR"/>
        </w:rPr>
        <w:t xml:space="preserve"> </w:t>
      </w:r>
      <w:r w:rsidRPr="00E24528">
        <w:rPr>
          <w:lang w:val="pt-BR"/>
        </w:rPr>
        <w:t>-</w:t>
      </w:r>
      <w:r>
        <w:rPr>
          <w:lang w:val="pt-BR"/>
        </w:rPr>
        <w:t xml:space="preserve"> </w:t>
      </w:r>
      <w:r w:rsidRPr="00E24528">
        <w:rPr>
          <w:lang w:val="pt-BR"/>
        </w:rPr>
        <w:t>xã hội. Thu ngân sách tăng so với cùng kỳ, tổng mức bán lẻ hàng hóa và doanh thu dịch vụ, kim ngạch xuất khẩu hàng hóa tăng gấp đôi so với cùng kỳ; giá trị sản xuất công nghiệp tiếp tục tăng trưởng; an sinh xã hội được đảm bảo. An ninh chính trị, trật tự an toàn xã hội trên địa bàn cơ bản ổn định, không có vụ việc phức tạp xảy ra</w:t>
      </w:r>
      <w:r>
        <w:rPr>
          <w:lang w:val="pt-BR"/>
        </w:rPr>
        <w:t>.</w:t>
      </w:r>
    </w:p>
    <w:p w:rsidR="00CA08D5" w:rsidRPr="00507F1B" w:rsidRDefault="00CA08D5" w:rsidP="00AC120B">
      <w:pPr>
        <w:widowControl w:val="0"/>
        <w:spacing w:before="120"/>
        <w:ind w:firstLine="567"/>
        <w:jc w:val="both"/>
        <w:rPr>
          <w:lang w:val="pt-BR"/>
        </w:rPr>
      </w:pPr>
      <w:r w:rsidRPr="008B0758">
        <w:rPr>
          <w:lang w:val="pt-BR"/>
        </w:rPr>
        <w:t>Tuy nhiên,</w:t>
      </w:r>
      <w:r w:rsidRPr="00507F1B">
        <w:rPr>
          <w:lang w:val="pt-BR"/>
        </w:rPr>
        <w:t xml:space="preserve"> </w:t>
      </w:r>
      <w:r w:rsidRPr="00E24528">
        <w:rPr>
          <w:lang w:val="pt-BR"/>
        </w:rPr>
        <w:t>tăng trưởng kinh tế chưa đạt; việc thực hiện các chỉ tiêu về trồng mới rừng, cây ăn quả, cây Mắc ca, Sâm Ngọc Linh và các loại dược liệu khác chưa đạt kế hoạch; doanh thu trong lĩnh vực du lịch sụt giảm; giải ngân vốn đầu tư công chậm. Công tác đấu tranh với các loại tội phạm có lúc, có nơi chưa hiệu quả; tội phạm về ma túy diễn biến phức tạp. Tình trạng vi phạm Luật Lâ</w:t>
      </w:r>
      <w:r>
        <w:rPr>
          <w:lang w:val="pt-BR"/>
        </w:rPr>
        <w:t xml:space="preserve">m nghiệp còn diễn biến phức tạp; </w:t>
      </w:r>
      <w:r w:rsidRPr="00E24528">
        <w:rPr>
          <w:lang w:val="pt-BR"/>
        </w:rPr>
        <w:t>việc chấp hành kỷ luật, kỷ cương hành chính có nơi chưa nghiêm</w:t>
      </w:r>
    </w:p>
    <w:p w:rsidR="00CA08D5" w:rsidRPr="008B0758" w:rsidRDefault="00CA08D5" w:rsidP="00AC120B">
      <w:pPr>
        <w:spacing w:before="120"/>
        <w:ind w:firstLine="567"/>
        <w:rPr>
          <w:lang w:val="pt-BR"/>
        </w:rPr>
      </w:pPr>
      <w:r>
        <w:rPr>
          <w:b/>
          <w:lang w:val="pt-BR"/>
        </w:rPr>
        <w:t xml:space="preserve">1.2. </w:t>
      </w:r>
      <w:r w:rsidRPr="008B0758">
        <w:rPr>
          <w:b/>
          <w:lang w:val="pt-BR"/>
        </w:rPr>
        <w:t>Về mục tiêu, chỉ tiêu chủ yếu 6 tháng cuối năm 2021</w:t>
      </w:r>
    </w:p>
    <w:p w:rsidR="00CA08D5" w:rsidRPr="008B0758" w:rsidRDefault="00CA08D5" w:rsidP="00AC120B">
      <w:pPr>
        <w:widowControl w:val="0"/>
        <w:tabs>
          <w:tab w:val="left" w:pos="0"/>
        </w:tabs>
        <w:spacing w:before="120"/>
        <w:ind w:firstLine="567"/>
        <w:jc w:val="both"/>
        <w:rPr>
          <w:lang w:val="pt-BR"/>
        </w:rPr>
      </w:pPr>
      <w:r>
        <w:rPr>
          <w:b/>
          <w:lang w:val="pt-BR"/>
        </w:rPr>
        <w:t>(</w:t>
      </w:r>
      <w:r w:rsidRPr="00507F1B">
        <w:rPr>
          <w:b/>
          <w:lang w:val="pt-BR"/>
        </w:rPr>
        <w:t>1</w:t>
      </w:r>
      <w:r>
        <w:rPr>
          <w:b/>
          <w:lang w:val="pt-BR"/>
        </w:rPr>
        <w:t>)</w:t>
      </w:r>
      <w:r w:rsidRPr="00507F1B">
        <w:rPr>
          <w:b/>
          <w:lang w:val="pt-BR"/>
        </w:rPr>
        <w:t xml:space="preserve"> Mục tiêu: </w:t>
      </w:r>
      <w:r w:rsidRPr="00E24528">
        <w:rPr>
          <w:lang w:val="pt-BR"/>
        </w:rPr>
        <w:t>Tiếp tục huy động, khai thác, sử dụng có hiệu quả các nguồn lực, tiềm năng, lợi thế của tỉnh; phục hồi sản xuất kinh doanh và tăng trưởng kinh tế. Cải thiện môi trường đầu tư, kinh doanh. Tập trung phát triển nông nghiệp ứng dụng công nghệ cao, phát triển dược liệu. Đẩy nhanh tiến độ thực hiện các công trình, dự án quan trọng. Đầu tư hạ tầng đô thị, phát triển các loại hình du lịch. Đảm bảo an sinh xã hội và phúc lợi xã hội. Đảm bảo quốc phòng, an ninh, tăng cường đối ngoại.</w:t>
      </w:r>
    </w:p>
    <w:p w:rsidR="00CA08D5" w:rsidRDefault="00CA08D5" w:rsidP="00AC120B">
      <w:pPr>
        <w:spacing w:before="120"/>
        <w:ind w:firstLine="567"/>
        <w:jc w:val="both"/>
        <w:rPr>
          <w:b/>
          <w:iCs/>
          <w:lang w:val="pt-BR"/>
        </w:rPr>
      </w:pPr>
      <w:r>
        <w:rPr>
          <w:b/>
          <w:iCs/>
          <w:lang w:val="pt-BR"/>
        </w:rPr>
        <w:t>(</w:t>
      </w:r>
      <w:r w:rsidRPr="00507F1B">
        <w:rPr>
          <w:b/>
          <w:iCs/>
          <w:lang w:val="pt-BR"/>
        </w:rPr>
        <w:t>2</w:t>
      </w:r>
      <w:r>
        <w:rPr>
          <w:b/>
          <w:iCs/>
          <w:lang w:val="pt-BR"/>
        </w:rPr>
        <w:t>)</w:t>
      </w:r>
      <w:r w:rsidRPr="00507F1B">
        <w:rPr>
          <w:b/>
          <w:iCs/>
          <w:lang w:val="pt-BR"/>
        </w:rPr>
        <w:t xml:space="preserve"> Chỉ tiêu chủ yếu 6 tháng cuối năm 2021</w:t>
      </w:r>
    </w:p>
    <w:p w:rsidR="00CA08D5" w:rsidRPr="00F8141C" w:rsidRDefault="00CA08D5" w:rsidP="00AC120B">
      <w:pPr>
        <w:spacing w:before="120"/>
        <w:ind w:firstLine="567"/>
        <w:jc w:val="both"/>
        <w:rPr>
          <w:rFonts w:eastAsia="Calibri"/>
          <w:b/>
          <w:bCs/>
          <w:i/>
          <w:iCs/>
          <w:lang w:val="pt-BR"/>
        </w:rPr>
      </w:pPr>
      <w:r w:rsidRPr="00F8141C">
        <w:rPr>
          <w:rFonts w:eastAsia="Calibri"/>
          <w:b/>
          <w:bCs/>
          <w:i/>
          <w:iCs/>
          <w:lang w:val="pt-BR"/>
        </w:rPr>
        <w:t>a)</w:t>
      </w:r>
      <w:r w:rsidRPr="001061BC">
        <w:rPr>
          <w:rFonts w:eastAsia="Calibri"/>
          <w:b/>
          <w:bCs/>
          <w:i/>
          <w:iCs/>
          <w:lang w:val="pt-BR"/>
        </w:rPr>
        <w:t xml:space="preserve"> </w:t>
      </w:r>
      <w:r w:rsidRPr="00F8141C">
        <w:rPr>
          <w:rFonts w:eastAsia="Calibri"/>
          <w:b/>
          <w:bCs/>
          <w:i/>
          <w:iCs/>
          <w:lang w:val="pt-BR"/>
        </w:rPr>
        <w:t xml:space="preserve">Về </w:t>
      </w:r>
      <w:r w:rsidRPr="001061BC">
        <w:rPr>
          <w:rFonts w:eastAsia="Calibri"/>
          <w:b/>
          <w:bCs/>
          <w:i/>
          <w:iCs/>
          <w:lang w:val="pt-BR"/>
        </w:rPr>
        <w:t>kinh tế</w:t>
      </w:r>
    </w:p>
    <w:p w:rsidR="00CA08D5" w:rsidRPr="00F8141C" w:rsidRDefault="00CA08D5" w:rsidP="00AC120B">
      <w:pPr>
        <w:widowControl w:val="0"/>
        <w:tabs>
          <w:tab w:val="left" w:pos="0"/>
          <w:tab w:val="left" w:pos="1276"/>
          <w:tab w:val="right" w:pos="9071"/>
        </w:tabs>
        <w:spacing w:before="120"/>
        <w:ind w:firstLine="567"/>
        <w:jc w:val="both"/>
        <w:rPr>
          <w:lang w:val="pt-BR"/>
        </w:rPr>
      </w:pPr>
      <w:r w:rsidRPr="00F8141C">
        <w:rPr>
          <w:lang w:val="pt-BR"/>
        </w:rPr>
        <w:t xml:space="preserve">- Tốc độ tăng trưởng GRDP của tỉnh </w:t>
      </w:r>
      <w:r>
        <w:rPr>
          <w:lang w:val="pt-BR"/>
        </w:rPr>
        <w:t>tăng</w:t>
      </w:r>
      <w:r w:rsidRPr="00F8141C">
        <w:rPr>
          <w:lang w:val="pt-BR"/>
        </w:rPr>
        <w:t xml:space="preserve"> 12%.</w:t>
      </w:r>
    </w:p>
    <w:p w:rsidR="00CA08D5" w:rsidRPr="00F8141C" w:rsidRDefault="00CA08D5" w:rsidP="00AC120B">
      <w:pPr>
        <w:widowControl w:val="0"/>
        <w:tabs>
          <w:tab w:val="left" w:pos="0"/>
          <w:tab w:val="left" w:pos="1276"/>
          <w:tab w:val="right" w:pos="9071"/>
        </w:tabs>
        <w:spacing w:before="120"/>
        <w:ind w:firstLine="567"/>
        <w:jc w:val="both"/>
        <w:rPr>
          <w:lang w:val="pt-BR"/>
        </w:rPr>
      </w:pPr>
      <w:r w:rsidRPr="00F8141C">
        <w:rPr>
          <w:lang w:val="pt-BR"/>
        </w:rPr>
        <w:t>- Tốc độ tăng trưởng 03 khu vực cụ thể như sau: Nông, Lâm nghiệp và Thuỷ sản tăng 6,56%; Công nghiệp và Xây dựng tăng 17,22%; Dịch vụ tăng 11,58%.</w:t>
      </w:r>
    </w:p>
    <w:p w:rsidR="00CA08D5" w:rsidRPr="00F8141C" w:rsidRDefault="00CA08D5" w:rsidP="00AC120B">
      <w:pPr>
        <w:widowControl w:val="0"/>
        <w:tabs>
          <w:tab w:val="left" w:pos="0"/>
          <w:tab w:val="left" w:pos="1276"/>
          <w:tab w:val="right" w:pos="9071"/>
        </w:tabs>
        <w:spacing w:before="120"/>
        <w:ind w:firstLine="567"/>
        <w:jc w:val="both"/>
        <w:rPr>
          <w:lang w:val="pt-BR"/>
        </w:rPr>
      </w:pPr>
      <w:r w:rsidRPr="00F8141C">
        <w:rPr>
          <w:lang w:val="pt-BR"/>
        </w:rPr>
        <w:t>- Cơ cấu kinh tế 03 Khu vực cụ thể như sau: Nông, Lâm nghiệp và Thuỷ sản chiếm 21-22%; Công nghiệp và Xây dựng chiếm 28-29%; Dịch vụ chiếm 43-44%.</w:t>
      </w:r>
    </w:p>
    <w:p w:rsidR="00CA08D5" w:rsidRPr="00F8141C" w:rsidRDefault="00CA08D5" w:rsidP="00AC120B">
      <w:pPr>
        <w:widowControl w:val="0"/>
        <w:tabs>
          <w:tab w:val="left" w:pos="0"/>
          <w:tab w:val="left" w:pos="1276"/>
          <w:tab w:val="right" w:pos="9071"/>
        </w:tabs>
        <w:spacing w:before="120"/>
        <w:ind w:firstLine="567"/>
        <w:jc w:val="both"/>
        <w:rPr>
          <w:lang w:val="pt-BR"/>
        </w:rPr>
      </w:pPr>
      <w:r w:rsidRPr="00F8141C">
        <w:rPr>
          <w:lang w:val="pt-BR"/>
        </w:rPr>
        <w:t>- GRDP bình quân đầu người tăng thêm 30,4 triệu đồng.</w:t>
      </w:r>
    </w:p>
    <w:p w:rsidR="00CA08D5" w:rsidRPr="00F8141C" w:rsidRDefault="00CA08D5" w:rsidP="00AC120B">
      <w:pPr>
        <w:widowControl w:val="0"/>
        <w:tabs>
          <w:tab w:val="left" w:pos="0"/>
          <w:tab w:val="left" w:pos="1276"/>
          <w:tab w:val="right" w:pos="9071"/>
        </w:tabs>
        <w:spacing w:before="120"/>
        <w:ind w:firstLine="567"/>
        <w:jc w:val="both"/>
        <w:rPr>
          <w:lang w:val="pt-BR"/>
        </w:rPr>
      </w:pPr>
      <w:r w:rsidRPr="00F8141C">
        <w:rPr>
          <w:lang w:val="pt-BR"/>
        </w:rPr>
        <w:t>- Thu ngân sách nhà nước trên địa bàn là 2.017 tỷ đồng.</w:t>
      </w:r>
    </w:p>
    <w:p w:rsidR="00CA08D5" w:rsidRPr="00F8141C" w:rsidRDefault="00CA08D5" w:rsidP="00AC120B">
      <w:pPr>
        <w:widowControl w:val="0"/>
        <w:tabs>
          <w:tab w:val="left" w:pos="0"/>
          <w:tab w:val="left" w:pos="1276"/>
          <w:tab w:val="right" w:pos="9071"/>
        </w:tabs>
        <w:spacing w:before="120"/>
        <w:ind w:firstLine="567"/>
        <w:jc w:val="both"/>
        <w:rPr>
          <w:lang w:val="pt-BR"/>
        </w:rPr>
      </w:pPr>
      <w:r w:rsidRPr="00F8141C">
        <w:rPr>
          <w:lang w:val="pt-BR"/>
        </w:rPr>
        <w:t>- Tổng vốn đầu tư toàn xã hội đạt từ 11.420 tỷ đồng trở lên (</w:t>
      </w:r>
      <w:r w:rsidRPr="00F8141C">
        <w:rPr>
          <w:i/>
          <w:lang w:val="pt-BR"/>
        </w:rPr>
        <w:t>trong đó vốn đầu tư khu vực tư nhân là 7.895 tỷ đồng</w:t>
      </w:r>
      <w:r w:rsidRPr="00F8141C">
        <w:rPr>
          <w:lang w:val="pt-BR"/>
        </w:rPr>
        <w:t>).</w:t>
      </w:r>
    </w:p>
    <w:p w:rsidR="00CA08D5" w:rsidRPr="00F8141C" w:rsidRDefault="00CA08D5" w:rsidP="00AC120B">
      <w:pPr>
        <w:widowControl w:val="0"/>
        <w:tabs>
          <w:tab w:val="left" w:pos="0"/>
          <w:tab w:val="left" w:pos="1276"/>
          <w:tab w:val="right" w:pos="9071"/>
        </w:tabs>
        <w:spacing w:before="120"/>
        <w:ind w:firstLine="567"/>
        <w:jc w:val="both"/>
        <w:rPr>
          <w:lang w:val="pt-BR"/>
        </w:rPr>
      </w:pPr>
      <w:r w:rsidRPr="00F8141C">
        <w:rPr>
          <w:lang w:val="pt-BR"/>
        </w:rPr>
        <w:t>- Thành lập mới 225 doanh nghiệp.</w:t>
      </w:r>
    </w:p>
    <w:p w:rsidR="00CA08D5" w:rsidRPr="00F8141C" w:rsidRDefault="00CA08D5" w:rsidP="00AC120B">
      <w:pPr>
        <w:widowControl w:val="0"/>
        <w:tabs>
          <w:tab w:val="left" w:pos="0"/>
          <w:tab w:val="left" w:pos="1276"/>
          <w:tab w:val="right" w:pos="9071"/>
        </w:tabs>
        <w:spacing w:before="120"/>
        <w:ind w:firstLine="567"/>
        <w:jc w:val="both"/>
        <w:rPr>
          <w:lang w:val="pt-BR"/>
        </w:rPr>
      </w:pPr>
      <w:r w:rsidRPr="00F8141C">
        <w:rPr>
          <w:lang w:val="pt-BR"/>
        </w:rPr>
        <w:t>- Giá trị xuất khẩu đạt 53 triệu USD.</w:t>
      </w:r>
    </w:p>
    <w:p w:rsidR="00CA08D5" w:rsidRPr="00F8141C" w:rsidRDefault="00CA08D5" w:rsidP="00AC120B">
      <w:pPr>
        <w:widowControl w:val="0"/>
        <w:tabs>
          <w:tab w:val="left" w:pos="0"/>
          <w:tab w:val="left" w:pos="1276"/>
          <w:tab w:val="right" w:pos="9071"/>
        </w:tabs>
        <w:spacing w:before="120"/>
        <w:ind w:firstLine="567"/>
        <w:jc w:val="both"/>
        <w:rPr>
          <w:lang w:val="pt-BR"/>
        </w:rPr>
      </w:pPr>
      <w:r w:rsidRPr="00F8141C">
        <w:rPr>
          <w:lang w:val="pt-BR"/>
        </w:rPr>
        <w:t>- Diện tích cây ăn quả trồng mới là 1.613 ha; diện tích cây Mắc Ca trồng mới là 192 ha; diện tích Sâm Ngọc Linh trồng mới là 500 ha; các cây dược liệu khác trồng mới là 1.685 ha.</w:t>
      </w:r>
    </w:p>
    <w:p w:rsidR="00CA08D5" w:rsidRPr="00F8141C" w:rsidRDefault="00CA08D5" w:rsidP="00AC120B">
      <w:pPr>
        <w:widowControl w:val="0"/>
        <w:tabs>
          <w:tab w:val="left" w:pos="0"/>
          <w:tab w:val="left" w:pos="1276"/>
          <w:tab w:val="right" w:pos="9071"/>
        </w:tabs>
        <w:spacing w:before="120"/>
        <w:ind w:firstLine="567"/>
        <w:jc w:val="both"/>
        <w:rPr>
          <w:lang w:val="pt-BR"/>
        </w:rPr>
      </w:pPr>
      <w:r w:rsidRPr="00F8141C">
        <w:rPr>
          <w:lang w:val="pt-BR"/>
        </w:rPr>
        <w:t>- Xây dựng thêm 01 sản phẩm tham gia vào chuỗi giá trị các sản phẩm quốc gia.</w:t>
      </w:r>
    </w:p>
    <w:p w:rsidR="00CA08D5" w:rsidRPr="00F8141C" w:rsidRDefault="00CA08D5" w:rsidP="00AC120B">
      <w:pPr>
        <w:widowControl w:val="0"/>
        <w:tabs>
          <w:tab w:val="left" w:pos="0"/>
          <w:tab w:val="left" w:pos="1276"/>
          <w:tab w:val="right" w:pos="9071"/>
        </w:tabs>
        <w:spacing w:before="120"/>
        <w:ind w:firstLine="567"/>
        <w:jc w:val="both"/>
        <w:rPr>
          <w:lang w:val="pt-BR"/>
        </w:rPr>
      </w:pPr>
      <w:r w:rsidRPr="00F8141C">
        <w:rPr>
          <w:lang w:val="pt-BR"/>
        </w:rPr>
        <w:t>- Trồng mới 2.400 ha rừng; tỷ lệ che phủ rừng (</w:t>
      </w:r>
      <w:r w:rsidRPr="00F8141C">
        <w:rPr>
          <w:i/>
          <w:lang w:val="pt-BR"/>
        </w:rPr>
        <w:t>có tính cây cao su</w:t>
      </w:r>
      <w:r w:rsidRPr="00F8141C">
        <w:rPr>
          <w:lang w:val="pt-BR"/>
        </w:rPr>
        <w:t>) tăng thêm 0,08%.</w:t>
      </w:r>
    </w:p>
    <w:p w:rsidR="00CA08D5" w:rsidRPr="00F8141C" w:rsidRDefault="00CA08D5" w:rsidP="00AC120B">
      <w:pPr>
        <w:widowControl w:val="0"/>
        <w:tabs>
          <w:tab w:val="left" w:pos="0"/>
          <w:tab w:val="left" w:pos="1276"/>
          <w:tab w:val="right" w:pos="9071"/>
        </w:tabs>
        <w:spacing w:before="120"/>
        <w:ind w:firstLine="567"/>
        <w:jc w:val="both"/>
        <w:rPr>
          <w:lang w:val="pt-BR"/>
        </w:rPr>
      </w:pPr>
      <w:r w:rsidRPr="00F8141C">
        <w:rPr>
          <w:lang w:val="pt-BR"/>
        </w:rPr>
        <w:t>- Phấn đấu có thêm 07 xã đạt chuẩn nông thôn mới.</w:t>
      </w:r>
    </w:p>
    <w:p w:rsidR="00CA08D5" w:rsidRPr="00F8141C" w:rsidRDefault="00CA08D5" w:rsidP="00AC120B">
      <w:pPr>
        <w:widowControl w:val="0"/>
        <w:tabs>
          <w:tab w:val="left" w:pos="0"/>
          <w:tab w:val="left" w:pos="1276"/>
          <w:tab w:val="right" w:pos="9071"/>
        </w:tabs>
        <w:spacing w:before="120"/>
        <w:ind w:firstLine="567"/>
        <w:jc w:val="both"/>
        <w:rPr>
          <w:lang w:val="pt-BR"/>
        </w:rPr>
      </w:pPr>
      <w:r w:rsidRPr="00F8141C">
        <w:rPr>
          <w:lang w:val="pt-BR"/>
        </w:rPr>
        <w:t>- Phấn đấu có thêm 1,25 triệu lượt khách du lịch đến tỉnh.</w:t>
      </w:r>
    </w:p>
    <w:p w:rsidR="00CA08D5" w:rsidRPr="00F8141C" w:rsidRDefault="00CA08D5" w:rsidP="00AC120B">
      <w:pPr>
        <w:widowControl w:val="0"/>
        <w:tabs>
          <w:tab w:val="left" w:pos="0"/>
          <w:tab w:val="left" w:pos="1276"/>
          <w:tab w:val="right" w:pos="9071"/>
        </w:tabs>
        <w:spacing w:before="120"/>
        <w:ind w:firstLine="567"/>
        <w:jc w:val="both"/>
        <w:rPr>
          <w:lang w:val="pt-BR"/>
        </w:rPr>
      </w:pPr>
      <w:r w:rsidRPr="00F8141C">
        <w:rPr>
          <w:lang w:val="pt-BR"/>
        </w:rPr>
        <w:t>- Phấn đấu Chỉ số năng lực cạnh tranh cấp tỉnh (PCI) xếp thứ 46/63; Chỉ số Hiệu quả quản trị và Hành chính công cấp tỉnh (PAPI) xếp thứ 39/63; Chỉ số cải cách hành chính (PAR INDEX) xếp thứ 39/63; Chỉ số hài lòng về sự phục vụ hành chính (SIPAS) xếp thứ 20/63 tỉnh, thành phố.</w:t>
      </w:r>
    </w:p>
    <w:p w:rsidR="00CA08D5" w:rsidRPr="00F8141C" w:rsidRDefault="00CA08D5" w:rsidP="00AC120B">
      <w:pPr>
        <w:widowControl w:val="0"/>
        <w:tabs>
          <w:tab w:val="left" w:pos="0"/>
          <w:tab w:val="left" w:pos="1276"/>
          <w:tab w:val="right" w:pos="9071"/>
        </w:tabs>
        <w:spacing w:before="120"/>
        <w:ind w:firstLine="567"/>
        <w:jc w:val="both"/>
        <w:rPr>
          <w:rFonts w:eastAsia="Calibri"/>
          <w:b/>
          <w:bCs/>
          <w:lang w:val="it-IT"/>
        </w:rPr>
      </w:pPr>
      <w:r w:rsidRPr="00F8141C">
        <w:rPr>
          <w:rFonts w:eastAsia="Calibri"/>
          <w:b/>
          <w:bCs/>
          <w:iCs/>
          <w:lang w:val="pt-BR"/>
        </w:rPr>
        <w:t>b)</w:t>
      </w:r>
      <w:r w:rsidRPr="001061BC">
        <w:rPr>
          <w:rFonts w:eastAsia="Calibri"/>
          <w:b/>
          <w:bCs/>
          <w:iCs/>
          <w:lang w:val="pt-BR"/>
        </w:rPr>
        <w:t xml:space="preserve"> </w:t>
      </w:r>
      <w:r w:rsidRPr="00F8141C">
        <w:rPr>
          <w:rFonts w:eastAsia="Calibri"/>
          <w:b/>
          <w:bCs/>
          <w:lang w:val="it-IT"/>
        </w:rPr>
        <w:t>Về văn hóa-xã hội và môi trường</w:t>
      </w:r>
    </w:p>
    <w:p w:rsidR="00CA08D5" w:rsidRPr="00F8141C" w:rsidRDefault="00CA08D5" w:rsidP="00AC120B">
      <w:pPr>
        <w:widowControl w:val="0"/>
        <w:tabs>
          <w:tab w:val="left" w:pos="0"/>
          <w:tab w:val="left" w:pos="1276"/>
          <w:tab w:val="right" w:pos="9071"/>
        </w:tabs>
        <w:spacing w:before="120"/>
        <w:ind w:firstLine="567"/>
        <w:jc w:val="both"/>
        <w:rPr>
          <w:rFonts w:eastAsia="Calibri"/>
          <w:bCs/>
          <w:iCs/>
          <w:lang w:val="pt-BR"/>
        </w:rPr>
      </w:pPr>
      <w:r w:rsidRPr="00F8141C">
        <w:rPr>
          <w:rFonts w:eastAsia="Calibri"/>
          <w:bCs/>
          <w:iCs/>
          <w:lang w:val="pt-BR"/>
        </w:rPr>
        <w:t xml:space="preserve">- Tỷ lệ lao động qua đào tạo tăng thêm 1%. </w:t>
      </w:r>
    </w:p>
    <w:p w:rsidR="00CA08D5" w:rsidRPr="00F8141C" w:rsidRDefault="00CA08D5" w:rsidP="00AC120B">
      <w:pPr>
        <w:widowControl w:val="0"/>
        <w:tabs>
          <w:tab w:val="left" w:pos="0"/>
          <w:tab w:val="left" w:pos="1276"/>
          <w:tab w:val="right" w:pos="9071"/>
        </w:tabs>
        <w:spacing w:before="120"/>
        <w:ind w:firstLine="567"/>
        <w:jc w:val="both"/>
        <w:rPr>
          <w:rFonts w:eastAsia="Calibri"/>
          <w:bCs/>
          <w:iCs/>
          <w:lang w:val="pt-BR"/>
        </w:rPr>
      </w:pPr>
      <w:r w:rsidRPr="00F8141C">
        <w:rPr>
          <w:rFonts w:eastAsia="Calibri"/>
          <w:bCs/>
          <w:iCs/>
          <w:lang w:val="pt-BR"/>
        </w:rPr>
        <w:t xml:space="preserve">- Tỷ lệ hộ nghèo </w:t>
      </w:r>
      <w:r>
        <w:rPr>
          <w:rFonts w:eastAsia="Calibri"/>
          <w:bCs/>
          <w:iCs/>
          <w:lang w:val="pt-BR"/>
        </w:rPr>
        <w:t xml:space="preserve">cuối năm 2021 </w:t>
      </w:r>
      <w:r w:rsidRPr="00F8141C">
        <w:rPr>
          <w:rFonts w:eastAsia="Calibri"/>
          <w:bCs/>
          <w:iCs/>
          <w:lang w:val="pt-BR"/>
        </w:rPr>
        <w:t xml:space="preserve">giảm ít nhất 4,16%. </w:t>
      </w:r>
    </w:p>
    <w:p w:rsidR="00CA08D5" w:rsidRPr="00F8141C" w:rsidRDefault="00CA08D5" w:rsidP="00AC120B">
      <w:pPr>
        <w:widowControl w:val="0"/>
        <w:tabs>
          <w:tab w:val="left" w:pos="0"/>
          <w:tab w:val="left" w:pos="1276"/>
          <w:tab w:val="right" w:pos="9071"/>
        </w:tabs>
        <w:spacing w:before="120"/>
        <w:ind w:firstLine="567"/>
        <w:jc w:val="both"/>
        <w:rPr>
          <w:rFonts w:eastAsia="Calibri"/>
          <w:bCs/>
          <w:iCs/>
          <w:lang w:val="pt-BR"/>
        </w:rPr>
      </w:pPr>
      <w:r w:rsidRPr="00F8141C">
        <w:rPr>
          <w:rFonts w:eastAsia="Calibri"/>
          <w:bCs/>
          <w:iCs/>
          <w:lang w:val="pt-BR"/>
        </w:rPr>
        <w:t xml:space="preserve">- Phấn đấu nâng tỷ lệ học sinh tốt nghiệp trung học cơ sở, trung học phổ thông chuyển sang học nghề tăng thêm 17%. </w:t>
      </w:r>
    </w:p>
    <w:p w:rsidR="00CA08D5" w:rsidRPr="00F8141C" w:rsidRDefault="00CA08D5" w:rsidP="00AC120B">
      <w:pPr>
        <w:widowControl w:val="0"/>
        <w:tabs>
          <w:tab w:val="left" w:pos="0"/>
          <w:tab w:val="left" w:pos="1276"/>
          <w:tab w:val="right" w:pos="9071"/>
        </w:tabs>
        <w:spacing w:before="120"/>
        <w:ind w:firstLine="567"/>
        <w:jc w:val="both"/>
        <w:rPr>
          <w:rFonts w:eastAsia="Calibri"/>
          <w:bCs/>
          <w:iCs/>
          <w:lang w:val="pt-BR"/>
        </w:rPr>
      </w:pPr>
      <w:r w:rsidRPr="00F8141C">
        <w:rPr>
          <w:rFonts w:eastAsia="Calibri"/>
          <w:bCs/>
          <w:iCs/>
          <w:lang w:val="pt-BR"/>
        </w:rPr>
        <w:t xml:space="preserve">- Phấn đấu có thêm 1,6% số trường mầm non, 3,5% số trường trung học cơ sở, 3,6% số trường trung học phổ thông đạt chuẩn quốc gia. </w:t>
      </w:r>
    </w:p>
    <w:p w:rsidR="00CA08D5" w:rsidRPr="00F8141C" w:rsidRDefault="00CA08D5" w:rsidP="00AC120B">
      <w:pPr>
        <w:widowControl w:val="0"/>
        <w:tabs>
          <w:tab w:val="left" w:pos="0"/>
          <w:tab w:val="left" w:pos="1276"/>
          <w:tab w:val="right" w:pos="9071"/>
        </w:tabs>
        <w:spacing w:before="120"/>
        <w:ind w:firstLine="567"/>
        <w:jc w:val="both"/>
        <w:rPr>
          <w:rFonts w:eastAsia="Calibri"/>
          <w:bCs/>
          <w:iCs/>
          <w:lang w:val="pt-BR"/>
        </w:rPr>
      </w:pPr>
      <w:r w:rsidRPr="00F8141C">
        <w:rPr>
          <w:rFonts w:eastAsia="Calibri"/>
          <w:bCs/>
          <w:iCs/>
          <w:lang w:val="pt-BR"/>
        </w:rPr>
        <w:t xml:space="preserve">- Tỷ lệ dân số tham gia bảo hiểm y tế tăng thêm 0,2%. </w:t>
      </w:r>
    </w:p>
    <w:p w:rsidR="00CA08D5" w:rsidRPr="00F8141C" w:rsidRDefault="00CA08D5" w:rsidP="00AC120B">
      <w:pPr>
        <w:widowControl w:val="0"/>
        <w:tabs>
          <w:tab w:val="left" w:pos="0"/>
          <w:tab w:val="left" w:pos="1276"/>
          <w:tab w:val="right" w:pos="9071"/>
        </w:tabs>
        <w:spacing w:before="120"/>
        <w:ind w:firstLine="567"/>
        <w:jc w:val="both"/>
        <w:rPr>
          <w:rFonts w:eastAsia="Calibri"/>
          <w:bCs/>
          <w:iCs/>
          <w:lang w:val="pt-BR"/>
        </w:rPr>
      </w:pPr>
      <w:r w:rsidRPr="00F8141C">
        <w:rPr>
          <w:rFonts w:eastAsia="Calibri"/>
          <w:bCs/>
          <w:iCs/>
          <w:lang w:val="pt-BR"/>
        </w:rPr>
        <w:t xml:space="preserve">- Tỷ lệ trẻ em suy dinh dưỡng thể thấp còi giảm thêm 2,4%. </w:t>
      </w:r>
    </w:p>
    <w:p w:rsidR="00CA08D5" w:rsidRPr="00F8141C" w:rsidRDefault="00CA08D5" w:rsidP="00AC120B">
      <w:pPr>
        <w:widowControl w:val="0"/>
        <w:tabs>
          <w:tab w:val="left" w:pos="0"/>
          <w:tab w:val="left" w:pos="1276"/>
          <w:tab w:val="right" w:pos="9071"/>
        </w:tabs>
        <w:spacing w:before="120"/>
        <w:ind w:firstLine="567"/>
        <w:jc w:val="both"/>
        <w:rPr>
          <w:rFonts w:eastAsia="Calibri"/>
          <w:bCs/>
          <w:iCs/>
          <w:lang w:val="pt-BR"/>
        </w:rPr>
      </w:pPr>
      <w:r w:rsidRPr="00F8141C">
        <w:rPr>
          <w:rFonts w:eastAsia="Calibri"/>
          <w:bCs/>
          <w:iCs/>
          <w:lang w:val="pt-BR"/>
        </w:rPr>
        <w:t xml:space="preserve">- Tỷ lệ xã, phường, thị trấn có nhà văn hóa tăng thêm 1%; tỷ lệ thôn, làng, tổ dân phố đạt danh hiệu văn hóa tăng thêm 1%. </w:t>
      </w:r>
    </w:p>
    <w:p w:rsidR="00CA08D5" w:rsidRPr="00F8141C" w:rsidRDefault="00CA08D5" w:rsidP="00AC120B">
      <w:pPr>
        <w:widowControl w:val="0"/>
        <w:tabs>
          <w:tab w:val="left" w:pos="0"/>
          <w:tab w:val="left" w:pos="1276"/>
          <w:tab w:val="right" w:pos="9071"/>
        </w:tabs>
        <w:spacing w:before="120"/>
        <w:ind w:firstLine="567"/>
        <w:jc w:val="both"/>
        <w:rPr>
          <w:rFonts w:eastAsia="Calibri"/>
          <w:bCs/>
          <w:iCs/>
          <w:lang w:val="pt-BR"/>
        </w:rPr>
      </w:pPr>
      <w:r w:rsidRPr="00F8141C">
        <w:rPr>
          <w:rFonts w:eastAsia="Calibri"/>
          <w:bCs/>
          <w:iCs/>
          <w:lang w:val="pt-BR"/>
        </w:rPr>
        <w:t xml:space="preserve">- Tỷ lệ hộ gia đình ở khu vực nông thôn sử dụng nước hợp vệ sinh tăng thêm 0,5%. </w:t>
      </w:r>
    </w:p>
    <w:p w:rsidR="00CA08D5" w:rsidRPr="00F8141C" w:rsidRDefault="00CA08D5" w:rsidP="00AC120B">
      <w:pPr>
        <w:widowControl w:val="0"/>
        <w:tabs>
          <w:tab w:val="left" w:pos="0"/>
          <w:tab w:val="left" w:pos="1276"/>
          <w:tab w:val="right" w:pos="9071"/>
        </w:tabs>
        <w:spacing w:before="120"/>
        <w:ind w:firstLine="567"/>
        <w:jc w:val="both"/>
        <w:rPr>
          <w:rFonts w:eastAsia="Calibri"/>
          <w:bCs/>
          <w:iCs/>
          <w:lang w:val="pt-BR"/>
        </w:rPr>
      </w:pPr>
      <w:r w:rsidRPr="00F8141C">
        <w:rPr>
          <w:rFonts w:eastAsia="Calibri"/>
          <w:bCs/>
          <w:iCs/>
          <w:lang w:val="pt-BR"/>
        </w:rPr>
        <w:t>- Tỷ lệ hộ đồng bào dân tộc thiểu số có đất ở tăng thêm 3,37%.</w:t>
      </w:r>
    </w:p>
    <w:p w:rsidR="00CA08D5" w:rsidRPr="00F8141C" w:rsidRDefault="00CA08D5" w:rsidP="00AC120B">
      <w:pPr>
        <w:widowControl w:val="0"/>
        <w:tabs>
          <w:tab w:val="left" w:pos="0"/>
          <w:tab w:val="left" w:pos="1276"/>
          <w:tab w:val="right" w:pos="9071"/>
        </w:tabs>
        <w:spacing w:before="120"/>
        <w:ind w:firstLine="567"/>
        <w:jc w:val="both"/>
        <w:rPr>
          <w:iCs/>
          <w:lang w:val="pt-BR"/>
        </w:rPr>
      </w:pPr>
      <w:r w:rsidRPr="00F8141C">
        <w:rPr>
          <w:b/>
          <w:i/>
          <w:iCs/>
          <w:lang w:val="pt-BR"/>
        </w:rPr>
        <w:t xml:space="preserve">c) Về quốc phòng, an ninh: </w:t>
      </w:r>
      <w:r w:rsidRPr="00F8141C">
        <w:rPr>
          <w:iCs/>
          <w:lang w:val="pt-BR"/>
        </w:rPr>
        <w:t>Tỷ lệ giải quyết tố giác, tin báo về tội phạm, kiến nghị khởi tố tăng thêm ít nhất 8,4%. Đến cuối năm 2021, có trên 70% xã, phường, thị trấn mạnh về phong trào toàn dân bảo vệ an ninh Tổ quốc; 70% xã, phường, thị trấn, khu dân cư, cơ quan, trường học đạt tiêu chuẩn an toàn về an ninh trật tự.</w:t>
      </w:r>
    </w:p>
    <w:p w:rsidR="00CA08D5" w:rsidRPr="001061BC" w:rsidRDefault="00CA08D5" w:rsidP="00AC120B">
      <w:pPr>
        <w:spacing w:before="120"/>
        <w:ind w:firstLine="567"/>
        <w:jc w:val="both"/>
        <w:rPr>
          <w:rFonts w:eastAsia="Calibri"/>
          <w:bCs/>
          <w:i/>
          <w:lang w:val="it-IT"/>
        </w:rPr>
      </w:pPr>
      <w:r w:rsidRPr="00F8141C">
        <w:rPr>
          <w:rFonts w:eastAsia="Calibri"/>
          <w:b/>
          <w:bCs/>
          <w:i/>
          <w:lang w:val="it-IT"/>
        </w:rPr>
        <w:t>d) Các chỉ tiêu khác phấn đấu hoàn thành ở mức cao nhất</w:t>
      </w:r>
      <w:r>
        <w:rPr>
          <w:rFonts w:eastAsia="Calibri"/>
          <w:b/>
          <w:bCs/>
          <w:i/>
          <w:lang w:val="it-IT"/>
        </w:rPr>
        <w:t xml:space="preserve"> </w:t>
      </w:r>
      <w:r w:rsidRPr="001061BC">
        <w:rPr>
          <w:rFonts w:eastAsia="Calibri"/>
          <w:bCs/>
          <w:i/>
          <w:lang w:val="it-IT"/>
        </w:rPr>
        <w:t>.</w:t>
      </w:r>
    </w:p>
    <w:p w:rsidR="00CA08D5" w:rsidRPr="005E703F" w:rsidRDefault="00CA08D5" w:rsidP="00AC120B">
      <w:pPr>
        <w:spacing w:before="120"/>
        <w:ind w:firstLine="567"/>
        <w:jc w:val="both"/>
        <w:rPr>
          <w:b/>
          <w:color w:val="000000"/>
          <w:lang w:val="nb-NO"/>
        </w:rPr>
      </w:pPr>
      <w:r w:rsidRPr="005E703F">
        <w:rPr>
          <w:b/>
          <w:bCs/>
          <w:color w:val="000000"/>
          <w:lang w:val="nb-NO"/>
        </w:rPr>
        <w:t xml:space="preserve">2. Nghị quyết số </w:t>
      </w:r>
      <w:r>
        <w:rPr>
          <w:b/>
          <w:bCs/>
          <w:color w:val="000000"/>
          <w:lang w:val="nb-NO"/>
        </w:rPr>
        <w:t>2</w:t>
      </w:r>
      <w:r w:rsidRPr="005E703F">
        <w:rPr>
          <w:b/>
          <w:bCs/>
          <w:color w:val="000000"/>
          <w:lang w:val="nb-NO"/>
        </w:rPr>
        <w:t>2</w:t>
      </w:r>
      <w:r w:rsidRPr="005E703F">
        <w:rPr>
          <w:b/>
          <w:color w:val="000000"/>
          <w:lang w:val="nb-NO"/>
        </w:rPr>
        <w:t>/</w:t>
      </w:r>
      <w:r>
        <w:rPr>
          <w:b/>
          <w:color w:val="000000"/>
          <w:lang w:val="nb-NO"/>
        </w:rPr>
        <w:t>2021/</w:t>
      </w:r>
      <w:r w:rsidRPr="005E703F">
        <w:rPr>
          <w:b/>
          <w:color w:val="000000"/>
          <w:lang w:val="nb-NO"/>
        </w:rPr>
        <w:t xml:space="preserve">NQ-HĐND ngày </w:t>
      </w:r>
      <w:r>
        <w:rPr>
          <w:b/>
          <w:color w:val="000000"/>
          <w:lang w:val="nb-NO"/>
        </w:rPr>
        <w:t>09</w:t>
      </w:r>
      <w:r w:rsidRPr="005E703F">
        <w:rPr>
          <w:b/>
          <w:color w:val="000000"/>
          <w:lang w:val="nb-NO"/>
        </w:rPr>
        <w:t>/</w:t>
      </w:r>
      <w:r>
        <w:rPr>
          <w:b/>
          <w:color w:val="000000"/>
          <w:lang w:val="nb-NO"/>
        </w:rPr>
        <w:t>7</w:t>
      </w:r>
      <w:r w:rsidRPr="005E703F">
        <w:rPr>
          <w:b/>
          <w:color w:val="000000"/>
          <w:lang w:val="nb-NO"/>
        </w:rPr>
        <w:t>/2021 Phê duyệt mức thu các khoản thu dịch vụ phục vụ, hỗ trợ hoạt động giáo dục ngoài học phí của cơ sở giáo dục công lập trên địa bàn tỉnh Kon Tum</w:t>
      </w:r>
    </w:p>
    <w:p w:rsidR="00CA08D5" w:rsidRPr="005E703F" w:rsidRDefault="00CA08D5" w:rsidP="00AC120B">
      <w:pPr>
        <w:spacing w:before="120"/>
        <w:ind w:firstLine="567"/>
        <w:jc w:val="both"/>
        <w:rPr>
          <w:b/>
          <w:color w:val="000000"/>
          <w:lang w:val="nb-NO"/>
        </w:rPr>
      </w:pPr>
      <w:r w:rsidRPr="005E703F">
        <w:rPr>
          <w:b/>
          <w:color w:val="000000"/>
          <w:lang w:val="nb-NO"/>
        </w:rPr>
        <w:t>2.1 Phạm vi điều chỉnh, đối tượng áp dụng:</w:t>
      </w:r>
    </w:p>
    <w:p w:rsidR="00CA08D5" w:rsidRPr="005E703F" w:rsidRDefault="00CA08D5" w:rsidP="00AC120B">
      <w:pPr>
        <w:spacing w:before="120"/>
        <w:ind w:firstLine="567"/>
        <w:jc w:val="both"/>
        <w:rPr>
          <w:color w:val="000000"/>
          <w:lang w:val="nl-NL"/>
        </w:rPr>
      </w:pPr>
      <w:r w:rsidRPr="005E703F">
        <w:rPr>
          <w:color w:val="000000"/>
          <w:lang w:val="nb-NO"/>
        </w:rPr>
        <w:t>- Phạm vi điều chỉnh:</w:t>
      </w:r>
      <w:r w:rsidRPr="005E703F">
        <w:rPr>
          <w:b/>
          <w:color w:val="000000"/>
          <w:lang w:val="nb-NO"/>
        </w:rPr>
        <w:t xml:space="preserve"> </w:t>
      </w:r>
      <w:r w:rsidRPr="005E703F">
        <w:rPr>
          <w:color w:val="000000"/>
          <w:lang w:val="nl-NL"/>
        </w:rPr>
        <w:t>phê duyệt mức thu các khoản thu dịch vụ phục vụ, hỗ trợ hoạt động giáo dục ngoài học phí của cơ sở giáo dục công lập trên địa bàn tỉnh Kon Tum.</w:t>
      </w:r>
    </w:p>
    <w:p w:rsidR="00CA08D5" w:rsidRPr="005E703F" w:rsidRDefault="00CA08D5" w:rsidP="00AC120B">
      <w:pPr>
        <w:spacing w:before="120"/>
        <w:ind w:firstLine="567"/>
        <w:jc w:val="both"/>
        <w:rPr>
          <w:color w:val="000000"/>
          <w:lang w:val="nl-NL"/>
        </w:rPr>
      </w:pPr>
      <w:r w:rsidRPr="005E703F">
        <w:rPr>
          <w:color w:val="000000"/>
          <w:lang w:val="nl-NL"/>
        </w:rPr>
        <w:t>- Đối tượng áp dụng:</w:t>
      </w:r>
    </w:p>
    <w:p w:rsidR="00CA08D5" w:rsidRPr="005E703F" w:rsidRDefault="00CA08D5" w:rsidP="00AC120B">
      <w:pPr>
        <w:spacing w:before="120"/>
        <w:ind w:firstLine="567"/>
        <w:jc w:val="both"/>
        <w:rPr>
          <w:color w:val="000000"/>
          <w:shd w:val="clear" w:color="auto" w:fill="FFFFFF"/>
          <w:lang w:val="nl-NL"/>
        </w:rPr>
      </w:pPr>
      <w:r>
        <w:rPr>
          <w:color w:val="000000"/>
          <w:lang w:val="nl-NL"/>
        </w:rPr>
        <w:t>+ N</w:t>
      </w:r>
      <w:r w:rsidRPr="005E703F">
        <w:rPr>
          <w:color w:val="000000"/>
          <w:shd w:val="clear" w:color="auto" w:fill="FFFFFF"/>
          <w:lang w:val="nl-NL"/>
        </w:rPr>
        <w:t xml:space="preserve">hà trẻ, nhóm trẻ độc lập, trường mẫu giáo, lớp mẫu giáo độc lập, trường mầm non, lớp mầm non độc lập công lập </w:t>
      </w:r>
      <w:r w:rsidRPr="005E703F">
        <w:rPr>
          <w:i/>
          <w:color w:val="000000"/>
          <w:shd w:val="clear" w:color="auto" w:fill="FFFFFF"/>
          <w:lang w:val="nl-NL"/>
        </w:rPr>
        <w:t>(sau đây gọi chung là cơ sở giáo dục mầm non)</w:t>
      </w:r>
      <w:r w:rsidRPr="005E703F">
        <w:rPr>
          <w:color w:val="000000"/>
          <w:shd w:val="clear" w:color="auto" w:fill="FFFFFF"/>
          <w:lang w:val="nl-NL"/>
        </w:rPr>
        <w:t xml:space="preserve">; trường tiểu học, trường trung học cơ sở, trường trung học phổ thông và trường phổ thông có nhiều cấp học công lập </w:t>
      </w:r>
      <w:r w:rsidRPr="005E703F">
        <w:rPr>
          <w:i/>
          <w:color w:val="000000"/>
          <w:shd w:val="clear" w:color="auto" w:fill="FFFFFF"/>
          <w:lang w:val="nl-NL"/>
        </w:rPr>
        <w:t>(sau đây gọi chung là cơ sở giáo dục phổ thông)</w:t>
      </w:r>
      <w:r w:rsidRPr="005E703F">
        <w:rPr>
          <w:color w:val="000000"/>
          <w:shd w:val="clear" w:color="auto" w:fill="FFFFFF"/>
          <w:lang w:val="nl-NL"/>
        </w:rPr>
        <w:t>.</w:t>
      </w:r>
    </w:p>
    <w:p w:rsidR="00CA08D5" w:rsidRPr="005E703F" w:rsidRDefault="00CA08D5" w:rsidP="00AC120B">
      <w:pPr>
        <w:spacing w:before="120"/>
        <w:ind w:firstLine="567"/>
        <w:jc w:val="both"/>
        <w:rPr>
          <w:b/>
          <w:color w:val="000000"/>
          <w:lang w:val="nl-NL"/>
        </w:rPr>
      </w:pPr>
      <w:r>
        <w:rPr>
          <w:color w:val="000000"/>
          <w:shd w:val="clear" w:color="auto" w:fill="FFFFFF"/>
          <w:lang w:val="nl-NL"/>
        </w:rPr>
        <w:t>+</w:t>
      </w:r>
      <w:r w:rsidRPr="005E703F">
        <w:rPr>
          <w:color w:val="000000"/>
          <w:shd w:val="clear" w:color="auto" w:fill="FFFFFF"/>
          <w:lang w:val="nl-NL"/>
        </w:rPr>
        <w:t xml:space="preserve"> Người học trong các cơ sở giáo dục mầm non, cơ sở giáo dục phổ thông quy định tại Điểm a Khoản này và các cơ quan, tổ chức, cá nhân có liên quan.</w:t>
      </w:r>
    </w:p>
    <w:p w:rsidR="00CA08D5" w:rsidRPr="005E703F" w:rsidRDefault="00CA08D5" w:rsidP="00AC120B">
      <w:pPr>
        <w:spacing w:before="120"/>
        <w:ind w:firstLine="567"/>
        <w:jc w:val="both"/>
        <w:rPr>
          <w:b/>
          <w:color w:val="000000"/>
          <w:lang w:val="nl-NL"/>
        </w:rPr>
      </w:pPr>
      <w:r>
        <w:rPr>
          <w:color w:val="000000"/>
          <w:lang w:val="nl-NL"/>
        </w:rPr>
        <w:t>+ C</w:t>
      </w:r>
      <w:r w:rsidRPr="005E703F">
        <w:rPr>
          <w:color w:val="000000"/>
          <w:lang w:val="nl-NL"/>
        </w:rPr>
        <w:t>ác cơ sở giáo dục mầm non, giáo dục phổ thông công lập có Đề án sử dụng tài sản công để cho thuê, liên doanh, liên kết được cấp có thẩm quyền phê duyệt thì thực hiện mức thu theo đề án được duyệt.</w:t>
      </w:r>
    </w:p>
    <w:p w:rsidR="00CA08D5" w:rsidRPr="005E703F" w:rsidRDefault="00CA08D5" w:rsidP="00AC120B">
      <w:pPr>
        <w:spacing w:before="120"/>
        <w:ind w:firstLine="567"/>
        <w:jc w:val="both"/>
        <w:rPr>
          <w:b/>
          <w:color w:val="000000"/>
          <w:lang w:val="nl-NL"/>
        </w:rPr>
      </w:pPr>
      <w:r w:rsidRPr="006C4A76">
        <w:rPr>
          <w:b/>
          <w:color w:val="000000"/>
          <w:lang w:val="nl-NL"/>
        </w:rPr>
        <w:t>2.2</w:t>
      </w:r>
      <w:r>
        <w:rPr>
          <w:b/>
          <w:color w:val="000000"/>
          <w:lang w:val="nl-NL"/>
        </w:rPr>
        <w:t>.</w:t>
      </w:r>
      <w:r w:rsidRPr="005E703F">
        <w:rPr>
          <w:color w:val="000000"/>
          <w:lang w:val="nl-NL"/>
        </w:rPr>
        <w:t xml:space="preserve"> </w:t>
      </w:r>
      <w:r w:rsidRPr="005E703F">
        <w:rPr>
          <w:b/>
          <w:color w:val="000000"/>
          <w:lang w:val="nl-NL"/>
        </w:rPr>
        <w:t>Mức thu các khoản thu dịch vụ phục vụ, hỗ trợ hoạt động giáo dục ngoài học phí:</w:t>
      </w:r>
    </w:p>
    <w:p w:rsidR="00CA08D5" w:rsidRPr="00CE72EA" w:rsidRDefault="00CA08D5" w:rsidP="00AC120B">
      <w:pPr>
        <w:spacing w:before="120"/>
        <w:ind w:firstLine="567"/>
        <w:jc w:val="both"/>
        <w:rPr>
          <w:i/>
          <w:color w:val="000000"/>
          <w:lang w:val="nl-NL"/>
        </w:rPr>
      </w:pPr>
      <w:r w:rsidRPr="0042605F">
        <w:rPr>
          <w:b/>
          <w:i/>
          <w:color w:val="000000"/>
          <w:lang w:val="nl-NL"/>
        </w:rPr>
        <w:t>- Các khoản thu dịch vụ phục vụ, hỗ trợ hoạt động giáo dục quy định mức thu tối đa:</w:t>
      </w:r>
      <w:r w:rsidRPr="00CE72EA">
        <w:rPr>
          <w:color w:val="000000"/>
          <w:lang w:val="nl-NL"/>
        </w:rPr>
        <w:t xml:space="preserve"> </w:t>
      </w:r>
      <w:r>
        <w:rPr>
          <w:color w:val="000000"/>
          <w:lang w:val="nl-NL"/>
        </w:rPr>
        <w:t xml:space="preserve">gồm 14 khoản thu </w:t>
      </w:r>
      <w:r w:rsidRPr="00CE72EA">
        <w:rPr>
          <w:i/>
          <w:color w:val="000000"/>
          <w:lang w:val="nl-NL"/>
        </w:rPr>
        <w:t xml:space="preserve">(chi tiết </w:t>
      </w:r>
      <w:r>
        <w:rPr>
          <w:i/>
          <w:color w:val="000000"/>
          <w:lang w:val="nl-NL"/>
        </w:rPr>
        <w:t xml:space="preserve">các khoản thu, mức thu </w:t>
      </w:r>
      <w:r w:rsidRPr="00CE72EA">
        <w:rPr>
          <w:i/>
          <w:color w:val="000000"/>
          <w:lang w:val="nl-NL"/>
        </w:rPr>
        <w:t xml:space="preserve">tại phụ lục </w:t>
      </w:r>
      <w:r>
        <w:rPr>
          <w:i/>
          <w:color w:val="000000"/>
          <w:lang w:val="nl-NL"/>
        </w:rPr>
        <w:t>01</w:t>
      </w:r>
      <w:r w:rsidRPr="00CE72EA">
        <w:rPr>
          <w:i/>
          <w:color w:val="000000"/>
          <w:lang w:val="nl-NL"/>
        </w:rPr>
        <w:t xml:space="preserve"> kèm theo</w:t>
      </w:r>
      <w:r>
        <w:rPr>
          <w:i/>
          <w:color w:val="000000"/>
          <w:lang w:val="nl-NL"/>
        </w:rPr>
        <w:t xml:space="preserve"> Đề cương này</w:t>
      </w:r>
      <w:r w:rsidRPr="00CE72EA">
        <w:rPr>
          <w:i/>
          <w:color w:val="000000"/>
          <w:lang w:val="nl-NL"/>
        </w:rPr>
        <w:t>)</w:t>
      </w:r>
    </w:p>
    <w:p w:rsidR="00CA08D5" w:rsidRPr="00CE72EA" w:rsidRDefault="00CA08D5" w:rsidP="00AC120B">
      <w:pPr>
        <w:spacing w:before="120"/>
        <w:ind w:firstLine="567"/>
        <w:jc w:val="both"/>
        <w:rPr>
          <w:color w:val="000000"/>
          <w:shd w:val="clear" w:color="auto" w:fill="FFFFFF"/>
          <w:lang w:val="nl-NL"/>
        </w:rPr>
      </w:pPr>
      <w:r w:rsidRPr="00CE72EA">
        <w:rPr>
          <w:color w:val="000000"/>
          <w:shd w:val="clear" w:color="auto" w:fill="FFFFFF"/>
          <w:lang w:val="nl-NL"/>
        </w:rPr>
        <w:t xml:space="preserve">Căn cứ nhu cầu của học sinh và cha mẹ học sinh, các cơ sở giáo dục mầm non, giáo dục phổ thông xây dựng dự toán thu - chi, thông qua Hội đồng trường </w:t>
      </w:r>
      <w:r w:rsidRPr="00CE72EA">
        <w:rPr>
          <w:i/>
          <w:color w:val="000000"/>
          <w:shd w:val="clear" w:color="auto" w:fill="FFFFFF"/>
          <w:lang w:val="nl-NL"/>
        </w:rPr>
        <w:t>(đối với các cơ sở giáo dục mầm non, giáo dục phổ thông có Hội đồng trường)</w:t>
      </w:r>
      <w:r w:rsidRPr="00CE72EA">
        <w:rPr>
          <w:color w:val="000000"/>
          <w:shd w:val="clear" w:color="auto" w:fill="FFFFFF"/>
          <w:lang w:val="nl-NL"/>
        </w:rPr>
        <w:t>, thỏa thuận với cha mẹ học sinh về mức thu đảm bảo phù hợp với điều kiện thực tế của từng địa phương.</w:t>
      </w:r>
    </w:p>
    <w:p w:rsidR="00CA08D5" w:rsidRPr="00CE72EA" w:rsidRDefault="00CA08D5" w:rsidP="00AC120B">
      <w:pPr>
        <w:pStyle w:val="NormalWeb"/>
        <w:spacing w:before="120" w:beforeAutospacing="0" w:after="0" w:afterAutospacing="0"/>
        <w:ind w:firstLine="720"/>
        <w:jc w:val="both"/>
        <w:rPr>
          <w:color w:val="000000"/>
          <w:sz w:val="28"/>
          <w:szCs w:val="28"/>
          <w:lang w:val="nl-NL"/>
        </w:rPr>
      </w:pPr>
      <w:r w:rsidRPr="0042605F">
        <w:rPr>
          <w:b/>
          <w:i/>
          <w:color w:val="000000"/>
          <w:sz w:val="28"/>
          <w:szCs w:val="28"/>
          <w:lang w:val="nl-NL"/>
        </w:rPr>
        <w:t>- Các khoản dịch vụ phục vụ, hỗ trợ hoạt động giáo dục quy định mức thu theo thỏa thuận:</w:t>
      </w:r>
      <w:r w:rsidRPr="00CE72EA">
        <w:rPr>
          <w:color w:val="000000"/>
          <w:sz w:val="28"/>
          <w:szCs w:val="28"/>
          <w:lang w:val="nl-NL"/>
        </w:rPr>
        <w:t xml:space="preserve"> gồm</w:t>
      </w:r>
      <w:r>
        <w:rPr>
          <w:color w:val="000000"/>
          <w:sz w:val="28"/>
          <w:szCs w:val="28"/>
          <w:lang w:val="nl-NL"/>
        </w:rPr>
        <w:t xml:space="preserve"> 6 khoản thu, đó là:</w:t>
      </w:r>
    </w:p>
    <w:p w:rsidR="00CA08D5" w:rsidRPr="00CE72EA" w:rsidRDefault="00CA08D5" w:rsidP="00AC120B">
      <w:pPr>
        <w:pStyle w:val="NormalWeb"/>
        <w:spacing w:before="120" w:beforeAutospacing="0" w:after="0" w:afterAutospacing="0"/>
        <w:ind w:firstLine="720"/>
        <w:jc w:val="both"/>
        <w:rPr>
          <w:i/>
          <w:sz w:val="28"/>
          <w:szCs w:val="28"/>
          <w:lang w:val="nl-NL"/>
        </w:rPr>
      </w:pPr>
      <w:r w:rsidRPr="00CE72EA">
        <w:rPr>
          <w:color w:val="000000"/>
          <w:sz w:val="28"/>
          <w:szCs w:val="28"/>
          <w:lang w:val="nl-NL"/>
        </w:rPr>
        <w:t>(1)</w:t>
      </w:r>
      <w:r w:rsidRPr="00CE72EA">
        <w:rPr>
          <w:sz w:val="28"/>
          <w:szCs w:val="28"/>
          <w:lang w:val="nl-NL"/>
        </w:rPr>
        <w:t xml:space="preserve"> Tiền ăn của học sinh bán trú.</w:t>
      </w:r>
    </w:p>
    <w:p w:rsidR="00CA08D5" w:rsidRPr="00CE72EA" w:rsidRDefault="00CA08D5" w:rsidP="00AC120B">
      <w:pPr>
        <w:pStyle w:val="NormalWeb"/>
        <w:spacing w:before="120" w:beforeAutospacing="0" w:after="0" w:afterAutospacing="0"/>
        <w:ind w:firstLine="720"/>
        <w:jc w:val="both"/>
        <w:rPr>
          <w:i/>
          <w:sz w:val="28"/>
          <w:szCs w:val="28"/>
        </w:rPr>
      </w:pPr>
      <w:r w:rsidRPr="00CE72EA">
        <w:rPr>
          <w:sz w:val="28"/>
          <w:szCs w:val="28"/>
          <w:lang w:val="nl-NL"/>
        </w:rPr>
        <w:t>(2) D</w:t>
      </w:r>
      <w:r w:rsidRPr="00CE72EA">
        <w:rPr>
          <w:sz w:val="28"/>
          <w:szCs w:val="28"/>
        </w:rPr>
        <w:t>ịch vụ đưa đón trẻ.</w:t>
      </w:r>
    </w:p>
    <w:p w:rsidR="00CA08D5" w:rsidRPr="00CE72EA" w:rsidRDefault="00CA08D5" w:rsidP="00AC120B">
      <w:pPr>
        <w:pStyle w:val="NormalWeb"/>
        <w:spacing w:before="120" w:beforeAutospacing="0" w:after="0" w:afterAutospacing="0"/>
        <w:ind w:firstLine="720"/>
        <w:jc w:val="both"/>
        <w:rPr>
          <w:sz w:val="28"/>
          <w:szCs w:val="28"/>
        </w:rPr>
      </w:pPr>
      <w:r w:rsidRPr="00CE72EA">
        <w:rPr>
          <w:sz w:val="28"/>
          <w:szCs w:val="28"/>
          <w:lang w:val="nl-NL"/>
        </w:rPr>
        <w:t>(3) Nước uống của học sinh.</w:t>
      </w:r>
    </w:p>
    <w:p w:rsidR="00CA08D5" w:rsidRPr="00CE72EA" w:rsidRDefault="00CA08D5" w:rsidP="00AC120B">
      <w:pPr>
        <w:pStyle w:val="NormalWeb"/>
        <w:spacing w:before="120" w:beforeAutospacing="0" w:after="0" w:afterAutospacing="0"/>
        <w:ind w:firstLine="720"/>
        <w:jc w:val="both"/>
        <w:rPr>
          <w:i/>
          <w:sz w:val="28"/>
          <w:szCs w:val="28"/>
        </w:rPr>
      </w:pPr>
      <w:r w:rsidRPr="00CE72EA">
        <w:rPr>
          <w:sz w:val="28"/>
          <w:szCs w:val="28"/>
        </w:rPr>
        <w:t>(</w:t>
      </w:r>
      <w:r w:rsidRPr="00CE72EA">
        <w:rPr>
          <w:sz w:val="28"/>
          <w:szCs w:val="28"/>
          <w:lang w:val="nl-NL"/>
        </w:rPr>
        <w:t>4) Tổ chức các lớp năng khiếu, nghệ thuật cho trẻ mầm non.</w:t>
      </w:r>
    </w:p>
    <w:p w:rsidR="00CA08D5" w:rsidRPr="00CE72EA" w:rsidRDefault="00CA08D5" w:rsidP="00AC120B">
      <w:pPr>
        <w:spacing w:before="120"/>
        <w:ind w:firstLine="720"/>
        <w:jc w:val="both"/>
        <w:rPr>
          <w:i/>
          <w:lang w:val="vi-VN"/>
        </w:rPr>
      </w:pPr>
      <w:r w:rsidRPr="00CE72EA">
        <w:rPr>
          <w:lang w:val="vi-VN"/>
        </w:rPr>
        <w:t>(</w:t>
      </w:r>
      <w:r w:rsidRPr="00CE72EA">
        <w:rPr>
          <w:lang w:val="nl-NL"/>
        </w:rPr>
        <w:t xml:space="preserve">5) Tham gia các Câu Lạc bộ do nhà trường tổ chức </w:t>
      </w:r>
      <w:r w:rsidRPr="00CE72EA">
        <w:rPr>
          <w:i/>
          <w:lang w:val="nl-NL"/>
        </w:rPr>
        <w:t>(các môn học và hoạt động giáo dục thuộc chương trình giáo dục phổ thông, bóng đá, bơi lội, võ thuật, mỹ thuật, âm nhạc...)</w:t>
      </w:r>
      <w:r w:rsidRPr="00CE72EA">
        <w:rPr>
          <w:lang w:val="nl-NL"/>
        </w:rPr>
        <w:t xml:space="preserve">, các hoạt động giáo dục kỹ năng sống, hoạt động trải nghiệm, trải nghiệm sáng tạo, hướng nghiệp đối với trẻ mầm non, học sinh phổ thông </w:t>
      </w:r>
      <w:r w:rsidRPr="00CE72EA">
        <w:rPr>
          <w:i/>
          <w:lang w:val="nl-NL"/>
        </w:rPr>
        <w:t>(ngoài giờ học chính khóa)</w:t>
      </w:r>
      <w:r w:rsidRPr="00CE72EA">
        <w:rPr>
          <w:lang w:val="nl-NL"/>
        </w:rPr>
        <w:t>.</w:t>
      </w:r>
    </w:p>
    <w:p w:rsidR="00CA08D5" w:rsidRPr="00CE72EA" w:rsidRDefault="00CA08D5" w:rsidP="00AC120B">
      <w:pPr>
        <w:spacing w:before="120"/>
        <w:ind w:firstLine="720"/>
        <w:jc w:val="both"/>
        <w:rPr>
          <w:b/>
          <w:color w:val="000000"/>
          <w:lang w:val="vi-VN"/>
        </w:rPr>
      </w:pPr>
      <w:r w:rsidRPr="00CE72EA">
        <w:rPr>
          <w:lang w:val="vi-VN"/>
        </w:rPr>
        <w:t>(</w:t>
      </w:r>
      <w:r w:rsidRPr="00CE72EA">
        <w:rPr>
          <w:lang w:val="nl-NL"/>
        </w:rPr>
        <w:t>6) Dạy tăng cường ngoại ngữ, dạy song ngữ cho học sinh từ lớp 3 đến lớp 12; tổ chức dạy học cho trẻ làm quen với ngoại ngữ ở trẻ mầm non và học sinh lớp 1, lớp 2</w:t>
      </w:r>
    </w:p>
    <w:p w:rsidR="00CA08D5" w:rsidRPr="00CE72EA" w:rsidRDefault="00CA08D5" w:rsidP="00AC120B">
      <w:pPr>
        <w:spacing w:before="120"/>
        <w:ind w:firstLine="567"/>
        <w:jc w:val="both"/>
        <w:rPr>
          <w:b/>
          <w:color w:val="000000"/>
          <w:lang w:val="nl-NL"/>
        </w:rPr>
      </w:pPr>
      <w:r w:rsidRPr="00CE72EA">
        <w:rPr>
          <w:color w:val="000000"/>
          <w:lang w:val="nl-NL"/>
        </w:rPr>
        <w:t xml:space="preserve">Căn cứ nhu cầu của học sinh và cha mẹ học sinh, các cơ sở giáo dục mầm non, giáo dục phổ thông xây dựng dự toán thu-chi, thông qua Hội đồng trường </w:t>
      </w:r>
      <w:r w:rsidRPr="00CE72EA">
        <w:rPr>
          <w:i/>
          <w:color w:val="000000"/>
          <w:shd w:val="clear" w:color="auto" w:fill="FFFFFF"/>
          <w:lang w:val="nl-NL"/>
        </w:rPr>
        <w:t>(đối với các cơ sở giáo dục mầm non, giáo dục phổ thông có Hội đồng trường)</w:t>
      </w:r>
      <w:r w:rsidRPr="00CE72EA">
        <w:rPr>
          <w:color w:val="000000"/>
          <w:shd w:val="clear" w:color="auto" w:fill="FFFFFF"/>
          <w:lang w:val="nl-NL"/>
        </w:rPr>
        <w:t xml:space="preserve">, </w:t>
      </w:r>
      <w:r w:rsidRPr="00CE72EA">
        <w:rPr>
          <w:color w:val="000000"/>
          <w:lang w:val="nl-NL"/>
        </w:rPr>
        <w:t xml:space="preserve">xin ý kiến </w:t>
      </w:r>
      <w:r w:rsidRPr="00CE72EA">
        <w:rPr>
          <w:color w:val="000000"/>
          <w:shd w:val="clear" w:color="auto" w:fill="FFFFFF"/>
          <w:lang w:val="nl-NL"/>
        </w:rPr>
        <w:t>thống nhất của cơ quan quản lý có thẩm quyền theo phân cấp</w:t>
      </w:r>
      <w:r w:rsidRPr="00CE72EA">
        <w:rPr>
          <w:color w:val="000000"/>
          <w:lang w:val="nl-NL"/>
        </w:rPr>
        <w:t xml:space="preserve"> để thỏa thuận với cha mẹ học sinh về mức thu cụ thể phù hợp với điều kiện thực tế của từng địa phương.</w:t>
      </w:r>
    </w:p>
    <w:p w:rsidR="00CA08D5" w:rsidRDefault="00CA08D5" w:rsidP="00AC120B">
      <w:pPr>
        <w:spacing w:before="120"/>
        <w:ind w:firstLine="567"/>
        <w:jc w:val="both"/>
        <w:rPr>
          <w:iCs/>
          <w:color w:val="000000"/>
          <w:spacing w:val="-2"/>
          <w:lang w:val="nl-NL"/>
        </w:rPr>
      </w:pPr>
      <w:r w:rsidRPr="00CE72EA">
        <w:rPr>
          <w:b/>
          <w:color w:val="000000"/>
          <w:lang w:val="nl-NL"/>
        </w:rPr>
        <w:t xml:space="preserve">3. </w:t>
      </w:r>
      <w:r w:rsidRPr="00CE72EA">
        <w:rPr>
          <w:b/>
          <w:bCs/>
          <w:color w:val="000000"/>
          <w:lang w:val="nb-NO"/>
        </w:rPr>
        <w:t>Nghị quyết số 23</w:t>
      </w:r>
      <w:r w:rsidRPr="00CE72EA">
        <w:rPr>
          <w:b/>
          <w:color w:val="000000"/>
          <w:lang w:val="nb-NO"/>
        </w:rPr>
        <w:t xml:space="preserve">/NQ-HĐND ngày </w:t>
      </w:r>
      <w:r>
        <w:rPr>
          <w:b/>
          <w:color w:val="000000"/>
          <w:lang w:val="nb-NO"/>
        </w:rPr>
        <w:t>0</w:t>
      </w:r>
      <w:r w:rsidRPr="00CE72EA">
        <w:rPr>
          <w:b/>
          <w:color w:val="000000"/>
          <w:lang w:val="nb-NO"/>
        </w:rPr>
        <w:t>9/7/2021</w:t>
      </w:r>
      <w:r>
        <w:rPr>
          <w:b/>
          <w:color w:val="000000"/>
          <w:lang w:val="nb-NO"/>
        </w:rPr>
        <w:t xml:space="preserve"> về K</w:t>
      </w:r>
      <w:r w:rsidRPr="005E703F">
        <w:rPr>
          <w:b/>
          <w:bCs/>
          <w:iCs/>
          <w:color w:val="000000"/>
          <w:lang w:val="de-DE"/>
        </w:rPr>
        <w:t xml:space="preserve">éo dài thời gian thực hiện </w:t>
      </w:r>
      <w:r w:rsidRPr="005E703F">
        <w:rPr>
          <w:b/>
          <w:color w:val="000000"/>
          <w:lang w:val="nl-NL"/>
        </w:rPr>
        <w:t>Nghị quyết</w:t>
      </w:r>
      <w:r w:rsidRPr="005E703F">
        <w:rPr>
          <w:b/>
          <w:iCs/>
          <w:color w:val="000000"/>
          <w:spacing w:val="-2"/>
          <w:lang w:val="nl-NL"/>
        </w:rPr>
        <w:t xml:space="preserve"> số 33/2020/NQ-HĐND ngày 13 tháng 7 năm 2020 của Hội đồng nhân dân tỉnh Kon Tum quy định giá dịch vụ giáo dục, đào tạo </w:t>
      </w:r>
      <w:r w:rsidRPr="005E703F">
        <w:rPr>
          <w:b/>
          <w:i/>
          <w:iCs/>
          <w:color w:val="000000"/>
          <w:spacing w:val="-2"/>
          <w:lang w:val="nl-NL"/>
        </w:rPr>
        <w:t>(học phí)</w:t>
      </w:r>
      <w:r w:rsidRPr="005E703F">
        <w:rPr>
          <w:b/>
          <w:iCs/>
          <w:color w:val="000000"/>
          <w:spacing w:val="-2"/>
          <w:lang w:val="nl-NL"/>
        </w:rPr>
        <w:t xml:space="preserve"> thuộc phạm vi quản lý của tỉnh Kon Tum năm học 2020-2021.</w:t>
      </w:r>
    </w:p>
    <w:p w:rsidR="00CA08D5" w:rsidRDefault="00CA08D5" w:rsidP="00AC120B">
      <w:pPr>
        <w:spacing w:before="120"/>
        <w:ind w:firstLine="567"/>
        <w:jc w:val="both"/>
        <w:rPr>
          <w:iCs/>
          <w:color w:val="000000"/>
          <w:spacing w:val="-2"/>
          <w:lang w:val="nl-NL"/>
        </w:rPr>
      </w:pPr>
      <w:r>
        <w:rPr>
          <w:iCs/>
          <w:color w:val="000000"/>
          <w:spacing w:val="-2"/>
          <w:lang w:val="nl-NL"/>
        </w:rPr>
        <w:t xml:space="preserve">Theo Nghị quyết này, HĐND tỉnh quyết định giữ nguyên </w:t>
      </w:r>
      <w:r w:rsidRPr="00CE72EA">
        <w:rPr>
          <w:iCs/>
          <w:color w:val="000000"/>
          <w:spacing w:val="-2"/>
          <w:lang w:val="nl-NL"/>
        </w:rPr>
        <w:t xml:space="preserve">mức giá dịch vụ giáo dục đào tạo </w:t>
      </w:r>
      <w:r w:rsidRPr="00CE72EA">
        <w:rPr>
          <w:i/>
          <w:iCs/>
          <w:color w:val="000000"/>
          <w:spacing w:val="-2"/>
          <w:lang w:val="nl-NL"/>
        </w:rPr>
        <w:t>(học phí)</w:t>
      </w:r>
      <w:r w:rsidRPr="00CE72EA">
        <w:rPr>
          <w:iCs/>
          <w:color w:val="000000"/>
          <w:spacing w:val="-2"/>
          <w:lang w:val="nl-NL"/>
        </w:rPr>
        <w:t xml:space="preserve"> </w:t>
      </w:r>
      <w:r>
        <w:rPr>
          <w:iCs/>
          <w:color w:val="000000"/>
          <w:spacing w:val="-2"/>
          <w:lang w:val="nl-NL"/>
        </w:rPr>
        <w:t xml:space="preserve">của năm học 2021-2022 ổn định, không tăng so với </w:t>
      </w:r>
      <w:r w:rsidRPr="00CE72EA">
        <w:rPr>
          <w:iCs/>
          <w:color w:val="000000"/>
          <w:spacing w:val="-2"/>
          <w:lang w:val="nl-NL"/>
        </w:rPr>
        <w:t>năm học 2020-2021</w:t>
      </w:r>
      <w:r>
        <w:rPr>
          <w:iCs/>
          <w:color w:val="000000"/>
          <w:spacing w:val="-2"/>
          <w:lang w:val="nl-NL"/>
        </w:rPr>
        <w:t xml:space="preserve">. </w:t>
      </w:r>
    </w:p>
    <w:p w:rsidR="00CA08D5" w:rsidRPr="00CE72EA" w:rsidRDefault="00CA08D5" w:rsidP="00AC120B">
      <w:pPr>
        <w:spacing w:before="120"/>
        <w:ind w:firstLine="567"/>
        <w:jc w:val="both"/>
        <w:rPr>
          <w:i/>
          <w:color w:val="000000"/>
          <w:lang w:val="nl-NL"/>
        </w:rPr>
      </w:pPr>
      <w:r w:rsidRPr="00CE72EA">
        <w:rPr>
          <w:i/>
          <w:iCs/>
          <w:color w:val="000000"/>
          <w:spacing w:val="-2"/>
          <w:lang w:val="nl-NL"/>
        </w:rPr>
        <w:t>(</w:t>
      </w:r>
      <w:r>
        <w:rPr>
          <w:i/>
          <w:iCs/>
          <w:color w:val="000000"/>
          <w:spacing w:val="-2"/>
          <w:lang w:val="nl-NL"/>
        </w:rPr>
        <w:t xml:space="preserve">Về mức giá dịch vụ </w:t>
      </w:r>
      <w:r w:rsidRPr="006036BC">
        <w:rPr>
          <w:i/>
          <w:color w:val="000000"/>
          <w:spacing w:val="-2"/>
          <w:lang w:val="nl-NL"/>
        </w:rPr>
        <w:t>giáo dục đào tạo (học phí),</w:t>
      </w:r>
      <w:r>
        <w:rPr>
          <w:i/>
          <w:iCs/>
          <w:color w:val="000000"/>
          <w:spacing w:val="-2"/>
          <w:lang w:val="nl-NL"/>
        </w:rPr>
        <w:t xml:space="preserve"> đại biểu có thể căn cứ </w:t>
      </w:r>
      <w:r w:rsidRPr="00CE72EA">
        <w:rPr>
          <w:bCs/>
          <w:i/>
          <w:color w:val="000000"/>
          <w:lang w:val="nb-NO"/>
        </w:rPr>
        <w:t xml:space="preserve">Nghị quyết số </w:t>
      </w:r>
      <w:r>
        <w:rPr>
          <w:bCs/>
          <w:i/>
          <w:color w:val="000000"/>
          <w:lang w:val="nb-NO"/>
        </w:rPr>
        <w:t>3</w:t>
      </w:r>
      <w:r w:rsidRPr="00CE72EA">
        <w:rPr>
          <w:bCs/>
          <w:i/>
          <w:color w:val="000000"/>
          <w:lang w:val="nb-NO"/>
        </w:rPr>
        <w:t>3</w:t>
      </w:r>
      <w:r w:rsidRPr="00CE72EA">
        <w:rPr>
          <w:i/>
          <w:color w:val="000000"/>
          <w:lang w:val="nb-NO"/>
        </w:rPr>
        <w:t>/</w:t>
      </w:r>
      <w:r>
        <w:rPr>
          <w:i/>
          <w:color w:val="000000"/>
          <w:lang w:val="nb-NO"/>
        </w:rPr>
        <w:t>2020/</w:t>
      </w:r>
      <w:r w:rsidRPr="00CE72EA">
        <w:rPr>
          <w:i/>
          <w:color w:val="000000"/>
          <w:lang w:val="nb-NO"/>
        </w:rPr>
        <w:t xml:space="preserve">NQ-HĐND ngày </w:t>
      </w:r>
      <w:r>
        <w:rPr>
          <w:i/>
          <w:color w:val="000000"/>
          <w:lang w:val="nb-NO"/>
        </w:rPr>
        <w:t>13</w:t>
      </w:r>
      <w:r w:rsidRPr="00CE72EA">
        <w:rPr>
          <w:i/>
          <w:color w:val="000000"/>
          <w:lang w:val="nb-NO"/>
        </w:rPr>
        <w:t>/7/2021 kèm theo</w:t>
      </w:r>
      <w:r>
        <w:rPr>
          <w:i/>
          <w:color w:val="000000"/>
          <w:lang w:val="nb-NO"/>
        </w:rPr>
        <w:t xml:space="preserve"> Đề cương để thông tin lại với cử tri</w:t>
      </w:r>
      <w:r w:rsidRPr="00CE72EA">
        <w:rPr>
          <w:i/>
          <w:color w:val="000000"/>
          <w:lang w:val="nb-NO"/>
        </w:rPr>
        <w:t>)</w:t>
      </w:r>
    </w:p>
    <w:p w:rsidR="00CA08D5" w:rsidRPr="005E703F" w:rsidRDefault="00CA08D5" w:rsidP="00AC120B">
      <w:pPr>
        <w:spacing w:before="120"/>
        <w:ind w:firstLine="567"/>
        <w:jc w:val="both"/>
        <w:rPr>
          <w:b/>
          <w:color w:val="000000"/>
          <w:lang w:val="nl-NL"/>
        </w:rPr>
      </w:pPr>
      <w:r w:rsidRPr="005E703F">
        <w:rPr>
          <w:b/>
          <w:iCs/>
          <w:color w:val="000000"/>
          <w:spacing w:val="-2"/>
          <w:lang w:val="nl-NL"/>
        </w:rPr>
        <w:t xml:space="preserve">4. </w:t>
      </w:r>
      <w:r w:rsidRPr="00CE72EA">
        <w:rPr>
          <w:b/>
          <w:bCs/>
          <w:color w:val="000000"/>
          <w:lang w:val="nb-NO"/>
        </w:rPr>
        <w:t>Nghị quyết số 24</w:t>
      </w:r>
      <w:r>
        <w:rPr>
          <w:b/>
          <w:color w:val="000000"/>
          <w:lang w:val="nb-NO"/>
        </w:rPr>
        <w:t>/</w:t>
      </w:r>
      <w:r w:rsidRPr="00CE72EA">
        <w:rPr>
          <w:b/>
          <w:color w:val="000000"/>
          <w:lang w:val="nb-NO"/>
        </w:rPr>
        <w:t>NQ-</w:t>
      </w:r>
      <w:r w:rsidRPr="005E703F">
        <w:rPr>
          <w:b/>
          <w:color w:val="000000"/>
          <w:lang w:val="nb-NO"/>
        </w:rPr>
        <w:t xml:space="preserve">HĐND ngày </w:t>
      </w:r>
      <w:r>
        <w:rPr>
          <w:b/>
          <w:color w:val="000000"/>
          <w:lang w:val="nb-NO"/>
        </w:rPr>
        <w:t>09</w:t>
      </w:r>
      <w:r w:rsidRPr="005E703F">
        <w:rPr>
          <w:b/>
          <w:color w:val="000000"/>
          <w:lang w:val="nb-NO"/>
        </w:rPr>
        <w:t>/</w:t>
      </w:r>
      <w:r>
        <w:rPr>
          <w:b/>
          <w:color w:val="000000"/>
          <w:lang w:val="nb-NO"/>
        </w:rPr>
        <w:t>7/2021 về</w:t>
      </w:r>
      <w:r w:rsidRPr="005E703F">
        <w:rPr>
          <w:b/>
          <w:bCs/>
          <w:color w:val="000000"/>
          <w:lang w:val="nl-NL"/>
        </w:rPr>
        <w:t xml:space="preserve"> Thông qua </w:t>
      </w:r>
      <w:r w:rsidRPr="005E703F">
        <w:rPr>
          <w:b/>
          <w:color w:val="000000"/>
          <w:lang w:val="nl-NL"/>
        </w:rPr>
        <w:t>Đề án bảo đảm cơ sở vật chất cho chương trình giáo dục mầm non và giáo dục phổ thông trên địa bàn tỉnh Kon Tum giai đoạn 2021-2025.</w:t>
      </w:r>
    </w:p>
    <w:p w:rsidR="00CA08D5" w:rsidRPr="005E703F" w:rsidRDefault="00CA08D5" w:rsidP="00AC120B">
      <w:pPr>
        <w:spacing w:before="120"/>
        <w:ind w:firstLine="567"/>
        <w:jc w:val="both"/>
        <w:rPr>
          <w:color w:val="000000"/>
          <w:lang w:val="nl-NL"/>
        </w:rPr>
      </w:pPr>
      <w:r w:rsidRPr="005E703F">
        <w:rPr>
          <w:b/>
          <w:color w:val="000000"/>
          <w:lang w:val="nl-NL"/>
        </w:rPr>
        <w:t>4.1 Mục tiêu cụ thể:</w:t>
      </w:r>
      <w:r w:rsidRPr="005E703F">
        <w:rPr>
          <w:color w:val="000000"/>
          <w:lang w:val="nl-NL"/>
        </w:rPr>
        <w:t xml:space="preserve"> Phấn đấu đến năm 2025</w:t>
      </w:r>
    </w:p>
    <w:p w:rsidR="00CA08D5" w:rsidRPr="005E703F" w:rsidRDefault="00CA08D5" w:rsidP="00AC120B">
      <w:pPr>
        <w:spacing w:before="120"/>
        <w:ind w:firstLine="567"/>
        <w:jc w:val="both"/>
        <w:rPr>
          <w:color w:val="000000"/>
          <w:lang w:val="nl-NL"/>
        </w:rPr>
      </w:pPr>
      <w:r>
        <w:rPr>
          <w:color w:val="000000"/>
          <w:lang w:val="nl-NL"/>
        </w:rPr>
        <w:t>-</w:t>
      </w:r>
      <w:r w:rsidRPr="005E703F">
        <w:rPr>
          <w:color w:val="000000"/>
          <w:lang w:val="nl-NL"/>
        </w:rPr>
        <w:t xml:space="preserve"> </w:t>
      </w:r>
      <w:r w:rsidRPr="005E703F">
        <w:rPr>
          <w:color w:val="000000"/>
          <w:lang w:val="vi-VN"/>
        </w:rPr>
        <w:t>50% trường mầm non, 70</w:t>
      </w:r>
      <w:r w:rsidRPr="005E703F">
        <w:rPr>
          <w:color w:val="000000"/>
          <w:lang w:val="nl-NL"/>
        </w:rPr>
        <w:t>%</w:t>
      </w:r>
      <w:r w:rsidRPr="005E703F">
        <w:rPr>
          <w:color w:val="000000"/>
          <w:lang w:val="vi-VN"/>
        </w:rPr>
        <w:t xml:space="preserve"> trường tiểu học, 50% trường THCS, 55</w:t>
      </w:r>
      <w:r w:rsidRPr="005E703F">
        <w:rPr>
          <w:color w:val="000000"/>
          <w:lang w:val="nl-NL"/>
        </w:rPr>
        <w:t>%</w:t>
      </w:r>
      <w:r w:rsidRPr="005E703F">
        <w:rPr>
          <w:color w:val="000000"/>
          <w:lang w:val="vi-VN"/>
        </w:rPr>
        <w:t xml:space="preserve"> trường THPT có cơ sở vật chất và thiết bị dạy học đạt chuẩn quốc gia</w:t>
      </w:r>
      <w:r w:rsidRPr="005E703F">
        <w:rPr>
          <w:color w:val="000000"/>
          <w:lang w:val="nl-NL"/>
        </w:rPr>
        <w:t>; trong đó  32 xã có các trường mầm non, tiểu học, trung học cơ sở đạt chuẩn cơ sở vật chất, thiết bị dạy học đạt chuẩn quốc gia theo lộ trình xây dựng nông thôn mới.</w:t>
      </w:r>
    </w:p>
    <w:p w:rsidR="00CA08D5" w:rsidRPr="005E703F" w:rsidRDefault="00CA08D5" w:rsidP="00AC120B">
      <w:pPr>
        <w:spacing w:before="120"/>
        <w:ind w:firstLine="567"/>
        <w:jc w:val="both"/>
        <w:rPr>
          <w:color w:val="000000"/>
          <w:lang w:val="vi-VN"/>
        </w:rPr>
      </w:pPr>
      <w:r>
        <w:rPr>
          <w:b/>
          <w:color w:val="000000"/>
          <w:lang w:val="nl-NL"/>
        </w:rPr>
        <w:t>-</w:t>
      </w:r>
      <w:r w:rsidRPr="005E703F">
        <w:rPr>
          <w:b/>
          <w:color w:val="000000"/>
          <w:lang w:val="nl-NL"/>
        </w:rPr>
        <w:t xml:space="preserve">  </w:t>
      </w:r>
      <w:r w:rsidRPr="005E703F">
        <w:rPr>
          <w:color w:val="000000"/>
          <w:lang w:val="nl-NL"/>
        </w:rPr>
        <w:t>Bổ sung đủ số phòng học đạt 1 lớp/1 phòng</w:t>
      </w:r>
      <w:r w:rsidRPr="005E703F">
        <w:rPr>
          <w:color w:val="000000"/>
          <w:lang w:val="vi-VN"/>
        </w:rPr>
        <w:t>; không c</w:t>
      </w:r>
      <w:r w:rsidRPr="005E703F">
        <w:rPr>
          <w:color w:val="000000"/>
          <w:lang w:val="nl-NL"/>
        </w:rPr>
        <w:t>òn</w:t>
      </w:r>
      <w:r w:rsidRPr="005E703F">
        <w:rPr>
          <w:color w:val="000000"/>
          <w:lang w:val="vi-VN"/>
        </w:rPr>
        <w:t xml:space="preserve"> phòng học tạm, mượn</w:t>
      </w:r>
      <w:r w:rsidRPr="005E703F">
        <w:rPr>
          <w:color w:val="000000"/>
          <w:lang w:val="nl-NL"/>
        </w:rPr>
        <w:t xml:space="preserve">, xuống cấp; 100% các trường có phòng học tin học và thiết bị dạy học ngoại ngữ; </w:t>
      </w:r>
      <w:r w:rsidRPr="005E703F">
        <w:rPr>
          <w:color w:val="000000"/>
          <w:lang w:val="vi-VN"/>
        </w:rPr>
        <w:t>30% tổng nhu cầu phòng chức năng các trường học.</w:t>
      </w:r>
    </w:p>
    <w:p w:rsidR="00CA08D5" w:rsidRPr="005E703F" w:rsidRDefault="00CA08D5" w:rsidP="00AC120B">
      <w:pPr>
        <w:spacing w:before="120"/>
        <w:ind w:firstLine="567"/>
        <w:jc w:val="both"/>
        <w:rPr>
          <w:color w:val="000000"/>
          <w:lang w:val="vi-VN"/>
        </w:rPr>
      </w:pPr>
      <w:r w:rsidRPr="00CE72EA">
        <w:rPr>
          <w:color w:val="000000"/>
          <w:lang w:val="vi-VN"/>
        </w:rPr>
        <w:t>-</w:t>
      </w:r>
      <w:r w:rsidRPr="005E703F">
        <w:rPr>
          <w:color w:val="000000"/>
          <w:lang w:val="vi-VN"/>
        </w:rPr>
        <w:t xml:space="preserve">  100% các trường có đủ thiết bị dạy học tối thiểu.</w:t>
      </w:r>
    </w:p>
    <w:p w:rsidR="00CA08D5" w:rsidRPr="0042605F" w:rsidRDefault="00CA08D5" w:rsidP="00AC120B">
      <w:pPr>
        <w:spacing w:before="120"/>
        <w:ind w:firstLine="567"/>
        <w:jc w:val="both"/>
        <w:rPr>
          <w:i/>
          <w:color w:val="000000"/>
          <w:lang w:val="vi-VN"/>
        </w:rPr>
      </w:pPr>
      <w:r w:rsidRPr="005E703F">
        <w:rPr>
          <w:b/>
          <w:color w:val="000000"/>
          <w:lang w:val="vi-VN"/>
        </w:rPr>
        <w:t>4.2 Nguồn kinh phí thực hiện</w:t>
      </w:r>
      <w:r w:rsidRPr="005E703F">
        <w:rPr>
          <w:color w:val="000000"/>
          <w:lang w:val="vi-VN"/>
        </w:rPr>
        <w:t xml:space="preserve">: </w:t>
      </w:r>
      <w:r w:rsidRPr="0042605F">
        <w:rPr>
          <w:b/>
          <w:color w:val="000000"/>
          <w:lang w:val="vi-VN"/>
        </w:rPr>
        <w:t>2.135.426</w:t>
      </w:r>
      <w:r w:rsidRPr="005E703F">
        <w:rPr>
          <w:color w:val="000000"/>
          <w:lang w:val="vi-VN"/>
        </w:rPr>
        <w:t xml:space="preserve"> triệu đồng </w:t>
      </w:r>
      <w:r w:rsidRPr="0042605F">
        <w:rPr>
          <w:i/>
          <w:color w:val="000000"/>
          <w:lang w:val="vi-VN"/>
        </w:rPr>
        <w:t>(Trong đó: Từ nguồn ngân sách nhà nước:</w:t>
      </w:r>
      <w:r w:rsidRPr="0042605F">
        <w:rPr>
          <w:b/>
          <w:i/>
          <w:color w:val="000000"/>
          <w:lang w:val="vi-VN"/>
        </w:rPr>
        <w:t xml:space="preserve"> </w:t>
      </w:r>
      <w:r w:rsidRPr="0042605F">
        <w:rPr>
          <w:i/>
          <w:color w:val="000000"/>
          <w:lang w:val="vi-VN"/>
        </w:rPr>
        <w:t xml:space="preserve">1.815.112 triệu đồng ; Huy động xã hội hóa và </w:t>
      </w:r>
      <w:r w:rsidRPr="0042605F">
        <w:rPr>
          <w:i/>
          <w:color w:val="000000"/>
          <w:lang w:val="it-IT"/>
        </w:rPr>
        <w:t xml:space="preserve">các nguồn tài trợ, viện trợ: </w:t>
      </w:r>
      <w:r w:rsidRPr="0042605F">
        <w:rPr>
          <w:i/>
          <w:color w:val="000000"/>
          <w:lang w:val="vi-VN"/>
        </w:rPr>
        <w:t>320.314 triệu đồng).</w:t>
      </w:r>
    </w:p>
    <w:p w:rsidR="00CA08D5" w:rsidRPr="005E703F" w:rsidRDefault="00CA08D5" w:rsidP="00AC120B">
      <w:pPr>
        <w:spacing w:before="120"/>
        <w:ind w:firstLine="567"/>
        <w:jc w:val="both"/>
        <w:rPr>
          <w:b/>
          <w:bCs/>
          <w:color w:val="000000"/>
          <w:lang w:val="nl-NL"/>
        </w:rPr>
      </w:pPr>
      <w:r w:rsidRPr="005E703F">
        <w:rPr>
          <w:b/>
          <w:color w:val="000000"/>
          <w:lang w:val="vi-VN"/>
        </w:rPr>
        <w:t xml:space="preserve">5. </w:t>
      </w:r>
      <w:r>
        <w:rPr>
          <w:b/>
          <w:bCs/>
          <w:color w:val="000000"/>
          <w:lang w:val="nb-NO"/>
        </w:rPr>
        <w:t>Nghị quyết số 2</w:t>
      </w:r>
      <w:r w:rsidRPr="005E703F">
        <w:rPr>
          <w:b/>
          <w:bCs/>
          <w:color w:val="000000"/>
          <w:lang w:val="nb-NO"/>
        </w:rPr>
        <w:t>5</w:t>
      </w:r>
      <w:r w:rsidRPr="005E703F">
        <w:rPr>
          <w:b/>
          <w:color w:val="000000"/>
          <w:lang w:val="nb-NO"/>
        </w:rPr>
        <w:t>/NQ-HĐND ngày</w:t>
      </w:r>
      <w:r>
        <w:rPr>
          <w:b/>
          <w:color w:val="000000"/>
          <w:lang w:val="nb-NO"/>
        </w:rPr>
        <w:t xml:space="preserve"> 09</w:t>
      </w:r>
      <w:r w:rsidRPr="005E703F">
        <w:rPr>
          <w:b/>
          <w:color w:val="000000"/>
          <w:lang w:val="nb-NO"/>
        </w:rPr>
        <w:t>/</w:t>
      </w:r>
      <w:r>
        <w:rPr>
          <w:b/>
          <w:color w:val="000000"/>
          <w:lang w:val="nb-NO"/>
        </w:rPr>
        <w:t>7</w:t>
      </w:r>
      <w:r w:rsidRPr="005E703F">
        <w:rPr>
          <w:b/>
          <w:color w:val="000000"/>
          <w:lang w:val="nb-NO"/>
        </w:rPr>
        <w:t>/2021</w:t>
      </w:r>
      <w:r>
        <w:rPr>
          <w:b/>
          <w:color w:val="000000"/>
          <w:lang w:val="nb-NO"/>
        </w:rPr>
        <w:t xml:space="preserve"> về</w:t>
      </w:r>
      <w:r w:rsidRPr="005E703F">
        <w:rPr>
          <w:b/>
          <w:color w:val="000000"/>
          <w:lang w:val="vi-VN"/>
        </w:rPr>
        <w:t xml:space="preserve"> Thông qua </w:t>
      </w:r>
      <w:r w:rsidRPr="005E703F">
        <w:rPr>
          <w:b/>
          <w:bCs/>
          <w:color w:val="000000"/>
          <w:lang w:val="nl-NL"/>
        </w:rPr>
        <w:t>Đề án phát triển đội ngũ giáo viên mầm non và phổ thông ngành Giáo dục và Đào tạo tỉnh Kon Tum, giai đoạn 2021-2025, định hướng đến năm 2030.</w:t>
      </w:r>
    </w:p>
    <w:p w:rsidR="00CA08D5" w:rsidRPr="005E703F" w:rsidRDefault="00CA08D5" w:rsidP="00AC120B">
      <w:pPr>
        <w:spacing w:before="120"/>
        <w:ind w:firstLine="567"/>
        <w:jc w:val="both"/>
        <w:rPr>
          <w:b/>
          <w:bCs/>
          <w:color w:val="000000"/>
          <w:lang w:val="nl-NL"/>
        </w:rPr>
      </w:pPr>
      <w:r w:rsidRPr="005E703F">
        <w:rPr>
          <w:b/>
          <w:bCs/>
          <w:color w:val="000000"/>
          <w:lang w:val="nl-NL"/>
        </w:rPr>
        <w:t>5.1 Mục tiêu cụ thể:</w:t>
      </w:r>
    </w:p>
    <w:p w:rsidR="00CA08D5" w:rsidRPr="0059296E" w:rsidRDefault="00CA08D5" w:rsidP="00AC120B">
      <w:pPr>
        <w:spacing w:before="120"/>
        <w:ind w:firstLine="567"/>
        <w:jc w:val="both"/>
        <w:rPr>
          <w:rFonts w:asciiTheme="majorHAnsi" w:hAnsiTheme="majorHAnsi" w:cstheme="majorHAnsi"/>
          <w:bCs/>
          <w:color w:val="000000"/>
          <w:lang w:val="nl-NL"/>
        </w:rPr>
      </w:pPr>
      <w:r w:rsidRPr="0059296E">
        <w:rPr>
          <w:rFonts w:asciiTheme="majorHAnsi" w:hAnsiTheme="majorHAnsi" w:cstheme="majorHAnsi"/>
          <w:bCs/>
          <w:color w:val="000000"/>
          <w:lang w:val="nl-NL"/>
        </w:rPr>
        <w:t xml:space="preserve">- Về đào tạo giáo viên: </w:t>
      </w:r>
    </w:p>
    <w:p w:rsidR="00CA08D5" w:rsidRPr="0059296E" w:rsidRDefault="00CA08D5" w:rsidP="00AC120B">
      <w:pPr>
        <w:pStyle w:val="Bodytext30"/>
        <w:spacing w:before="120" w:line="240" w:lineRule="auto"/>
        <w:ind w:left="23" w:firstLine="567"/>
        <w:jc w:val="both"/>
        <w:rPr>
          <w:rFonts w:asciiTheme="majorHAnsi" w:hAnsiTheme="majorHAnsi" w:cstheme="majorHAnsi"/>
          <w:b w:val="0"/>
          <w:color w:val="000000"/>
          <w:sz w:val="28"/>
          <w:szCs w:val="28"/>
          <w:lang w:val="nl-NL"/>
        </w:rPr>
      </w:pPr>
      <w:r w:rsidRPr="0059296E">
        <w:rPr>
          <w:rFonts w:asciiTheme="majorHAnsi" w:hAnsiTheme="majorHAnsi" w:cstheme="majorHAnsi"/>
          <w:b w:val="0"/>
          <w:bCs w:val="0"/>
          <w:iCs/>
          <w:color w:val="000000"/>
          <w:sz w:val="28"/>
          <w:szCs w:val="28"/>
        </w:rPr>
        <w:t>+</w:t>
      </w:r>
      <w:r w:rsidRPr="0059296E">
        <w:rPr>
          <w:rFonts w:asciiTheme="majorHAnsi" w:hAnsiTheme="majorHAnsi" w:cstheme="majorHAnsi"/>
          <w:b w:val="0"/>
          <w:bCs w:val="0"/>
          <w:iCs/>
          <w:color w:val="000000"/>
          <w:sz w:val="28"/>
          <w:szCs w:val="28"/>
          <w:lang w:val="nl-NL"/>
        </w:rPr>
        <w:t xml:space="preserve"> </w:t>
      </w:r>
      <w:r w:rsidRPr="0059296E">
        <w:rPr>
          <w:rFonts w:asciiTheme="majorHAnsi" w:hAnsiTheme="majorHAnsi" w:cstheme="majorHAnsi"/>
          <w:b w:val="0"/>
          <w:bCs w:val="0"/>
          <w:iCs/>
          <w:color w:val="000000"/>
          <w:sz w:val="28"/>
          <w:szCs w:val="28"/>
        </w:rPr>
        <w:t xml:space="preserve"> Đào tạo nâng chuẩn giáo viên theo </w:t>
      </w:r>
      <w:r w:rsidRPr="0059296E">
        <w:rPr>
          <w:rFonts w:asciiTheme="majorHAnsi" w:hAnsiTheme="majorHAnsi" w:cstheme="majorHAnsi"/>
          <w:b w:val="0"/>
          <w:bCs w:val="0"/>
          <w:iCs/>
          <w:color w:val="000000"/>
          <w:sz w:val="28"/>
          <w:szCs w:val="28"/>
          <w:highlight w:val="white"/>
        </w:rPr>
        <w:t>Nghị định số 71/2020/NĐ-CP</w:t>
      </w:r>
      <w:r w:rsidRPr="0059296E">
        <w:rPr>
          <w:rFonts w:asciiTheme="majorHAnsi" w:hAnsiTheme="majorHAnsi" w:cstheme="majorHAnsi"/>
          <w:b w:val="0"/>
          <w:bCs w:val="0"/>
          <w:iCs/>
          <w:color w:val="000000"/>
          <w:sz w:val="28"/>
          <w:szCs w:val="28"/>
        </w:rPr>
        <w:t>:</w:t>
      </w:r>
      <w:r w:rsidRPr="0059296E">
        <w:rPr>
          <w:rFonts w:asciiTheme="majorHAnsi" w:hAnsiTheme="majorHAnsi" w:cstheme="majorHAnsi"/>
          <w:b w:val="0"/>
          <w:color w:val="000000"/>
          <w:sz w:val="28"/>
          <w:szCs w:val="28"/>
        </w:rPr>
        <w:t>720 giáo viên, trong đó:</w:t>
      </w:r>
      <w:r w:rsidRPr="0059296E">
        <w:rPr>
          <w:rFonts w:asciiTheme="majorHAnsi" w:hAnsiTheme="majorHAnsi" w:cstheme="majorHAnsi"/>
          <w:b w:val="0"/>
          <w:color w:val="000000"/>
          <w:sz w:val="28"/>
          <w:szCs w:val="28"/>
          <w:lang w:val="nl-NL"/>
        </w:rPr>
        <w:t xml:space="preserve"> </w:t>
      </w:r>
    </w:p>
    <w:p w:rsidR="00CA08D5" w:rsidRPr="0059296E" w:rsidRDefault="00CA08D5" w:rsidP="00AC120B">
      <w:pPr>
        <w:pStyle w:val="Bodytext30"/>
        <w:spacing w:before="120" w:line="240" w:lineRule="auto"/>
        <w:ind w:left="23" w:firstLine="567"/>
        <w:jc w:val="both"/>
        <w:rPr>
          <w:rFonts w:asciiTheme="majorHAnsi" w:hAnsiTheme="majorHAnsi" w:cstheme="majorHAnsi"/>
          <w:b w:val="0"/>
          <w:color w:val="000000"/>
          <w:sz w:val="28"/>
          <w:szCs w:val="28"/>
        </w:rPr>
      </w:pPr>
      <w:r w:rsidRPr="0059296E">
        <w:rPr>
          <w:rFonts w:asciiTheme="majorHAnsi" w:hAnsiTheme="majorHAnsi" w:cstheme="majorHAnsi"/>
          <w:b w:val="0"/>
          <w:color w:val="000000"/>
          <w:sz w:val="28"/>
          <w:szCs w:val="28"/>
          <w:lang w:val="nl-NL"/>
        </w:rPr>
        <w:t>Giai đoạn</w:t>
      </w:r>
      <w:r w:rsidRPr="0059296E">
        <w:rPr>
          <w:rFonts w:asciiTheme="majorHAnsi" w:hAnsiTheme="majorHAnsi" w:cstheme="majorHAnsi"/>
          <w:b w:val="0"/>
          <w:color w:val="000000"/>
          <w:sz w:val="28"/>
          <w:szCs w:val="28"/>
        </w:rPr>
        <w:t xml:space="preserve"> 2021</w:t>
      </w:r>
      <w:r w:rsidRPr="0059296E">
        <w:rPr>
          <w:rFonts w:asciiTheme="majorHAnsi" w:hAnsiTheme="majorHAnsi" w:cstheme="majorHAnsi"/>
          <w:b w:val="0"/>
          <w:color w:val="000000"/>
          <w:sz w:val="28"/>
          <w:szCs w:val="28"/>
          <w:lang w:val="nl-NL"/>
        </w:rPr>
        <w:t>-</w:t>
      </w:r>
      <w:r w:rsidRPr="0059296E">
        <w:rPr>
          <w:rFonts w:asciiTheme="majorHAnsi" w:hAnsiTheme="majorHAnsi" w:cstheme="majorHAnsi"/>
          <w:b w:val="0"/>
          <w:color w:val="000000"/>
          <w:sz w:val="28"/>
          <w:szCs w:val="28"/>
        </w:rPr>
        <w:t>2025: Đào tạo 432 giáo viên. Ưu tiên đào tạo giáo viên công tác vùng dân tộc thiểu số.</w:t>
      </w:r>
    </w:p>
    <w:p w:rsidR="00CA08D5" w:rsidRPr="0059296E" w:rsidRDefault="00CA08D5" w:rsidP="00AC120B">
      <w:pPr>
        <w:spacing w:before="120"/>
        <w:ind w:firstLine="567"/>
        <w:jc w:val="both"/>
        <w:rPr>
          <w:rFonts w:asciiTheme="majorHAnsi" w:hAnsiTheme="majorHAnsi" w:cstheme="majorHAnsi"/>
          <w:color w:val="000000"/>
          <w:lang w:val="vi-VN"/>
        </w:rPr>
      </w:pPr>
      <w:r w:rsidRPr="0059296E">
        <w:rPr>
          <w:rFonts w:asciiTheme="majorHAnsi" w:hAnsiTheme="majorHAnsi" w:cstheme="majorHAnsi"/>
          <w:bCs/>
          <w:color w:val="000000"/>
          <w:lang w:val="vi-VN"/>
        </w:rPr>
        <w:t>Giai đoạn 2025-</w:t>
      </w:r>
      <w:r w:rsidRPr="0059296E">
        <w:rPr>
          <w:rFonts w:asciiTheme="majorHAnsi" w:hAnsiTheme="majorHAnsi" w:cstheme="majorHAnsi"/>
          <w:color w:val="000000"/>
          <w:lang w:val="vi-VN"/>
        </w:rPr>
        <w:t>2030: Đào tạo 288 giáo viên.</w:t>
      </w:r>
    </w:p>
    <w:p w:rsidR="00CA08D5" w:rsidRPr="005E703F" w:rsidRDefault="00CA08D5" w:rsidP="00AC120B">
      <w:pPr>
        <w:spacing w:before="120"/>
        <w:ind w:firstLine="567"/>
        <w:jc w:val="both"/>
        <w:rPr>
          <w:color w:val="000000"/>
          <w:lang w:val="vi-VN"/>
        </w:rPr>
      </w:pPr>
      <w:r w:rsidRPr="005E703F">
        <w:rPr>
          <w:iCs/>
          <w:color w:val="000000"/>
          <w:lang w:val="vi-VN"/>
        </w:rPr>
        <w:t>+  Đào tạo giáo viên trên chuẩn:</w:t>
      </w:r>
      <w:r w:rsidRPr="005E703F">
        <w:rPr>
          <w:color w:val="000000"/>
          <w:lang w:val="vi-VN"/>
        </w:rPr>
        <w:t xml:space="preserve"> Phấn đấu đến năm 2030 có 75% đối với giáo viên cấp mầm non, 5% đối với giáo viên </w:t>
      </w:r>
      <w:r>
        <w:rPr>
          <w:color w:val="000000"/>
          <w:lang w:val="vi-VN"/>
        </w:rPr>
        <w:t>cấp tiểu học và trung học cơ sở</w:t>
      </w:r>
      <w:r w:rsidRPr="00645FCB">
        <w:rPr>
          <w:color w:val="000000"/>
          <w:lang w:val="vi-VN"/>
        </w:rPr>
        <w:t xml:space="preserve">, </w:t>
      </w:r>
      <w:r w:rsidRPr="005E703F">
        <w:rPr>
          <w:color w:val="000000"/>
          <w:lang w:val="vi-VN"/>
        </w:rPr>
        <w:t>17% đối với giáo viên cấp trung học phổ thông đạt trên chuẩn.</w:t>
      </w:r>
    </w:p>
    <w:p w:rsidR="00CA08D5" w:rsidRPr="005E703F" w:rsidRDefault="00CA08D5" w:rsidP="00AC120B">
      <w:pPr>
        <w:spacing w:before="120"/>
        <w:ind w:firstLine="567"/>
        <w:jc w:val="both"/>
        <w:rPr>
          <w:color w:val="000000"/>
          <w:lang w:val="vi-VN"/>
        </w:rPr>
      </w:pPr>
      <w:r w:rsidRPr="005E703F">
        <w:rPr>
          <w:iCs/>
          <w:color w:val="000000"/>
          <w:lang w:val="vi-VN"/>
        </w:rPr>
        <w:t>+ Đào tạo đại học văn bằng 2:</w:t>
      </w:r>
      <w:r w:rsidRPr="005E703F">
        <w:rPr>
          <w:color w:val="000000"/>
          <w:lang w:val="vi-VN"/>
        </w:rPr>
        <w:t xml:space="preserve"> 155 giáo viên.</w:t>
      </w:r>
    </w:p>
    <w:p w:rsidR="00CA08D5" w:rsidRPr="005E703F" w:rsidRDefault="00CA08D5" w:rsidP="00AC120B">
      <w:pPr>
        <w:spacing w:before="120"/>
        <w:ind w:firstLine="567"/>
        <w:jc w:val="both"/>
        <w:rPr>
          <w:b/>
          <w:color w:val="000000"/>
          <w:lang w:val="vi-VN"/>
        </w:rPr>
      </w:pPr>
      <w:r w:rsidRPr="005E703F">
        <w:rPr>
          <w:b/>
          <w:bCs/>
          <w:iCs/>
          <w:color w:val="000000"/>
          <w:lang w:val="vi-VN"/>
        </w:rPr>
        <w:t xml:space="preserve">+ </w:t>
      </w:r>
      <w:r w:rsidRPr="005E703F">
        <w:rPr>
          <w:bCs/>
          <w:iCs/>
          <w:color w:val="000000"/>
          <w:lang w:val="vi-VN"/>
        </w:rPr>
        <w:t xml:space="preserve">Đào tạo </w:t>
      </w:r>
      <w:r w:rsidRPr="005E703F">
        <w:rPr>
          <w:bCs/>
          <w:iCs/>
          <w:color w:val="000000"/>
          <w:highlight w:val="white"/>
          <w:lang w:val="vi-VN"/>
        </w:rPr>
        <w:t>sinh viên sư phạm theo Nghị định số 116/2020/NĐ-CP</w:t>
      </w:r>
      <w:r w:rsidRPr="005E703F">
        <w:rPr>
          <w:bCs/>
          <w:iCs/>
          <w:color w:val="000000"/>
          <w:lang w:val="vi-VN"/>
        </w:rPr>
        <w:t>:</w:t>
      </w:r>
      <w:r w:rsidRPr="00645FCB">
        <w:rPr>
          <w:bCs/>
          <w:iCs/>
          <w:color w:val="000000"/>
          <w:lang w:val="vi-VN"/>
        </w:rPr>
        <w:t xml:space="preserve"> </w:t>
      </w:r>
      <w:r w:rsidRPr="005E703F">
        <w:rPr>
          <w:color w:val="000000"/>
          <w:lang w:val="vi-VN"/>
        </w:rPr>
        <w:t>337 sinh viên, trong đó:</w:t>
      </w:r>
    </w:p>
    <w:p w:rsidR="00CA08D5" w:rsidRPr="005E703F" w:rsidRDefault="00CA08D5" w:rsidP="00AC120B">
      <w:pPr>
        <w:spacing w:before="120"/>
        <w:ind w:firstLine="567"/>
        <w:jc w:val="both"/>
        <w:rPr>
          <w:color w:val="000000"/>
          <w:lang w:val="vi-VN"/>
        </w:rPr>
      </w:pPr>
      <w:r w:rsidRPr="00722644">
        <w:rPr>
          <w:color w:val="000000"/>
          <w:lang w:val="vi-VN"/>
        </w:rPr>
        <w:t xml:space="preserve">Giai đoạn </w:t>
      </w:r>
      <w:r w:rsidRPr="005E703F">
        <w:rPr>
          <w:color w:val="000000"/>
          <w:lang w:val="vi-VN"/>
        </w:rPr>
        <w:t>2021</w:t>
      </w:r>
      <w:r w:rsidRPr="00722644">
        <w:rPr>
          <w:color w:val="000000"/>
          <w:lang w:val="vi-VN"/>
        </w:rPr>
        <w:t>-</w:t>
      </w:r>
      <w:r w:rsidRPr="005E703F">
        <w:rPr>
          <w:color w:val="000000"/>
          <w:lang w:val="vi-VN"/>
        </w:rPr>
        <w:t>2025: 185 sinh viên.</w:t>
      </w:r>
    </w:p>
    <w:p w:rsidR="00CA08D5" w:rsidRPr="005E703F" w:rsidRDefault="00CA08D5" w:rsidP="00AC120B">
      <w:pPr>
        <w:spacing w:before="120"/>
        <w:ind w:firstLine="567"/>
        <w:jc w:val="both"/>
        <w:rPr>
          <w:color w:val="000000"/>
          <w:lang w:val="vi-VN"/>
        </w:rPr>
      </w:pPr>
      <w:r w:rsidRPr="00722644">
        <w:rPr>
          <w:bCs/>
          <w:color w:val="000000"/>
          <w:lang w:val="vi-VN"/>
        </w:rPr>
        <w:t>Giai đoạn</w:t>
      </w:r>
      <w:r w:rsidRPr="005E703F">
        <w:rPr>
          <w:bCs/>
          <w:color w:val="000000"/>
          <w:lang w:val="vi-VN"/>
        </w:rPr>
        <w:t xml:space="preserve"> 2025</w:t>
      </w:r>
      <w:r w:rsidRPr="00722644">
        <w:rPr>
          <w:bCs/>
          <w:color w:val="000000"/>
          <w:lang w:val="vi-VN"/>
        </w:rPr>
        <w:t>-</w:t>
      </w:r>
      <w:r w:rsidRPr="005E703F">
        <w:rPr>
          <w:color w:val="000000"/>
          <w:lang w:val="vi-VN"/>
        </w:rPr>
        <w:t>2030: 152 sinh viên.</w:t>
      </w:r>
    </w:p>
    <w:p w:rsidR="00CA08D5" w:rsidRPr="005E703F" w:rsidRDefault="00CA08D5" w:rsidP="00AC120B">
      <w:pPr>
        <w:spacing w:before="120"/>
        <w:ind w:firstLine="567"/>
        <w:jc w:val="both"/>
        <w:rPr>
          <w:color w:val="000000"/>
          <w:lang w:val="vi-VN"/>
        </w:rPr>
      </w:pPr>
      <w:r w:rsidRPr="005E703F">
        <w:rPr>
          <w:color w:val="000000"/>
          <w:lang w:val="vi-VN"/>
        </w:rPr>
        <w:t>- Về tuyển dụng giáo viên: dự kiến tuyển dụng 1.890 giáo viên, trong đó:</w:t>
      </w:r>
    </w:p>
    <w:p w:rsidR="00CA08D5" w:rsidRPr="00645FCB" w:rsidRDefault="00CA08D5" w:rsidP="00AC120B">
      <w:pPr>
        <w:spacing w:before="120"/>
        <w:ind w:firstLine="567"/>
        <w:jc w:val="both"/>
        <w:rPr>
          <w:color w:val="000000"/>
          <w:lang w:val="vi-VN"/>
        </w:rPr>
      </w:pPr>
      <w:r w:rsidRPr="005E703F">
        <w:rPr>
          <w:color w:val="000000"/>
          <w:lang w:val="vi-VN"/>
        </w:rPr>
        <w:t xml:space="preserve">+ </w:t>
      </w:r>
      <w:r w:rsidRPr="00722644">
        <w:rPr>
          <w:color w:val="000000"/>
          <w:lang w:val="vi-VN"/>
        </w:rPr>
        <w:t>Giai đoạn</w:t>
      </w:r>
      <w:r w:rsidRPr="005E703F">
        <w:rPr>
          <w:color w:val="000000"/>
          <w:lang w:val="vi-VN"/>
        </w:rPr>
        <w:t xml:space="preserve"> 2021</w:t>
      </w:r>
      <w:r w:rsidRPr="00722644">
        <w:rPr>
          <w:color w:val="000000"/>
          <w:lang w:val="vi-VN"/>
        </w:rPr>
        <w:t>-</w:t>
      </w:r>
      <w:r w:rsidRPr="005E703F">
        <w:rPr>
          <w:color w:val="000000"/>
          <w:lang w:val="vi-VN"/>
        </w:rPr>
        <w:t>2025: Tuyển dụng 1.262 giáo viên</w:t>
      </w:r>
    </w:p>
    <w:p w:rsidR="00CA08D5" w:rsidRPr="00645FCB" w:rsidRDefault="00CA08D5" w:rsidP="00AC120B">
      <w:pPr>
        <w:spacing w:before="120"/>
        <w:ind w:firstLine="567"/>
        <w:jc w:val="both"/>
        <w:rPr>
          <w:color w:val="000000"/>
          <w:lang w:val="vi-VN"/>
        </w:rPr>
      </w:pPr>
      <w:r w:rsidRPr="005E703F">
        <w:rPr>
          <w:color w:val="000000"/>
          <w:lang w:val="vi-VN"/>
        </w:rPr>
        <w:t xml:space="preserve">+ </w:t>
      </w:r>
      <w:r w:rsidRPr="00722644">
        <w:rPr>
          <w:color w:val="000000"/>
          <w:lang w:val="vi-VN"/>
        </w:rPr>
        <w:t>Giai đoạn</w:t>
      </w:r>
      <w:r w:rsidRPr="005E703F">
        <w:rPr>
          <w:bCs/>
          <w:color w:val="000000"/>
          <w:lang w:val="vi-VN"/>
        </w:rPr>
        <w:t xml:space="preserve"> 2025</w:t>
      </w:r>
      <w:r w:rsidRPr="00722644">
        <w:rPr>
          <w:bCs/>
          <w:color w:val="000000"/>
          <w:lang w:val="vi-VN"/>
        </w:rPr>
        <w:t>-</w:t>
      </w:r>
      <w:r w:rsidRPr="005E703F">
        <w:rPr>
          <w:color w:val="000000"/>
          <w:lang w:val="vi-VN"/>
        </w:rPr>
        <w:t xml:space="preserve">2030: Tuyển dụng 628 giáo viên </w:t>
      </w:r>
    </w:p>
    <w:p w:rsidR="00CA08D5" w:rsidRPr="005E703F" w:rsidRDefault="00CA08D5" w:rsidP="00AC120B">
      <w:pPr>
        <w:spacing w:before="120"/>
        <w:ind w:firstLine="567"/>
        <w:jc w:val="both"/>
        <w:rPr>
          <w:color w:val="000000"/>
          <w:lang w:val="vi-VN"/>
        </w:rPr>
      </w:pPr>
      <w:r w:rsidRPr="005E703F">
        <w:rPr>
          <w:color w:val="000000"/>
          <w:lang w:val="vi-VN"/>
        </w:rPr>
        <w:t xml:space="preserve">-  Về </w:t>
      </w:r>
      <w:r w:rsidRPr="00645FCB">
        <w:rPr>
          <w:bCs/>
          <w:iCs/>
          <w:color w:val="000000"/>
          <w:lang w:val="vi-VN"/>
        </w:rPr>
        <w:t>b</w:t>
      </w:r>
      <w:r w:rsidRPr="005E703F">
        <w:rPr>
          <w:color w:val="000000"/>
          <w:lang w:val="vi-VN"/>
        </w:rPr>
        <w:t xml:space="preserve">ồi dưỡng thường xuyên </w:t>
      </w:r>
      <w:r w:rsidRPr="005E703F">
        <w:rPr>
          <w:color w:val="000000"/>
          <w:lang w:val="vi-VN" w:bidi="vi-VN"/>
        </w:rPr>
        <w:t>và bồi dưỡng triển khai Chương trình giáo dục phổ thông năm 2018:</w:t>
      </w:r>
    </w:p>
    <w:p w:rsidR="00CA08D5" w:rsidRPr="005E703F" w:rsidRDefault="00CA08D5" w:rsidP="00AC120B">
      <w:pPr>
        <w:spacing w:before="120"/>
        <w:ind w:firstLine="567"/>
        <w:jc w:val="both"/>
        <w:rPr>
          <w:color w:val="000000"/>
          <w:lang w:val="vi-VN"/>
        </w:rPr>
      </w:pPr>
      <w:r w:rsidRPr="005E703F">
        <w:rPr>
          <w:color w:val="000000"/>
          <w:lang w:val="vi-VN"/>
        </w:rPr>
        <w:t xml:space="preserve">+ </w:t>
      </w:r>
      <w:r w:rsidRPr="00722644">
        <w:rPr>
          <w:color w:val="000000"/>
          <w:lang w:val="vi-VN"/>
        </w:rPr>
        <w:t xml:space="preserve">Giai đoạn </w:t>
      </w:r>
      <w:r w:rsidRPr="005E703F">
        <w:rPr>
          <w:color w:val="000000"/>
          <w:lang w:val="vi-VN"/>
        </w:rPr>
        <w:t>202</w:t>
      </w:r>
      <w:r w:rsidRPr="00645FCB">
        <w:rPr>
          <w:color w:val="000000"/>
          <w:lang w:val="vi-VN"/>
        </w:rPr>
        <w:t>1</w:t>
      </w:r>
      <w:r w:rsidRPr="00722644">
        <w:rPr>
          <w:color w:val="000000"/>
          <w:lang w:val="vi-VN"/>
        </w:rPr>
        <w:t>-</w:t>
      </w:r>
      <w:r w:rsidRPr="005E703F">
        <w:rPr>
          <w:color w:val="000000"/>
          <w:lang w:val="vi-VN"/>
        </w:rPr>
        <w:t xml:space="preserve">2025: </w:t>
      </w:r>
      <w:r w:rsidRPr="005E703F">
        <w:rPr>
          <w:iCs/>
          <w:color w:val="000000"/>
          <w:lang w:val="vi-VN"/>
        </w:rPr>
        <w:t xml:space="preserve">100% cán bộ quản lý, giáo viên được bồi dưỡng </w:t>
      </w:r>
      <w:r w:rsidRPr="005E703F">
        <w:rPr>
          <w:color w:val="000000"/>
          <w:lang w:val="vi-VN" w:eastAsia="vi-VN" w:bidi="vi-VN"/>
        </w:rPr>
        <w:t>triển khai Chương trình giáo dục phổ thông năm 2018.</w:t>
      </w:r>
    </w:p>
    <w:p w:rsidR="00CA08D5" w:rsidRPr="005E703F" w:rsidRDefault="00CA08D5" w:rsidP="00AC120B">
      <w:pPr>
        <w:spacing w:before="120"/>
        <w:ind w:firstLine="567"/>
        <w:jc w:val="both"/>
        <w:rPr>
          <w:color w:val="000000"/>
          <w:lang w:val="vi-VN"/>
        </w:rPr>
      </w:pPr>
      <w:r w:rsidRPr="005E703F">
        <w:rPr>
          <w:color w:val="000000"/>
          <w:lang w:val="vi-VN"/>
        </w:rPr>
        <w:t xml:space="preserve">+ </w:t>
      </w:r>
      <w:r w:rsidRPr="00722644">
        <w:rPr>
          <w:color w:val="000000"/>
          <w:lang w:val="vi-VN"/>
        </w:rPr>
        <w:t xml:space="preserve">Giai đoạn </w:t>
      </w:r>
      <w:r w:rsidRPr="005E703F">
        <w:rPr>
          <w:color w:val="000000"/>
          <w:lang w:val="vi-VN" w:eastAsia="vi-VN" w:bidi="vi-VN"/>
        </w:rPr>
        <w:t>202</w:t>
      </w:r>
      <w:r w:rsidRPr="00645FCB">
        <w:rPr>
          <w:color w:val="000000"/>
          <w:lang w:val="vi-VN" w:eastAsia="vi-VN" w:bidi="vi-VN"/>
        </w:rPr>
        <w:t>1</w:t>
      </w:r>
      <w:r w:rsidRPr="00722644">
        <w:rPr>
          <w:color w:val="000000"/>
          <w:lang w:val="vi-VN" w:eastAsia="vi-VN" w:bidi="vi-VN"/>
        </w:rPr>
        <w:t>-</w:t>
      </w:r>
      <w:r w:rsidRPr="005E703F">
        <w:rPr>
          <w:color w:val="000000"/>
          <w:lang w:val="vi-VN" w:eastAsia="vi-VN" w:bidi="vi-VN"/>
        </w:rPr>
        <w:t xml:space="preserve">2030: </w:t>
      </w:r>
      <w:r w:rsidRPr="005E703F">
        <w:rPr>
          <w:color w:val="000000"/>
          <w:lang w:val="vi-VN"/>
        </w:rPr>
        <w:t xml:space="preserve">100% cán bộ quản lý, giáo viên tiếp tục được bồi dưỡng thường xuyên </w:t>
      </w:r>
      <w:r w:rsidRPr="005E703F">
        <w:rPr>
          <w:iCs/>
          <w:color w:val="000000"/>
          <w:lang w:val="vi-VN"/>
        </w:rPr>
        <w:t>theo yêu cầu vị trí việc làm; bồi dưỡng kiến thức, kỹ năng chuyên ngành bắt buộc hàng năm.</w:t>
      </w:r>
    </w:p>
    <w:p w:rsidR="00CA08D5" w:rsidRPr="005E703F" w:rsidRDefault="00CA08D5" w:rsidP="00AC120B">
      <w:pPr>
        <w:spacing w:before="120"/>
        <w:ind w:firstLine="567"/>
        <w:jc w:val="both"/>
        <w:rPr>
          <w:color w:val="000000"/>
          <w:lang w:val="vi-VN"/>
        </w:rPr>
      </w:pPr>
      <w:r w:rsidRPr="005E703F">
        <w:rPr>
          <w:b/>
          <w:iCs/>
          <w:color w:val="000000"/>
          <w:lang w:val="vi-VN"/>
        </w:rPr>
        <w:t>5.</w:t>
      </w:r>
      <w:r w:rsidRPr="00645FCB">
        <w:rPr>
          <w:b/>
          <w:iCs/>
          <w:color w:val="000000"/>
          <w:lang w:val="vi-VN"/>
        </w:rPr>
        <w:t>2</w:t>
      </w:r>
      <w:r w:rsidRPr="005E703F">
        <w:rPr>
          <w:b/>
          <w:iCs/>
          <w:color w:val="000000"/>
          <w:lang w:val="vi-VN"/>
        </w:rPr>
        <w:t xml:space="preserve"> Kinh phí thực hiện đề án:</w:t>
      </w:r>
    </w:p>
    <w:p w:rsidR="00CA08D5" w:rsidRPr="0042605F" w:rsidRDefault="00CA08D5" w:rsidP="00AC120B">
      <w:pPr>
        <w:spacing w:before="120"/>
        <w:ind w:firstLine="567"/>
        <w:jc w:val="both"/>
        <w:rPr>
          <w:color w:val="000000"/>
          <w:lang w:val="vi-VN"/>
        </w:rPr>
      </w:pPr>
      <w:r w:rsidRPr="005E703F">
        <w:rPr>
          <w:iCs/>
          <w:color w:val="000000"/>
          <w:lang w:val="vi-VN"/>
        </w:rPr>
        <w:t xml:space="preserve">- Về kinh phí đào tạo: </w:t>
      </w:r>
      <w:r w:rsidRPr="005E703F">
        <w:rPr>
          <w:color w:val="000000"/>
          <w:lang w:val="vi-VN"/>
        </w:rPr>
        <w:t>Tổng kinh phí dự chi giai đoạn 1 (2021 - 2025): 61.390 triệu đồng</w:t>
      </w:r>
      <w:r w:rsidRPr="0042605F">
        <w:rPr>
          <w:color w:val="000000"/>
          <w:vertAlign w:val="superscript"/>
          <w:lang w:val="vi-VN"/>
        </w:rPr>
        <w:t>(</w:t>
      </w:r>
      <w:r w:rsidRPr="00694F78">
        <w:rPr>
          <w:rStyle w:val="FootnoteReference"/>
          <w:color w:val="000000"/>
        </w:rPr>
        <w:footnoteReference w:id="1"/>
      </w:r>
      <w:r w:rsidRPr="0042605F">
        <w:rPr>
          <w:color w:val="000000"/>
          <w:vertAlign w:val="superscript"/>
          <w:lang w:val="vi-VN"/>
        </w:rPr>
        <w:t>)</w:t>
      </w:r>
      <w:r w:rsidRPr="0042605F">
        <w:rPr>
          <w:color w:val="000000"/>
          <w:lang w:val="vi-VN"/>
        </w:rPr>
        <w:t>.</w:t>
      </w:r>
      <w:r w:rsidRPr="005E703F">
        <w:rPr>
          <w:color w:val="000000"/>
          <w:lang w:val="vi-VN"/>
        </w:rPr>
        <w:t xml:space="preserve"> </w:t>
      </w:r>
    </w:p>
    <w:p w:rsidR="00CA08D5" w:rsidRPr="00694F78" w:rsidRDefault="00CA08D5" w:rsidP="00AC120B">
      <w:pPr>
        <w:spacing w:before="120"/>
        <w:ind w:firstLine="567"/>
        <w:jc w:val="both"/>
        <w:rPr>
          <w:iCs/>
          <w:color w:val="000000"/>
          <w:lang w:val="vi-VN"/>
        </w:rPr>
      </w:pPr>
      <w:r w:rsidRPr="00694F78">
        <w:rPr>
          <w:iCs/>
          <w:color w:val="000000"/>
          <w:lang w:val="vi-VN"/>
        </w:rPr>
        <w:t xml:space="preserve">+ Kinh phí thực hiện lộ trình nâng trình độ chuẩn được đào tạo của giáo viên do ngân sách địa phương bảo đảm theo quy định của Luật Ngân sách nhà nước và các nguồn kinh phí khác theo quy định của pháp luật; ngân sách trung ương hỗ trợ địa phương khi chưa cân đối được ngân sách để thực hiện nhiệm vụ này theo quy định của pháp luật về ngân sách nhà nước. </w:t>
      </w:r>
    </w:p>
    <w:p w:rsidR="00CA08D5" w:rsidRPr="00694F78" w:rsidRDefault="00CA08D5" w:rsidP="00AC120B">
      <w:pPr>
        <w:spacing w:before="120"/>
        <w:ind w:firstLine="567"/>
        <w:jc w:val="both"/>
        <w:rPr>
          <w:iCs/>
          <w:color w:val="000000"/>
          <w:lang w:val="vi-VN"/>
        </w:rPr>
      </w:pPr>
      <w:r w:rsidRPr="00694F78">
        <w:rPr>
          <w:iCs/>
          <w:color w:val="000000"/>
          <w:lang w:val="vi-VN"/>
        </w:rPr>
        <w:t>+ Nguồn ngân sách ưu tiên đào tạo nâng chuẩn và hỗ trợ tiền đóng học phí, chi phí sinh hoạt đối với sinh viên sư phạm đào tạo theo Nghị định số 116/2020/NĐ-CP để chủ động nguồn tuyển ở các môn và vùng khó tuyển dụng giáo viên. Khuyến khích giáo viên chủ động học tập nâng cao trình độ chuyên môn.</w:t>
      </w:r>
    </w:p>
    <w:p w:rsidR="00CA08D5" w:rsidRPr="00405AB6" w:rsidRDefault="00CA08D5" w:rsidP="00AC120B">
      <w:pPr>
        <w:spacing w:before="120"/>
        <w:ind w:firstLine="567"/>
        <w:jc w:val="both"/>
        <w:rPr>
          <w:color w:val="000000"/>
          <w:lang w:val="vi-VN"/>
        </w:rPr>
      </w:pPr>
      <w:r w:rsidRPr="005E703F">
        <w:rPr>
          <w:color w:val="000000"/>
          <w:lang w:val="vi-VN"/>
        </w:rPr>
        <w:t>- Về kinh phí bồi dưỡng</w:t>
      </w:r>
      <w:r w:rsidRPr="0042605F">
        <w:rPr>
          <w:color w:val="000000"/>
          <w:lang w:val="vi-VN"/>
        </w:rPr>
        <w:t xml:space="preserve"> giáo viên</w:t>
      </w:r>
      <w:r w:rsidRPr="005E703F">
        <w:rPr>
          <w:i/>
          <w:color w:val="000000"/>
          <w:lang w:val="vi-VN"/>
        </w:rPr>
        <w:t xml:space="preserve"> </w:t>
      </w:r>
      <w:r w:rsidRPr="005E703F">
        <w:rPr>
          <w:color w:val="000000"/>
          <w:lang w:val="vi-VN"/>
        </w:rPr>
        <w:t>thực hiện Chương trình giáo dục phổ thông 2018 : 73.428 triệu đồng.</w:t>
      </w:r>
    </w:p>
    <w:p w:rsidR="00CA08D5" w:rsidRPr="00405AB6" w:rsidRDefault="00CA08D5" w:rsidP="00AC120B">
      <w:pPr>
        <w:spacing w:before="120"/>
        <w:ind w:firstLine="567"/>
        <w:jc w:val="both"/>
        <w:rPr>
          <w:color w:val="000000"/>
          <w:lang w:val="vi-VN"/>
        </w:rPr>
      </w:pPr>
      <w:r w:rsidRPr="00405AB6">
        <w:rPr>
          <w:color w:val="000000"/>
          <w:lang w:val="vi-VN"/>
        </w:rPr>
        <w:t>Trong đó, n</w:t>
      </w:r>
      <w:r w:rsidRPr="005E703F">
        <w:rPr>
          <w:color w:val="000000"/>
          <w:lang w:val="vi-VN"/>
        </w:rPr>
        <w:t xml:space="preserve">guồn </w:t>
      </w:r>
      <w:r w:rsidRPr="00405AB6">
        <w:rPr>
          <w:color w:val="000000"/>
          <w:lang w:val="vi-VN"/>
        </w:rPr>
        <w:t xml:space="preserve">ngân sách </w:t>
      </w:r>
      <w:r w:rsidRPr="005E703F">
        <w:rPr>
          <w:color w:val="000000"/>
          <w:lang w:val="vi-VN"/>
        </w:rPr>
        <w:t xml:space="preserve">Trung ương và các chương trình, dự án 23.428 triệu đồng; </w:t>
      </w:r>
      <w:r w:rsidRPr="00405AB6">
        <w:rPr>
          <w:color w:val="000000"/>
          <w:lang w:val="vi-VN"/>
        </w:rPr>
        <w:t>n</w:t>
      </w:r>
      <w:r w:rsidRPr="005E703F">
        <w:rPr>
          <w:color w:val="000000"/>
          <w:lang w:val="vi-VN"/>
        </w:rPr>
        <w:t xml:space="preserve">guồn </w:t>
      </w:r>
      <w:r w:rsidRPr="00405AB6">
        <w:rPr>
          <w:color w:val="000000"/>
          <w:lang w:val="vi-VN"/>
        </w:rPr>
        <w:t xml:space="preserve">ngân sách </w:t>
      </w:r>
      <w:r w:rsidRPr="005E703F">
        <w:rPr>
          <w:color w:val="000000"/>
          <w:lang w:val="vi-VN"/>
        </w:rPr>
        <w:t>địa phương: 50.000 triệu đồng</w:t>
      </w:r>
      <w:r w:rsidRPr="00405AB6">
        <w:rPr>
          <w:color w:val="000000"/>
          <w:vertAlign w:val="superscript"/>
          <w:lang w:val="vi-VN"/>
        </w:rPr>
        <w:t>(</w:t>
      </w:r>
      <w:r>
        <w:rPr>
          <w:rStyle w:val="FootnoteReference"/>
          <w:color w:val="000000"/>
        </w:rPr>
        <w:footnoteReference w:id="2"/>
      </w:r>
      <w:r w:rsidRPr="00405AB6">
        <w:rPr>
          <w:color w:val="000000"/>
          <w:vertAlign w:val="superscript"/>
          <w:lang w:val="vi-VN"/>
        </w:rPr>
        <w:t>)</w:t>
      </w:r>
    </w:p>
    <w:p w:rsidR="00CA08D5" w:rsidRPr="005E703F" w:rsidRDefault="00CA08D5" w:rsidP="00AC120B">
      <w:pPr>
        <w:spacing w:before="120"/>
        <w:ind w:firstLine="567"/>
        <w:jc w:val="both"/>
        <w:rPr>
          <w:b/>
          <w:color w:val="000000"/>
          <w:lang w:val="vi-VN"/>
        </w:rPr>
      </w:pPr>
      <w:r w:rsidRPr="005E703F">
        <w:rPr>
          <w:b/>
          <w:color w:val="000000"/>
          <w:lang w:val="vi-VN"/>
        </w:rPr>
        <w:t>6.</w:t>
      </w:r>
      <w:r w:rsidRPr="005E703F">
        <w:rPr>
          <w:color w:val="000000"/>
          <w:lang w:val="vi-VN"/>
        </w:rPr>
        <w:t xml:space="preserve"> </w:t>
      </w:r>
      <w:r>
        <w:rPr>
          <w:b/>
          <w:color w:val="000000"/>
          <w:lang w:val="vi-VN"/>
        </w:rPr>
        <w:t xml:space="preserve">Nghị </w:t>
      </w:r>
      <w:r w:rsidRPr="00645FCB">
        <w:rPr>
          <w:b/>
          <w:color w:val="000000"/>
          <w:lang w:val="vi-VN"/>
        </w:rPr>
        <w:t>q</w:t>
      </w:r>
      <w:r w:rsidRPr="005E703F">
        <w:rPr>
          <w:b/>
          <w:color w:val="000000"/>
          <w:lang w:val="vi-VN"/>
        </w:rPr>
        <w:t xml:space="preserve">uyết </w:t>
      </w:r>
      <w:r>
        <w:rPr>
          <w:b/>
          <w:bCs/>
          <w:color w:val="000000"/>
          <w:lang w:val="nb-NO"/>
        </w:rPr>
        <w:t>số 26</w:t>
      </w:r>
      <w:r w:rsidRPr="005E703F">
        <w:rPr>
          <w:b/>
          <w:color w:val="000000"/>
          <w:lang w:val="nb-NO"/>
        </w:rPr>
        <w:t>/NQ-HĐND ngày</w:t>
      </w:r>
      <w:r>
        <w:rPr>
          <w:b/>
          <w:color w:val="000000"/>
          <w:lang w:val="nb-NO"/>
        </w:rPr>
        <w:t xml:space="preserve"> 09</w:t>
      </w:r>
      <w:r w:rsidRPr="005E703F">
        <w:rPr>
          <w:b/>
          <w:color w:val="000000"/>
          <w:lang w:val="nb-NO"/>
        </w:rPr>
        <w:t>/</w:t>
      </w:r>
      <w:r>
        <w:rPr>
          <w:b/>
          <w:color w:val="000000"/>
          <w:lang w:val="nb-NO"/>
        </w:rPr>
        <w:t>7</w:t>
      </w:r>
      <w:r w:rsidRPr="005E703F">
        <w:rPr>
          <w:b/>
          <w:color w:val="000000"/>
          <w:lang w:val="nb-NO"/>
        </w:rPr>
        <w:t>/2021</w:t>
      </w:r>
      <w:r>
        <w:rPr>
          <w:b/>
          <w:color w:val="000000"/>
          <w:lang w:val="nb-NO"/>
        </w:rPr>
        <w:t xml:space="preserve"> về</w:t>
      </w:r>
      <w:r w:rsidRPr="005E703F">
        <w:rPr>
          <w:b/>
          <w:color w:val="000000"/>
          <w:lang w:val="vi-VN"/>
        </w:rPr>
        <w:t xml:space="preserve"> Thông qua Đề án nâng cao chất lượng giáo dục đối với học sinh dân tộc thiểu số tính đến năm 2025, định hướng đến năm 2030</w:t>
      </w:r>
    </w:p>
    <w:p w:rsidR="00CA08D5" w:rsidRPr="00405AB6" w:rsidRDefault="00CA08D5" w:rsidP="00AC120B">
      <w:pPr>
        <w:spacing w:before="120"/>
        <w:ind w:firstLine="567"/>
        <w:jc w:val="both"/>
        <w:rPr>
          <w:b/>
          <w:color w:val="000000"/>
          <w:lang w:val="vi-VN"/>
        </w:rPr>
      </w:pPr>
      <w:r w:rsidRPr="005E703F">
        <w:rPr>
          <w:b/>
          <w:color w:val="000000"/>
          <w:lang w:val="vi-VN"/>
        </w:rPr>
        <w:t xml:space="preserve">6.1 </w:t>
      </w:r>
      <w:r w:rsidRPr="00B16CDF">
        <w:rPr>
          <w:b/>
          <w:color w:val="000000"/>
          <w:lang w:val="vi-VN"/>
        </w:rPr>
        <w:t>Mục tiêu cụ thể:</w:t>
      </w:r>
    </w:p>
    <w:p w:rsidR="00CA08D5" w:rsidRPr="00405AB6" w:rsidRDefault="00CA08D5" w:rsidP="00AC120B">
      <w:pPr>
        <w:spacing w:before="120"/>
        <w:ind w:firstLine="567"/>
        <w:jc w:val="both"/>
        <w:rPr>
          <w:b/>
          <w:color w:val="000000"/>
          <w:lang w:val="vi-VN"/>
        </w:rPr>
      </w:pPr>
      <w:r w:rsidRPr="00405AB6">
        <w:rPr>
          <w:b/>
          <w:color w:val="000000"/>
          <w:lang w:val="vi-VN"/>
        </w:rPr>
        <w:t>- Đến 2025:</w:t>
      </w:r>
    </w:p>
    <w:p w:rsidR="00CA08D5" w:rsidRPr="005E703F" w:rsidRDefault="00CA08D5" w:rsidP="00AC120B">
      <w:pPr>
        <w:spacing w:before="120"/>
        <w:ind w:firstLine="567"/>
        <w:jc w:val="both"/>
        <w:rPr>
          <w:b/>
          <w:color w:val="000000"/>
          <w:lang w:val="es-ES"/>
        </w:rPr>
      </w:pPr>
      <w:r w:rsidRPr="00405AB6">
        <w:rPr>
          <w:b/>
          <w:color w:val="000000"/>
          <w:lang w:val="vi-VN"/>
        </w:rPr>
        <w:t>+</w:t>
      </w:r>
      <w:r w:rsidRPr="00B16CDF">
        <w:rPr>
          <w:b/>
          <w:color w:val="000000"/>
          <w:lang w:val="vi-VN"/>
        </w:rPr>
        <w:t xml:space="preserve">  </w:t>
      </w:r>
      <w:r w:rsidRPr="005E703F">
        <w:rPr>
          <w:bCs/>
          <w:iCs/>
          <w:color w:val="000000"/>
          <w:lang w:val="es-ES"/>
        </w:rPr>
        <w:t xml:space="preserve">Đối với </w:t>
      </w:r>
      <w:r w:rsidRPr="005E703F">
        <w:rPr>
          <w:color w:val="000000"/>
          <w:shd w:val="clear" w:color="auto" w:fill="FFFFFF"/>
          <w:lang w:val="vi-VN" w:eastAsia="vi-VN"/>
        </w:rPr>
        <w:t>giáo dục</w:t>
      </w:r>
      <w:r w:rsidRPr="005E703F">
        <w:rPr>
          <w:bCs/>
          <w:iCs/>
          <w:color w:val="000000"/>
          <w:lang w:val="es-ES"/>
        </w:rPr>
        <w:t xml:space="preserve"> mầm non:</w:t>
      </w:r>
      <w:r w:rsidRPr="005E703F">
        <w:rPr>
          <w:b/>
          <w:color w:val="000000"/>
          <w:lang w:val="es-ES"/>
        </w:rPr>
        <w:t xml:space="preserve"> </w:t>
      </w:r>
      <w:r w:rsidRPr="005E703F">
        <w:rPr>
          <w:color w:val="000000"/>
          <w:lang w:val="es-ES"/>
        </w:rPr>
        <w:t>Huy động trẻ em dân tộc thiểu số dưới 3 tuổi đến nhà trẻ đạt tỷ lệ từ 10% trở lên; trẻ dân tộc thiểu số 3-5 tuổi đi học mẫu giáo đạt tỷ lệ trên 95%, trong đó tỷ lệ huy động trẻ 5 tuổi đạt 99,9%; 100% trẻ dân tộc thiểu số 3-5 tuổi học mẫu giáo được tăng cường và chuẩn bị tiếng Việt để vào học lớp 1; có 50% trường mầm non vùng dân tộc thiểu số đạt chuẩn quốc gia.</w:t>
      </w:r>
    </w:p>
    <w:p w:rsidR="00CA08D5" w:rsidRDefault="00CA08D5" w:rsidP="00AC120B">
      <w:pPr>
        <w:spacing w:before="120"/>
        <w:ind w:firstLine="567"/>
        <w:jc w:val="both"/>
        <w:rPr>
          <w:bCs/>
          <w:i/>
          <w:iCs/>
          <w:color w:val="000000"/>
          <w:lang w:val="es-ES"/>
        </w:rPr>
      </w:pPr>
      <w:r w:rsidRPr="005E703F">
        <w:rPr>
          <w:bCs/>
          <w:iCs/>
          <w:color w:val="000000"/>
          <w:lang w:val="es-ES"/>
        </w:rPr>
        <w:t xml:space="preserve">+  Đối với </w:t>
      </w:r>
      <w:r w:rsidRPr="005E703F">
        <w:rPr>
          <w:color w:val="000000"/>
          <w:shd w:val="clear" w:color="auto" w:fill="FFFFFF"/>
          <w:lang w:val="vi-VN" w:eastAsia="vi-VN"/>
        </w:rPr>
        <w:t>giáo dục</w:t>
      </w:r>
      <w:r w:rsidRPr="005E703F">
        <w:rPr>
          <w:bCs/>
          <w:iCs/>
          <w:color w:val="000000"/>
          <w:lang w:val="es-ES"/>
        </w:rPr>
        <w:t xml:space="preserve"> phổ thông:</w:t>
      </w:r>
      <w:r w:rsidRPr="005E703F">
        <w:rPr>
          <w:bCs/>
          <w:i/>
          <w:iCs/>
          <w:color w:val="000000"/>
          <w:lang w:val="es-ES"/>
        </w:rPr>
        <w:t xml:space="preserve"> </w:t>
      </w:r>
    </w:p>
    <w:p w:rsidR="00CA08D5" w:rsidRDefault="00CA08D5" w:rsidP="00AC120B">
      <w:pPr>
        <w:spacing w:before="120"/>
        <w:ind w:firstLine="567"/>
        <w:jc w:val="both"/>
        <w:rPr>
          <w:color w:val="000000"/>
          <w:lang w:val="es-ES"/>
        </w:rPr>
      </w:pPr>
      <w:r>
        <w:rPr>
          <w:bCs/>
          <w:i/>
          <w:iCs/>
          <w:color w:val="000000"/>
          <w:lang w:val="es-ES"/>
        </w:rPr>
        <w:t xml:space="preserve">Cấp tiểu học: </w:t>
      </w:r>
      <w:r w:rsidRPr="005E703F">
        <w:rPr>
          <w:color w:val="000000"/>
          <w:lang w:val="es-ES"/>
        </w:rPr>
        <w:t>trên 99,5% học sinh dân tộc thiểu số cấp tiểu học được đánh giá hoàn thành chương trình lớp học</w:t>
      </w:r>
    </w:p>
    <w:p w:rsidR="00CA08D5" w:rsidRDefault="00CA08D5" w:rsidP="00AC120B">
      <w:pPr>
        <w:spacing w:before="120"/>
        <w:ind w:firstLine="567"/>
        <w:jc w:val="both"/>
        <w:rPr>
          <w:color w:val="000000"/>
          <w:shd w:val="clear" w:color="auto" w:fill="FFFFFF"/>
          <w:lang w:val="es-ES" w:eastAsia="vi-VN"/>
        </w:rPr>
      </w:pPr>
      <w:r w:rsidRPr="0042605F">
        <w:rPr>
          <w:i/>
          <w:color w:val="000000"/>
          <w:lang w:val="es-ES"/>
        </w:rPr>
        <w:t>Cấp THCS:</w:t>
      </w:r>
      <w:r>
        <w:rPr>
          <w:color w:val="000000"/>
          <w:lang w:val="es-ES"/>
        </w:rPr>
        <w:t xml:space="preserve"> </w:t>
      </w:r>
      <w:r w:rsidRPr="005E703F">
        <w:rPr>
          <w:bCs/>
          <w:iCs/>
          <w:color w:val="000000"/>
          <w:lang w:val="es-ES"/>
        </w:rPr>
        <w:t>40% học sinh</w:t>
      </w:r>
      <w:r w:rsidRPr="005E703F">
        <w:rPr>
          <w:bCs/>
          <w:i/>
          <w:iCs/>
          <w:color w:val="000000"/>
          <w:lang w:val="es-ES"/>
        </w:rPr>
        <w:t xml:space="preserve"> </w:t>
      </w:r>
      <w:r w:rsidRPr="005E703F">
        <w:rPr>
          <w:color w:val="000000"/>
          <w:shd w:val="clear" w:color="auto" w:fill="FFFFFF"/>
          <w:lang w:val="es-ES" w:eastAsia="vi-VN"/>
        </w:rPr>
        <w:t xml:space="preserve">tốt nghiệp trung học cơ sở, </w:t>
      </w:r>
      <w:r w:rsidRPr="00B16CDF">
        <w:rPr>
          <w:color w:val="000000"/>
          <w:shd w:val="clear" w:color="auto" w:fill="FFFFFF"/>
          <w:lang w:val="es-ES" w:eastAsia="vi-VN"/>
        </w:rPr>
        <w:t>trung học phổ thông chuyển sang học nghề;</w:t>
      </w:r>
      <w:r w:rsidRPr="005E703F">
        <w:rPr>
          <w:color w:val="000000"/>
          <w:shd w:val="clear" w:color="auto" w:fill="FFFFFF"/>
          <w:lang w:val="es-ES" w:eastAsia="vi-VN"/>
        </w:rPr>
        <w:t xml:space="preserve"> </w:t>
      </w:r>
      <w:r w:rsidRPr="005E703F">
        <w:rPr>
          <w:color w:val="000000"/>
          <w:lang w:val="es-ES"/>
        </w:rPr>
        <w:t xml:space="preserve">99,8% học sinh dân tộc thiểu số cấp </w:t>
      </w:r>
      <w:r w:rsidRPr="005E703F">
        <w:rPr>
          <w:color w:val="000000"/>
          <w:shd w:val="clear" w:color="auto" w:fill="FFFFFF"/>
          <w:lang w:val="es-ES" w:eastAsia="vi-VN"/>
        </w:rPr>
        <w:t>trung học cơ sở</w:t>
      </w:r>
      <w:r w:rsidRPr="005E703F">
        <w:rPr>
          <w:color w:val="000000"/>
          <w:lang w:val="es-ES"/>
        </w:rPr>
        <w:t xml:space="preserve"> có h</w:t>
      </w:r>
      <w:r>
        <w:rPr>
          <w:color w:val="000000"/>
          <w:lang w:val="es-ES"/>
        </w:rPr>
        <w:t xml:space="preserve">ạnh kiểm từ trung bình trở lên </w:t>
      </w:r>
      <w:r w:rsidRPr="005E703F">
        <w:rPr>
          <w:color w:val="000000"/>
          <w:lang w:val="es-ES"/>
        </w:rPr>
        <w:t>và 95% có học lực từ trung bình trở lên, trong đó đạt khá, giỏi trên 25%;</w:t>
      </w:r>
    </w:p>
    <w:p w:rsidR="00CA08D5" w:rsidRPr="005E703F" w:rsidRDefault="00CA08D5" w:rsidP="00AC120B">
      <w:pPr>
        <w:spacing w:before="120"/>
        <w:ind w:firstLine="567"/>
        <w:jc w:val="both"/>
        <w:rPr>
          <w:b/>
          <w:color w:val="000000"/>
          <w:lang w:val="es-ES"/>
        </w:rPr>
      </w:pPr>
      <w:r w:rsidRPr="0042605F">
        <w:rPr>
          <w:i/>
          <w:color w:val="000000"/>
          <w:shd w:val="clear" w:color="auto" w:fill="FFFFFF"/>
          <w:lang w:val="es-ES" w:eastAsia="vi-VN"/>
        </w:rPr>
        <w:t>Cấp THPT:</w:t>
      </w:r>
      <w:r>
        <w:rPr>
          <w:color w:val="000000"/>
          <w:shd w:val="clear" w:color="auto" w:fill="FFFFFF"/>
          <w:lang w:val="es-ES" w:eastAsia="vi-VN"/>
        </w:rPr>
        <w:t xml:space="preserve"> </w:t>
      </w:r>
      <w:r w:rsidRPr="005E703F">
        <w:rPr>
          <w:color w:val="000000"/>
          <w:lang w:val="es-ES"/>
        </w:rPr>
        <w:t xml:space="preserve">80% học sinh dân tộc thiểu số tốt nghiệp trung học phổ thông </w:t>
      </w:r>
      <w:r w:rsidRPr="005E703F">
        <w:rPr>
          <w:color w:val="000000"/>
          <w:shd w:val="clear" w:color="auto" w:fill="FFFFFF"/>
          <w:lang w:val="vi-VN" w:eastAsia="vi-VN"/>
        </w:rPr>
        <w:t xml:space="preserve">tham gia học </w:t>
      </w:r>
      <w:r w:rsidRPr="005E703F">
        <w:rPr>
          <w:color w:val="000000"/>
          <w:shd w:val="clear" w:color="auto" w:fill="FFFFFF"/>
          <w:lang w:val="es-ES" w:eastAsia="vi-VN"/>
        </w:rPr>
        <w:t>đại học, cao đẳng</w:t>
      </w:r>
      <w:r w:rsidRPr="005E703F">
        <w:rPr>
          <w:color w:val="000000"/>
          <w:shd w:val="clear" w:color="auto" w:fill="FFFFFF"/>
          <w:lang w:val="vi-VN" w:eastAsia="vi-VN"/>
        </w:rPr>
        <w:t>, trung cấp</w:t>
      </w:r>
      <w:r w:rsidRPr="005E703F">
        <w:rPr>
          <w:color w:val="000000"/>
          <w:shd w:val="clear" w:color="auto" w:fill="FFFFFF"/>
          <w:lang w:val="es-ES" w:eastAsia="vi-VN"/>
        </w:rPr>
        <w:t xml:space="preserve"> </w:t>
      </w:r>
      <w:r w:rsidRPr="005E703F">
        <w:rPr>
          <w:color w:val="000000"/>
          <w:shd w:val="clear" w:color="auto" w:fill="FFFFFF"/>
          <w:lang w:val="vi-VN" w:eastAsia="vi-VN"/>
        </w:rPr>
        <w:t xml:space="preserve">hoặc </w:t>
      </w:r>
      <w:r w:rsidRPr="005E703F">
        <w:rPr>
          <w:color w:val="000000"/>
          <w:lang w:val="es-ES"/>
        </w:rPr>
        <w:t>đào tạo nghề;</w:t>
      </w:r>
      <w:r>
        <w:rPr>
          <w:color w:val="000000"/>
          <w:lang w:val="es-ES"/>
        </w:rPr>
        <w:t xml:space="preserve"> </w:t>
      </w:r>
      <w:r w:rsidRPr="005E703F">
        <w:rPr>
          <w:color w:val="000000"/>
          <w:lang w:val="es-ES"/>
        </w:rPr>
        <w:t>99,6% học sinh có h</w:t>
      </w:r>
      <w:r>
        <w:rPr>
          <w:color w:val="000000"/>
          <w:lang w:val="es-ES"/>
        </w:rPr>
        <w:t>ạnh kiểm từ trung bình trở lên</w:t>
      </w:r>
      <w:r w:rsidRPr="005E703F">
        <w:rPr>
          <w:color w:val="000000"/>
          <w:lang w:val="es-ES"/>
        </w:rPr>
        <w:t xml:space="preserve"> và 92% học sinh có học lực từ trung bình trở lên, trong đó đạt khá, giỏi trên 30%; 70% trường tiểu học, 50% trường </w:t>
      </w:r>
      <w:r w:rsidRPr="005E703F">
        <w:rPr>
          <w:color w:val="000000"/>
          <w:shd w:val="clear" w:color="auto" w:fill="FFFFFF"/>
          <w:lang w:val="es-ES" w:eastAsia="vi-VN"/>
        </w:rPr>
        <w:t>trung học cơ sở</w:t>
      </w:r>
      <w:r w:rsidRPr="005E703F">
        <w:rPr>
          <w:color w:val="000000"/>
          <w:lang w:val="es-ES"/>
        </w:rPr>
        <w:t xml:space="preserve">, 55% trường </w:t>
      </w:r>
      <w:r w:rsidRPr="005E703F">
        <w:rPr>
          <w:color w:val="000000"/>
          <w:shd w:val="clear" w:color="auto" w:fill="FFFFFF"/>
          <w:lang w:val="es-ES" w:eastAsia="vi-VN"/>
        </w:rPr>
        <w:t>trung học phổ thông</w:t>
      </w:r>
      <w:r w:rsidRPr="005E703F">
        <w:rPr>
          <w:color w:val="000000"/>
          <w:lang w:val="es-ES"/>
        </w:rPr>
        <w:t xml:space="preserve"> vùng dân tộc thiểu số đạt chuẩn quốc gia.</w:t>
      </w:r>
    </w:p>
    <w:p w:rsidR="00CA08D5" w:rsidRPr="005E703F" w:rsidRDefault="00CA08D5" w:rsidP="00AC120B">
      <w:pPr>
        <w:spacing w:before="120"/>
        <w:ind w:firstLine="567"/>
        <w:jc w:val="both"/>
        <w:rPr>
          <w:color w:val="000000"/>
          <w:lang w:val="es-ES"/>
        </w:rPr>
      </w:pPr>
      <w:r w:rsidRPr="00B45A0C">
        <w:rPr>
          <w:b/>
          <w:color w:val="000000"/>
          <w:lang w:val="es-ES"/>
        </w:rPr>
        <w:t>- Định hướng đến năm 2030:</w:t>
      </w:r>
      <w:r w:rsidRPr="005E703F">
        <w:rPr>
          <w:b/>
          <w:color w:val="000000"/>
          <w:lang w:val="es-ES"/>
        </w:rPr>
        <w:t xml:space="preserve"> </w:t>
      </w:r>
      <w:r w:rsidRPr="005E703F">
        <w:rPr>
          <w:color w:val="000000"/>
          <w:lang w:val="es-ES"/>
        </w:rPr>
        <w:t>Củng cố và nâng cao hiệu quả hoạt động của các trường vùng dân tộc thiểu số; giữ vững và nâng cao chất lượng phổ cập giáo dục mầm non cho trẻ em 5 tuổi, tiểu học, trung học cơ sở; tỷ lệ chuyên cần của học sinh dân tộc thiểu số các cấp học từ 99% trở lên.</w:t>
      </w:r>
    </w:p>
    <w:p w:rsidR="00CA08D5" w:rsidRPr="005E703F" w:rsidRDefault="00CA08D5" w:rsidP="00AC120B">
      <w:pPr>
        <w:spacing w:before="120"/>
        <w:ind w:firstLine="567"/>
        <w:jc w:val="both"/>
        <w:rPr>
          <w:color w:val="000000"/>
          <w:lang w:val="es-ES"/>
        </w:rPr>
      </w:pPr>
      <w:r w:rsidRPr="005E703F">
        <w:rPr>
          <w:bCs/>
          <w:iCs/>
          <w:color w:val="000000"/>
          <w:lang w:val="es-ES"/>
        </w:rPr>
        <w:t>+ Đối với giáo dục mầm non:</w:t>
      </w:r>
      <w:r w:rsidRPr="005E703F">
        <w:rPr>
          <w:b/>
          <w:color w:val="000000"/>
          <w:lang w:val="es-ES"/>
        </w:rPr>
        <w:t xml:space="preserve"> </w:t>
      </w:r>
      <w:r w:rsidRPr="005E703F">
        <w:rPr>
          <w:color w:val="000000"/>
          <w:lang w:val="es-ES"/>
        </w:rPr>
        <w:t>Huy động trẻ em dân tộc thiểu số dưới 3 tuổi đến nhà trẻ đạt tỷ lệ từ 11% trở lên; trẻ dân tộc thiểu số 3-5 tuổi đi học mẫu giáo đạt tỷ lệ trên 97%; có 55% trường mầm non vùng dân tộc thiểu số đạt chuẩn quốc gia.</w:t>
      </w:r>
    </w:p>
    <w:p w:rsidR="00CA08D5" w:rsidRPr="005E703F" w:rsidRDefault="00CA08D5" w:rsidP="00AC120B">
      <w:pPr>
        <w:spacing w:before="120"/>
        <w:ind w:firstLine="567"/>
        <w:jc w:val="both"/>
        <w:rPr>
          <w:color w:val="000000"/>
          <w:lang w:val="es-ES"/>
        </w:rPr>
      </w:pPr>
      <w:r w:rsidRPr="005E703F">
        <w:rPr>
          <w:bCs/>
          <w:iCs/>
          <w:color w:val="000000"/>
          <w:lang w:val="es-ES"/>
        </w:rPr>
        <w:t>+ Đối với giáo dục phổ thông:</w:t>
      </w:r>
      <w:r w:rsidRPr="005E703F">
        <w:rPr>
          <w:color w:val="000000"/>
          <w:lang w:val="es-ES"/>
        </w:rPr>
        <w:t xml:space="preserve"> Duy trì và nâng cao chất lượng giáo dục phổ thông; trên 45% </w:t>
      </w:r>
      <w:r w:rsidRPr="005E703F">
        <w:rPr>
          <w:color w:val="000000"/>
          <w:shd w:val="clear" w:color="auto" w:fill="FFFFFF"/>
          <w:lang w:val="es-ES" w:eastAsia="vi-VN"/>
        </w:rPr>
        <w:t>học sinh tốt nghiệp trung học cơ sở, trung học phổ thông chuyển sang học nghề</w:t>
      </w:r>
      <w:r w:rsidRPr="005E703F">
        <w:rPr>
          <w:color w:val="000000"/>
          <w:lang w:val="es-ES"/>
        </w:rPr>
        <w:t xml:space="preserve">; trên 85% học sinh dân tộc thiểu số tốt nghiệp </w:t>
      </w:r>
      <w:r w:rsidRPr="005E703F">
        <w:rPr>
          <w:color w:val="000000"/>
          <w:shd w:val="clear" w:color="auto" w:fill="FFFFFF"/>
          <w:lang w:val="es-ES" w:eastAsia="vi-VN"/>
        </w:rPr>
        <w:t>trung học phổ thông</w:t>
      </w:r>
      <w:r w:rsidRPr="005E703F">
        <w:rPr>
          <w:color w:val="000000"/>
          <w:lang w:val="es-ES"/>
        </w:rPr>
        <w:t xml:space="preserve"> </w:t>
      </w:r>
      <w:r w:rsidRPr="005E703F">
        <w:rPr>
          <w:color w:val="000000"/>
          <w:shd w:val="clear" w:color="auto" w:fill="FFFFFF"/>
          <w:lang w:val="vi-VN" w:eastAsia="vi-VN"/>
        </w:rPr>
        <w:t xml:space="preserve">tham gia học </w:t>
      </w:r>
      <w:r w:rsidRPr="005E703F">
        <w:rPr>
          <w:color w:val="000000"/>
          <w:shd w:val="clear" w:color="auto" w:fill="FFFFFF"/>
          <w:lang w:val="es-ES" w:eastAsia="vi-VN"/>
        </w:rPr>
        <w:t>đại học và cao đẳng</w:t>
      </w:r>
      <w:r w:rsidRPr="005E703F">
        <w:rPr>
          <w:color w:val="000000"/>
          <w:shd w:val="clear" w:color="auto" w:fill="FFFFFF"/>
          <w:lang w:val="vi-VN" w:eastAsia="vi-VN"/>
        </w:rPr>
        <w:t>, trung cấp</w:t>
      </w:r>
      <w:r w:rsidRPr="005E703F">
        <w:rPr>
          <w:color w:val="000000"/>
          <w:shd w:val="clear" w:color="auto" w:fill="FFFFFF"/>
          <w:lang w:val="es-ES" w:eastAsia="vi-VN"/>
        </w:rPr>
        <w:t xml:space="preserve"> </w:t>
      </w:r>
      <w:r w:rsidRPr="005E703F">
        <w:rPr>
          <w:color w:val="000000"/>
          <w:shd w:val="clear" w:color="auto" w:fill="FFFFFF"/>
          <w:lang w:val="vi-VN" w:eastAsia="vi-VN"/>
        </w:rPr>
        <w:t xml:space="preserve">hoặc </w:t>
      </w:r>
      <w:r w:rsidRPr="005E703F">
        <w:rPr>
          <w:color w:val="000000"/>
          <w:lang w:val="es-ES"/>
        </w:rPr>
        <w:t xml:space="preserve">đào tạo nghề; duy trì và giữ ổn định tỉ lệ học sinh dân tộc thiểu số tốt nghiệp </w:t>
      </w:r>
      <w:r w:rsidRPr="005E703F">
        <w:rPr>
          <w:color w:val="000000"/>
          <w:shd w:val="clear" w:color="auto" w:fill="FFFFFF"/>
          <w:lang w:val="es-ES" w:eastAsia="vi-VN"/>
        </w:rPr>
        <w:t>trung học phổ thông</w:t>
      </w:r>
      <w:r w:rsidRPr="005E703F">
        <w:rPr>
          <w:color w:val="000000"/>
          <w:lang w:val="es-ES"/>
        </w:rPr>
        <w:t xml:space="preserve"> toàn tỉnh đạt 95% trở lên, trong đó học sinh dân tộc thiểu số tốt nghiệp chương trình giáo dục </w:t>
      </w:r>
      <w:r w:rsidRPr="005E703F">
        <w:rPr>
          <w:color w:val="000000"/>
          <w:shd w:val="clear" w:color="auto" w:fill="FFFFFF"/>
          <w:lang w:val="es-ES" w:eastAsia="vi-VN"/>
        </w:rPr>
        <w:t>trung học phổ thông</w:t>
      </w:r>
      <w:r w:rsidRPr="005E703F">
        <w:rPr>
          <w:color w:val="000000"/>
          <w:lang w:val="es-ES"/>
        </w:rPr>
        <w:t xml:space="preserve"> đạt 97%; 75% trường tiểu học, 55% trường </w:t>
      </w:r>
      <w:r w:rsidRPr="005E703F">
        <w:rPr>
          <w:color w:val="000000"/>
          <w:shd w:val="clear" w:color="auto" w:fill="FFFFFF"/>
          <w:lang w:val="es-ES" w:eastAsia="vi-VN"/>
        </w:rPr>
        <w:t>trung học cơ sở</w:t>
      </w:r>
      <w:r w:rsidRPr="005E703F">
        <w:rPr>
          <w:color w:val="000000"/>
          <w:lang w:val="es-ES"/>
        </w:rPr>
        <w:t xml:space="preserve">, 60% trường </w:t>
      </w:r>
      <w:r w:rsidRPr="005E703F">
        <w:rPr>
          <w:color w:val="000000"/>
          <w:shd w:val="clear" w:color="auto" w:fill="FFFFFF"/>
          <w:lang w:val="es-ES" w:eastAsia="vi-VN"/>
        </w:rPr>
        <w:t>trung học phổ thông</w:t>
      </w:r>
      <w:r w:rsidRPr="005E703F">
        <w:rPr>
          <w:color w:val="000000"/>
          <w:lang w:val="es-ES"/>
        </w:rPr>
        <w:t xml:space="preserve"> vùng dân tộc thiểu số đạt chuẩn quốc gia.</w:t>
      </w:r>
    </w:p>
    <w:p w:rsidR="00CA08D5" w:rsidRPr="005E703F" w:rsidRDefault="00CA08D5" w:rsidP="00AC120B">
      <w:pPr>
        <w:spacing w:before="120"/>
        <w:ind w:firstLine="567"/>
        <w:jc w:val="both"/>
        <w:rPr>
          <w:color w:val="000000"/>
          <w:lang w:val="es-ES"/>
        </w:rPr>
      </w:pPr>
      <w:r w:rsidRPr="005E703F">
        <w:rPr>
          <w:b/>
          <w:color w:val="000000"/>
          <w:lang w:val="es-ES"/>
        </w:rPr>
        <w:t xml:space="preserve">6.2 </w:t>
      </w:r>
      <w:r w:rsidRPr="00B45A0C">
        <w:rPr>
          <w:b/>
          <w:color w:val="000000"/>
          <w:lang w:val="es-ES"/>
        </w:rPr>
        <w:t>Nguồn lực thực hiện:</w:t>
      </w:r>
    </w:p>
    <w:p w:rsidR="00CA08D5" w:rsidRDefault="00CA08D5" w:rsidP="00AC120B">
      <w:pPr>
        <w:spacing w:before="120"/>
        <w:ind w:firstLine="567"/>
        <w:jc w:val="both"/>
        <w:rPr>
          <w:color w:val="000000"/>
          <w:lang w:val="es-ES"/>
        </w:rPr>
      </w:pPr>
      <w:r>
        <w:rPr>
          <w:color w:val="000000"/>
          <w:lang w:val="es-ES"/>
        </w:rPr>
        <w:t>G</w:t>
      </w:r>
      <w:r w:rsidRPr="005E703F">
        <w:rPr>
          <w:color w:val="000000"/>
          <w:lang w:val="es-ES"/>
        </w:rPr>
        <w:t>iai đoạn 2021-2025:</w:t>
      </w:r>
      <w:r w:rsidRPr="005E703F">
        <w:rPr>
          <w:i/>
          <w:color w:val="000000"/>
          <w:lang w:val="es-ES"/>
        </w:rPr>
        <w:t xml:space="preserve"> </w:t>
      </w:r>
      <w:r w:rsidRPr="005E703F">
        <w:rPr>
          <w:color w:val="000000"/>
          <w:lang w:val="es-ES"/>
        </w:rPr>
        <w:t>1.185.371,3</w:t>
      </w:r>
      <w:r w:rsidRPr="005E703F">
        <w:rPr>
          <w:color w:val="000000"/>
          <w:lang w:val="vi-VN"/>
        </w:rPr>
        <w:t xml:space="preserve"> </w:t>
      </w:r>
      <w:r w:rsidRPr="005E703F">
        <w:rPr>
          <w:color w:val="000000"/>
          <w:lang w:val="es-ES"/>
        </w:rPr>
        <w:t>triệu đồng</w:t>
      </w:r>
      <w:r w:rsidRPr="005E703F">
        <w:rPr>
          <w:color w:val="000000"/>
          <w:lang w:val="vi-VN"/>
        </w:rPr>
        <w:t xml:space="preserve"> </w:t>
      </w:r>
      <w:r w:rsidRPr="005E703F">
        <w:rPr>
          <w:i/>
          <w:color w:val="000000"/>
          <w:lang w:val="vi-VN"/>
        </w:rPr>
        <w:t>(</w:t>
      </w:r>
      <w:r w:rsidRPr="005E703F">
        <w:rPr>
          <w:i/>
          <w:color w:val="000000"/>
          <w:lang w:val="es-ES"/>
        </w:rPr>
        <w:t>Trong</w:t>
      </w:r>
      <w:r w:rsidRPr="005E703F">
        <w:rPr>
          <w:i/>
          <w:color w:val="000000"/>
          <w:lang w:val="vi-VN"/>
        </w:rPr>
        <w:t xml:space="preserve"> đó: N</w:t>
      </w:r>
      <w:r w:rsidRPr="005E703F">
        <w:rPr>
          <w:i/>
          <w:color w:val="000000"/>
          <w:lang w:val="es-ES"/>
        </w:rPr>
        <w:t>guồn Trung ương</w:t>
      </w:r>
      <w:r w:rsidRPr="005E703F">
        <w:rPr>
          <w:i/>
          <w:color w:val="000000"/>
          <w:lang w:val="vi-VN"/>
        </w:rPr>
        <w:t xml:space="preserve"> </w:t>
      </w:r>
      <w:r w:rsidRPr="005E703F">
        <w:rPr>
          <w:i/>
          <w:color w:val="000000"/>
          <w:lang w:val="es-ES"/>
        </w:rPr>
        <w:t>613.585 triệu đồng</w:t>
      </w:r>
      <w:r w:rsidRPr="005E703F">
        <w:rPr>
          <w:i/>
          <w:color w:val="000000"/>
          <w:lang w:val="vi-VN"/>
        </w:rPr>
        <w:t xml:space="preserve">, </w:t>
      </w:r>
      <w:r w:rsidRPr="005E703F">
        <w:rPr>
          <w:i/>
          <w:color w:val="000000"/>
          <w:lang w:val="es-ES"/>
        </w:rPr>
        <w:t>ngân sách địa phương 469.522,3 triệu đồng</w:t>
      </w:r>
      <w:r w:rsidRPr="005E703F">
        <w:rPr>
          <w:i/>
          <w:color w:val="000000"/>
          <w:lang w:val="vi-VN"/>
        </w:rPr>
        <w:t>, n</w:t>
      </w:r>
      <w:r w:rsidRPr="005E703F">
        <w:rPr>
          <w:i/>
          <w:color w:val="000000"/>
          <w:lang w:val="es-ES"/>
        </w:rPr>
        <w:t>guồn huy động khác</w:t>
      </w:r>
      <w:r w:rsidRPr="005E703F">
        <w:rPr>
          <w:i/>
          <w:color w:val="000000"/>
          <w:lang w:val="vi-VN"/>
        </w:rPr>
        <w:t xml:space="preserve"> </w:t>
      </w:r>
      <w:r w:rsidRPr="005E703F">
        <w:rPr>
          <w:i/>
          <w:color w:val="000000"/>
          <w:lang w:val="es-ES"/>
        </w:rPr>
        <w:t>102.264 triệu đồng</w:t>
      </w:r>
      <w:r w:rsidRPr="005E703F">
        <w:rPr>
          <w:color w:val="000000"/>
          <w:lang w:val="es-ES"/>
        </w:rPr>
        <w:t xml:space="preserve">). </w:t>
      </w:r>
    </w:p>
    <w:p w:rsidR="00CA08D5" w:rsidRPr="005E703F" w:rsidRDefault="00CA08D5" w:rsidP="00AC120B">
      <w:pPr>
        <w:spacing w:before="120"/>
        <w:ind w:firstLine="567"/>
        <w:jc w:val="both"/>
        <w:rPr>
          <w:color w:val="000000"/>
          <w:spacing w:val="-4"/>
          <w:lang w:val="es-ES"/>
        </w:rPr>
      </w:pPr>
      <w:r>
        <w:rPr>
          <w:color w:val="000000"/>
          <w:lang w:val="es-ES"/>
        </w:rPr>
        <w:t>Nguồn kinh phí để thực hiện các nội dung gồm: Đ</w:t>
      </w:r>
      <w:r w:rsidRPr="005E703F">
        <w:rPr>
          <w:color w:val="000000"/>
          <w:lang w:val="es-ES"/>
        </w:rPr>
        <w:t>ầu tư cơ sở vật chất</w:t>
      </w:r>
      <w:r>
        <w:rPr>
          <w:color w:val="000000"/>
          <w:lang w:val="es-ES"/>
        </w:rPr>
        <w:t>;</w:t>
      </w:r>
      <w:r w:rsidRPr="005E703F">
        <w:rPr>
          <w:color w:val="000000"/>
          <w:lang w:val="es-ES"/>
        </w:rPr>
        <w:t xml:space="preserve"> đào tạo, bồi dưỡng nâng cao năng lực cho cán bộ quản lý giáo dục và giáo viên; tăng cường Tiếng việt cho trẻ 5 tuổi dân</w:t>
      </w:r>
      <w:r w:rsidRPr="005E703F">
        <w:rPr>
          <w:color w:val="000000"/>
          <w:lang w:val="vi-VN"/>
        </w:rPr>
        <w:t xml:space="preserve"> tộc thiểu số</w:t>
      </w:r>
      <w:r w:rsidRPr="005E703F">
        <w:rPr>
          <w:color w:val="000000"/>
          <w:lang w:val="es-ES"/>
        </w:rPr>
        <w:t xml:space="preserve"> trước khi vào lớp 1; phụ đạo, bồi dưỡng học sinh dân</w:t>
      </w:r>
      <w:r w:rsidRPr="005E703F">
        <w:rPr>
          <w:color w:val="000000"/>
          <w:lang w:val="vi-VN"/>
        </w:rPr>
        <w:t xml:space="preserve"> tộc thiểu số</w:t>
      </w:r>
      <w:r w:rsidRPr="005E703F">
        <w:rPr>
          <w:color w:val="000000"/>
          <w:lang w:val="es-ES"/>
        </w:rPr>
        <w:t>; Biên soạn bộ tài liệu bổ trợ ngôn ngữ cho học sinh dân</w:t>
      </w:r>
      <w:r w:rsidRPr="005E703F">
        <w:rPr>
          <w:color w:val="000000"/>
          <w:lang w:val="vi-VN"/>
        </w:rPr>
        <w:t xml:space="preserve"> tộc thiểu số</w:t>
      </w:r>
      <w:r w:rsidRPr="005E703F">
        <w:rPr>
          <w:color w:val="000000"/>
          <w:lang w:val="es-ES"/>
        </w:rPr>
        <w:t xml:space="preserve"> cấp tiểu học; thực hiện m</w:t>
      </w:r>
      <w:r w:rsidRPr="005E703F">
        <w:rPr>
          <w:color w:val="000000"/>
          <w:spacing w:val="-4"/>
          <w:lang w:val="es-ES"/>
        </w:rPr>
        <w:t xml:space="preserve">iễn học phí đối với học sinh </w:t>
      </w:r>
      <w:r w:rsidRPr="005E703F">
        <w:rPr>
          <w:color w:val="000000"/>
          <w:lang w:val="es-ES"/>
        </w:rPr>
        <w:t>dân</w:t>
      </w:r>
      <w:r w:rsidRPr="005E703F">
        <w:rPr>
          <w:color w:val="000000"/>
          <w:lang w:val="vi-VN"/>
        </w:rPr>
        <w:t xml:space="preserve"> tộc thiểu số</w:t>
      </w:r>
      <w:r w:rsidRPr="005E703F">
        <w:rPr>
          <w:color w:val="000000"/>
          <w:spacing w:val="-4"/>
          <w:lang w:val="es-ES"/>
        </w:rPr>
        <w:t xml:space="preserve"> học hệ giáo dục thường xuyên.</w:t>
      </w:r>
    </w:p>
    <w:p w:rsidR="00AC120B" w:rsidRDefault="00CA08D5" w:rsidP="00AC120B">
      <w:pPr>
        <w:pStyle w:val="kgui"/>
        <w:spacing w:before="120" w:after="0"/>
        <w:ind w:firstLine="567"/>
        <w:jc w:val="both"/>
        <w:rPr>
          <w:rFonts w:ascii="Times New Roman" w:hAnsi="Times New Roman"/>
          <w:b w:val="0"/>
          <w:color w:val="000000"/>
          <w:lang w:val="de-DE" w:eastAsia="fr-FR"/>
        </w:rPr>
      </w:pPr>
      <w:r>
        <w:rPr>
          <w:rFonts w:ascii="Times New Roman" w:eastAsia="Batang" w:hAnsi="Times New Roman"/>
          <w:color w:val="000000"/>
          <w:lang w:val="de-DE" w:eastAsia="fr-FR"/>
        </w:rPr>
        <w:t>7</w:t>
      </w:r>
      <w:r w:rsidRPr="00B32C29">
        <w:rPr>
          <w:rFonts w:ascii="Times New Roman" w:eastAsia="Batang" w:hAnsi="Times New Roman"/>
          <w:color w:val="000000"/>
          <w:lang w:val="de-DE" w:eastAsia="fr-FR"/>
        </w:rPr>
        <w:t xml:space="preserve">. Các nghị quyết về phê </w:t>
      </w:r>
      <w:r w:rsidRPr="00B32C29">
        <w:rPr>
          <w:rFonts w:ascii="Times New Roman" w:hAnsi="Times New Roman"/>
          <w:color w:val="000000"/>
          <w:lang w:val="de-DE" w:eastAsia="fr-FR"/>
        </w:rPr>
        <w:t>duyệt chủ trương đầu tư và điều chỉnh chủ trương đầu tư các đối với một số dự án đầu tư thuộc thẩm quyền của Hội đồng nhân dân tỉnh</w:t>
      </w:r>
      <w:r>
        <w:rPr>
          <w:rFonts w:ascii="Times New Roman" w:hAnsi="Times New Roman"/>
          <w:color w:val="000000"/>
          <w:lang w:val="de-DE" w:eastAsia="fr-FR"/>
        </w:rPr>
        <w:t xml:space="preserve">: </w:t>
      </w:r>
      <w:r w:rsidRPr="0042605F">
        <w:rPr>
          <w:rFonts w:ascii="Times New Roman" w:hAnsi="Times New Roman"/>
          <w:b w:val="0"/>
          <w:color w:val="000000"/>
          <w:lang w:val="de-DE" w:eastAsia="fr-FR"/>
        </w:rPr>
        <w:t>gồm 13 nghị quyết</w:t>
      </w:r>
    </w:p>
    <w:p w:rsidR="00CA08D5" w:rsidRPr="00B32C29" w:rsidRDefault="00CA08D5" w:rsidP="00AC120B">
      <w:pPr>
        <w:pStyle w:val="kgui"/>
        <w:spacing w:before="120" w:after="0"/>
        <w:ind w:firstLine="567"/>
        <w:jc w:val="both"/>
        <w:rPr>
          <w:rFonts w:ascii="Times New Roman" w:hAnsi="Times New Roman"/>
          <w:color w:val="000000"/>
          <w:szCs w:val="28"/>
          <w:shd w:val="clear" w:color="auto" w:fill="FFFFFF"/>
          <w:lang w:val="nl-NL"/>
        </w:rPr>
      </w:pPr>
      <w:r w:rsidRPr="00BD7B88">
        <w:rPr>
          <w:rFonts w:ascii="Times New Roman" w:hAnsi="Times New Roman"/>
          <w:b w:val="0"/>
          <w:bCs/>
          <w:i/>
          <w:iCs/>
          <w:color w:val="000000"/>
          <w:lang w:val="de-DE" w:eastAsia="fr-FR"/>
        </w:rPr>
        <w:t>(Đề cương</w:t>
      </w:r>
      <w:r>
        <w:rPr>
          <w:rFonts w:ascii="Times New Roman" w:hAnsi="Times New Roman"/>
          <w:b w:val="0"/>
          <w:bCs/>
          <w:i/>
          <w:iCs/>
          <w:color w:val="000000"/>
          <w:lang w:val="de-DE" w:eastAsia="fr-FR"/>
        </w:rPr>
        <w:t xml:space="preserve"> chỉ</w:t>
      </w:r>
      <w:r w:rsidRPr="00BD7B88">
        <w:rPr>
          <w:rFonts w:ascii="Times New Roman" w:hAnsi="Times New Roman"/>
          <w:b w:val="0"/>
          <w:bCs/>
          <w:i/>
          <w:iCs/>
          <w:color w:val="000000"/>
          <w:lang w:val="de-DE" w:eastAsia="fr-FR"/>
        </w:rPr>
        <w:t xml:space="preserve"> nêu tên từng dự án đầu tư, đối với </w:t>
      </w:r>
      <w:r>
        <w:rPr>
          <w:rFonts w:ascii="Times New Roman" w:hAnsi="Times New Roman"/>
          <w:b w:val="0"/>
          <w:bCs/>
          <w:i/>
          <w:iCs/>
          <w:color w:val="000000"/>
          <w:lang w:val="de-DE" w:eastAsia="fr-FR"/>
        </w:rPr>
        <w:t xml:space="preserve">những </w:t>
      </w:r>
      <w:r w:rsidRPr="00BD7B88">
        <w:rPr>
          <w:rFonts w:ascii="Times New Roman" w:hAnsi="Times New Roman"/>
          <w:b w:val="0"/>
          <w:bCs/>
          <w:i/>
          <w:iCs/>
          <w:color w:val="000000"/>
          <w:lang w:val="de-DE" w:eastAsia="fr-FR"/>
        </w:rPr>
        <w:t xml:space="preserve">thông tin chi tiết </w:t>
      </w:r>
      <w:r>
        <w:rPr>
          <w:rFonts w:ascii="Times New Roman" w:hAnsi="Times New Roman"/>
          <w:b w:val="0"/>
          <w:bCs/>
          <w:i/>
          <w:iCs/>
          <w:color w:val="000000"/>
          <w:lang w:val="de-DE" w:eastAsia="fr-FR"/>
        </w:rPr>
        <w:t xml:space="preserve">của </w:t>
      </w:r>
      <w:r w:rsidRPr="00BD7B88">
        <w:rPr>
          <w:rFonts w:ascii="Times New Roman" w:hAnsi="Times New Roman"/>
          <w:b w:val="0"/>
          <w:bCs/>
          <w:i/>
          <w:iCs/>
          <w:color w:val="000000"/>
          <w:lang w:val="de-DE" w:eastAsia="fr-FR"/>
        </w:rPr>
        <w:t xml:space="preserve">từng dự án, </w:t>
      </w:r>
      <w:r>
        <w:rPr>
          <w:rFonts w:ascii="Times New Roman" w:hAnsi="Times New Roman"/>
          <w:b w:val="0"/>
          <w:bCs/>
          <w:i/>
          <w:iCs/>
          <w:color w:val="000000"/>
          <w:lang w:val="de-DE" w:eastAsia="fr-FR"/>
        </w:rPr>
        <w:t xml:space="preserve">tùy theo từng địa phương </w:t>
      </w:r>
      <w:r w:rsidRPr="00BD7B88">
        <w:rPr>
          <w:rFonts w:ascii="Times New Roman" w:hAnsi="Times New Roman"/>
          <w:b w:val="0"/>
          <w:bCs/>
          <w:i/>
          <w:iCs/>
          <w:color w:val="000000"/>
          <w:lang w:val="de-DE" w:eastAsia="fr-FR"/>
        </w:rPr>
        <w:t>đại biểu có thể căn cứ vào các Nghị quyết đã được HĐND tỉnh ban hành</w:t>
      </w:r>
      <w:r>
        <w:rPr>
          <w:rFonts w:ascii="Times New Roman" w:hAnsi="Times New Roman"/>
          <w:b w:val="0"/>
          <w:bCs/>
          <w:i/>
          <w:iCs/>
          <w:color w:val="000000"/>
          <w:lang w:val="de-DE" w:eastAsia="fr-FR"/>
        </w:rPr>
        <w:t xml:space="preserve"> để thông tin đến cử tri</w:t>
      </w:r>
      <w:r w:rsidRPr="00BD7B88">
        <w:rPr>
          <w:rFonts w:ascii="Times New Roman" w:hAnsi="Times New Roman"/>
          <w:b w:val="0"/>
          <w:bCs/>
          <w:i/>
          <w:iCs/>
          <w:color w:val="000000"/>
          <w:lang w:val="de-DE" w:eastAsia="fr-FR"/>
        </w:rPr>
        <w:t>)</w:t>
      </w:r>
    </w:p>
    <w:p w:rsidR="00CA08D5" w:rsidRPr="007E3CE7" w:rsidRDefault="00CA08D5" w:rsidP="00AC120B">
      <w:pPr>
        <w:spacing w:before="120"/>
        <w:ind w:firstLine="567"/>
        <w:jc w:val="both"/>
        <w:rPr>
          <w:color w:val="000000"/>
          <w:lang w:val="de-DE" w:eastAsia="fr-FR"/>
        </w:rPr>
      </w:pPr>
      <w:r>
        <w:rPr>
          <w:b/>
          <w:color w:val="000000"/>
          <w:lang w:val="de-DE" w:eastAsia="fr-FR"/>
        </w:rPr>
        <w:t>7</w:t>
      </w:r>
      <w:r w:rsidRPr="00BC11DC">
        <w:rPr>
          <w:b/>
          <w:color w:val="000000"/>
          <w:lang w:val="de-DE" w:eastAsia="fr-FR"/>
        </w:rPr>
        <w:t>.1. Phê</w:t>
      </w:r>
      <w:r>
        <w:rPr>
          <w:b/>
          <w:color w:val="000000"/>
          <w:lang w:val="de-DE" w:eastAsia="fr-FR"/>
        </w:rPr>
        <w:t xml:space="preserve"> duyệt các chủ trương đầu tư: </w:t>
      </w:r>
      <w:r w:rsidRPr="009F3FD9">
        <w:rPr>
          <w:bCs/>
          <w:color w:val="000000"/>
          <w:lang w:val="de-DE" w:eastAsia="fr-FR"/>
        </w:rPr>
        <w:t>(</w:t>
      </w:r>
      <w:r w:rsidRPr="007E3CE7">
        <w:rPr>
          <w:color w:val="000000"/>
          <w:lang w:val="de-DE" w:eastAsia="fr-FR"/>
        </w:rPr>
        <w:t>gồm 09 dự án</w:t>
      </w:r>
      <w:r>
        <w:rPr>
          <w:color w:val="000000"/>
          <w:lang w:val="de-DE" w:eastAsia="fr-FR"/>
        </w:rPr>
        <w:t>)</w:t>
      </w:r>
    </w:p>
    <w:p w:rsidR="00CA08D5" w:rsidRPr="009F3FD9" w:rsidRDefault="00CA08D5" w:rsidP="00AC120B">
      <w:pPr>
        <w:spacing w:before="120"/>
        <w:ind w:firstLine="567"/>
        <w:jc w:val="both"/>
        <w:rPr>
          <w:bCs/>
          <w:color w:val="000000"/>
          <w:lang w:val="de-DE"/>
        </w:rPr>
      </w:pPr>
      <w:r w:rsidRPr="009F3FD9">
        <w:rPr>
          <w:bCs/>
          <w:color w:val="000000"/>
          <w:lang w:val="de-DE" w:eastAsia="fr-FR"/>
        </w:rPr>
        <w:t xml:space="preserve">(1)  </w:t>
      </w:r>
      <w:r w:rsidRPr="009F3FD9">
        <w:rPr>
          <w:bCs/>
          <w:color w:val="000000"/>
          <w:lang w:val="de-DE"/>
        </w:rPr>
        <w:t xml:space="preserve">Dự án Đường giao thông kết nối Tỉnh lộ 676 tỉnh Kon Tum đi xã Trà Vinh, huyện Nam Trà My, tỉnh Quảng Nam </w:t>
      </w:r>
    </w:p>
    <w:p w:rsidR="00CA08D5" w:rsidRPr="009F3FD9" w:rsidRDefault="00CA08D5" w:rsidP="00AC120B">
      <w:pPr>
        <w:tabs>
          <w:tab w:val="left" w:pos="720"/>
        </w:tabs>
        <w:spacing w:before="120"/>
        <w:ind w:firstLine="567"/>
        <w:jc w:val="both"/>
        <w:rPr>
          <w:bCs/>
          <w:color w:val="000000"/>
          <w:lang w:val="nl-NL"/>
        </w:rPr>
      </w:pPr>
      <w:r w:rsidRPr="009F3FD9">
        <w:rPr>
          <w:bCs/>
          <w:color w:val="000000"/>
          <w:lang w:val="nl-NL"/>
        </w:rPr>
        <w:t>(2) Dự án Đường từ trung tâm huyện Kon Plông kết nối đường Đông Trường Sơn</w:t>
      </w:r>
      <w:r w:rsidRPr="009F3FD9">
        <w:rPr>
          <w:bCs/>
          <w:color w:val="000000"/>
          <w:lang w:val="de-DE"/>
        </w:rPr>
        <w:t xml:space="preserve"> </w:t>
      </w:r>
    </w:p>
    <w:p w:rsidR="00CA08D5" w:rsidRPr="009F3FD9" w:rsidRDefault="00CA08D5" w:rsidP="00AC120B">
      <w:pPr>
        <w:tabs>
          <w:tab w:val="left" w:pos="720"/>
        </w:tabs>
        <w:spacing w:before="120"/>
        <w:ind w:firstLine="567"/>
        <w:jc w:val="both"/>
        <w:rPr>
          <w:bCs/>
          <w:color w:val="000000"/>
          <w:lang w:val="nl-NL"/>
        </w:rPr>
      </w:pPr>
      <w:r w:rsidRPr="009F3FD9">
        <w:rPr>
          <w:bCs/>
          <w:color w:val="000000"/>
          <w:lang w:val="nl-NL"/>
        </w:rPr>
        <w:t>(3) Dự án Sửa chữa nền, mặt đường, công trình thoát nước, an toàn giao thông đoạn từ Km0 - Km39+500, Tỉnh lộ 673</w:t>
      </w:r>
      <w:r w:rsidRPr="009F3FD9">
        <w:rPr>
          <w:bCs/>
          <w:color w:val="000000"/>
          <w:lang w:val="de-DE"/>
        </w:rPr>
        <w:t xml:space="preserve"> </w:t>
      </w:r>
    </w:p>
    <w:p w:rsidR="00CA08D5" w:rsidRPr="009F3FD9" w:rsidRDefault="00CA08D5" w:rsidP="00AC120B">
      <w:pPr>
        <w:widowControl w:val="0"/>
        <w:spacing w:before="120"/>
        <w:ind w:firstLine="567"/>
        <w:jc w:val="both"/>
        <w:rPr>
          <w:bCs/>
          <w:color w:val="000000"/>
          <w:lang w:val="nl-NL"/>
        </w:rPr>
      </w:pPr>
      <w:r w:rsidRPr="009F3FD9">
        <w:rPr>
          <w:bCs/>
          <w:color w:val="000000"/>
          <w:lang w:val="nl-NL"/>
        </w:rPr>
        <w:t>(4) Dự án Nâng cấp Bệnh viện Đa khoa tỉnh Kon Tum từ bệnh viện hạng II lên bệnh viện hạng I quy mô 750 giường (giai đoạn 2)</w:t>
      </w:r>
      <w:r w:rsidRPr="009F3FD9">
        <w:rPr>
          <w:bCs/>
          <w:color w:val="000000"/>
          <w:lang w:val="vi-VN"/>
        </w:rPr>
        <w:t xml:space="preserve"> </w:t>
      </w:r>
    </w:p>
    <w:p w:rsidR="00CA08D5" w:rsidRPr="009F3FD9" w:rsidRDefault="00CA08D5" w:rsidP="00AC120B">
      <w:pPr>
        <w:tabs>
          <w:tab w:val="left" w:pos="720"/>
        </w:tabs>
        <w:spacing w:before="120"/>
        <w:ind w:firstLine="567"/>
        <w:jc w:val="both"/>
        <w:rPr>
          <w:bCs/>
          <w:color w:val="000000"/>
          <w:lang w:val="nl-NL"/>
        </w:rPr>
      </w:pPr>
      <w:r w:rsidRPr="009F3FD9">
        <w:rPr>
          <w:bCs/>
          <w:color w:val="000000"/>
          <w:lang w:val="nl-NL"/>
        </w:rPr>
        <w:t xml:space="preserve">(5) Dự án Cải tạo, nâng cấp cơ sở vật chất và bổ sung trang thiết bị Trường Cao đẳng Cộng đồng Kon Tum </w:t>
      </w:r>
    </w:p>
    <w:p w:rsidR="00CA08D5" w:rsidRPr="009F3FD9" w:rsidRDefault="00CA08D5" w:rsidP="00AC120B">
      <w:pPr>
        <w:widowControl w:val="0"/>
        <w:spacing w:before="120"/>
        <w:ind w:firstLine="567"/>
        <w:jc w:val="both"/>
        <w:rPr>
          <w:bCs/>
          <w:color w:val="000000"/>
          <w:lang w:val="nl-NL"/>
        </w:rPr>
      </w:pPr>
      <w:r w:rsidRPr="009F3FD9">
        <w:rPr>
          <w:bCs/>
          <w:color w:val="000000"/>
          <w:lang w:val="nl-NL"/>
        </w:rPr>
        <w:t>(6) Dự án Kè chống sạt lở suối Đăk Sia đoạn qua xã Sa Nhơn, Sa Nghĩa và thị trấn Sa Thầy, huyện Sa Thầy (Giai đoạn 1)</w:t>
      </w:r>
      <w:r w:rsidRPr="009F3FD9">
        <w:rPr>
          <w:bCs/>
          <w:color w:val="000000"/>
          <w:lang w:val="de-DE"/>
        </w:rPr>
        <w:t xml:space="preserve"> </w:t>
      </w:r>
    </w:p>
    <w:p w:rsidR="00CA08D5" w:rsidRPr="009F3FD9" w:rsidRDefault="00CA08D5" w:rsidP="00AC120B">
      <w:pPr>
        <w:widowControl w:val="0"/>
        <w:spacing w:before="120"/>
        <w:ind w:firstLine="567"/>
        <w:jc w:val="both"/>
        <w:rPr>
          <w:bCs/>
          <w:noProof/>
          <w:color w:val="000000"/>
          <w:sz w:val="24"/>
          <w:lang w:val="nl-NL"/>
        </w:rPr>
      </w:pPr>
      <w:r w:rsidRPr="009F3FD9">
        <w:rPr>
          <w:bCs/>
          <w:color w:val="000000"/>
          <w:lang w:val="nl-NL"/>
        </w:rPr>
        <w:t xml:space="preserve">(7) Dự án Đường giao thông trung tâm thị trấn huyện lỵ Kon Rẫy </w:t>
      </w:r>
      <w:r w:rsidRPr="009F3FD9">
        <w:rPr>
          <w:bCs/>
          <w:i/>
          <w:iCs/>
          <w:color w:val="000000"/>
          <w:lang w:val="nl-NL"/>
        </w:rPr>
        <w:t>(Khu Thương mại - Giáo dục và Dân cư Phía Tây)</w:t>
      </w:r>
      <w:r w:rsidRPr="009F3FD9">
        <w:rPr>
          <w:bCs/>
          <w:color w:val="000000"/>
          <w:lang w:val="nl-NL"/>
        </w:rPr>
        <w:t xml:space="preserve"> </w:t>
      </w:r>
    </w:p>
    <w:p w:rsidR="00CA08D5" w:rsidRPr="009F3FD9" w:rsidRDefault="00CA08D5" w:rsidP="00AC120B">
      <w:pPr>
        <w:widowControl w:val="0"/>
        <w:spacing w:before="120"/>
        <w:ind w:firstLine="567"/>
        <w:jc w:val="both"/>
        <w:rPr>
          <w:bCs/>
          <w:color w:val="000000"/>
          <w:lang w:val="nl-NL"/>
        </w:rPr>
      </w:pPr>
      <w:r w:rsidRPr="009F3FD9">
        <w:rPr>
          <w:bCs/>
          <w:color w:val="000000"/>
          <w:lang w:val="nl-NL"/>
        </w:rPr>
        <w:t xml:space="preserve">(8) Dự án Xây dựng kết cấu hạ tầng, chỉnh trang đô thị dọc tuyến đường giao thông kết nối từ đường Hồ Chí Minh đi Quốc lộ 24 </w:t>
      </w:r>
    </w:p>
    <w:p w:rsidR="00CA08D5" w:rsidRPr="009F3FD9" w:rsidRDefault="00CA08D5" w:rsidP="00AC120B">
      <w:pPr>
        <w:widowControl w:val="0"/>
        <w:spacing w:before="120"/>
        <w:ind w:firstLine="567"/>
        <w:jc w:val="both"/>
        <w:rPr>
          <w:bCs/>
          <w:color w:val="000000"/>
          <w:lang w:val="nl-NL"/>
        </w:rPr>
      </w:pPr>
      <w:r w:rsidRPr="009F3FD9">
        <w:rPr>
          <w:bCs/>
          <w:color w:val="000000"/>
          <w:lang w:val="nl-NL"/>
        </w:rPr>
        <w:t>(9) Dự án Đường hầm Sở chỉ huy cơ bản huyện Ia H’Drai.</w:t>
      </w:r>
    </w:p>
    <w:p w:rsidR="00CA08D5" w:rsidRPr="007E3CE7" w:rsidRDefault="00CA08D5" w:rsidP="00AC120B">
      <w:pPr>
        <w:widowControl w:val="0"/>
        <w:spacing w:before="120"/>
        <w:ind w:firstLine="567"/>
        <w:jc w:val="both"/>
        <w:rPr>
          <w:color w:val="000000"/>
          <w:lang w:val="nl-NL"/>
        </w:rPr>
      </w:pPr>
      <w:r>
        <w:rPr>
          <w:b/>
          <w:color w:val="000000"/>
          <w:lang w:val="nl-NL"/>
        </w:rPr>
        <w:t>7.2.</w:t>
      </w:r>
      <w:r w:rsidRPr="005E703F">
        <w:rPr>
          <w:b/>
          <w:color w:val="000000"/>
          <w:lang w:val="nl-NL"/>
        </w:rPr>
        <w:t xml:space="preserve"> Điều chỉnh chủ trương đầu tư</w:t>
      </w:r>
      <w:r>
        <w:rPr>
          <w:b/>
          <w:color w:val="000000"/>
          <w:lang w:val="nl-NL"/>
        </w:rPr>
        <w:t>:</w:t>
      </w:r>
      <w:r w:rsidRPr="005E703F">
        <w:rPr>
          <w:b/>
          <w:color w:val="000000"/>
          <w:lang w:val="nl-NL"/>
        </w:rPr>
        <w:t xml:space="preserve"> </w:t>
      </w:r>
      <w:r w:rsidRPr="00345E8F">
        <w:rPr>
          <w:bCs/>
          <w:color w:val="000000"/>
          <w:lang w:val="nl-NL"/>
        </w:rPr>
        <w:t>(gồm</w:t>
      </w:r>
      <w:r>
        <w:rPr>
          <w:b/>
          <w:color w:val="000000"/>
          <w:lang w:val="nl-NL"/>
        </w:rPr>
        <w:t xml:space="preserve"> </w:t>
      </w:r>
      <w:r w:rsidRPr="007E3CE7">
        <w:rPr>
          <w:color w:val="000000"/>
          <w:lang w:val="nl-NL"/>
        </w:rPr>
        <w:t>04 dự án</w:t>
      </w:r>
      <w:r>
        <w:rPr>
          <w:color w:val="000000"/>
          <w:lang w:val="nl-NL"/>
        </w:rPr>
        <w:t>)</w:t>
      </w:r>
    </w:p>
    <w:p w:rsidR="00CA08D5" w:rsidRPr="009F3FD9" w:rsidRDefault="00CA08D5" w:rsidP="00AC120B">
      <w:pPr>
        <w:widowControl w:val="0"/>
        <w:spacing w:before="120"/>
        <w:ind w:firstLine="567"/>
        <w:jc w:val="both"/>
        <w:rPr>
          <w:bCs/>
          <w:color w:val="000000"/>
          <w:lang w:val="nl-NL"/>
        </w:rPr>
      </w:pPr>
      <w:r w:rsidRPr="009F3FD9">
        <w:rPr>
          <w:bCs/>
          <w:color w:val="000000"/>
          <w:lang w:val="nl-NL"/>
        </w:rPr>
        <w:t>(1) Dự án Đường trung tâm phía Nam thị trấn Plei Kần</w:t>
      </w:r>
    </w:p>
    <w:p w:rsidR="00CA08D5" w:rsidRPr="009F3FD9" w:rsidRDefault="00CA08D5" w:rsidP="00AC120B">
      <w:pPr>
        <w:widowControl w:val="0"/>
        <w:spacing w:before="120"/>
        <w:ind w:firstLine="567"/>
        <w:jc w:val="both"/>
        <w:rPr>
          <w:bCs/>
          <w:color w:val="000000"/>
          <w:lang w:val="nl-NL"/>
        </w:rPr>
      </w:pPr>
      <w:r w:rsidRPr="009F3FD9">
        <w:rPr>
          <w:bCs/>
          <w:color w:val="000000"/>
          <w:lang w:val="nl-NL"/>
        </w:rPr>
        <w:t>(2) Dự án Sửa chữa nâng cấp Đập Đăk Cấm, thành phố Kon Tum</w:t>
      </w:r>
    </w:p>
    <w:p w:rsidR="00CA08D5" w:rsidRPr="0042605F" w:rsidRDefault="00CA08D5" w:rsidP="00AC120B">
      <w:pPr>
        <w:widowControl w:val="0"/>
        <w:spacing w:before="120"/>
        <w:ind w:firstLine="567"/>
        <w:jc w:val="both"/>
        <w:rPr>
          <w:bCs/>
          <w:color w:val="000000"/>
          <w:szCs w:val="26"/>
          <w:lang w:val="nl-NL"/>
        </w:rPr>
      </w:pPr>
      <w:r w:rsidRPr="0042605F">
        <w:rPr>
          <w:bCs/>
          <w:color w:val="000000"/>
          <w:lang w:val="nl-NL"/>
        </w:rPr>
        <w:t xml:space="preserve">(3) Dự án Nâng cấp Trung tâm Y tế huyện Ia H'Drai </w:t>
      </w:r>
      <w:r w:rsidRPr="0042605F">
        <w:rPr>
          <w:bCs/>
          <w:i/>
          <w:iCs/>
          <w:color w:val="000000"/>
          <w:lang w:val="nl-NL"/>
        </w:rPr>
        <w:t>(Hạng mục: Xây dựng Bệnh viện Đa khoa huyện 60 giường bệnh)</w:t>
      </w:r>
    </w:p>
    <w:p w:rsidR="00CA08D5" w:rsidRPr="009F3FD9" w:rsidRDefault="00CA08D5" w:rsidP="00AC120B">
      <w:pPr>
        <w:widowControl w:val="0"/>
        <w:spacing w:before="120"/>
        <w:ind w:firstLine="567"/>
        <w:jc w:val="both"/>
        <w:rPr>
          <w:bCs/>
          <w:color w:val="000000"/>
          <w:lang w:val="nl-NL"/>
        </w:rPr>
      </w:pPr>
      <w:r w:rsidRPr="009F3FD9">
        <w:rPr>
          <w:bCs/>
          <w:color w:val="000000"/>
          <w:lang w:val="nl-NL"/>
        </w:rPr>
        <w:t>(4) Dự án Đường giao thông từ xã Đăk Pne, huyện Kon Rẫy đi huyện Kbang, tỉnh Gia Lai</w:t>
      </w:r>
    </w:p>
    <w:p w:rsidR="00CA08D5" w:rsidRDefault="00CA08D5" w:rsidP="00CA08D5">
      <w:pPr>
        <w:spacing w:before="120"/>
        <w:jc w:val="both"/>
        <w:rPr>
          <w:lang w:val="nl-NL" w:eastAsia="fr-FR"/>
        </w:rPr>
      </w:pPr>
    </w:p>
    <w:p w:rsidR="00CA08D5" w:rsidRPr="005F23D7" w:rsidRDefault="00AC120B" w:rsidP="00CA08D5">
      <w:pPr>
        <w:rPr>
          <w:lang w:val="nl-NL"/>
        </w:rPr>
      </w:pPr>
      <w:r>
        <w:rPr>
          <w:noProof/>
          <w:lang w:val="vi-VN" w:eastAsia="vi-VN"/>
        </w:rPr>
        <mc:AlternateContent>
          <mc:Choice Requires="wps">
            <w:drawing>
              <wp:anchor distT="0" distB="0" distL="114300" distR="114300" simplePos="0" relativeHeight="251662336" behindDoc="0" locked="0" layoutInCell="1" allowOverlap="1">
                <wp:simplePos x="0" y="0"/>
                <wp:positionH relativeFrom="column">
                  <wp:posOffset>2548890</wp:posOffset>
                </wp:positionH>
                <wp:positionV relativeFrom="paragraph">
                  <wp:posOffset>123825</wp:posOffset>
                </wp:positionV>
                <wp:extent cx="1362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7pt,9.75pt" to="307.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M3tgEAAMMDAAAOAAAAZHJzL2Uyb0RvYy54bWysU8GOEzEMvSPxD1HudKZF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" strokecolor="#4579b8 [3044]"/>
            </w:pict>
          </mc:Fallback>
        </mc:AlternateContent>
      </w:r>
    </w:p>
    <w:p w:rsidR="009567CB" w:rsidRPr="00CA08D5" w:rsidRDefault="009567CB">
      <w:pPr>
        <w:rPr>
          <w:lang w:val="nl-NL"/>
        </w:rPr>
      </w:pPr>
      <w:bookmarkStart w:id="0" w:name="_GoBack"/>
      <w:bookmarkEnd w:id="0"/>
    </w:p>
    <w:sectPr w:rsidR="009567CB" w:rsidRPr="00CA08D5" w:rsidSect="00AC120B">
      <w:headerReference w:type="default" r:id="rId8"/>
      <w:pgSz w:w="11906" w:h="16838"/>
      <w:pgMar w:top="1077" w:right="1021" w:bottom="107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55D" w:rsidRDefault="00B0155D" w:rsidP="00CA08D5">
      <w:r>
        <w:separator/>
      </w:r>
    </w:p>
  </w:endnote>
  <w:endnote w:type="continuationSeparator" w:id="0">
    <w:p w:rsidR="00B0155D" w:rsidRDefault="00B0155D" w:rsidP="00CA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charset w:val="00"/>
    <w:family w:val="swiss"/>
    <w:pitch w:val="variable"/>
    <w:sig w:usb0="00000007" w:usb1="00000000" w:usb2="00000000" w:usb3="00000000" w:csb0="00000013"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55D" w:rsidRDefault="00B0155D" w:rsidP="00CA08D5">
      <w:r>
        <w:separator/>
      </w:r>
    </w:p>
  </w:footnote>
  <w:footnote w:type="continuationSeparator" w:id="0">
    <w:p w:rsidR="00B0155D" w:rsidRDefault="00B0155D" w:rsidP="00CA08D5">
      <w:r>
        <w:continuationSeparator/>
      </w:r>
    </w:p>
  </w:footnote>
  <w:footnote w:id="1">
    <w:p w:rsidR="00CA08D5" w:rsidRDefault="00CA08D5" w:rsidP="00CA08D5">
      <w:pPr>
        <w:pStyle w:val="FootnoteText"/>
        <w:jc w:val="both"/>
      </w:pPr>
      <w:r>
        <w:rPr>
          <w:rStyle w:val="FootnoteReference"/>
        </w:rPr>
        <w:footnoteRef/>
      </w:r>
      <w:r>
        <w:t xml:space="preserve"> Trong đó: </w:t>
      </w:r>
      <w:r w:rsidRPr="00694F78">
        <w:t xml:space="preserve">Đào tạo nâng chuẩn </w:t>
      </w:r>
      <w:proofErr w:type="gramStart"/>
      <w:r w:rsidRPr="00694F78">
        <w:t>theo</w:t>
      </w:r>
      <w:proofErr w:type="gramEnd"/>
      <w:r w:rsidRPr="00694F78">
        <w:t xml:space="preserve"> Nghị định số 71/2020/NĐ-CP: 21.382 triệu đồng; Đào tạo sinh viên sư phạm theo Nghị định số 116/2020/NĐ-CP: 33.776 triệu đồng; Đào tạo đại học văn bằng 2 cho giáo viên: 6.232 triệu đồng.</w:t>
      </w:r>
    </w:p>
  </w:footnote>
  <w:footnote w:id="2">
    <w:p w:rsidR="00CA08D5" w:rsidRDefault="00CA08D5" w:rsidP="00CA08D5">
      <w:pPr>
        <w:pStyle w:val="FootnoteText"/>
        <w:jc w:val="both"/>
      </w:pPr>
      <w:r>
        <w:rPr>
          <w:rStyle w:val="FootnoteReference"/>
        </w:rPr>
        <w:footnoteRef/>
      </w:r>
      <w:r>
        <w:t xml:space="preserve"> </w:t>
      </w:r>
      <w:r w:rsidRPr="00694F78">
        <w:t>Nguồn kinh phí tập trung tại tỉnh: 25.000 triệu đồng; các huyện, thành phố, đơn vị trực thuộc Sở Giáo dục và Đào tạo: 25.000 triệu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88772"/>
      <w:docPartObj>
        <w:docPartGallery w:val="Page Numbers (Top of Page)"/>
        <w:docPartUnique/>
      </w:docPartObj>
    </w:sdtPr>
    <w:sdtEndPr>
      <w:rPr>
        <w:noProof/>
      </w:rPr>
    </w:sdtEndPr>
    <w:sdtContent>
      <w:p w:rsidR="00AC120B" w:rsidRDefault="00AC120B">
        <w:pPr>
          <w:pStyle w:val="Header"/>
          <w:jc w:val="center"/>
        </w:pPr>
        <w:r>
          <w:fldChar w:fldCharType="begin"/>
        </w:r>
        <w:r>
          <w:instrText xml:space="preserve"> PAGE   \* MERGEFORMAT </w:instrText>
        </w:r>
        <w:r>
          <w:fldChar w:fldCharType="separate"/>
        </w:r>
        <w:r w:rsidR="00A32FED">
          <w:rPr>
            <w:noProof/>
          </w:rPr>
          <w:t>2</w:t>
        </w:r>
        <w:r>
          <w:rPr>
            <w:noProof/>
          </w:rPr>
          <w:fldChar w:fldCharType="end"/>
        </w:r>
      </w:p>
    </w:sdtContent>
  </w:sdt>
  <w:p w:rsidR="00AC120B" w:rsidRDefault="00AC1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05BA7"/>
    <w:multiLevelType w:val="hybridMultilevel"/>
    <w:tmpl w:val="551A4FC6"/>
    <w:lvl w:ilvl="0" w:tplc="8CCCFA6A">
      <w:start w:val="12"/>
      <w:numFmt w:val="decimal"/>
      <w:lvlText w:val="(%1)"/>
      <w:lvlJc w:val="left"/>
      <w:pPr>
        <w:ind w:left="1200" w:hanging="48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D5"/>
    <w:rsid w:val="000A6441"/>
    <w:rsid w:val="000D3DDE"/>
    <w:rsid w:val="002C705E"/>
    <w:rsid w:val="0061690F"/>
    <w:rsid w:val="006F4FAF"/>
    <w:rsid w:val="007B5AC6"/>
    <w:rsid w:val="007C1C12"/>
    <w:rsid w:val="00863200"/>
    <w:rsid w:val="009567CB"/>
    <w:rsid w:val="00A32FED"/>
    <w:rsid w:val="00AC120B"/>
    <w:rsid w:val="00AC3660"/>
    <w:rsid w:val="00B0155D"/>
    <w:rsid w:val="00CA08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8D5"/>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CA08D5"/>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CA08D5"/>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
    <w:link w:val="ftrefCharCharChar1Char"/>
    <w:qFormat/>
    <w:rsid w:val="00CA08D5"/>
    <w:rPr>
      <w:vertAlign w:val="superscript"/>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CA08D5"/>
    <w:pPr>
      <w:spacing w:before="100" w:beforeAutospacing="1" w:after="100" w:afterAutospacing="1"/>
    </w:pPr>
    <w:rPr>
      <w:sz w:val="24"/>
      <w:szCs w:val="24"/>
      <w:lang w:val="vi-VN" w:eastAsia="vi-VN"/>
    </w:rPr>
  </w:style>
  <w:style w:type="paragraph" w:customStyle="1" w:styleId="kgui">
    <w:name w:val="kgui"/>
    <w:basedOn w:val="Normal"/>
    <w:rsid w:val="00CA08D5"/>
    <w:pPr>
      <w:tabs>
        <w:tab w:val="left" w:pos="567"/>
        <w:tab w:val="center" w:pos="2346"/>
        <w:tab w:val="right" w:pos="9246"/>
      </w:tabs>
      <w:spacing w:before="480" w:after="360"/>
      <w:jc w:val="center"/>
    </w:pPr>
    <w:rPr>
      <w:rFonts w:ascii=".VnTimeH" w:hAnsi=".VnTimeH"/>
      <w:b/>
      <w:szCs w:val="20"/>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CA08D5"/>
    <w:rPr>
      <w:rFonts w:ascii="Times New Roman" w:eastAsia="Times New Roman" w:hAnsi="Times New Roman" w:cs="Times New Roman"/>
      <w:sz w:val="24"/>
      <w:szCs w:val="24"/>
      <w:lang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CA08D5"/>
    <w:pPr>
      <w:spacing w:after="160" w:line="240" w:lineRule="exact"/>
    </w:pPr>
    <w:rPr>
      <w:rFonts w:asciiTheme="minorHAnsi" w:eastAsiaTheme="minorHAnsi" w:hAnsiTheme="minorHAnsi" w:cstheme="minorBidi"/>
      <w:sz w:val="22"/>
      <w:szCs w:val="22"/>
      <w:vertAlign w:val="superscript"/>
      <w:lang w:val="vi-VN"/>
    </w:rPr>
  </w:style>
  <w:style w:type="character" w:customStyle="1" w:styleId="Bodytext3">
    <w:name w:val="Body text (3)_"/>
    <w:link w:val="Bodytext30"/>
    <w:rsid w:val="00CA08D5"/>
    <w:rPr>
      <w:b/>
      <w:bCs/>
      <w:sz w:val="25"/>
      <w:szCs w:val="25"/>
      <w:shd w:val="clear" w:color="auto" w:fill="FFFFFF"/>
    </w:rPr>
  </w:style>
  <w:style w:type="paragraph" w:customStyle="1" w:styleId="Bodytext30">
    <w:name w:val="Body text (3)"/>
    <w:basedOn w:val="Normal"/>
    <w:link w:val="Bodytext3"/>
    <w:rsid w:val="00CA08D5"/>
    <w:pPr>
      <w:widowControl w:val="0"/>
      <w:shd w:val="clear" w:color="auto" w:fill="FFFFFF"/>
      <w:spacing w:line="317" w:lineRule="exact"/>
      <w:jc w:val="center"/>
    </w:pPr>
    <w:rPr>
      <w:rFonts w:asciiTheme="minorHAnsi" w:eastAsiaTheme="minorHAnsi" w:hAnsiTheme="minorHAnsi" w:cstheme="minorBidi"/>
      <w:b/>
      <w:bCs/>
      <w:sz w:val="25"/>
      <w:szCs w:val="25"/>
      <w:lang w:val="vi-VN"/>
    </w:rPr>
  </w:style>
  <w:style w:type="paragraph" w:styleId="Header">
    <w:name w:val="header"/>
    <w:basedOn w:val="Normal"/>
    <w:link w:val="HeaderChar"/>
    <w:uiPriority w:val="99"/>
    <w:unhideWhenUsed/>
    <w:rsid w:val="00AC120B"/>
    <w:pPr>
      <w:tabs>
        <w:tab w:val="center" w:pos="4513"/>
        <w:tab w:val="right" w:pos="9026"/>
      </w:tabs>
    </w:pPr>
  </w:style>
  <w:style w:type="character" w:customStyle="1" w:styleId="HeaderChar">
    <w:name w:val="Header Char"/>
    <w:basedOn w:val="DefaultParagraphFont"/>
    <w:link w:val="Header"/>
    <w:uiPriority w:val="99"/>
    <w:rsid w:val="00AC120B"/>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AC120B"/>
    <w:pPr>
      <w:tabs>
        <w:tab w:val="center" w:pos="4513"/>
        <w:tab w:val="right" w:pos="9026"/>
      </w:tabs>
    </w:pPr>
  </w:style>
  <w:style w:type="character" w:customStyle="1" w:styleId="FooterChar">
    <w:name w:val="Footer Char"/>
    <w:basedOn w:val="DefaultParagraphFont"/>
    <w:link w:val="Footer"/>
    <w:uiPriority w:val="99"/>
    <w:rsid w:val="00AC120B"/>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8D5"/>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CA08D5"/>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CA08D5"/>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
    <w:link w:val="ftrefCharCharChar1Char"/>
    <w:qFormat/>
    <w:rsid w:val="00CA08D5"/>
    <w:rPr>
      <w:vertAlign w:val="superscript"/>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CA08D5"/>
    <w:pPr>
      <w:spacing w:before="100" w:beforeAutospacing="1" w:after="100" w:afterAutospacing="1"/>
    </w:pPr>
    <w:rPr>
      <w:sz w:val="24"/>
      <w:szCs w:val="24"/>
      <w:lang w:val="vi-VN" w:eastAsia="vi-VN"/>
    </w:rPr>
  </w:style>
  <w:style w:type="paragraph" w:customStyle="1" w:styleId="kgui">
    <w:name w:val="kgui"/>
    <w:basedOn w:val="Normal"/>
    <w:rsid w:val="00CA08D5"/>
    <w:pPr>
      <w:tabs>
        <w:tab w:val="left" w:pos="567"/>
        <w:tab w:val="center" w:pos="2346"/>
        <w:tab w:val="right" w:pos="9246"/>
      </w:tabs>
      <w:spacing w:before="480" w:after="360"/>
      <w:jc w:val="center"/>
    </w:pPr>
    <w:rPr>
      <w:rFonts w:ascii=".VnTimeH" w:hAnsi=".VnTimeH"/>
      <w:b/>
      <w:szCs w:val="20"/>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CA08D5"/>
    <w:rPr>
      <w:rFonts w:ascii="Times New Roman" w:eastAsia="Times New Roman" w:hAnsi="Times New Roman" w:cs="Times New Roman"/>
      <w:sz w:val="24"/>
      <w:szCs w:val="24"/>
      <w:lang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CA08D5"/>
    <w:pPr>
      <w:spacing w:after="160" w:line="240" w:lineRule="exact"/>
    </w:pPr>
    <w:rPr>
      <w:rFonts w:asciiTheme="minorHAnsi" w:eastAsiaTheme="minorHAnsi" w:hAnsiTheme="minorHAnsi" w:cstheme="minorBidi"/>
      <w:sz w:val="22"/>
      <w:szCs w:val="22"/>
      <w:vertAlign w:val="superscript"/>
      <w:lang w:val="vi-VN"/>
    </w:rPr>
  </w:style>
  <w:style w:type="character" w:customStyle="1" w:styleId="Bodytext3">
    <w:name w:val="Body text (3)_"/>
    <w:link w:val="Bodytext30"/>
    <w:rsid w:val="00CA08D5"/>
    <w:rPr>
      <w:b/>
      <w:bCs/>
      <w:sz w:val="25"/>
      <w:szCs w:val="25"/>
      <w:shd w:val="clear" w:color="auto" w:fill="FFFFFF"/>
    </w:rPr>
  </w:style>
  <w:style w:type="paragraph" w:customStyle="1" w:styleId="Bodytext30">
    <w:name w:val="Body text (3)"/>
    <w:basedOn w:val="Normal"/>
    <w:link w:val="Bodytext3"/>
    <w:rsid w:val="00CA08D5"/>
    <w:pPr>
      <w:widowControl w:val="0"/>
      <w:shd w:val="clear" w:color="auto" w:fill="FFFFFF"/>
      <w:spacing w:line="317" w:lineRule="exact"/>
      <w:jc w:val="center"/>
    </w:pPr>
    <w:rPr>
      <w:rFonts w:asciiTheme="minorHAnsi" w:eastAsiaTheme="minorHAnsi" w:hAnsiTheme="minorHAnsi" w:cstheme="minorBidi"/>
      <w:b/>
      <w:bCs/>
      <w:sz w:val="25"/>
      <w:szCs w:val="25"/>
      <w:lang w:val="vi-VN"/>
    </w:rPr>
  </w:style>
  <w:style w:type="paragraph" w:styleId="Header">
    <w:name w:val="header"/>
    <w:basedOn w:val="Normal"/>
    <w:link w:val="HeaderChar"/>
    <w:uiPriority w:val="99"/>
    <w:unhideWhenUsed/>
    <w:rsid w:val="00AC120B"/>
    <w:pPr>
      <w:tabs>
        <w:tab w:val="center" w:pos="4513"/>
        <w:tab w:val="right" w:pos="9026"/>
      </w:tabs>
    </w:pPr>
  </w:style>
  <w:style w:type="character" w:customStyle="1" w:styleId="HeaderChar">
    <w:name w:val="Header Char"/>
    <w:basedOn w:val="DefaultParagraphFont"/>
    <w:link w:val="Header"/>
    <w:uiPriority w:val="99"/>
    <w:rsid w:val="00AC120B"/>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AC120B"/>
    <w:pPr>
      <w:tabs>
        <w:tab w:val="center" w:pos="4513"/>
        <w:tab w:val="right" w:pos="9026"/>
      </w:tabs>
    </w:pPr>
  </w:style>
  <w:style w:type="character" w:customStyle="1" w:styleId="FooterChar">
    <w:name w:val="Footer Char"/>
    <w:basedOn w:val="DefaultParagraphFont"/>
    <w:link w:val="Footer"/>
    <w:uiPriority w:val="99"/>
    <w:rsid w:val="00AC120B"/>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2</cp:revision>
  <dcterms:created xsi:type="dcterms:W3CDTF">2021-07-14T02:54:00Z</dcterms:created>
  <dcterms:modified xsi:type="dcterms:W3CDTF">2021-07-14T02:54:00Z</dcterms:modified>
</cp:coreProperties>
</file>