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733088" w:rsidRPr="00733088" w14:paraId="613A8C1E" w14:textId="77777777" w:rsidTr="00184AD4">
        <w:trPr>
          <w:trHeight w:val="849"/>
        </w:trPr>
        <w:tc>
          <w:tcPr>
            <w:tcW w:w="3261" w:type="dxa"/>
          </w:tcPr>
          <w:p w14:paraId="4601B4B3" w14:textId="77777777" w:rsidR="00F2466C" w:rsidRPr="00733088" w:rsidRDefault="00F2466C" w:rsidP="00B410BA">
            <w:pPr>
              <w:jc w:val="center"/>
              <w:rPr>
                <w:b/>
                <w:sz w:val="26"/>
                <w:szCs w:val="26"/>
                <w:lang w:val="nl-NL"/>
              </w:rPr>
            </w:pPr>
            <w:r w:rsidRPr="00733088">
              <w:rPr>
                <w:b/>
                <w:sz w:val="26"/>
                <w:szCs w:val="26"/>
                <w:lang w:val="nl-NL"/>
              </w:rPr>
              <w:t>ỦY BAN NHÂN DÂN</w:t>
            </w:r>
          </w:p>
          <w:p w14:paraId="4A7E1B48" w14:textId="7CF36012" w:rsidR="00F2466C" w:rsidRPr="00733088" w:rsidRDefault="004A2FF8" w:rsidP="00B410BA">
            <w:pPr>
              <w:jc w:val="center"/>
              <w:rPr>
                <w:lang w:val="nl-NL"/>
              </w:rPr>
            </w:pPr>
            <w:r w:rsidRPr="00733088">
              <w:rPr>
                <w:noProof/>
                <w:lang w:val="vi-VN" w:eastAsia="vi-VN"/>
              </w:rPr>
              <mc:AlternateContent>
                <mc:Choice Requires="wps">
                  <w:drawing>
                    <wp:anchor distT="4294967295" distB="4294967295" distL="114300" distR="114300" simplePos="0" relativeHeight="251661312" behindDoc="0" locked="0" layoutInCell="1" allowOverlap="1" wp14:anchorId="55DD16C9" wp14:editId="37637103">
                      <wp:simplePos x="0" y="0"/>
                      <wp:positionH relativeFrom="column">
                        <wp:posOffset>475615</wp:posOffset>
                      </wp:positionH>
                      <wp:positionV relativeFrom="paragraph">
                        <wp:posOffset>214629</wp:posOffset>
                      </wp:positionV>
                      <wp:extent cx="99504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F929BCA"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45pt,16.9pt" to="115.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" strokecolor="black [3200]" strokeweight=".5pt">
                      <v:stroke joinstyle="miter"/>
                      <o:lock v:ext="edit" shapetype="f"/>
                    </v:line>
                  </w:pict>
                </mc:Fallback>
              </mc:AlternateContent>
            </w:r>
            <w:r w:rsidR="00F2466C" w:rsidRPr="00733088">
              <w:rPr>
                <w:b/>
                <w:sz w:val="26"/>
                <w:szCs w:val="26"/>
                <w:lang w:val="nl-NL"/>
              </w:rPr>
              <w:t>TỈNH KON TUM</w:t>
            </w:r>
          </w:p>
        </w:tc>
        <w:tc>
          <w:tcPr>
            <w:tcW w:w="5811" w:type="dxa"/>
          </w:tcPr>
          <w:p w14:paraId="62E97458" w14:textId="77777777" w:rsidR="00F2466C" w:rsidRPr="00733088" w:rsidRDefault="00F2466C" w:rsidP="00B410BA">
            <w:pPr>
              <w:jc w:val="center"/>
              <w:rPr>
                <w:b/>
                <w:sz w:val="26"/>
                <w:szCs w:val="26"/>
                <w:lang w:val="nl-NL"/>
              </w:rPr>
            </w:pPr>
            <w:r w:rsidRPr="00733088">
              <w:rPr>
                <w:b/>
                <w:sz w:val="26"/>
                <w:szCs w:val="26"/>
                <w:lang w:val="nl-NL"/>
              </w:rPr>
              <w:t>CỘNG HÒA XÃ HỘI CHỦ NGHĨA VIỆT NAM</w:t>
            </w:r>
          </w:p>
          <w:p w14:paraId="31212FFB" w14:textId="14B81C28" w:rsidR="00F2466C" w:rsidRPr="00733088" w:rsidRDefault="004A2FF8" w:rsidP="00B410BA">
            <w:pPr>
              <w:jc w:val="center"/>
              <w:rPr>
                <w:b/>
              </w:rPr>
            </w:pPr>
            <w:r w:rsidRPr="00733088">
              <w:rPr>
                <w:b/>
                <w:noProof/>
                <w:lang w:val="vi-VN" w:eastAsia="vi-VN"/>
              </w:rPr>
              <mc:AlternateContent>
                <mc:Choice Requires="wps">
                  <w:drawing>
                    <wp:anchor distT="0" distB="0" distL="114300" distR="114300" simplePos="0" relativeHeight="251662336" behindDoc="0" locked="0" layoutInCell="1" allowOverlap="1" wp14:anchorId="1DC00579" wp14:editId="36E1EFC5">
                      <wp:simplePos x="0" y="0"/>
                      <wp:positionH relativeFrom="column">
                        <wp:posOffset>702310</wp:posOffset>
                      </wp:positionH>
                      <wp:positionV relativeFrom="paragraph">
                        <wp:posOffset>214630</wp:posOffset>
                      </wp:positionV>
                      <wp:extent cx="2160905" cy="0"/>
                      <wp:effectExtent l="6985" t="5080" r="1333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E99145" id="_x0000_t32" coordsize="21600,21600" o:spt="32" o:oned="t" path="m,l21600,21600e" filled="f">
                      <v:path arrowok="t" fillok="f" o:connecttype="none"/>
                      <o:lock v:ext="edit" shapetype="t"/>
                    </v:shapetype>
                    <v:shape id="AutoShape 4" o:spid="_x0000_s1026" type="#_x0000_t32" style="position:absolute;margin-left:55.3pt;margin-top:16.9pt;width:170.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a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"/>
                  </w:pict>
                </mc:Fallback>
              </mc:AlternateContent>
            </w:r>
            <w:r w:rsidR="00F2466C" w:rsidRPr="00733088">
              <w:rPr>
                <w:b/>
              </w:rPr>
              <w:t>Độc lập - Tự do – Hạnh phúc</w:t>
            </w:r>
          </w:p>
        </w:tc>
      </w:tr>
      <w:tr w:rsidR="00C25335" w:rsidRPr="00733088" w14:paraId="5F716365" w14:textId="77777777" w:rsidTr="00FA7EB3">
        <w:trPr>
          <w:trHeight w:val="594"/>
        </w:trPr>
        <w:tc>
          <w:tcPr>
            <w:tcW w:w="3261" w:type="dxa"/>
          </w:tcPr>
          <w:p w14:paraId="2F0882C1" w14:textId="0A23D616" w:rsidR="00F2466C" w:rsidRPr="00733088" w:rsidRDefault="00F2466C" w:rsidP="009528B6">
            <w:pPr>
              <w:ind w:right="34"/>
              <w:jc w:val="center"/>
              <w:rPr>
                <w:szCs w:val="28"/>
              </w:rPr>
            </w:pPr>
            <w:r w:rsidRPr="00733088">
              <w:rPr>
                <w:szCs w:val="28"/>
              </w:rPr>
              <w:t xml:space="preserve">Số: </w:t>
            </w:r>
            <w:r w:rsidR="00A47986">
              <w:rPr>
                <w:szCs w:val="28"/>
              </w:rPr>
              <w:t>102</w:t>
            </w:r>
            <w:r w:rsidRPr="00733088">
              <w:rPr>
                <w:szCs w:val="28"/>
              </w:rPr>
              <w:t>/</w:t>
            </w:r>
            <w:r w:rsidR="003904F3" w:rsidRPr="00733088">
              <w:rPr>
                <w:szCs w:val="28"/>
              </w:rPr>
              <w:t>TTr-UBND</w:t>
            </w:r>
          </w:p>
          <w:p w14:paraId="1E1E563C" w14:textId="0DE89348" w:rsidR="00E64539" w:rsidRPr="00733088" w:rsidRDefault="00E64539" w:rsidP="009528B6">
            <w:pPr>
              <w:ind w:right="34"/>
              <w:jc w:val="center"/>
              <w:rPr>
                <w:szCs w:val="28"/>
              </w:rPr>
            </w:pPr>
          </w:p>
        </w:tc>
        <w:tc>
          <w:tcPr>
            <w:tcW w:w="5811" w:type="dxa"/>
          </w:tcPr>
          <w:p w14:paraId="0CDEEE87" w14:textId="421651F4" w:rsidR="00F2466C" w:rsidRPr="00733088" w:rsidRDefault="00F2466C" w:rsidP="00A47986">
            <w:pPr>
              <w:jc w:val="center"/>
              <w:rPr>
                <w:i/>
                <w:szCs w:val="28"/>
                <w:lang w:val="nl-NL"/>
              </w:rPr>
            </w:pPr>
            <w:r w:rsidRPr="00733088">
              <w:rPr>
                <w:i/>
                <w:szCs w:val="28"/>
                <w:lang w:val="nl-NL"/>
              </w:rPr>
              <w:t xml:space="preserve">Kon Tum, ngày  </w:t>
            </w:r>
            <w:r w:rsidR="00A47986">
              <w:rPr>
                <w:i/>
                <w:szCs w:val="28"/>
                <w:lang w:val="nl-NL"/>
              </w:rPr>
              <w:t>18</w:t>
            </w:r>
            <w:r w:rsidRPr="00733088">
              <w:rPr>
                <w:i/>
                <w:szCs w:val="28"/>
                <w:lang w:val="nl-NL"/>
              </w:rPr>
              <w:t xml:space="preserve"> tháng</w:t>
            </w:r>
            <w:r w:rsidR="00A47986">
              <w:rPr>
                <w:i/>
                <w:szCs w:val="28"/>
                <w:lang w:val="nl-NL"/>
              </w:rPr>
              <w:t xml:space="preserve"> 6</w:t>
            </w:r>
            <w:r w:rsidRPr="00733088">
              <w:rPr>
                <w:i/>
                <w:szCs w:val="28"/>
                <w:lang w:val="nl-NL"/>
              </w:rPr>
              <w:t xml:space="preserve">  năm</w:t>
            </w:r>
            <w:r w:rsidR="00A47986">
              <w:rPr>
                <w:i/>
                <w:szCs w:val="28"/>
                <w:lang w:val="nl-NL"/>
              </w:rPr>
              <w:t xml:space="preserve"> 2021</w:t>
            </w:r>
            <w:r w:rsidRPr="00733088">
              <w:rPr>
                <w:i/>
                <w:szCs w:val="28"/>
                <w:lang w:val="nl-NL"/>
              </w:rPr>
              <w:t xml:space="preserve"> </w:t>
            </w:r>
          </w:p>
        </w:tc>
      </w:tr>
    </w:tbl>
    <w:p w14:paraId="2E126728" w14:textId="553AC223" w:rsidR="003B40FD" w:rsidRPr="00733088" w:rsidRDefault="003B40FD" w:rsidP="00DF7BA5">
      <w:pPr>
        <w:spacing w:before="120" w:after="0" w:line="240" w:lineRule="auto"/>
        <w:rPr>
          <w:sz w:val="8"/>
          <w:szCs w:val="8"/>
          <w:lang w:val="nl-NL"/>
        </w:rPr>
      </w:pPr>
    </w:p>
    <w:p w14:paraId="611173B4" w14:textId="77777777" w:rsidR="003904F3" w:rsidRPr="00A47986" w:rsidRDefault="003904F3" w:rsidP="00764DF1">
      <w:pPr>
        <w:spacing w:after="0" w:line="240" w:lineRule="auto"/>
        <w:jc w:val="center"/>
        <w:rPr>
          <w:b/>
          <w:bCs/>
          <w:szCs w:val="28"/>
          <w:lang w:val="nl-NL"/>
        </w:rPr>
      </w:pPr>
      <w:r w:rsidRPr="00A47986">
        <w:rPr>
          <w:b/>
          <w:bCs/>
          <w:szCs w:val="28"/>
          <w:lang w:val="nl-NL"/>
        </w:rPr>
        <w:t>TỜ TRÌNH</w:t>
      </w:r>
    </w:p>
    <w:p w14:paraId="56475A63" w14:textId="77777777" w:rsidR="00616053" w:rsidRPr="00A47986" w:rsidRDefault="00FF0998" w:rsidP="00616053">
      <w:pPr>
        <w:spacing w:after="0" w:line="240" w:lineRule="auto"/>
        <w:jc w:val="center"/>
        <w:rPr>
          <w:b/>
          <w:lang w:val="nl-NL"/>
        </w:rPr>
      </w:pPr>
      <w:r w:rsidRPr="00A47986">
        <w:rPr>
          <w:b/>
          <w:bCs/>
          <w:lang w:val="nl-NL"/>
        </w:rPr>
        <w:t>D</w:t>
      </w:r>
      <w:r w:rsidR="006B6B4D" w:rsidRPr="00A47986">
        <w:rPr>
          <w:b/>
          <w:spacing w:val="2"/>
          <w:szCs w:val="28"/>
          <w:lang w:val="nl-NL"/>
        </w:rPr>
        <w:t>ự thảo</w:t>
      </w:r>
      <w:r w:rsidR="003904F3" w:rsidRPr="00A47986">
        <w:rPr>
          <w:b/>
          <w:spacing w:val="2"/>
          <w:szCs w:val="28"/>
          <w:lang w:val="nl-NL"/>
        </w:rPr>
        <w:t xml:space="preserve"> </w:t>
      </w:r>
      <w:r w:rsidR="003904F3" w:rsidRPr="00733088">
        <w:rPr>
          <w:b/>
          <w:szCs w:val="28"/>
          <w:lang w:val="nl-NL"/>
        </w:rPr>
        <w:t>Nghị quyết</w:t>
      </w:r>
      <w:r w:rsidR="006B6B4D" w:rsidRPr="00733088">
        <w:rPr>
          <w:b/>
          <w:szCs w:val="28"/>
          <w:lang w:val="nl-NL"/>
        </w:rPr>
        <w:t xml:space="preserve"> </w:t>
      </w:r>
      <w:r w:rsidR="003904F3" w:rsidRPr="00733088">
        <w:rPr>
          <w:b/>
          <w:bCs/>
          <w:szCs w:val="28"/>
          <w:lang w:val="nl-NL"/>
        </w:rPr>
        <w:t xml:space="preserve">thông qua </w:t>
      </w:r>
      <w:r w:rsidR="00616053" w:rsidRPr="00A47986">
        <w:rPr>
          <w:b/>
          <w:lang w:val="nl-NL"/>
        </w:rPr>
        <w:t>Đề án nâng cao chất lượng</w:t>
      </w:r>
    </w:p>
    <w:p w14:paraId="0A635C30" w14:textId="77777777" w:rsidR="00616053" w:rsidRPr="00A47986" w:rsidRDefault="00616053" w:rsidP="00616053">
      <w:pPr>
        <w:spacing w:after="0" w:line="240" w:lineRule="auto"/>
        <w:jc w:val="center"/>
        <w:rPr>
          <w:b/>
          <w:lang w:val="nl-NL"/>
        </w:rPr>
      </w:pPr>
      <w:r w:rsidRPr="00A47986">
        <w:rPr>
          <w:b/>
          <w:lang w:val="nl-NL"/>
        </w:rPr>
        <w:t>giáo dục đối với học sinh dân tộc thiểu số tính đến năm 2025,</w:t>
      </w:r>
    </w:p>
    <w:p w14:paraId="20D45736" w14:textId="77777777" w:rsidR="00616053" w:rsidRPr="00A47986" w:rsidRDefault="00616053" w:rsidP="00616053">
      <w:pPr>
        <w:spacing w:after="0" w:line="240" w:lineRule="auto"/>
        <w:jc w:val="center"/>
        <w:rPr>
          <w:b/>
          <w:lang w:val="nl-NL"/>
        </w:rPr>
      </w:pPr>
      <w:r w:rsidRPr="00A47986">
        <w:rPr>
          <w:b/>
          <w:lang w:val="nl-NL"/>
        </w:rPr>
        <w:t>định hướng đến năm 2030</w:t>
      </w:r>
    </w:p>
    <w:p w14:paraId="6CA91305" w14:textId="7AE5DBBF" w:rsidR="003904F3" w:rsidRPr="00A47986" w:rsidRDefault="004A2FF8" w:rsidP="00764DF1">
      <w:pPr>
        <w:spacing w:after="0" w:line="240" w:lineRule="auto"/>
        <w:jc w:val="center"/>
        <w:rPr>
          <w:sz w:val="16"/>
          <w:szCs w:val="28"/>
          <w:lang w:val="nl-NL"/>
        </w:rPr>
      </w:pPr>
      <w:r w:rsidRPr="00733088">
        <w:rPr>
          <w:noProof/>
          <w:szCs w:val="20"/>
          <w:lang w:val="vi-VN" w:eastAsia="vi-VN"/>
        </w:rPr>
        <mc:AlternateContent>
          <mc:Choice Requires="wps">
            <w:drawing>
              <wp:anchor distT="4294967295" distB="4294967295" distL="114300" distR="114300" simplePos="0" relativeHeight="251664384" behindDoc="0" locked="0" layoutInCell="1" allowOverlap="1" wp14:anchorId="5624E927" wp14:editId="6F368451">
                <wp:simplePos x="0" y="0"/>
                <wp:positionH relativeFrom="column">
                  <wp:posOffset>2443480</wp:posOffset>
                </wp:positionH>
                <wp:positionV relativeFrom="paragraph">
                  <wp:posOffset>17780</wp:posOffset>
                </wp:positionV>
                <wp:extent cx="873760"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BFA058" id="Straight Arrow Connector 1" o:spid="_x0000_s1026" type="#_x0000_t32" style="position:absolute;margin-left:192.4pt;margin-top:1.4pt;width:68.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"/>
            </w:pict>
          </mc:Fallback>
        </mc:AlternateContent>
      </w:r>
    </w:p>
    <w:p w14:paraId="32AC46FD" w14:textId="77777777" w:rsidR="00E64539" w:rsidRPr="00733088" w:rsidRDefault="00E64539" w:rsidP="00764DF1">
      <w:pPr>
        <w:spacing w:after="0" w:line="240" w:lineRule="auto"/>
        <w:jc w:val="center"/>
        <w:rPr>
          <w:lang w:val="nl-NL"/>
        </w:rPr>
      </w:pPr>
    </w:p>
    <w:p w14:paraId="49A9A41E" w14:textId="25BBC6CE" w:rsidR="003904F3" w:rsidRPr="00A47986" w:rsidRDefault="006B6B4D" w:rsidP="00764DF1">
      <w:pPr>
        <w:spacing w:after="0" w:line="240" w:lineRule="auto"/>
        <w:jc w:val="center"/>
        <w:rPr>
          <w:szCs w:val="28"/>
          <w:lang w:val="nl-NL"/>
        </w:rPr>
      </w:pPr>
      <w:r w:rsidRPr="00733088">
        <w:rPr>
          <w:lang w:val="nl-NL"/>
        </w:rPr>
        <w:t>Kính gửi: Hội đồng nhân dân tỉnh khóa XII, kỳ họp thứ</w:t>
      </w:r>
      <w:r w:rsidR="001F4801" w:rsidRPr="00733088">
        <w:rPr>
          <w:lang w:val="nl-NL"/>
        </w:rPr>
        <w:t xml:space="preserve"> Nhất</w:t>
      </w:r>
      <w:r w:rsidRPr="00733088">
        <w:rPr>
          <w:lang w:val="nl-NL"/>
        </w:rPr>
        <w:t>.</w:t>
      </w:r>
    </w:p>
    <w:p w14:paraId="5985C9DA" w14:textId="77777777" w:rsidR="00764DF1" w:rsidRPr="00A47986" w:rsidRDefault="00764DF1" w:rsidP="00764DF1">
      <w:pPr>
        <w:spacing w:after="0" w:line="240" w:lineRule="auto"/>
        <w:jc w:val="center"/>
        <w:rPr>
          <w:szCs w:val="28"/>
          <w:lang w:val="nl-NL"/>
        </w:rPr>
      </w:pPr>
    </w:p>
    <w:p w14:paraId="2077C425" w14:textId="77777777" w:rsidR="00616053" w:rsidRPr="00A47986" w:rsidRDefault="00616053" w:rsidP="00C44F91">
      <w:pPr>
        <w:spacing w:before="80" w:after="80" w:line="240" w:lineRule="auto"/>
        <w:ind w:firstLine="567"/>
        <w:jc w:val="both"/>
        <w:rPr>
          <w:szCs w:val="28"/>
          <w:lang w:val="nl-NL"/>
        </w:rPr>
      </w:pPr>
      <w:r w:rsidRPr="00A47986">
        <w:rPr>
          <w:szCs w:val="28"/>
          <w:lang w:val="nl-NL"/>
        </w:rPr>
        <w:t xml:space="preserve">Căn cứ Luật tổ chức chính quyền địa phương ngày 19 tháng 6 năm 2015; Luật số 47/2019/QH14 ngày 22 tháng 11 năm 2019 của Quốc hội về việc sửa đổi, bổ sung một số điều của Luật tổ chức chính phủ và Luật tổ chức chính quyền địa phương; </w:t>
      </w:r>
    </w:p>
    <w:p w14:paraId="745199D4" w14:textId="51CE351C" w:rsidR="005031EF" w:rsidRPr="00733088" w:rsidRDefault="005031EF" w:rsidP="00C44F91">
      <w:pPr>
        <w:spacing w:before="80" w:after="80" w:line="240" w:lineRule="auto"/>
        <w:ind w:firstLine="720"/>
        <w:jc w:val="both"/>
        <w:rPr>
          <w:iCs/>
          <w:szCs w:val="28"/>
          <w:lang w:val="vi-VN"/>
        </w:rPr>
      </w:pPr>
      <w:r w:rsidRPr="00733088">
        <w:rPr>
          <w:iCs/>
          <w:szCs w:val="28"/>
          <w:lang w:val="nl-NL"/>
        </w:rPr>
        <w:t>Căn</w:t>
      </w:r>
      <w:r w:rsidRPr="00733088">
        <w:rPr>
          <w:iCs/>
          <w:szCs w:val="28"/>
          <w:lang w:val="vi-VN"/>
        </w:rPr>
        <w:t xml:space="preserve"> cứ </w:t>
      </w:r>
      <w:r w:rsidRPr="00733088">
        <w:rPr>
          <w:iCs/>
          <w:szCs w:val="28"/>
          <w:lang w:val="nl-NL"/>
        </w:rPr>
        <w:t xml:space="preserve">Nghị quyết số 02-NQ/TU ngày 06 tháng 5 năm 2021 Hội nghị lần thứ ba của Ban Chấp hành Đảng bộ Khóa XVI về </w:t>
      </w:r>
      <w:r w:rsidRPr="00733088">
        <w:rPr>
          <w:iCs/>
          <w:szCs w:val="28"/>
          <w:lang w:val="es-ES"/>
        </w:rPr>
        <w:t>nâng cao chất lượng giáo dục đối với học sinh dân tộc thiểu số tính đến năm 2025, định hướng đến năm 2030</w:t>
      </w:r>
      <w:r w:rsidRPr="00733088">
        <w:rPr>
          <w:iCs/>
          <w:szCs w:val="28"/>
          <w:lang w:val="vi-VN"/>
        </w:rPr>
        <w:t>;</w:t>
      </w:r>
    </w:p>
    <w:p w14:paraId="3284F1D3" w14:textId="6ED843A4" w:rsidR="00616053" w:rsidRPr="00733088" w:rsidRDefault="005031EF" w:rsidP="00C44F91">
      <w:pPr>
        <w:spacing w:before="80" w:after="80" w:line="240" w:lineRule="auto"/>
        <w:ind w:firstLine="720"/>
        <w:jc w:val="both"/>
        <w:rPr>
          <w:iCs/>
          <w:szCs w:val="28"/>
          <w:lang w:val="nl-NL"/>
        </w:rPr>
      </w:pPr>
      <w:r w:rsidRPr="00733088">
        <w:rPr>
          <w:iCs/>
          <w:szCs w:val="28"/>
          <w:lang w:val="nl-NL"/>
        </w:rPr>
        <w:t>Căn cứ Công</w:t>
      </w:r>
      <w:r w:rsidRPr="00733088">
        <w:rPr>
          <w:iCs/>
          <w:szCs w:val="28"/>
          <w:lang w:val="vi-VN"/>
        </w:rPr>
        <w:t xml:space="preserve"> văn số 204-CV/TU ngày 14 tháng 6 năm 2021 của Thường trực Tỉnh ủy về chủ trương trình Hội đồng nhân dân tỉnh ban hành nghị quyết thông qua Đề án </w:t>
      </w:r>
      <w:r w:rsidRPr="00733088">
        <w:rPr>
          <w:iCs/>
          <w:szCs w:val="28"/>
          <w:lang w:val="nl-NL"/>
        </w:rPr>
        <w:t>nâng cao chất lượng giáo dục đối với học sinh dân tộc thiểu số tính đến năm 2025, định hướng đến năm 2030;</w:t>
      </w:r>
    </w:p>
    <w:p w14:paraId="75ABEABB" w14:textId="3F2ABDCF" w:rsidR="003904F3" w:rsidRPr="00A47986" w:rsidRDefault="004706E0" w:rsidP="00C44F91">
      <w:pPr>
        <w:spacing w:before="80" w:after="80" w:line="240" w:lineRule="auto"/>
        <w:ind w:firstLine="720"/>
        <w:jc w:val="both"/>
        <w:rPr>
          <w:szCs w:val="28"/>
          <w:lang w:val="nl-NL"/>
        </w:rPr>
      </w:pPr>
      <w:r w:rsidRPr="00733088">
        <w:rPr>
          <w:iCs/>
          <w:lang w:val="nl-NL"/>
        </w:rPr>
        <w:t xml:space="preserve">Ủy ban nhân dân tỉnh kính trình </w:t>
      </w:r>
      <w:r w:rsidRPr="00733088">
        <w:rPr>
          <w:lang w:val="nl-NL"/>
        </w:rPr>
        <w:t>Hội đồng nhân dân tỉnh khóa XII, kỳ họp thứ</w:t>
      </w:r>
      <w:r w:rsidR="001F4801" w:rsidRPr="00733088">
        <w:rPr>
          <w:lang w:val="nl-NL"/>
        </w:rPr>
        <w:t xml:space="preserve"> Nhất</w:t>
      </w:r>
      <w:r w:rsidRPr="00733088">
        <w:rPr>
          <w:lang w:val="nl-NL"/>
        </w:rPr>
        <w:t xml:space="preserve"> </w:t>
      </w:r>
      <w:r w:rsidR="00C955AB" w:rsidRPr="00733088">
        <w:rPr>
          <w:lang w:val="nl-NL"/>
        </w:rPr>
        <w:t xml:space="preserve">dự thảo </w:t>
      </w:r>
      <w:r w:rsidRPr="00733088">
        <w:rPr>
          <w:lang w:val="nl-NL"/>
        </w:rPr>
        <w:t xml:space="preserve">Nghị quyết thông qua </w:t>
      </w:r>
      <w:r w:rsidR="00616053" w:rsidRPr="00733088">
        <w:rPr>
          <w:lang w:val="nl-NL"/>
        </w:rPr>
        <w:t>Đề án nâng cao chất lượng giáo dục đối với học sinh dân tộc thiểu số tính đến năm 2025, định hướng đến năm 2030</w:t>
      </w:r>
      <w:r w:rsidR="008422CA" w:rsidRPr="00A47986">
        <w:rPr>
          <w:szCs w:val="28"/>
          <w:lang w:val="nl-NL"/>
        </w:rPr>
        <w:t>, cụ thể như sau:</w:t>
      </w:r>
    </w:p>
    <w:p w14:paraId="6FC21379" w14:textId="4FE57388" w:rsidR="00C01FA1" w:rsidRPr="00A47986" w:rsidRDefault="00C01FA1" w:rsidP="00C44F91">
      <w:pPr>
        <w:spacing w:before="80" w:after="80" w:line="240" w:lineRule="auto"/>
        <w:ind w:firstLine="720"/>
        <w:jc w:val="both"/>
        <w:rPr>
          <w:b/>
          <w:szCs w:val="28"/>
          <w:lang w:val="nl-NL"/>
        </w:rPr>
      </w:pPr>
      <w:r w:rsidRPr="00A47986">
        <w:rPr>
          <w:b/>
          <w:szCs w:val="28"/>
          <w:lang w:val="nl-NL"/>
        </w:rPr>
        <w:t>1. Mục tiêu tổng quát</w:t>
      </w:r>
    </w:p>
    <w:p w14:paraId="0371F1C9" w14:textId="77777777" w:rsidR="00C01FA1" w:rsidRPr="00A47986" w:rsidRDefault="00C01FA1" w:rsidP="00C44F91">
      <w:pPr>
        <w:spacing w:before="80" w:after="80" w:line="240" w:lineRule="auto"/>
        <w:ind w:firstLine="709"/>
        <w:jc w:val="both"/>
        <w:rPr>
          <w:szCs w:val="28"/>
          <w:lang w:val="nl-NL"/>
        </w:rPr>
      </w:pPr>
      <w:r w:rsidRPr="00733088">
        <w:rPr>
          <w:szCs w:val="28"/>
          <w:lang w:val="es-ES"/>
        </w:rPr>
        <w:t xml:space="preserve">Kế thừa và phát huy kết quả đạt được qua thực hiện Đề án tiếp tục nâng cao chất lượng học sinh </w:t>
      </w:r>
      <w:r w:rsidRPr="00A47986">
        <w:rPr>
          <w:szCs w:val="28"/>
          <w:lang w:val="nl-NL"/>
        </w:rPr>
        <w:t>dân</w:t>
      </w:r>
      <w:r w:rsidRPr="00733088">
        <w:rPr>
          <w:szCs w:val="28"/>
          <w:lang w:val="vi-VN"/>
        </w:rPr>
        <w:t xml:space="preserve"> tộc thiểu số</w:t>
      </w:r>
      <w:r w:rsidRPr="00733088">
        <w:rPr>
          <w:szCs w:val="28"/>
          <w:lang w:val="es-ES"/>
        </w:rPr>
        <w:t xml:space="preserve"> giai đoạn 2016-2020; trên cơ sở tình hình thực tế về giáo dục vùng </w:t>
      </w:r>
      <w:r w:rsidRPr="00A47986">
        <w:rPr>
          <w:szCs w:val="28"/>
          <w:lang w:val="nl-NL"/>
        </w:rPr>
        <w:t>dân</w:t>
      </w:r>
      <w:r w:rsidRPr="00733088">
        <w:rPr>
          <w:szCs w:val="28"/>
          <w:lang w:val="vi-VN"/>
        </w:rPr>
        <w:t xml:space="preserve"> tộc thiểu số</w:t>
      </w:r>
      <w:r w:rsidRPr="00733088">
        <w:rPr>
          <w:szCs w:val="28"/>
          <w:lang w:val="es-ES"/>
        </w:rPr>
        <w:t xml:space="preserve"> của tỉnh, có những giải pháp phù hợp để huy động sức mạnh tổng hợp của hệ thống chính trị và các lực lượng xã hội, tiếp tục thực hiện việc nâng cao chất lượng </w:t>
      </w:r>
      <w:r w:rsidRPr="00A47986">
        <w:rPr>
          <w:rStyle w:val="fontstyle01"/>
          <w:iCs/>
          <w:color w:val="auto"/>
          <w:lang w:val="nl-NL"/>
        </w:rPr>
        <w:t xml:space="preserve">và hiệu quả giáo dục, đào tạo </w:t>
      </w:r>
      <w:r w:rsidRPr="00733088">
        <w:rPr>
          <w:szCs w:val="28"/>
          <w:lang w:val="es-ES"/>
        </w:rPr>
        <w:t xml:space="preserve">đối với học sinh </w:t>
      </w:r>
      <w:r w:rsidRPr="00A47986">
        <w:rPr>
          <w:szCs w:val="28"/>
          <w:lang w:val="nl-NL"/>
        </w:rPr>
        <w:t>dân</w:t>
      </w:r>
      <w:r w:rsidRPr="00733088">
        <w:rPr>
          <w:szCs w:val="28"/>
          <w:lang w:val="vi-VN"/>
        </w:rPr>
        <w:t xml:space="preserve"> tộc thiểu số</w:t>
      </w:r>
      <w:r w:rsidRPr="00733088">
        <w:rPr>
          <w:szCs w:val="28"/>
          <w:lang w:val="es-ES"/>
        </w:rPr>
        <w:t xml:space="preserve"> đến năm 2025, định hướng đến năm 2030 thực hiện mục tiêu đổi mới căn bản, toàn diện giáo dục và đào tạo, </w:t>
      </w:r>
      <w:r w:rsidRPr="00A47986">
        <w:rPr>
          <w:rStyle w:val="fontstyle01"/>
          <w:iCs/>
          <w:color w:val="auto"/>
          <w:lang w:val="nl-NL"/>
        </w:rPr>
        <w:t>đáp ứng ngày càng tốt hơn</w:t>
      </w:r>
      <w:r w:rsidRPr="00733088">
        <w:rPr>
          <w:szCs w:val="28"/>
          <w:lang w:val="es-ES"/>
        </w:rPr>
        <w:t xml:space="preserve"> yêu cầu phát triển kinh tế-xã hội,</w:t>
      </w:r>
      <w:r w:rsidRPr="00A47986">
        <w:rPr>
          <w:rStyle w:val="fontstyle01"/>
          <w:iCs/>
          <w:color w:val="auto"/>
          <w:lang w:val="nl-NL"/>
        </w:rPr>
        <w:t xml:space="preserve"> đảm bảo an ninh, quốc phòng </w:t>
      </w:r>
      <w:r w:rsidRPr="00733088">
        <w:rPr>
          <w:szCs w:val="28"/>
          <w:lang w:val="es-ES"/>
        </w:rPr>
        <w:t xml:space="preserve">gắn với việc triển khai </w:t>
      </w:r>
      <w:r w:rsidRPr="00A47986">
        <w:rPr>
          <w:szCs w:val="28"/>
          <w:shd w:val="clear" w:color="auto" w:fill="FFFFFF"/>
          <w:lang w:val="nl-NL"/>
        </w:rPr>
        <w:t xml:space="preserve">thực hiện Chương trình giáo dục phổ thông hiện hành trên địa bàn tỉnh Kon Tum. </w:t>
      </w:r>
      <w:r w:rsidRPr="00733088">
        <w:rPr>
          <w:iCs/>
          <w:position w:val="-1"/>
          <w:szCs w:val="28"/>
          <w:lang w:val="af-ZA"/>
        </w:rPr>
        <w:t>Duy trì và nâng cao chất lượng phổ cập giáo dục, xóa mù chữ, huy động học sinh ra lớp</w:t>
      </w:r>
      <w:r w:rsidRPr="00A47986">
        <w:rPr>
          <w:iCs/>
          <w:szCs w:val="28"/>
          <w:lang w:val="nl-NL"/>
        </w:rPr>
        <w:t xml:space="preserve"> </w:t>
      </w:r>
      <w:r w:rsidRPr="00733088">
        <w:rPr>
          <w:iCs/>
          <w:position w:val="-1"/>
          <w:szCs w:val="28"/>
          <w:lang w:val="af-ZA"/>
        </w:rPr>
        <w:t>đẩy mạnh phân luồng và định hướng nghề nghiệp</w:t>
      </w:r>
      <w:r w:rsidRPr="00A47986">
        <w:rPr>
          <w:iCs/>
          <w:szCs w:val="28"/>
          <w:lang w:val="nl-NL"/>
        </w:rPr>
        <w:t xml:space="preserve">. </w:t>
      </w:r>
      <w:r w:rsidRPr="00733088">
        <w:rPr>
          <w:iCs/>
          <w:szCs w:val="28"/>
          <w:lang w:val="af-ZA"/>
        </w:rPr>
        <w:t>Sắp xếp mạng lưới trường, lớp gắn với huy động có hiệu quả các nguồn lực đầu tư cho giáo dục và đào tạo.</w:t>
      </w:r>
    </w:p>
    <w:p w14:paraId="38D398C9" w14:textId="77777777" w:rsidR="00D954FB" w:rsidRPr="00A47986" w:rsidRDefault="00D954FB" w:rsidP="00C44F91">
      <w:pPr>
        <w:spacing w:before="80" w:after="80" w:line="240" w:lineRule="auto"/>
        <w:ind w:firstLine="709"/>
        <w:jc w:val="both"/>
        <w:rPr>
          <w:b/>
          <w:szCs w:val="28"/>
          <w:lang w:val="nl-NL"/>
        </w:rPr>
      </w:pPr>
    </w:p>
    <w:p w14:paraId="79A7EDED" w14:textId="77777777" w:rsidR="004E3287" w:rsidRPr="00A47986" w:rsidRDefault="004E3287" w:rsidP="00C44F91">
      <w:pPr>
        <w:spacing w:before="80" w:after="80" w:line="240" w:lineRule="auto"/>
        <w:ind w:firstLine="709"/>
        <w:jc w:val="both"/>
        <w:rPr>
          <w:b/>
          <w:szCs w:val="28"/>
          <w:lang w:val="nl-NL"/>
        </w:rPr>
      </w:pPr>
    </w:p>
    <w:p w14:paraId="455563FE" w14:textId="345A62E2" w:rsidR="00C01FA1" w:rsidRPr="00A47986" w:rsidRDefault="005B1DB0" w:rsidP="00C44F91">
      <w:pPr>
        <w:spacing w:before="80" w:after="80" w:line="240" w:lineRule="auto"/>
        <w:ind w:firstLine="709"/>
        <w:jc w:val="both"/>
        <w:rPr>
          <w:b/>
          <w:szCs w:val="28"/>
          <w:lang w:val="nl-NL"/>
        </w:rPr>
      </w:pPr>
      <w:r w:rsidRPr="00A47986">
        <w:rPr>
          <w:b/>
          <w:szCs w:val="28"/>
          <w:lang w:val="nl-NL"/>
        </w:rPr>
        <w:lastRenderedPageBreak/>
        <w:t>2</w:t>
      </w:r>
      <w:r w:rsidR="00C01FA1" w:rsidRPr="00A47986">
        <w:rPr>
          <w:b/>
          <w:szCs w:val="28"/>
          <w:lang w:val="nl-NL"/>
        </w:rPr>
        <w:t>. Mục tiêu cụ thể</w:t>
      </w:r>
    </w:p>
    <w:p w14:paraId="77E9D50C" w14:textId="73B502B7" w:rsidR="00C01FA1" w:rsidRPr="00A47986" w:rsidRDefault="005B1DB0" w:rsidP="00C44F91">
      <w:pPr>
        <w:spacing w:before="80" w:after="80" w:line="240" w:lineRule="auto"/>
        <w:ind w:firstLine="709"/>
        <w:jc w:val="both"/>
        <w:rPr>
          <w:szCs w:val="28"/>
          <w:lang w:val="nl-NL"/>
        </w:rPr>
      </w:pPr>
      <w:r w:rsidRPr="00A47986">
        <w:rPr>
          <w:szCs w:val="28"/>
          <w:lang w:val="nl-NL"/>
        </w:rPr>
        <w:t>a)</w:t>
      </w:r>
      <w:r w:rsidR="00C01FA1" w:rsidRPr="00A47986">
        <w:rPr>
          <w:szCs w:val="28"/>
          <w:lang w:val="nl-NL"/>
        </w:rPr>
        <w:t xml:space="preserve"> </w:t>
      </w:r>
      <w:r w:rsidR="00C01FA1" w:rsidRPr="00733088">
        <w:rPr>
          <w:szCs w:val="28"/>
          <w:lang w:val="es-ES"/>
        </w:rPr>
        <w:t>Mục tiêu cụ thể đến năm</w:t>
      </w:r>
      <w:r w:rsidR="00C01FA1" w:rsidRPr="00733088">
        <w:rPr>
          <w:szCs w:val="28"/>
          <w:lang w:val="vi-VN"/>
        </w:rPr>
        <w:t xml:space="preserve"> </w:t>
      </w:r>
      <w:r w:rsidR="00C01FA1" w:rsidRPr="00733088">
        <w:rPr>
          <w:szCs w:val="28"/>
          <w:lang w:val="es-ES"/>
        </w:rPr>
        <w:t>2025</w:t>
      </w:r>
      <w:r w:rsidR="00C01FA1" w:rsidRPr="00733088">
        <w:rPr>
          <w:b/>
          <w:szCs w:val="28"/>
          <w:lang w:val="es-ES"/>
        </w:rPr>
        <w:tab/>
      </w:r>
    </w:p>
    <w:p w14:paraId="609F1C07" w14:textId="77777777" w:rsidR="00C01FA1" w:rsidRPr="00A47986" w:rsidRDefault="00C01FA1" w:rsidP="00C44F91">
      <w:pPr>
        <w:spacing w:before="80" w:after="80" w:line="240" w:lineRule="auto"/>
        <w:ind w:firstLine="709"/>
        <w:jc w:val="both"/>
        <w:rPr>
          <w:szCs w:val="28"/>
          <w:lang w:val="nl-NL"/>
        </w:rPr>
      </w:pPr>
      <w:r w:rsidRPr="00733088">
        <w:rPr>
          <w:bCs/>
          <w:iCs/>
          <w:szCs w:val="28"/>
          <w:lang w:val="es-ES"/>
        </w:rPr>
        <w:t xml:space="preserve">- Đối với </w:t>
      </w:r>
      <w:r w:rsidRPr="00733088">
        <w:rPr>
          <w:rStyle w:val="Bodytext"/>
          <w:lang w:val="vi-VN" w:eastAsia="vi-VN"/>
        </w:rPr>
        <w:t>giáo dục</w:t>
      </w:r>
      <w:r w:rsidRPr="00733088">
        <w:rPr>
          <w:bCs/>
          <w:iCs/>
          <w:szCs w:val="28"/>
          <w:lang w:val="es-ES"/>
        </w:rPr>
        <w:t xml:space="preserve"> mầm non:</w:t>
      </w:r>
      <w:r w:rsidRPr="00733088">
        <w:rPr>
          <w:b/>
          <w:szCs w:val="28"/>
          <w:lang w:val="es-ES"/>
        </w:rPr>
        <w:t xml:space="preserve"> </w:t>
      </w:r>
      <w:r w:rsidRPr="00A47986">
        <w:rPr>
          <w:szCs w:val="28"/>
          <w:lang w:val="nl-NL"/>
        </w:rPr>
        <w:t>Huy động trẻ em dân tộc thiểu số dưới 3 tuổi đến nhà trẻ đạt tỷ lệ từ 10% trở lên; trẻ dân tộc thiểu số 3-5 tuổi đi học mẫu giáo đạt tỷ lệ trên 95%, trong đó tỷ lệ huy động trẻ 5 tuổi đạt 99,9%; 100% trẻ dân tộc thiểu số 3-5 tuổi học mẫu giáo được tăng cường và chuẩn bị tiếng Việt để vào học lớp 1; có 50% trường mầm non vùng dân tộc thiểu số đạt chuẩn quốc gia.</w:t>
      </w:r>
    </w:p>
    <w:p w14:paraId="53031D52" w14:textId="77777777" w:rsidR="00C01FA1" w:rsidRPr="00733088" w:rsidRDefault="00C01FA1" w:rsidP="00C44F91">
      <w:pPr>
        <w:spacing w:before="80" w:after="80" w:line="240" w:lineRule="auto"/>
        <w:ind w:firstLine="709"/>
        <w:jc w:val="both"/>
        <w:rPr>
          <w:bCs/>
          <w:iCs/>
          <w:szCs w:val="28"/>
          <w:lang w:val="es-ES"/>
        </w:rPr>
      </w:pPr>
      <w:r w:rsidRPr="00733088">
        <w:rPr>
          <w:bCs/>
          <w:iCs/>
          <w:szCs w:val="28"/>
          <w:lang w:val="es-ES"/>
        </w:rPr>
        <w:t xml:space="preserve">- Đối với </w:t>
      </w:r>
      <w:r w:rsidRPr="00733088">
        <w:rPr>
          <w:rStyle w:val="Bodytext"/>
          <w:lang w:val="vi-VN" w:eastAsia="vi-VN"/>
        </w:rPr>
        <w:t>giáo dục</w:t>
      </w:r>
      <w:r w:rsidRPr="00733088">
        <w:rPr>
          <w:bCs/>
          <w:iCs/>
          <w:szCs w:val="28"/>
          <w:lang w:val="es-ES"/>
        </w:rPr>
        <w:t xml:space="preserve"> phổ thông:</w:t>
      </w:r>
      <w:r w:rsidRPr="00733088">
        <w:rPr>
          <w:bCs/>
          <w:i/>
          <w:iCs/>
          <w:szCs w:val="28"/>
          <w:lang w:val="es-ES"/>
        </w:rPr>
        <w:t xml:space="preserve"> </w:t>
      </w:r>
      <w:r w:rsidRPr="00733088">
        <w:rPr>
          <w:bCs/>
          <w:iCs/>
          <w:szCs w:val="28"/>
          <w:lang w:val="es-ES"/>
        </w:rPr>
        <w:t>40% học sinh</w:t>
      </w:r>
      <w:r w:rsidRPr="00733088">
        <w:rPr>
          <w:bCs/>
          <w:i/>
          <w:iCs/>
          <w:szCs w:val="28"/>
          <w:lang w:val="es-ES"/>
        </w:rPr>
        <w:t xml:space="preserve"> </w:t>
      </w:r>
      <w:r w:rsidRPr="00A47986">
        <w:rPr>
          <w:rStyle w:val="Bodytext"/>
          <w:lang w:val="nl-NL" w:eastAsia="vi-VN"/>
        </w:rPr>
        <w:t xml:space="preserve">tốt nghiệp trung học cơ sở, trung học phổ thông chuyển sang học nghề; </w:t>
      </w:r>
      <w:r w:rsidRPr="00A47986">
        <w:rPr>
          <w:szCs w:val="28"/>
          <w:lang w:val="nl-NL"/>
        </w:rPr>
        <w:t xml:space="preserve">80% học sinh dân tộc thiểu số tốt nghiệp trung học phổ thông </w:t>
      </w:r>
      <w:r w:rsidRPr="00733088">
        <w:rPr>
          <w:rStyle w:val="Bodytext"/>
          <w:lang w:val="vi-VN" w:eastAsia="vi-VN"/>
        </w:rPr>
        <w:t xml:space="preserve">tham gia học </w:t>
      </w:r>
      <w:r w:rsidRPr="00A47986">
        <w:rPr>
          <w:rStyle w:val="Bodytext"/>
          <w:lang w:val="nl-NL" w:eastAsia="vi-VN"/>
        </w:rPr>
        <w:t>đại học, cao đẳng</w:t>
      </w:r>
      <w:r w:rsidRPr="00733088">
        <w:rPr>
          <w:rStyle w:val="Bodytext"/>
          <w:lang w:val="vi-VN" w:eastAsia="vi-VN"/>
        </w:rPr>
        <w:t>, trung cấp</w:t>
      </w:r>
      <w:r w:rsidRPr="00A47986">
        <w:rPr>
          <w:rStyle w:val="Bodytext"/>
          <w:lang w:val="nl-NL" w:eastAsia="vi-VN"/>
        </w:rPr>
        <w:t xml:space="preserve"> </w:t>
      </w:r>
      <w:r w:rsidRPr="00733088">
        <w:rPr>
          <w:rStyle w:val="Bodytext"/>
          <w:lang w:val="vi-VN" w:eastAsia="vi-VN"/>
        </w:rPr>
        <w:t xml:space="preserve">hoặc </w:t>
      </w:r>
      <w:r w:rsidRPr="00A47986">
        <w:rPr>
          <w:szCs w:val="28"/>
          <w:lang w:val="nl-NL"/>
        </w:rPr>
        <w:t xml:space="preserve">đào tạo nghề; trên 99,5% học sinh dân tộc thiểu số cấp tiểu học được đánh giá hoàn thành chương trình lớp học; 100% </w:t>
      </w:r>
      <w:r w:rsidRPr="00A47986">
        <w:rPr>
          <w:rStyle w:val="Bodytext"/>
          <w:lang w:val="nl-NL" w:eastAsia="vi-VN"/>
        </w:rPr>
        <w:t xml:space="preserve">học sinh </w:t>
      </w:r>
      <w:r w:rsidRPr="00A47986">
        <w:rPr>
          <w:szCs w:val="28"/>
          <w:lang w:val="nl-NL"/>
        </w:rPr>
        <w:t>dân tộc thiểu số</w:t>
      </w:r>
      <w:r w:rsidRPr="00A47986">
        <w:rPr>
          <w:rStyle w:val="Bodytext"/>
          <w:lang w:val="nl-NL" w:eastAsia="vi-VN"/>
        </w:rPr>
        <w:t xml:space="preserve"> được học ngoại ngữ, tin học từ lớp 3 trở lên; </w:t>
      </w:r>
      <w:r w:rsidRPr="00A47986">
        <w:rPr>
          <w:szCs w:val="28"/>
          <w:lang w:val="nl-NL"/>
        </w:rPr>
        <w:t xml:space="preserve">99,8% học sinh dân tộc thiểu số cấp </w:t>
      </w:r>
      <w:r w:rsidRPr="00A47986">
        <w:rPr>
          <w:rStyle w:val="Bodytext"/>
          <w:lang w:val="nl-NL" w:eastAsia="vi-VN"/>
        </w:rPr>
        <w:t>trung học cơ sở</w:t>
      </w:r>
      <w:r w:rsidRPr="00A47986">
        <w:rPr>
          <w:szCs w:val="28"/>
          <w:lang w:val="nl-NL"/>
        </w:rPr>
        <w:t xml:space="preserve"> có hạnh kiểm từ trung bình trở lên, trong đó hạnh kiểm tốt, khá từ 92% trở lên và 95% học sinh dân tộc thiểu số cấp </w:t>
      </w:r>
      <w:r w:rsidRPr="00A47986">
        <w:rPr>
          <w:rStyle w:val="Bodytext"/>
          <w:lang w:val="nl-NL" w:eastAsia="vi-VN"/>
        </w:rPr>
        <w:t>trung học cơ sở</w:t>
      </w:r>
      <w:r w:rsidRPr="00A47986">
        <w:rPr>
          <w:szCs w:val="28"/>
          <w:lang w:val="nl-NL"/>
        </w:rPr>
        <w:t xml:space="preserve"> có học lực từ trung bình trở lên, trong đó đạt khá, giỏi trên 25%; 99,6% học sinh dân tộc thiểu số cấp </w:t>
      </w:r>
      <w:r w:rsidRPr="00A47986">
        <w:rPr>
          <w:rStyle w:val="Bodytext"/>
          <w:lang w:val="nl-NL" w:eastAsia="vi-VN"/>
        </w:rPr>
        <w:t>trung học phổ thông</w:t>
      </w:r>
      <w:r w:rsidRPr="00A47986">
        <w:rPr>
          <w:szCs w:val="28"/>
          <w:lang w:val="nl-NL"/>
        </w:rPr>
        <w:t xml:space="preserve"> có hạnh kiểm từ trung bình trở lên, trong đó hạnh kiểm tốt, khá từ 90% trở lên và 92% học sinh dân tộc thiểu số cấp </w:t>
      </w:r>
      <w:r w:rsidRPr="00A47986">
        <w:rPr>
          <w:rStyle w:val="Bodytext"/>
          <w:lang w:val="nl-NL" w:eastAsia="vi-VN"/>
        </w:rPr>
        <w:t>trung học phổ thông</w:t>
      </w:r>
      <w:r w:rsidRPr="00A47986">
        <w:rPr>
          <w:szCs w:val="28"/>
          <w:lang w:val="nl-NL"/>
        </w:rPr>
        <w:t xml:space="preserve"> có học lực từ trung bình trở lên, trong đó đạt khá, giỏi trên 30%; 95% học sinh dân tộc thiểu số toàn tỉnh tốt nghiệp </w:t>
      </w:r>
      <w:r w:rsidRPr="00A47986">
        <w:rPr>
          <w:rStyle w:val="Bodytext"/>
          <w:lang w:val="nl-NL" w:eastAsia="vi-VN"/>
        </w:rPr>
        <w:t>trung học phổ thông</w:t>
      </w:r>
      <w:r w:rsidRPr="00A47986">
        <w:rPr>
          <w:szCs w:val="28"/>
          <w:lang w:val="nl-NL"/>
        </w:rPr>
        <w:t xml:space="preserve">, trong đó học sinh dân tộc thiểu số tốt nghiệp chương trình giáo dục </w:t>
      </w:r>
      <w:r w:rsidRPr="00A47986">
        <w:rPr>
          <w:rStyle w:val="Bodytext"/>
          <w:lang w:val="nl-NL" w:eastAsia="vi-VN"/>
        </w:rPr>
        <w:t>trung học phổ thông</w:t>
      </w:r>
      <w:r w:rsidRPr="00A47986">
        <w:rPr>
          <w:szCs w:val="28"/>
          <w:lang w:val="nl-NL"/>
        </w:rPr>
        <w:t xml:space="preserve"> đạt 97%; 70% trường tiểu học, 50% trường </w:t>
      </w:r>
      <w:r w:rsidRPr="00A47986">
        <w:rPr>
          <w:rStyle w:val="Bodytext"/>
          <w:lang w:val="nl-NL" w:eastAsia="vi-VN"/>
        </w:rPr>
        <w:t>trung học cơ sở</w:t>
      </w:r>
      <w:r w:rsidRPr="00A47986">
        <w:rPr>
          <w:szCs w:val="28"/>
          <w:lang w:val="nl-NL"/>
        </w:rPr>
        <w:t xml:space="preserve">, 55% trường </w:t>
      </w:r>
      <w:r w:rsidRPr="00A47986">
        <w:rPr>
          <w:rStyle w:val="Bodytext"/>
          <w:lang w:val="nl-NL" w:eastAsia="vi-VN"/>
        </w:rPr>
        <w:t>trung học phổ thông</w:t>
      </w:r>
      <w:r w:rsidRPr="00A47986">
        <w:rPr>
          <w:szCs w:val="28"/>
          <w:lang w:val="nl-NL"/>
        </w:rPr>
        <w:t xml:space="preserve"> vùng dân tộc thiểu số đạt chuẩn quốc gia.</w:t>
      </w:r>
    </w:p>
    <w:p w14:paraId="3988B864" w14:textId="1C9075A7" w:rsidR="00C01FA1" w:rsidRPr="00733088" w:rsidRDefault="005B1DB0" w:rsidP="00C44F91">
      <w:pPr>
        <w:spacing w:before="80" w:after="80" w:line="240" w:lineRule="auto"/>
        <w:ind w:firstLine="709"/>
        <w:jc w:val="both"/>
        <w:rPr>
          <w:szCs w:val="28"/>
          <w:lang w:val="es-ES"/>
        </w:rPr>
      </w:pPr>
      <w:r w:rsidRPr="00A47986">
        <w:rPr>
          <w:szCs w:val="28"/>
          <w:lang w:val="es-ES"/>
        </w:rPr>
        <w:t xml:space="preserve">b) </w:t>
      </w:r>
      <w:r w:rsidR="00C01FA1" w:rsidRPr="00733088">
        <w:rPr>
          <w:szCs w:val="28"/>
          <w:lang w:val="es-ES"/>
        </w:rPr>
        <w:t xml:space="preserve">Định hướng đến năm 2030: </w:t>
      </w:r>
      <w:r w:rsidR="00C01FA1" w:rsidRPr="00733088">
        <w:rPr>
          <w:rStyle w:val="fontstyle01"/>
          <w:color w:val="auto"/>
          <w:lang w:val="es-ES"/>
        </w:rPr>
        <w:t xml:space="preserve">Củng cố và nâng cao hiệu quả hoạt động của các trường vùng </w:t>
      </w:r>
      <w:r w:rsidR="00C01FA1" w:rsidRPr="00733088">
        <w:rPr>
          <w:szCs w:val="28"/>
          <w:lang w:val="es-ES"/>
        </w:rPr>
        <w:t>dân tộc thiểu số</w:t>
      </w:r>
      <w:r w:rsidR="00C01FA1" w:rsidRPr="00733088">
        <w:rPr>
          <w:rStyle w:val="fontstyle01"/>
          <w:color w:val="auto"/>
          <w:lang w:val="es-ES"/>
        </w:rPr>
        <w:t xml:space="preserve">; giữ vững và nâng cao chất lượng phổ cập giáo dục mầm non cho trẻ em 5 tuổi, tiểu học, trung học cơ sở; </w:t>
      </w:r>
      <w:r w:rsidR="00C01FA1" w:rsidRPr="00733088">
        <w:rPr>
          <w:szCs w:val="28"/>
          <w:lang w:val="es-ES"/>
        </w:rPr>
        <w:t>tỷ lệ chuyên cần của học sinh dân tộc thiểu số các cấp học từ 99% trở lên.</w:t>
      </w:r>
      <w:r w:rsidR="00C01FA1" w:rsidRPr="00733088">
        <w:rPr>
          <w:b/>
          <w:szCs w:val="28"/>
          <w:lang w:val="es-ES"/>
        </w:rPr>
        <w:t xml:space="preserve"> </w:t>
      </w:r>
    </w:p>
    <w:p w14:paraId="4D16B9DB" w14:textId="77777777" w:rsidR="00C01FA1" w:rsidRPr="00733088" w:rsidRDefault="00C01FA1" w:rsidP="00C44F91">
      <w:pPr>
        <w:spacing w:before="80" w:after="80" w:line="240" w:lineRule="auto"/>
        <w:ind w:firstLine="709"/>
        <w:jc w:val="both"/>
        <w:rPr>
          <w:szCs w:val="28"/>
          <w:lang w:val="es-ES"/>
        </w:rPr>
      </w:pPr>
      <w:r w:rsidRPr="00733088">
        <w:rPr>
          <w:bCs/>
          <w:iCs/>
          <w:szCs w:val="28"/>
          <w:lang w:val="es-ES"/>
        </w:rPr>
        <w:t>- Đối với giáo dục mầm non:</w:t>
      </w:r>
      <w:r w:rsidRPr="00733088">
        <w:rPr>
          <w:b/>
          <w:szCs w:val="28"/>
          <w:lang w:val="es-ES"/>
        </w:rPr>
        <w:t xml:space="preserve"> </w:t>
      </w:r>
      <w:r w:rsidRPr="00733088">
        <w:rPr>
          <w:szCs w:val="28"/>
          <w:lang w:val="es-ES"/>
        </w:rPr>
        <w:t>Huy động trẻ em dân tộc thiểu số dưới 3 tuổi đến nhà trẻ đạt tỷ lệ từ 11% trở lên; trẻ dân tộc thiểu số 3-5 tuổi đi học mẫu giáo đạt tỷ lệ trên 97%; có 55% trường mầm non vùng dân tộc thiểu số đạt chuẩn quốc gia.</w:t>
      </w:r>
    </w:p>
    <w:p w14:paraId="38895F3F" w14:textId="77777777" w:rsidR="00C01FA1" w:rsidRPr="00733088" w:rsidRDefault="00C01FA1" w:rsidP="00C44F91">
      <w:pPr>
        <w:spacing w:before="80" w:after="80" w:line="240" w:lineRule="auto"/>
        <w:ind w:firstLine="709"/>
        <w:jc w:val="both"/>
        <w:rPr>
          <w:szCs w:val="28"/>
          <w:lang w:val="es-ES"/>
        </w:rPr>
      </w:pPr>
      <w:r w:rsidRPr="00733088">
        <w:rPr>
          <w:bCs/>
          <w:iCs/>
          <w:szCs w:val="28"/>
          <w:lang w:val="es-ES"/>
        </w:rPr>
        <w:t>- Đối với giáo dục phổ thông:</w:t>
      </w:r>
      <w:r w:rsidRPr="00733088">
        <w:rPr>
          <w:szCs w:val="28"/>
          <w:lang w:val="es-ES"/>
        </w:rPr>
        <w:t xml:space="preserve"> Duy trì và nâng cao chất lượng giáo dục phổ thông; trên 45% </w:t>
      </w:r>
      <w:r w:rsidRPr="00733088">
        <w:rPr>
          <w:rStyle w:val="Bodytext"/>
          <w:lang w:val="es-ES" w:eastAsia="vi-VN"/>
        </w:rPr>
        <w:t>học sinh tốt nghiệp trung học cơ sở, trung học phổ thông chuyển sang học nghề</w:t>
      </w:r>
      <w:r w:rsidRPr="00733088">
        <w:rPr>
          <w:szCs w:val="28"/>
          <w:lang w:val="es-ES"/>
        </w:rPr>
        <w:t xml:space="preserve">; trên 85% học sinh dân tộc thiểu số tốt nghiệp </w:t>
      </w:r>
      <w:r w:rsidRPr="00733088">
        <w:rPr>
          <w:rStyle w:val="Bodytext"/>
          <w:lang w:val="es-ES" w:eastAsia="vi-VN"/>
        </w:rPr>
        <w:t>trung học phổ thông</w:t>
      </w:r>
      <w:r w:rsidRPr="00733088">
        <w:rPr>
          <w:szCs w:val="28"/>
          <w:lang w:val="es-ES"/>
        </w:rPr>
        <w:t xml:space="preserve"> </w:t>
      </w:r>
      <w:r w:rsidRPr="00733088">
        <w:rPr>
          <w:rStyle w:val="Bodytext"/>
          <w:lang w:val="vi-VN" w:eastAsia="vi-VN"/>
        </w:rPr>
        <w:t xml:space="preserve">tham gia học </w:t>
      </w:r>
      <w:r w:rsidRPr="00733088">
        <w:rPr>
          <w:rStyle w:val="Bodytext"/>
          <w:lang w:val="es-ES" w:eastAsia="vi-VN"/>
        </w:rPr>
        <w:t>đại học và cao đẳng</w:t>
      </w:r>
      <w:r w:rsidRPr="00733088">
        <w:rPr>
          <w:rStyle w:val="Bodytext"/>
          <w:lang w:val="vi-VN" w:eastAsia="vi-VN"/>
        </w:rPr>
        <w:t>, trung cấp</w:t>
      </w:r>
      <w:r w:rsidRPr="00733088">
        <w:rPr>
          <w:rStyle w:val="Bodytext"/>
          <w:lang w:val="es-ES" w:eastAsia="vi-VN"/>
        </w:rPr>
        <w:t xml:space="preserve"> </w:t>
      </w:r>
      <w:r w:rsidRPr="00733088">
        <w:rPr>
          <w:rStyle w:val="Bodytext"/>
          <w:lang w:val="vi-VN" w:eastAsia="vi-VN"/>
        </w:rPr>
        <w:t xml:space="preserve">hoặc </w:t>
      </w:r>
      <w:r w:rsidRPr="00733088">
        <w:rPr>
          <w:szCs w:val="28"/>
          <w:lang w:val="es-ES"/>
        </w:rPr>
        <w:t xml:space="preserve">đào tạo nghề; duy trì và giữ ổn định tỉ lệ học sinh dân tộc thiểu số tốt nghiệp </w:t>
      </w:r>
      <w:r w:rsidRPr="00733088">
        <w:rPr>
          <w:rStyle w:val="Bodytext"/>
          <w:lang w:val="es-ES" w:eastAsia="vi-VN"/>
        </w:rPr>
        <w:t>trung học phổ thông</w:t>
      </w:r>
      <w:r w:rsidRPr="00733088">
        <w:rPr>
          <w:szCs w:val="28"/>
          <w:lang w:val="es-ES"/>
        </w:rPr>
        <w:t xml:space="preserve"> toàn tỉnh đạt 95% trở lên, trong đó học sinh dân tộc thiểu số tốt nghiệp chương trình giáo dục </w:t>
      </w:r>
      <w:r w:rsidRPr="00733088">
        <w:rPr>
          <w:rStyle w:val="Bodytext"/>
          <w:lang w:val="es-ES" w:eastAsia="vi-VN"/>
        </w:rPr>
        <w:t>trung học phổ thông</w:t>
      </w:r>
      <w:r w:rsidRPr="00733088">
        <w:rPr>
          <w:szCs w:val="28"/>
          <w:lang w:val="es-ES"/>
        </w:rPr>
        <w:t xml:space="preserve"> đạt 97%; 75% trường tiểu học, 55% trường </w:t>
      </w:r>
      <w:r w:rsidRPr="00733088">
        <w:rPr>
          <w:rStyle w:val="Bodytext"/>
          <w:lang w:val="es-ES" w:eastAsia="vi-VN"/>
        </w:rPr>
        <w:t>trung học cơ sở</w:t>
      </w:r>
      <w:r w:rsidRPr="00733088">
        <w:rPr>
          <w:szCs w:val="28"/>
          <w:lang w:val="es-ES"/>
        </w:rPr>
        <w:t xml:space="preserve">, 60% trường </w:t>
      </w:r>
      <w:r w:rsidRPr="00733088">
        <w:rPr>
          <w:rStyle w:val="Bodytext"/>
          <w:lang w:val="es-ES" w:eastAsia="vi-VN"/>
        </w:rPr>
        <w:t>trung học phổ thông</w:t>
      </w:r>
      <w:r w:rsidRPr="00733088">
        <w:rPr>
          <w:szCs w:val="28"/>
          <w:lang w:val="es-ES"/>
        </w:rPr>
        <w:t xml:space="preserve"> vùng dân tộc thiểu số đạt chuẩn quốc gia.</w:t>
      </w:r>
    </w:p>
    <w:p w14:paraId="1986A77E" w14:textId="77777777" w:rsidR="00D954FB" w:rsidRPr="00A47986" w:rsidRDefault="00D954FB" w:rsidP="00C44F91">
      <w:pPr>
        <w:spacing w:before="80" w:after="80" w:line="240" w:lineRule="auto"/>
        <w:ind w:firstLine="709"/>
        <w:jc w:val="both"/>
        <w:rPr>
          <w:b/>
          <w:szCs w:val="28"/>
          <w:lang w:val="es-ES"/>
        </w:rPr>
      </w:pPr>
    </w:p>
    <w:p w14:paraId="5DD43E4D" w14:textId="77777777" w:rsidR="00D954FB" w:rsidRPr="00A47986" w:rsidRDefault="00D954FB" w:rsidP="00C44F91">
      <w:pPr>
        <w:spacing w:before="80" w:after="80" w:line="240" w:lineRule="auto"/>
        <w:ind w:firstLine="709"/>
        <w:jc w:val="both"/>
        <w:rPr>
          <w:b/>
          <w:szCs w:val="28"/>
          <w:lang w:val="es-ES"/>
        </w:rPr>
      </w:pPr>
    </w:p>
    <w:p w14:paraId="46D08769" w14:textId="5E95D15C" w:rsidR="00C01FA1" w:rsidRPr="00733088" w:rsidRDefault="005B1DB0" w:rsidP="00C44F91">
      <w:pPr>
        <w:spacing w:before="80" w:after="80" w:line="240" w:lineRule="auto"/>
        <w:ind w:firstLine="709"/>
        <w:jc w:val="both"/>
        <w:rPr>
          <w:szCs w:val="28"/>
          <w:lang w:val="es-ES"/>
        </w:rPr>
      </w:pPr>
      <w:r w:rsidRPr="00A47986">
        <w:rPr>
          <w:b/>
          <w:szCs w:val="28"/>
          <w:lang w:val="es-ES"/>
        </w:rPr>
        <w:lastRenderedPageBreak/>
        <w:t>3</w:t>
      </w:r>
      <w:r w:rsidR="00C01FA1" w:rsidRPr="00A47986">
        <w:rPr>
          <w:b/>
          <w:szCs w:val="28"/>
          <w:lang w:val="es-ES"/>
        </w:rPr>
        <w:t xml:space="preserve">. </w:t>
      </w:r>
      <w:r w:rsidR="00C01FA1" w:rsidRPr="00A47986">
        <w:rPr>
          <w:b/>
          <w:bCs/>
          <w:iCs/>
          <w:szCs w:val="28"/>
          <w:lang w:val="es-ES"/>
        </w:rPr>
        <w:t>Các nhóm nhiệm vụ và giải pháp</w:t>
      </w:r>
    </w:p>
    <w:p w14:paraId="2D3B58A9" w14:textId="6A46A3A8" w:rsidR="009D6359" w:rsidRPr="00733088" w:rsidRDefault="005B1DB0" w:rsidP="00C44F91">
      <w:pPr>
        <w:widowControl w:val="0"/>
        <w:spacing w:before="80" w:after="80" w:line="240" w:lineRule="auto"/>
        <w:ind w:firstLine="709"/>
        <w:jc w:val="both"/>
        <w:rPr>
          <w:szCs w:val="28"/>
          <w:lang w:val="es-ES"/>
        </w:rPr>
      </w:pPr>
      <w:r w:rsidRPr="00A47986">
        <w:rPr>
          <w:szCs w:val="28"/>
          <w:lang w:val="es-ES"/>
        </w:rPr>
        <w:t>a)</w:t>
      </w:r>
      <w:r w:rsidR="00C01FA1" w:rsidRPr="00733088">
        <w:rPr>
          <w:szCs w:val="28"/>
          <w:lang w:val="es-ES"/>
        </w:rPr>
        <w:t xml:space="preserve"> Tăng cường vai trò lãnh đạo của các cấp ủy đảng, chính quyền đối với việc nâng cao chất lượng giáo dục học sinh dân tộc thiểu số; tăng cường công tác giáo dục chính trị tư tưởng, đạo đức, lối sống cho cán bộ, giáo viên, nhân viên và học sinh</w:t>
      </w:r>
      <w:r w:rsidR="009D6359" w:rsidRPr="00733088">
        <w:rPr>
          <w:szCs w:val="28"/>
          <w:lang w:val="es-ES"/>
        </w:rPr>
        <w:t>: Tổ chức Đảng các cấp đưa nội dung thực hiện Đề án vào nghị quyết sinh hoạt chuyên đề của đơn vị để tập trung lãnh đạo, chỉ đạo, thường xuyên kiểm tra, giám sát; gắn trách nhiệm thực hiện các mục tiêu, giải pháp cụ thể của Đề án với nhiệm vụ chính trị của các cấp ủy, chính quyền, các ngành, Mặt trận Tổ quốc, đoàn thể và từng đảng viên, đặc biệt là người đứng đầu. Các tổ chức, đoàn thể trong các trường học tăng cường giáo dục chính trị tư tưởng, đạo đức, lối sống cho cán bộ, giáo viên, nhân viên và học sinh; xây dựng môi trường giáo dục lành mạnh, tạo điều kiện để cán bộ, giáo viên, nhân viên và học sinh học tập, rèn luyện và trưởng thành.</w:t>
      </w:r>
    </w:p>
    <w:p w14:paraId="0BBE327D" w14:textId="2C3CD93B" w:rsidR="009D6359" w:rsidRPr="00733088" w:rsidRDefault="005B1DB0" w:rsidP="00C44F91">
      <w:pPr>
        <w:spacing w:before="80" w:after="80" w:line="240" w:lineRule="auto"/>
        <w:ind w:firstLine="567"/>
        <w:jc w:val="both"/>
        <w:rPr>
          <w:szCs w:val="28"/>
          <w:lang w:val="es-ES"/>
        </w:rPr>
      </w:pPr>
      <w:r w:rsidRPr="00A47986">
        <w:rPr>
          <w:szCs w:val="28"/>
          <w:lang w:val="es-ES"/>
        </w:rPr>
        <w:t>b)</w:t>
      </w:r>
      <w:r w:rsidR="00C01FA1" w:rsidRPr="00733088">
        <w:rPr>
          <w:szCs w:val="28"/>
          <w:lang w:val="es-ES"/>
        </w:rPr>
        <w:t xml:space="preserve"> Đẩy mạnh công tác tuyên truyền nâng cao nhận thứ</w:t>
      </w:r>
      <w:r w:rsidR="00733088" w:rsidRPr="00733088">
        <w:rPr>
          <w:szCs w:val="28"/>
          <w:lang w:val="es-ES"/>
        </w:rPr>
        <w:t xml:space="preserve">c, </w:t>
      </w:r>
      <w:r w:rsidR="00C01FA1" w:rsidRPr="00733088">
        <w:rPr>
          <w:szCs w:val="28"/>
          <w:lang w:val="es-ES"/>
        </w:rPr>
        <w:t>vai trò, trách nhiệm của các cấp, các ngành và Nhân dân, đặc biệt là của học sinh, cha mẹ học sinh đối với việc nâng cao chất lượng học sinh dân tộc thiểu số</w:t>
      </w:r>
      <w:r w:rsidR="009D6359" w:rsidRPr="00733088">
        <w:rPr>
          <w:szCs w:val="28"/>
          <w:lang w:val="es-ES"/>
        </w:rPr>
        <w:t>:</w:t>
      </w:r>
      <w:r w:rsidR="009A19E3" w:rsidRPr="00733088">
        <w:rPr>
          <w:szCs w:val="28"/>
          <w:lang w:val="es-ES"/>
        </w:rPr>
        <w:t xml:space="preserve"> Chọn lựa nội dung và hình thức tuyên truyền phù hợp; các cơ sở giáo dục ký kết chương trình, kế hoạch </w:t>
      </w:r>
      <w:r w:rsidR="009A19E3" w:rsidRPr="00733088">
        <w:rPr>
          <w:szCs w:val="28"/>
          <w:shd w:val="clear" w:color="auto" w:fill="FFFFFF"/>
          <w:lang w:val="es-ES"/>
        </w:rPr>
        <w:t>với Ủy ban Mặt trận Tổ quốc Việt Nam xã, phường, thị trấn để triển khai thực hiện có hiệu quả</w:t>
      </w:r>
      <w:r w:rsidR="00733088" w:rsidRPr="00733088">
        <w:rPr>
          <w:szCs w:val="28"/>
          <w:shd w:val="clear" w:color="auto" w:fill="FFFFFF"/>
          <w:lang w:val="es-ES"/>
        </w:rPr>
        <w:t xml:space="preserve"> C</w:t>
      </w:r>
      <w:r w:rsidR="009A19E3" w:rsidRPr="00733088">
        <w:rPr>
          <w:szCs w:val="28"/>
          <w:shd w:val="clear" w:color="auto" w:fill="FFFFFF"/>
          <w:lang w:val="es-ES"/>
        </w:rPr>
        <w:t>uộc vận động “Làm thay đổi nếp nghĩ, cách làm của đồng bào dân tộc thiểu số, làm cho đồng bào dân tộc thiểu số vươn lên thoát nghèo bền vững”; đồng thời vận động cha mẹ họ</w:t>
      </w:r>
      <w:r w:rsidR="00733088" w:rsidRPr="00733088">
        <w:rPr>
          <w:szCs w:val="28"/>
          <w:shd w:val="clear" w:color="auto" w:fill="FFFFFF"/>
          <w:lang w:val="es-ES"/>
        </w:rPr>
        <w:t>c sinh dân tộc thiểu số</w:t>
      </w:r>
      <w:r w:rsidR="009A19E3" w:rsidRPr="00733088">
        <w:rPr>
          <w:szCs w:val="28"/>
          <w:shd w:val="clear" w:color="auto" w:fill="FFFFFF"/>
          <w:lang w:val="es-ES"/>
        </w:rPr>
        <w:t xml:space="preserve"> thay đổi nếp nghĩ, cách làm, nâng cao nhận thức về vai trò, ý nghĩa của việc giáo dục và chăm sóc đối với tương lai con em. </w:t>
      </w:r>
      <w:r w:rsidR="009A19E3" w:rsidRPr="00733088">
        <w:rPr>
          <w:szCs w:val="28"/>
          <w:lang w:val="vi-VN"/>
        </w:rPr>
        <w:t>Tăng cường công tác giáo dục đạo đức, lý tưởng và kỹ năng sống cho học sinh</w:t>
      </w:r>
      <w:r w:rsidR="009A19E3" w:rsidRPr="00A47986">
        <w:rPr>
          <w:szCs w:val="28"/>
          <w:lang w:val="es-ES"/>
        </w:rPr>
        <w:t>.</w:t>
      </w:r>
    </w:p>
    <w:p w14:paraId="400785FA" w14:textId="5FD715DA" w:rsidR="009A19E3" w:rsidRPr="00733088" w:rsidRDefault="005B1DB0" w:rsidP="00C44F91">
      <w:pPr>
        <w:widowControl w:val="0"/>
        <w:spacing w:before="80" w:after="80" w:line="240" w:lineRule="auto"/>
        <w:ind w:firstLine="709"/>
        <w:jc w:val="both"/>
        <w:rPr>
          <w:b/>
          <w:szCs w:val="28"/>
          <w:lang w:val="sq-AL"/>
        </w:rPr>
      </w:pPr>
      <w:r w:rsidRPr="00A47986">
        <w:rPr>
          <w:szCs w:val="28"/>
          <w:lang w:val="es-ES"/>
        </w:rPr>
        <w:t>c)</w:t>
      </w:r>
      <w:r w:rsidR="00C01FA1" w:rsidRPr="00733088">
        <w:rPr>
          <w:szCs w:val="28"/>
          <w:lang w:val="es-ES"/>
        </w:rPr>
        <w:t xml:space="preserve"> Củng cố, sắp xếp mạng lưới, quy mô trường, lớp phù hợp; tăng cường huy động và sử dụng có hiệu quả các nguồn lực đầu tư cơ sở vật chất, thiết bị đáp ứng nhu cầu dạy học, nuôi dưỡng và chăm sóc học sinh dân tộc thiểu số</w:t>
      </w:r>
      <w:r w:rsidR="009A19E3" w:rsidRPr="00733088">
        <w:rPr>
          <w:szCs w:val="28"/>
          <w:lang w:val="es-ES"/>
        </w:rPr>
        <w:t xml:space="preserve">: </w:t>
      </w:r>
      <w:r w:rsidR="009A19E3" w:rsidRPr="00733088">
        <w:rPr>
          <w:rStyle w:val="fontstyle01"/>
          <w:iCs/>
          <w:color w:val="auto"/>
          <w:lang w:val="es-ES"/>
        </w:rPr>
        <w:t xml:space="preserve">Tiếp tục rà soát, sắp xếp, củng cố mạng lưới trường, lớp mầm non, phổ thông, huy động có hiệu quả các nguồn lực đầu tư </w:t>
      </w:r>
      <w:r w:rsidR="009A19E3" w:rsidRPr="00733088">
        <w:rPr>
          <w:rFonts w:eastAsia="Calibri"/>
          <w:iCs/>
          <w:szCs w:val="28"/>
          <w:lang w:val="it-IT"/>
        </w:rPr>
        <w:t xml:space="preserve">cơ sở vật chất, tăng cường thiết bị dạy học đảm bảo chuẩn hóa, đồng bộ </w:t>
      </w:r>
      <w:r w:rsidR="009A19E3" w:rsidRPr="00733088">
        <w:rPr>
          <w:iCs/>
          <w:szCs w:val="28"/>
          <w:lang w:val="pt-BR"/>
        </w:rPr>
        <w:t>theo Đề án bảo đảm cơ sở vật chất cho chương trình giáo dục mầm non và giáo dục phổ thông giai đoạn 2017-2025</w:t>
      </w:r>
      <w:r w:rsidR="009A19E3" w:rsidRPr="00733088">
        <w:rPr>
          <w:rStyle w:val="fontstyle01"/>
          <w:iCs/>
          <w:color w:val="auto"/>
          <w:lang w:val="es-ES"/>
        </w:rPr>
        <w:t xml:space="preserve"> gắn với </w:t>
      </w:r>
      <w:r w:rsidR="009A19E3" w:rsidRPr="00733088">
        <w:rPr>
          <w:iCs/>
          <w:spacing w:val="2"/>
          <w:szCs w:val="28"/>
          <w:lang w:val="sq-AL"/>
        </w:rPr>
        <w:t xml:space="preserve">mục tiêu xây dựng trường đạt chuẩn quốc gia và xây dựng nông thôn mới của tỉnh. </w:t>
      </w:r>
      <w:r w:rsidR="009A19E3" w:rsidRPr="00733088">
        <w:rPr>
          <w:szCs w:val="28"/>
          <w:lang w:val="sq-AL"/>
        </w:rPr>
        <w:t>Ưu tiên đầu tư xây dựng, nâng cấp cơ sở vật chất cho các trường Phổ thông</w:t>
      </w:r>
      <w:r w:rsidR="00733088" w:rsidRPr="00733088">
        <w:rPr>
          <w:szCs w:val="28"/>
          <w:lang w:val="sq-AL"/>
        </w:rPr>
        <w:t xml:space="preserve"> dân tộc nội trú</w:t>
      </w:r>
      <w:r w:rsidR="009A19E3" w:rsidRPr="00733088">
        <w:rPr>
          <w:szCs w:val="28"/>
          <w:lang w:val="sq-AL"/>
        </w:rPr>
        <w:t>, các trườ</w:t>
      </w:r>
      <w:r w:rsidR="00733088" w:rsidRPr="00733088">
        <w:rPr>
          <w:szCs w:val="28"/>
          <w:lang w:val="sq-AL"/>
        </w:rPr>
        <w:t>ng vùng dân tộc thiểu số</w:t>
      </w:r>
      <w:r w:rsidR="009A19E3" w:rsidRPr="00733088">
        <w:rPr>
          <w:szCs w:val="28"/>
          <w:lang w:val="sq-AL"/>
        </w:rPr>
        <w:t>. Rà soát, sắp xếp lại các điểm trường tại làng/thôn đối với các trường mầm non, tiểu học; các trường Phổ thông</w:t>
      </w:r>
      <w:r w:rsidR="00733088" w:rsidRPr="00733088">
        <w:rPr>
          <w:szCs w:val="28"/>
          <w:lang w:val="sq-AL"/>
        </w:rPr>
        <w:t xml:space="preserve"> dân tộc nội trú</w:t>
      </w:r>
      <w:r w:rsidR="009A19E3" w:rsidRPr="00733088">
        <w:rPr>
          <w:szCs w:val="28"/>
          <w:lang w:val="sq-AL"/>
        </w:rPr>
        <w:t>, Phổ thông</w:t>
      </w:r>
      <w:r w:rsidR="00733088" w:rsidRPr="00733088">
        <w:rPr>
          <w:szCs w:val="28"/>
          <w:lang w:val="sq-AL"/>
        </w:rPr>
        <w:t xml:space="preserve"> dân tộc bán trú</w:t>
      </w:r>
      <w:r w:rsidR="009A19E3" w:rsidRPr="00733088">
        <w:rPr>
          <w:szCs w:val="28"/>
          <w:lang w:val="sq-AL"/>
        </w:rPr>
        <w:t xml:space="preserve"> cho phù hợp nhằm đáp ứng yêu cầu nâng cao chất lượng giáo dục... </w:t>
      </w:r>
    </w:p>
    <w:p w14:paraId="784ABDFB" w14:textId="5D6780E7" w:rsidR="001C6A53" w:rsidRPr="00A47986" w:rsidRDefault="005B1DB0" w:rsidP="00C44F91">
      <w:pPr>
        <w:spacing w:before="80" w:after="80" w:line="240" w:lineRule="auto"/>
        <w:ind w:firstLine="709"/>
        <w:jc w:val="both"/>
        <w:rPr>
          <w:szCs w:val="28"/>
          <w:lang w:val="sq-AL"/>
        </w:rPr>
      </w:pPr>
      <w:r w:rsidRPr="00A47986">
        <w:rPr>
          <w:szCs w:val="28"/>
          <w:lang w:val="sq-AL"/>
        </w:rPr>
        <w:t xml:space="preserve">d) </w:t>
      </w:r>
      <w:r w:rsidR="00C01FA1" w:rsidRPr="00733088">
        <w:rPr>
          <w:szCs w:val="28"/>
          <w:lang w:val="es-ES"/>
        </w:rPr>
        <w:t>Xây dựng đội ngũ nhà giáo đáp ứng yêu cầu nâng cao chất lượng học tập của học sinh dân tộc thiểu số</w:t>
      </w:r>
      <w:r w:rsidR="001C6A53" w:rsidRPr="00733088">
        <w:rPr>
          <w:szCs w:val="28"/>
          <w:lang w:val="es-ES"/>
        </w:rPr>
        <w:t>:</w:t>
      </w:r>
      <w:r w:rsidR="001C6A53" w:rsidRPr="00A47986">
        <w:rPr>
          <w:szCs w:val="28"/>
          <w:lang w:val="sq-AL"/>
        </w:rPr>
        <w:t xml:space="preserve"> Thực hiện việc bố trí cán bộ quản lý giáo dục, giáo viên cho các trường P</w:t>
      </w:r>
      <w:r w:rsidR="00733088" w:rsidRPr="00A47986">
        <w:rPr>
          <w:szCs w:val="28"/>
          <w:lang w:val="sq-AL"/>
        </w:rPr>
        <w:t>hổ thông dân tộc nội trú</w:t>
      </w:r>
      <w:r w:rsidR="001C6A53" w:rsidRPr="00A47986">
        <w:rPr>
          <w:szCs w:val="28"/>
          <w:lang w:val="sq-AL"/>
        </w:rPr>
        <w:t>, các trườ</w:t>
      </w:r>
      <w:r w:rsidR="00733088" w:rsidRPr="00A47986">
        <w:rPr>
          <w:szCs w:val="28"/>
          <w:lang w:val="sq-AL"/>
        </w:rPr>
        <w:t>ng vùng dân tộc thiểu số</w:t>
      </w:r>
      <w:r w:rsidR="001C6A53" w:rsidRPr="00A47986">
        <w:rPr>
          <w:szCs w:val="28"/>
          <w:lang w:val="sq-AL"/>
        </w:rPr>
        <w:t xml:space="preserve"> đảm bảo về số lượng, cơ cấu, trình độ và kỹ năng sư phạm; trong đó ưu tiên bố trí giáo viên Tiếng Anh, giáo viên Tin học để thực hiện việc dạy tiếng Anh, Tin học theo Chương trình giáo dục phổ thông hiện hành trong các trường. Chú trọng ưu tiên đào tạo và tuyển dụng sinh viên ngườ</w:t>
      </w:r>
      <w:r w:rsidR="00733088" w:rsidRPr="00A47986">
        <w:rPr>
          <w:szCs w:val="28"/>
          <w:lang w:val="sq-AL"/>
        </w:rPr>
        <w:t>i dân tộc thiểu số</w:t>
      </w:r>
      <w:r w:rsidR="001C6A53" w:rsidRPr="00A47986">
        <w:rPr>
          <w:szCs w:val="28"/>
          <w:lang w:val="sq-AL"/>
        </w:rPr>
        <w:t xml:space="preserve"> tại chỗ </w:t>
      </w:r>
      <w:r w:rsidR="001C6A53" w:rsidRPr="00A47986">
        <w:rPr>
          <w:szCs w:val="28"/>
          <w:lang w:val="sq-AL"/>
        </w:rPr>
        <w:lastRenderedPageBreak/>
        <w:t>về công tác tại các trường họ</w:t>
      </w:r>
      <w:r w:rsidR="00733088" w:rsidRPr="00A47986">
        <w:rPr>
          <w:szCs w:val="28"/>
          <w:lang w:val="sq-AL"/>
        </w:rPr>
        <w:t>c vùng dân tộc thiểu số</w:t>
      </w:r>
      <w:r w:rsidR="001C6A53" w:rsidRPr="00A47986">
        <w:rPr>
          <w:szCs w:val="28"/>
          <w:lang w:val="sq-AL"/>
        </w:rPr>
        <w:t xml:space="preserve"> nhằm giải quyết việc làm đồng thời đảm bảo sự ổn định, gắn bó lâu dài đối với các cơ sở giáo dục vùng sâu, vùng xa </w:t>
      </w:r>
      <w:r w:rsidR="00733088" w:rsidRPr="00A47986">
        <w:rPr>
          <w:szCs w:val="28"/>
          <w:lang w:val="sq-AL"/>
        </w:rPr>
        <w:t>vùng dân tộc thiểu số</w:t>
      </w:r>
      <w:r w:rsidR="001C6A53" w:rsidRPr="00A47986">
        <w:rPr>
          <w:szCs w:val="28"/>
          <w:lang w:val="sq-AL"/>
        </w:rPr>
        <w:t xml:space="preserve">. Tổ chức cho cán bộ quản lý giáo dục, giáo viên các trường Phổ thông </w:t>
      </w:r>
      <w:r w:rsidR="00733088" w:rsidRPr="00A47986">
        <w:rPr>
          <w:szCs w:val="28"/>
          <w:lang w:val="sq-AL"/>
        </w:rPr>
        <w:t>dân tộc nội trú</w:t>
      </w:r>
      <w:r w:rsidR="001C6A53" w:rsidRPr="00A47986">
        <w:rPr>
          <w:szCs w:val="28"/>
          <w:lang w:val="sq-AL"/>
        </w:rPr>
        <w:t>, các trườ</w:t>
      </w:r>
      <w:r w:rsidR="00733088" w:rsidRPr="00A47986">
        <w:rPr>
          <w:szCs w:val="28"/>
          <w:lang w:val="sq-AL"/>
        </w:rPr>
        <w:t>ng vùng dân tộc thiểu số</w:t>
      </w:r>
      <w:r w:rsidR="001C6A53" w:rsidRPr="00A47986">
        <w:rPr>
          <w:szCs w:val="28"/>
          <w:lang w:val="sq-AL"/>
        </w:rPr>
        <w:t xml:space="preserve"> học tập, bồi dưỡng nâng cao trình độ lý luận chính trị, chuyên môn, nghiệp vụ, học tiế</w:t>
      </w:r>
      <w:r w:rsidR="00733088" w:rsidRPr="00A47986">
        <w:rPr>
          <w:szCs w:val="28"/>
          <w:lang w:val="sq-AL"/>
        </w:rPr>
        <w:t>ng dân tộc thiểu số</w:t>
      </w:r>
      <w:r w:rsidR="001C6A53" w:rsidRPr="00A47986">
        <w:rPr>
          <w:szCs w:val="28"/>
          <w:lang w:val="sq-AL"/>
        </w:rPr>
        <w:t xml:space="preserve"> tại chỗ; đào tạo, bồi dưỡng giáo viên dạy tiế</w:t>
      </w:r>
      <w:r w:rsidR="00733088" w:rsidRPr="00A47986">
        <w:rPr>
          <w:szCs w:val="28"/>
          <w:lang w:val="sq-AL"/>
        </w:rPr>
        <w:t>ng dân tộc thiểu số</w:t>
      </w:r>
      <w:r w:rsidR="001C6A53" w:rsidRPr="00A47986">
        <w:rPr>
          <w:szCs w:val="28"/>
          <w:lang w:val="sq-AL"/>
        </w:rPr>
        <w:t xml:space="preserve"> để đáp ứng nhu cầu dạy tiế</w:t>
      </w:r>
      <w:r w:rsidR="00733088" w:rsidRPr="00A47986">
        <w:rPr>
          <w:szCs w:val="28"/>
          <w:lang w:val="sq-AL"/>
        </w:rPr>
        <w:t>ng dân tộc thiểu số</w:t>
      </w:r>
      <w:r w:rsidR="001C6A53" w:rsidRPr="00A47986">
        <w:rPr>
          <w:szCs w:val="28"/>
          <w:lang w:val="sq-AL"/>
        </w:rPr>
        <w:t xml:space="preserve"> cho cán bộ, giáo viên, học sinh… </w:t>
      </w:r>
    </w:p>
    <w:p w14:paraId="35A5D049" w14:textId="3686EBC1" w:rsidR="00C44F91" w:rsidRPr="00A47986" w:rsidRDefault="005B1DB0" w:rsidP="00C44F91">
      <w:pPr>
        <w:spacing w:before="80" w:after="80" w:line="240" w:lineRule="auto"/>
        <w:ind w:firstLine="720"/>
        <w:jc w:val="both"/>
        <w:rPr>
          <w:szCs w:val="28"/>
          <w:lang w:val="es-ES"/>
        </w:rPr>
      </w:pPr>
      <w:r w:rsidRPr="00A47986">
        <w:rPr>
          <w:szCs w:val="28"/>
          <w:lang w:val="sq-AL"/>
        </w:rPr>
        <w:t>e)</w:t>
      </w:r>
      <w:r w:rsidR="009D6359" w:rsidRPr="00A47986">
        <w:rPr>
          <w:szCs w:val="28"/>
          <w:lang w:val="sq-AL"/>
        </w:rPr>
        <w:t xml:space="preserve"> </w:t>
      </w:r>
      <w:r w:rsidR="00C01FA1" w:rsidRPr="00733088">
        <w:rPr>
          <w:szCs w:val="28"/>
          <w:lang w:val="es-ES"/>
        </w:rPr>
        <w:t>Tăng cường quản lý công tác đổi mới phương pháp dạy học và tổ chức các hoạt động đặc thù phù hợp với đối tượng học sinh dân tộc thiểu số</w:t>
      </w:r>
      <w:r w:rsidR="00C44F91" w:rsidRPr="00733088">
        <w:rPr>
          <w:szCs w:val="28"/>
          <w:lang w:val="es-ES"/>
        </w:rPr>
        <w:t xml:space="preserve">: Các cấp quản lý giáo dục tăng cường công tác quản lý đối với các trường Phổ thông Dân tộc nội trú, các trường vùng dân tộc thiểu số để đảm bảo triển khai đầy đủ nội dung chương trình dạy học, các hoạt động giáo dục theo quy định. Tăng thời lượng học tập của học sinh trên lớp, thực hiện dạy học 2 buổi/ngày. </w:t>
      </w:r>
      <w:r w:rsidR="00C44F91" w:rsidRPr="00A47986">
        <w:rPr>
          <w:szCs w:val="28"/>
          <w:lang w:val="es-ES"/>
        </w:rPr>
        <w:t>Thực hiện việc đổi mới phương pháp dạy học phù hợp đối tượng họ</w:t>
      </w:r>
      <w:r w:rsidR="00733088" w:rsidRPr="00A47986">
        <w:rPr>
          <w:szCs w:val="28"/>
          <w:lang w:val="es-ES"/>
        </w:rPr>
        <w:t>c sinh dân tộc thiểu số</w:t>
      </w:r>
      <w:r w:rsidR="00C44F91" w:rsidRPr="00A47986">
        <w:rPr>
          <w:szCs w:val="28"/>
          <w:lang w:val="es-ES"/>
        </w:rPr>
        <w:t xml:space="preserve"> theo hướng phát huy tính tích cực, chủ động, sáng tạo và vận dụng kiến thức, phát triển các kỹ năng của người học. </w:t>
      </w:r>
    </w:p>
    <w:p w14:paraId="63622C15" w14:textId="13DD7447" w:rsidR="00C44F91" w:rsidRPr="00733088" w:rsidRDefault="005B1DB0" w:rsidP="00C44F91">
      <w:pPr>
        <w:spacing w:before="80" w:after="80" w:line="240" w:lineRule="auto"/>
        <w:ind w:firstLine="709"/>
        <w:jc w:val="both"/>
        <w:rPr>
          <w:szCs w:val="28"/>
          <w:lang w:val="es-ES"/>
        </w:rPr>
      </w:pPr>
      <w:r w:rsidRPr="00A47986">
        <w:rPr>
          <w:szCs w:val="28"/>
          <w:lang w:val="es-ES"/>
        </w:rPr>
        <w:t>g)</w:t>
      </w:r>
      <w:r w:rsidR="00C01FA1" w:rsidRPr="00733088">
        <w:rPr>
          <w:szCs w:val="28"/>
          <w:lang w:val="es-ES"/>
        </w:rPr>
        <w:t xml:space="preserve"> Nâng cao hiệu quả công tác quản lý Nhà nước trên lĩnh vực giáo dục dân tộc, chú trọng công tác kiểm tra, giám sát nhằm nâng cao hiệu quả việc sử dụng và phát huy các chính sách hỗ trợ giáo dục vùng dân tộc thiểu số</w:t>
      </w:r>
      <w:r w:rsidR="00C44F91" w:rsidRPr="00733088">
        <w:rPr>
          <w:szCs w:val="28"/>
          <w:lang w:val="es-ES"/>
        </w:rPr>
        <w:t>: Triển khai thực hiện đầy đủ, kịp thời, đúng đối tượng chính sách học bổng cho học sinh các trườ</w:t>
      </w:r>
      <w:r w:rsidR="00733088" w:rsidRPr="00733088">
        <w:rPr>
          <w:szCs w:val="28"/>
          <w:lang w:val="es-ES"/>
        </w:rPr>
        <w:t>ng Phổ thông dân tộc nội trú</w:t>
      </w:r>
      <w:r w:rsidR="00C44F91" w:rsidRPr="00733088">
        <w:rPr>
          <w:szCs w:val="28"/>
          <w:lang w:val="es-ES"/>
        </w:rPr>
        <w:t>; các chính sách hỗ trợ của Nhà nước đối với trẻ mầm non, học sinh bán trú, học sinh</w:t>
      </w:r>
      <w:r w:rsidR="00733088" w:rsidRPr="00733088">
        <w:rPr>
          <w:szCs w:val="28"/>
          <w:lang w:val="es-ES"/>
        </w:rPr>
        <w:t xml:space="preserve"> trung học phổ thông</w:t>
      </w:r>
      <w:r w:rsidR="00C44F91" w:rsidRPr="00733088">
        <w:rPr>
          <w:szCs w:val="28"/>
          <w:lang w:val="es-ES"/>
        </w:rPr>
        <w:t xml:space="preserve"> vùng đặc biệt khó khăn, học sinh con hộ nghèo. Nâng cao hiệu quả việc sử dụng các chế độ, chính sách hỗ trợ của Nhà nước đối với trẻ em, học sinh; tăng cường công tác thanh tra, kiểm tra; phát huy vai trò giám sát của các tổ chức, đoàn thể trong nhà trường, của đại diện cha mẹ học sinh, của chính quyền, các tổ chức đoàn thể tại địa phương.</w:t>
      </w:r>
    </w:p>
    <w:p w14:paraId="4DB941FD" w14:textId="35B06E57" w:rsidR="00C01FA1" w:rsidRPr="00733088" w:rsidRDefault="005B1DB0" w:rsidP="00C44F91">
      <w:pPr>
        <w:spacing w:before="80" w:after="80" w:line="240" w:lineRule="auto"/>
        <w:ind w:firstLine="709"/>
        <w:jc w:val="both"/>
        <w:rPr>
          <w:b/>
          <w:szCs w:val="28"/>
          <w:lang w:val="es-ES"/>
        </w:rPr>
      </w:pPr>
      <w:r w:rsidRPr="00733088">
        <w:rPr>
          <w:b/>
          <w:szCs w:val="28"/>
          <w:lang w:val="es-ES"/>
        </w:rPr>
        <w:t>4</w:t>
      </w:r>
      <w:r w:rsidR="00C01FA1" w:rsidRPr="00733088">
        <w:rPr>
          <w:b/>
          <w:szCs w:val="28"/>
          <w:lang w:val="es-ES"/>
        </w:rPr>
        <w:t>. Nguồn lực thực hiện</w:t>
      </w:r>
    </w:p>
    <w:p w14:paraId="5725756E" w14:textId="77777777" w:rsidR="00C01FA1" w:rsidRPr="00733088" w:rsidRDefault="00C01FA1" w:rsidP="00C44F91">
      <w:pPr>
        <w:spacing w:before="80" w:after="80" w:line="240" w:lineRule="auto"/>
        <w:ind w:firstLine="709"/>
        <w:jc w:val="both"/>
        <w:rPr>
          <w:szCs w:val="28"/>
          <w:lang w:val="vi-VN"/>
        </w:rPr>
      </w:pPr>
      <w:r w:rsidRPr="00733088">
        <w:rPr>
          <w:szCs w:val="28"/>
          <w:lang w:val="es-ES"/>
        </w:rPr>
        <w:t>Kinh phí thực hiện giai đoạn 2021-2025: Tổng nhu cầu kinh phí: 1.201.548,89 triệu đồng</w:t>
      </w:r>
      <w:r w:rsidRPr="00733088">
        <w:rPr>
          <w:szCs w:val="28"/>
          <w:lang w:val="vi-VN"/>
        </w:rPr>
        <w:t>,</w:t>
      </w:r>
      <w:r w:rsidRPr="00733088">
        <w:rPr>
          <w:szCs w:val="28"/>
          <w:lang w:val="es-ES"/>
        </w:rPr>
        <w:t xml:space="preserve"> trong</w:t>
      </w:r>
      <w:r w:rsidRPr="00733088">
        <w:rPr>
          <w:szCs w:val="28"/>
          <w:lang w:val="vi-VN"/>
        </w:rPr>
        <w:t xml:space="preserve"> đó: N</w:t>
      </w:r>
      <w:r w:rsidRPr="00733088">
        <w:rPr>
          <w:szCs w:val="28"/>
          <w:lang w:val="es-ES"/>
        </w:rPr>
        <w:t>guồn Trung ương</w:t>
      </w:r>
      <w:r w:rsidRPr="00733088">
        <w:rPr>
          <w:szCs w:val="28"/>
          <w:lang w:val="vi-VN"/>
        </w:rPr>
        <w:t xml:space="preserve"> </w:t>
      </w:r>
      <w:r w:rsidRPr="00733088">
        <w:rPr>
          <w:szCs w:val="28"/>
          <w:lang w:val="es-ES"/>
        </w:rPr>
        <w:t>613.585 triệu đồng</w:t>
      </w:r>
      <w:r w:rsidRPr="00733088">
        <w:rPr>
          <w:szCs w:val="28"/>
          <w:lang w:val="vi-VN"/>
        </w:rPr>
        <w:t xml:space="preserve">, </w:t>
      </w:r>
      <w:r w:rsidRPr="00733088">
        <w:rPr>
          <w:szCs w:val="28"/>
          <w:lang w:val="es-ES"/>
        </w:rPr>
        <w:t>ngân sách địa phương 485.699,89 triệu đồng</w:t>
      </w:r>
      <w:r w:rsidRPr="00733088">
        <w:rPr>
          <w:szCs w:val="28"/>
          <w:lang w:val="vi-VN"/>
        </w:rPr>
        <w:t>, n</w:t>
      </w:r>
      <w:r w:rsidRPr="00733088">
        <w:rPr>
          <w:szCs w:val="28"/>
          <w:lang w:val="es-ES"/>
        </w:rPr>
        <w:t>guồn huy động khác</w:t>
      </w:r>
      <w:r w:rsidRPr="00733088">
        <w:rPr>
          <w:szCs w:val="28"/>
          <w:lang w:val="vi-VN"/>
        </w:rPr>
        <w:t xml:space="preserve"> </w:t>
      </w:r>
      <w:r w:rsidRPr="00733088">
        <w:rPr>
          <w:szCs w:val="28"/>
          <w:lang w:val="es-ES"/>
        </w:rPr>
        <w:t>102.264 triệu đồng.</w:t>
      </w:r>
    </w:p>
    <w:p w14:paraId="5316D3BA" w14:textId="388A8A82" w:rsidR="00C01FA1" w:rsidRPr="00733088" w:rsidRDefault="00C01FA1" w:rsidP="00C44F91">
      <w:pPr>
        <w:spacing w:before="80" w:after="80" w:line="240" w:lineRule="auto"/>
        <w:ind w:firstLine="720"/>
        <w:jc w:val="both"/>
        <w:rPr>
          <w:szCs w:val="28"/>
          <w:lang w:val="sq-AL"/>
        </w:rPr>
      </w:pPr>
      <w:r w:rsidRPr="00A47986">
        <w:rPr>
          <w:szCs w:val="28"/>
          <w:lang w:val="vi-VN"/>
        </w:rPr>
        <w:t xml:space="preserve">a) </w:t>
      </w:r>
      <w:r w:rsidRPr="00733088">
        <w:rPr>
          <w:szCs w:val="28"/>
          <w:lang w:val="es-ES"/>
        </w:rPr>
        <w:t xml:space="preserve">Kinh phí đầu tư cơ sở vật chất trong giai đoạn 2021-2025: </w:t>
      </w:r>
      <w:r w:rsidRPr="00733088">
        <w:rPr>
          <w:szCs w:val="28"/>
          <w:lang w:val="sq-AL"/>
        </w:rPr>
        <w:t>Tổng nhu cầu kinh phí:</w:t>
      </w:r>
      <w:r w:rsidRPr="00733088">
        <w:rPr>
          <w:szCs w:val="28"/>
          <w:lang w:val="vi-VN"/>
        </w:rPr>
        <w:t xml:space="preserve"> </w:t>
      </w:r>
      <w:r w:rsidRPr="00733088">
        <w:rPr>
          <w:szCs w:val="28"/>
          <w:lang w:val="sq-AL"/>
        </w:rPr>
        <w:t>1.022</w:t>
      </w:r>
      <w:r w:rsidRPr="00733088">
        <w:rPr>
          <w:szCs w:val="28"/>
          <w:lang w:val="vi-VN"/>
        </w:rPr>
        <w:t xml:space="preserve">.641 </w:t>
      </w:r>
      <w:r w:rsidRPr="00733088">
        <w:rPr>
          <w:szCs w:val="28"/>
          <w:lang w:val="sq-AL"/>
        </w:rPr>
        <w:t>triệu đồng</w:t>
      </w:r>
      <w:r w:rsidRPr="00733088">
        <w:rPr>
          <w:szCs w:val="28"/>
          <w:lang w:val="vi-VN"/>
        </w:rPr>
        <w:t>, trong đó: N</w:t>
      </w:r>
      <w:r w:rsidRPr="00733088">
        <w:rPr>
          <w:szCs w:val="28"/>
          <w:lang w:val="sq-AL"/>
        </w:rPr>
        <w:t>guồn Trung ương 613.585 triệu đồng</w:t>
      </w:r>
      <w:r w:rsidRPr="00733088">
        <w:rPr>
          <w:szCs w:val="28"/>
          <w:lang w:val="vi-VN"/>
        </w:rPr>
        <w:t>, n</w:t>
      </w:r>
      <w:r w:rsidRPr="00733088">
        <w:rPr>
          <w:szCs w:val="28"/>
          <w:lang w:val="sq-AL"/>
        </w:rPr>
        <w:t>gân sách địa phương 306</w:t>
      </w:r>
      <w:r w:rsidRPr="00733088">
        <w:rPr>
          <w:szCs w:val="28"/>
          <w:lang w:val="vi-VN"/>
        </w:rPr>
        <w:t xml:space="preserve">.792 </w:t>
      </w:r>
      <w:r w:rsidRPr="00733088">
        <w:rPr>
          <w:szCs w:val="28"/>
          <w:lang w:val="sq-AL"/>
        </w:rPr>
        <w:t>triệu đồng</w:t>
      </w:r>
      <w:r w:rsidRPr="00733088">
        <w:rPr>
          <w:szCs w:val="28"/>
          <w:lang w:val="vi-VN"/>
        </w:rPr>
        <w:t>, n</w:t>
      </w:r>
      <w:r w:rsidRPr="00733088">
        <w:rPr>
          <w:szCs w:val="28"/>
          <w:lang w:val="sq-AL"/>
        </w:rPr>
        <w:t>guồn huy động khác 102.264 triệu đồng.</w:t>
      </w:r>
    </w:p>
    <w:p w14:paraId="2DC56D73" w14:textId="645DCDC9" w:rsidR="00C01FA1" w:rsidRPr="00733088" w:rsidRDefault="00C01FA1" w:rsidP="00C44F91">
      <w:pPr>
        <w:spacing w:before="80" w:after="80" w:line="240" w:lineRule="auto"/>
        <w:ind w:firstLine="709"/>
        <w:jc w:val="both"/>
        <w:rPr>
          <w:iCs/>
          <w:szCs w:val="28"/>
          <w:lang w:val="es-ES"/>
        </w:rPr>
      </w:pPr>
      <w:r w:rsidRPr="00733088">
        <w:rPr>
          <w:szCs w:val="28"/>
          <w:lang w:val="sq-AL"/>
        </w:rPr>
        <w:tab/>
        <w:t>Kinh</w:t>
      </w:r>
      <w:r w:rsidRPr="00733088">
        <w:rPr>
          <w:szCs w:val="28"/>
          <w:lang w:val="vi-VN"/>
        </w:rPr>
        <w:t xml:space="preserve"> phí</w:t>
      </w:r>
      <w:r w:rsidRPr="00733088">
        <w:rPr>
          <w:szCs w:val="28"/>
          <w:lang w:val="sq-AL"/>
        </w:rPr>
        <w:t xml:space="preserve"> ưu tiên trong giai đoạn 2021-2025: 668.139 triệu đồng</w:t>
      </w:r>
      <w:r w:rsidR="00E83409" w:rsidRPr="00733088">
        <w:rPr>
          <w:szCs w:val="28"/>
          <w:vertAlign w:val="superscript"/>
          <w:lang w:val="sq-AL"/>
        </w:rPr>
        <w:t>(</w:t>
      </w:r>
      <w:r w:rsidRPr="00733088">
        <w:rPr>
          <w:rStyle w:val="FootnoteReference"/>
          <w:szCs w:val="28"/>
          <w:lang w:val="sq-AL"/>
        </w:rPr>
        <w:footnoteReference w:id="1"/>
      </w:r>
      <w:r w:rsidR="00E83409" w:rsidRPr="00733088">
        <w:rPr>
          <w:szCs w:val="28"/>
          <w:vertAlign w:val="superscript"/>
          <w:lang w:val="sq-AL"/>
        </w:rPr>
        <w:t>)</w:t>
      </w:r>
      <w:r w:rsidRPr="00733088">
        <w:rPr>
          <w:szCs w:val="28"/>
          <w:lang w:val="sq-AL"/>
        </w:rPr>
        <w:t xml:space="preserve"> (</w:t>
      </w:r>
      <w:r w:rsidRPr="00733088">
        <w:rPr>
          <w:i/>
          <w:szCs w:val="28"/>
          <w:lang w:val="sq-AL"/>
        </w:rPr>
        <w:t xml:space="preserve">kinh phí phòng học 218.959 triệu đồng, kinh phí nhà ở học sinh 121.590 triệu đồng, kinh phí công trình vệ sinh-nước sạch 108.875 triệu đồng và kinh phí phòng bộ môn đầu tư theo lộ trình trường đạt chuẩn quốc gia và nông thôn mới 218.715 </w:t>
      </w:r>
      <w:r w:rsidRPr="00733088">
        <w:rPr>
          <w:i/>
          <w:szCs w:val="28"/>
          <w:lang w:val="sq-AL"/>
        </w:rPr>
        <w:lastRenderedPageBreak/>
        <w:t>triệu đồng</w:t>
      </w:r>
      <w:r w:rsidRPr="00733088">
        <w:rPr>
          <w:szCs w:val="28"/>
          <w:lang w:val="sq-AL"/>
        </w:rPr>
        <w:t>), trong</w:t>
      </w:r>
      <w:r w:rsidRPr="00733088">
        <w:rPr>
          <w:szCs w:val="28"/>
          <w:lang w:val="vi-VN"/>
        </w:rPr>
        <w:t xml:space="preserve"> đó: </w:t>
      </w:r>
      <w:r w:rsidRPr="00733088">
        <w:rPr>
          <w:szCs w:val="28"/>
          <w:lang w:val="sq-AL"/>
        </w:rPr>
        <w:t>Nguồn Trung ương 400.883 triệu đồng (60%)</w:t>
      </w:r>
      <w:r w:rsidRPr="00733088">
        <w:rPr>
          <w:szCs w:val="28"/>
          <w:lang w:val="vi-VN"/>
        </w:rPr>
        <w:t>, n</w:t>
      </w:r>
      <w:r w:rsidRPr="00733088">
        <w:rPr>
          <w:szCs w:val="28"/>
          <w:lang w:val="sq-AL"/>
        </w:rPr>
        <w:t>gân sách địa phương 200.442 triệu đồng (30%)</w:t>
      </w:r>
      <w:r w:rsidRPr="00733088">
        <w:rPr>
          <w:szCs w:val="28"/>
          <w:lang w:val="vi-VN"/>
        </w:rPr>
        <w:t>, nguồn h</w:t>
      </w:r>
      <w:r w:rsidRPr="00733088">
        <w:rPr>
          <w:szCs w:val="28"/>
          <w:lang w:val="sq-AL"/>
        </w:rPr>
        <w:t>uy động khác</w:t>
      </w:r>
      <w:r w:rsidRPr="00733088">
        <w:rPr>
          <w:szCs w:val="28"/>
          <w:lang w:val="vi-VN"/>
        </w:rPr>
        <w:t xml:space="preserve"> </w:t>
      </w:r>
      <w:r w:rsidRPr="00733088">
        <w:rPr>
          <w:szCs w:val="28"/>
          <w:lang w:val="sq-AL"/>
        </w:rPr>
        <w:t>66.814 triệu đồng (10%).</w:t>
      </w:r>
      <w:r w:rsidRPr="00733088">
        <w:rPr>
          <w:szCs w:val="28"/>
          <w:lang w:val="vi-VN"/>
        </w:rPr>
        <w:t xml:space="preserve"> </w:t>
      </w:r>
    </w:p>
    <w:p w14:paraId="0A049751" w14:textId="78FE3DE9" w:rsidR="00C01FA1" w:rsidRPr="00733088" w:rsidRDefault="00C01FA1" w:rsidP="00C44F91">
      <w:pPr>
        <w:spacing w:before="80" w:after="80" w:line="240" w:lineRule="auto"/>
        <w:ind w:firstLine="720"/>
        <w:jc w:val="both"/>
        <w:rPr>
          <w:szCs w:val="28"/>
          <w:lang w:val="es-ES"/>
        </w:rPr>
      </w:pPr>
      <w:r w:rsidRPr="00A47986">
        <w:rPr>
          <w:szCs w:val="28"/>
          <w:lang w:val="es-ES"/>
        </w:rPr>
        <w:t xml:space="preserve">b) </w:t>
      </w:r>
      <w:r w:rsidRPr="00733088">
        <w:rPr>
          <w:szCs w:val="28"/>
          <w:lang w:val="es-ES"/>
        </w:rPr>
        <w:t xml:space="preserve">Kinh phí đào tạo, bồi dưỡng nâng cao năng lực cho cán bộ quản lý giáo dục và giáo viên: Tổng nhu cầu kinh phí 9.155 triệu đồng. </w:t>
      </w:r>
    </w:p>
    <w:p w14:paraId="6D2DBD4A" w14:textId="76E1A3F8" w:rsidR="00C01FA1" w:rsidRPr="00733088" w:rsidRDefault="005B1DB0" w:rsidP="00C44F91">
      <w:pPr>
        <w:widowControl w:val="0"/>
        <w:spacing w:before="80" w:after="80" w:line="240" w:lineRule="auto"/>
        <w:ind w:firstLine="720"/>
        <w:jc w:val="both"/>
        <w:rPr>
          <w:szCs w:val="28"/>
          <w:lang w:val="es-ES"/>
        </w:rPr>
      </w:pPr>
      <w:r w:rsidRPr="00A47986">
        <w:rPr>
          <w:szCs w:val="28"/>
          <w:lang w:val="es-ES"/>
        </w:rPr>
        <w:t xml:space="preserve">c) </w:t>
      </w:r>
      <w:r w:rsidR="00C01FA1" w:rsidRPr="00733088">
        <w:rPr>
          <w:szCs w:val="28"/>
          <w:lang w:val="es-ES"/>
        </w:rPr>
        <w:t>Kinh phí</w:t>
      </w:r>
      <w:r w:rsidR="00C01FA1" w:rsidRPr="00733088">
        <w:rPr>
          <w:szCs w:val="28"/>
          <w:lang w:val="vi-VN"/>
        </w:rPr>
        <w:t xml:space="preserve"> </w:t>
      </w:r>
      <w:r w:rsidR="00C01FA1" w:rsidRPr="00733088">
        <w:rPr>
          <w:szCs w:val="28"/>
          <w:lang w:val="es-ES"/>
        </w:rPr>
        <w:t>tăng cường Tiếng việt cho trẻ 5 tuổi dân</w:t>
      </w:r>
      <w:r w:rsidR="00C01FA1" w:rsidRPr="00733088">
        <w:rPr>
          <w:szCs w:val="28"/>
          <w:lang w:val="vi-VN"/>
        </w:rPr>
        <w:t xml:space="preserve"> tộc thiểu số</w:t>
      </w:r>
      <w:r w:rsidR="00C01FA1" w:rsidRPr="00733088">
        <w:rPr>
          <w:szCs w:val="28"/>
          <w:lang w:val="es-ES"/>
        </w:rPr>
        <w:t xml:space="preserve"> trước khi vào lớp 1: Tổng</w:t>
      </w:r>
      <w:r w:rsidR="00C01FA1" w:rsidRPr="00733088">
        <w:rPr>
          <w:szCs w:val="28"/>
          <w:lang w:val="vi-VN"/>
        </w:rPr>
        <w:t xml:space="preserve"> nhu cầu k</w:t>
      </w:r>
      <w:r w:rsidR="00C01FA1" w:rsidRPr="00733088">
        <w:rPr>
          <w:szCs w:val="28"/>
          <w:lang w:val="es-ES"/>
        </w:rPr>
        <w:t xml:space="preserve">inh phí cả giai đoạn 3.510 triệu đồng. </w:t>
      </w:r>
    </w:p>
    <w:p w14:paraId="0EC3A8F0" w14:textId="5DE1DBA3" w:rsidR="00C01FA1" w:rsidRPr="00733088" w:rsidRDefault="005B1DB0" w:rsidP="00C44F91">
      <w:pPr>
        <w:spacing w:before="80" w:after="80" w:line="240" w:lineRule="auto"/>
        <w:ind w:firstLine="720"/>
        <w:jc w:val="both"/>
        <w:rPr>
          <w:szCs w:val="28"/>
          <w:lang w:val="es-ES"/>
        </w:rPr>
      </w:pPr>
      <w:r w:rsidRPr="00A47986">
        <w:rPr>
          <w:szCs w:val="28"/>
          <w:lang w:val="es-ES"/>
        </w:rPr>
        <w:t>d)</w:t>
      </w:r>
      <w:r w:rsidR="00C01FA1" w:rsidRPr="00733088">
        <w:rPr>
          <w:szCs w:val="28"/>
          <w:lang w:val="es-ES"/>
        </w:rPr>
        <w:t xml:space="preserve"> Kinh phí phụ đạo, bồi dưỡng học sinh dân</w:t>
      </w:r>
      <w:r w:rsidR="00C01FA1" w:rsidRPr="00733088">
        <w:rPr>
          <w:szCs w:val="28"/>
          <w:lang w:val="vi-VN"/>
        </w:rPr>
        <w:t xml:space="preserve"> tộc thiểu số</w:t>
      </w:r>
      <w:r w:rsidR="00C01FA1" w:rsidRPr="00733088">
        <w:rPr>
          <w:szCs w:val="28"/>
          <w:lang w:val="es-ES"/>
        </w:rPr>
        <w:t xml:space="preserve"> giai đoạn 2021-2025: Tổng nhu cầu kinh phí</w:t>
      </w:r>
      <w:bookmarkStart w:id="0" w:name="OLE_LINK5"/>
      <w:r w:rsidR="00C01FA1" w:rsidRPr="00733088">
        <w:rPr>
          <w:szCs w:val="28"/>
          <w:lang w:val="vi-VN"/>
        </w:rPr>
        <w:t xml:space="preserve"> </w:t>
      </w:r>
      <w:r w:rsidR="00C01FA1" w:rsidRPr="00733088">
        <w:rPr>
          <w:bCs/>
          <w:szCs w:val="28"/>
          <w:lang w:val="es-ES"/>
        </w:rPr>
        <w:t>163.732,89</w:t>
      </w:r>
      <w:bookmarkEnd w:id="0"/>
      <w:r w:rsidR="00C01FA1" w:rsidRPr="00733088">
        <w:rPr>
          <w:bCs/>
          <w:szCs w:val="28"/>
          <w:lang w:val="es-ES"/>
        </w:rPr>
        <w:t xml:space="preserve"> triệu đồng </w:t>
      </w:r>
      <w:r w:rsidR="00C01FA1" w:rsidRPr="00733088">
        <w:rPr>
          <w:bCs/>
          <w:i/>
          <w:szCs w:val="28"/>
          <w:lang w:val="es-ES"/>
        </w:rPr>
        <w:t xml:space="preserve">(32.746.578.000 </w:t>
      </w:r>
      <w:r w:rsidR="00C01FA1" w:rsidRPr="00733088">
        <w:rPr>
          <w:i/>
          <w:szCs w:val="28"/>
          <w:lang w:val="es-ES"/>
        </w:rPr>
        <w:t>triệu đồng/năm học)</w:t>
      </w:r>
      <w:r w:rsidR="00C01FA1" w:rsidRPr="00733088">
        <w:rPr>
          <w:szCs w:val="28"/>
          <w:lang w:val="es-ES"/>
        </w:rPr>
        <w:t xml:space="preserve">. </w:t>
      </w:r>
    </w:p>
    <w:p w14:paraId="0334A5C8" w14:textId="6E299EC2" w:rsidR="00C01FA1" w:rsidRPr="00733088" w:rsidRDefault="005B1DB0" w:rsidP="00C44F91">
      <w:pPr>
        <w:spacing w:before="80" w:after="80" w:line="240" w:lineRule="auto"/>
        <w:ind w:firstLine="720"/>
        <w:jc w:val="both"/>
        <w:rPr>
          <w:szCs w:val="28"/>
          <w:lang w:val="es-ES"/>
        </w:rPr>
      </w:pPr>
      <w:r w:rsidRPr="00A47986">
        <w:rPr>
          <w:szCs w:val="28"/>
          <w:lang w:val="es-ES"/>
        </w:rPr>
        <w:t>e)</w:t>
      </w:r>
      <w:r w:rsidR="00C01FA1" w:rsidRPr="00733088">
        <w:rPr>
          <w:szCs w:val="28"/>
          <w:lang w:val="es-ES"/>
        </w:rPr>
        <w:t xml:space="preserve"> Kinh phí Biên soạn bộ tài liệu bổ trợ ngôn ngữ cho học sinh dân</w:t>
      </w:r>
      <w:r w:rsidR="00C01FA1" w:rsidRPr="00733088">
        <w:rPr>
          <w:szCs w:val="28"/>
          <w:lang w:val="vi-VN"/>
        </w:rPr>
        <w:t xml:space="preserve"> tộc thiểu số</w:t>
      </w:r>
      <w:r w:rsidR="00C01FA1" w:rsidRPr="00733088">
        <w:rPr>
          <w:szCs w:val="28"/>
          <w:lang w:val="es-ES"/>
        </w:rPr>
        <w:t xml:space="preserve"> cấp tiểu học, dự kiến 370 triệu đồng/năm.</w:t>
      </w:r>
    </w:p>
    <w:p w14:paraId="15C88BAD" w14:textId="489748D0" w:rsidR="00C01FA1" w:rsidRPr="00733088" w:rsidRDefault="005B1DB0" w:rsidP="00C44F91">
      <w:pPr>
        <w:spacing w:before="80" w:after="80" w:line="240" w:lineRule="auto"/>
        <w:ind w:firstLine="720"/>
        <w:jc w:val="both"/>
        <w:rPr>
          <w:bCs/>
          <w:szCs w:val="28"/>
          <w:lang w:val="es-ES"/>
        </w:rPr>
      </w:pPr>
      <w:r w:rsidRPr="00A47986">
        <w:rPr>
          <w:szCs w:val="28"/>
          <w:lang w:val="es-ES"/>
        </w:rPr>
        <w:t xml:space="preserve">g) </w:t>
      </w:r>
      <w:r w:rsidR="00C01FA1" w:rsidRPr="00733088">
        <w:rPr>
          <w:szCs w:val="28"/>
          <w:lang w:val="es-ES"/>
        </w:rPr>
        <w:t>Kinh phí thực hiện m</w:t>
      </w:r>
      <w:r w:rsidR="00C01FA1" w:rsidRPr="00733088">
        <w:rPr>
          <w:spacing w:val="-4"/>
          <w:szCs w:val="28"/>
          <w:lang w:val="es-ES"/>
        </w:rPr>
        <w:t xml:space="preserve">iễn học phí đối với học sinh </w:t>
      </w:r>
      <w:r w:rsidR="00C01FA1" w:rsidRPr="00733088">
        <w:rPr>
          <w:szCs w:val="28"/>
          <w:lang w:val="es-ES"/>
        </w:rPr>
        <w:t>dân</w:t>
      </w:r>
      <w:r w:rsidR="00C01FA1" w:rsidRPr="00733088">
        <w:rPr>
          <w:szCs w:val="28"/>
          <w:lang w:val="vi-VN"/>
        </w:rPr>
        <w:t xml:space="preserve"> tộc thiểu số</w:t>
      </w:r>
      <w:r w:rsidR="00C01FA1" w:rsidRPr="00733088">
        <w:rPr>
          <w:spacing w:val="-4"/>
          <w:szCs w:val="28"/>
          <w:lang w:val="es-ES"/>
        </w:rPr>
        <w:t xml:space="preserve"> học hệ giáo dục thường xuyên, dự kiến 132.030.000 đồng/năm.</w:t>
      </w:r>
    </w:p>
    <w:p w14:paraId="51642EEB" w14:textId="4C5A5034" w:rsidR="007417A6" w:rsidRPr="00A47986" w:rsidRDefault="00C01FA1" w:rsidP="00C44F91">
      <w:pPr>
        <w:spacing w:before="80" w:after="80" w:line="240" w:lineRule="auto"/>
        <w:ind w:firstLine="567"/>
        <w:jc w:val="both"/>
        <w:rPr>
          <w:szCs w:val="28"/>
          <w:lang w:val="es-ES"/>
        </w:rPr>
      </w:pPr>
      <w:r w:rsidRPr="00A47986">
        <w:rPr>
          <w:i/>
          <w:lang w:val="es-ES"/>
        </w:rPr>
        <w:t xml:space="preserve"> </w:t>
      </w:r>
      <w:r w:rsidR="007417A6" w:rsidRPr="00A47986">
        <w:rPr>
          <w:i/>
          <w:lang w:val="es-ES"/>
        </w:rPr>
        <w:t>(Hồ sơ kèm theo: Dự thảo Nghị quyết, Đề án, phụ lục</w:t>
      </w:r>
      <w:r w:rsidR="007417A6" w:rsidRPr="00733088">
        <w:rPr>
          <w:i/>
          <w:spacing w:val="-2"/>
          <w:lang w:val="de-DE"/>
        </w:rPr>
        <w:t xml:space="preserve"> </w:t>
      </w:r>
      <w:r w:rsidR="007417A6" w:rsidRPr="00733088">
        <w:rPr>
          <w:i/>
          <w:lang w:val="nl-NL"/>
        </w:rPr>
        <w:t>và các văn bản liên quan</w:t>
      </w:r>
      <w:r w:rsidR="007417A6" w:rsidRPr="00A47986">
        <w:rPr>
          <w:i/>
          <w:lang w:val="es-ES"/>
        </w:rPr>
        <w:t>).</w:t>
      </w:r>
    </w:p>
    <w:p w14:paraId="5CCC90F2" w14:textId="77777777" w:rsidR="00DF574B" w:rsidRDefault="00DF574B" w:rsidP="00C44F91">
      <w:pPr>
        <w:spacing w:before="80" w:after="80" w:line="240" w:lineRule="auto"/>
        <w:ind w:firstLine="567"/>
        <w:jc w:val="both"/>
        <w:rPr>
          <w:lang w:val="sv-SE"/>
        </w:rPr>
      </w:pPr>
      <w:r w:rsidRPr="00733088">
        <w:rPr>
          <w:lang w:val="sv-SE"/>
        </w:rPr>
        <w:t>Ủy ban nhân dân tỉnh kính trình Hội đồng nhân dân tỉnh xem xét, quyết định./.</w:t>
      </w:r>
    </w:p>
    <w:p w14:paraId="7CD34E22" w14:textId="77777777" w:rsidR="007C08FA" w:rsidRPr="00A47986" w:rsidRDefault="007C08FA" w:rsidP="00C44F91">
      <w:pPr>
        <w:spacing w:before="80" w:after="80" w:line="240" w:lineRule="auto"/>
        <w:ind w:firstLine="567"/>
        <w:jc w:val="both"/>
        <w:rPr>
          <w:iCs/>
          <w:sz w:val="2"/>
          <w:lang w:val="es-ES"/>
        </w:rPr>
      </w:pPr>
    </w:p>
    <w:tbl>
      <w:tblPr>
        <w:tblW w:w="9529" w:type="dxa"/>
        <w:tblInd w:w="108" w:type="dxa"/>
        <w:tblLook w:val="01E0" w:firstRow="1" w:lastRow="1" w:firstColumn="1" w:lastColumn="1" w:noHBand="0" w:noVBand="0"/>
      </w:tblPr>
      <w:tblGrid>
        <w:gridCol w:w="5054"/>
        <w:gridCol w:w="4475"/>
      </w:tblGrid>
      <w:tr w:rsidR="00372E43" w:rsidRPr="00E45813" w14:paraId="5B655A85" w14:textId="77777777" w:rsidTr="009C1414">
        <w:trPr>
          <w:trHeight w:val="2337"/>
        </w:trPr>
        <w:tc>
          <w:tcPr>
            <w:tcW w:w="5054" w:type="dxa"/>
          </w:tcPr>
          <w:p w14:paraId="7B44D714" w14:textId="326FEAF3" w:rsidR="00372E43" w:rsidRPr="00733088" w:rsidRDefault="00372E43" w:rsidP="00372E43">
            <w:pPr>
              <w:tabs>
                <w:tab w:val="left" w:pos="1860"/>
              </w:tabs>
              <w:spacing w:after="0" w:line="240" w:lineRule="auto"/>
              <w:ind w:left="-108"/>
              <w:jc w:val="both"/>
              <w:rPr>
                <w:b/>
                <w:i/>
                <w:sz w:val="24"/>
                <w:szCs w:val="24"/>
                <w:lang w:val="fi-FI"/>
              </w:rPr>
            </w:pPr>
            <w:r w:rsidRPr="00733088">
              <w:rPr>
                <w:b/>
                <w:i/>
                <w:sz w:val="24"/>
                <w:szCs w:val="24"/>
                <w:lang w:val="fi-FI"/>
              </w:rPr>
              <w:t>Nơi nhận:</w:t>
            </w:r>
            <w:r w:rsidRPr="00733088">
              <w:rPr>
                <w:b/>
                <w:i/>
                <w:sz w:val="24"/>
                <w:szCs w:val="24"/>
                <w:lang w:val="fi-FI"/>
              </w:rPr>
              <w:tab/>
            </w:r>
            <w:r w:rsidRPr="00733088">
              <w:rPr>
                <w:b/>
                <w:i/>
                <w:sz w:val="24"/>
                <w:szCs w:val="24"/>
                <w:lang w:val="fi-FI"/>
              </w:rPr>
              <w:tab/>
            </w:r>
            <w:r w:rsidRPr="00733088">
              <w:rPr>
                <w:b/>
                <w:i/>
                <w:sz w:val="24"/>
                <w:szCs w:val="24"/>
                <w:lang w:val="fi-FI"/>
              </w:rPr>
              <w:tab/>
            </w:r>
          </w:p>
          <w:p w14:paraId="1AFC1DFE" w14:textId="77777777" w:rsidR="00372E43" w:rsidRPr="00733088" w:rsidRDefault="00372E43" w:rsidP="00372E43">
            <w:pPr>
              <w:tabs>
                <w:tab w:val="left" w:pos="1860"/>
              </w:tabs>
              <w:spacing w:after="0" w:line="240" w:lineRule="auto"/>
              <w:ind w:left="-108"/>
              <w:jc w:val="both"/>
              <w:rPr>
                <w:i/>
                <w:sz w:val="22"/>
                <w:lang w:val="fi-FI"/>
              </w:rPr>
            </w:pPr>
            <w:r w:rsidRPr="00733088">
              <w:rPr>
                <w:sz w:val="22"/>
                <w:lang w:val="fi-FI"/>
              </w:rPr>
              <w:t>- Như trên;</w:t>
            </w:r>
          </w:p>
          <w:p w14:paraId="55175956" w14:textId="0F294FB3" w:rsidR="00372E43" w:rsidRPr="00733088" w:rsidRDefault="00372E43" w:rsidP="00372E43">
            <w:pPr>
              <w:tabs>
                <w:tab w:val="left" w:pos="1860"/>
              </w:tabs>
              <w:spacing w:after="0" w:line="240" w:lineRule="auto"/>
              <w:ind w:left="-108"/>
              <w:jc w:val="both"/>
              <w:rPr>
                <w:sz w:val="22"/>
                <w:lang w:val="fi-FI"/>
              </w:rPr>
            </w:pPr>
            <w:r w:rsidRPr="00733088">
              <w:rPr>
                <w:sz w:val="22"/>
                <w:lang w:val="fi-FI"/>
              </w:rPr>
              <w:t>- Thường trực Tỉnh ủy</w:t>
            </w:r>
            <w:r w:rsidR="007417A6" w:rsidRPr="00733088">
              <w:rPr>
                <w:sz w:val="22"/>
                <w:lang w:val="fi-FI"/>
              </w:rPr>
              <w:t xml:space="preserve"> (b/c)</w:t>
            </w:r>
            <w:r w:rsidRPr="00733088">
              <w:rPr>
                <w:sz w:val="22"/>
                <w:lang w:val="fi-FI"/>
              </w:rPr>
              <w:t>;</w:t>
            </w:r>
          </w:p>
          <w:p w14:paraId="7BCB1DB1" w14:textId="122DBC36" w:rsidR="00372E43" w:rsidRPr="00733088" w:rsidRDefault="00372E43" w:rsidP="00372E43">
            <w:pPr>
              <w:tabs>
                <w:tab w:val="left" w:pos="1860"/>
              </w:tabs>
              <w:spacing w:after="0" w:line="240" w:lineRule="auto"/>
              <w:ind w:left="-108"/>
              <w:jc w:val="both"/>
              <w:rPr>
                <w:sz w:val="22"/>
                <w:lang w:val="fi-FI"/>
              </w:rPr>
            </w:pPr>
            <w:r w:rsidRPr="00733088">
              <w:rPr>
                <w:sz w:val="22"/>
                <w:lang w:val="fi-FI"/>
              </w:rPr>
              <w:t>- Thường trực HĐND tỉnh</w:t>
            </w:r>
            <w:r w:rsidR="007417A6" w:rsidRPr="00733088">
              <w:rPr>
                <w:sz w:val="22"/>
                <w:lang w:val="fi-FI"/>
              </w:rPr>
              <w:t xml:space="preserve"> (b/c)</w:t>
            </w:r>
            <w:r w:rsidRPr="00733088">
              <w:rPr>
                <w:sz w:val="22"/>
                <w:lang w:val="fi-FI"/>
              </w:rPr>
              <w:t>;</w:t>
            </w:r>
          </w:p>
          <w:p w14:paraId="3A3F0D42" w14:textId="77777777" w:rsidR="00372E43" w:rsidRPr="00733088" w:rsidRDefault="00372E43" w:rsidP="00372E43">
            <w:pPr>
              <w:tabs>
                <w:tab w:val="left" w:pos="1860"/>
              </w:tabs>
              <w:spacing w:after="0" w:line="240" w:lineRule="auto"/>
              <w:ind w:left="-108"/>
              <w:jc w:val="both"/>
              <w:rPr>
                <w:sz w:val="22"/>
                <w:lang w:val="fi-FI"/>
              </w:rPr>
            </w:pPr>
            <w:r w:rsidRPr="00733088">
              <w:rPr>
                <w:sz w:val="22"/>
                <w:lang w:val="fi-FI"/>
              </w:rPr>
              <w:t>- Ban KT-NS, Ban VH-XH HĐND</w:t>
            </w:r>
            <w:r w:rsidRPr="00733088">
              <w:rPr>
                <w:lang w:val="fi-FI"/>
              </w:rPr>
              <w:t xml:space="preserve"> </w:t>
            </w:r>
            <w:r w:rsidRPr="00733088">
              <w:rPr>
                <w:sz w:val="22"/>
                <w:lang w:val="fi-FI"/>
              </w:rPr>
              <w:t>tỉnh;</w:t>
            </w:r>
          </w:p>
          <w:p w14:paraId="1FEC5D7E" w14:textId="77777777" w:rsidR="00372E43" w:rsidRPr="00733088" w:rsidRDefault="00372E43" w:rsidP="00372E43">
            <w:pPr>
              <w:tabs>
                <w:tab w:val="left" w:pos="1860"/>
              </w:tabs>
              <w:spacing w:after="0" w:line="240" w:lineRule="auto"/>
              <w:ind w:left="-108"/>
              <w:jc w:val="both"/>
              <w:rPr>
                <w:sz w:val="22"/>
                <w:lang w:val="fi-FI"/>
              </w:rPr>
            </w:pPr>
            <w:r w:rsidRPr="00733088">
              <w:rPr>
                <w:sz w:val="22"/>
                <w:lang w:val="fi-FI"/>
              </w:rPr>
              <w:t xml:space="preserve">- Chủ tịch, các PCT </w:t>
            </w:r>
            <w:r w:rsidRPr="00733088">
              <w:rPr>
                <w:sz w:val="22"/>
                <w:lang w:val="nl-NL"/>
              </w:rPr>
              <w:t>UBND</w:t>
            </w:r>
            <w:r w:rsidRPr="00733088">
              <w:rPr>
                <w:lang w:val="nl-NL"/>
              </w:rPr>
              <w:t xml:space="preserve"> </w:t>
            </w:r>
            <w:r w:rsidRPr="00733088">
              <w:rPr>
                <w:sz w:val="22"/>
                <w:lang w:val="fi-FI"/>
              </w:rPr>
              <w:t>tỉnh;</w:t>
            </w:r>
          </w:p>
          <w:p w14:paraId="1829272E" w14:textId="77777777" w:rsidR="009C04D7" w:rsidRPr="00733088" w:rsidRDefault="00372E43" w:rsidP="00372E43">
            <w:pPr>
              <w:tabs>
                <w:tab w:val="left" w:pos="1860"/>
              </w:tabs>
              <w:spacing w:after="0" w:line="240" w:lineRule="auto"/>
              <w:ind w:left="-108"/>
              <w:jc w:val="both"/>
              <w:rPr>
                <w:sz w:val="22"/>
                <w:lang w:val="fi-FI"/>
              </w:rPr>
            </w:pPr>
            <w:r w:rsidRPr="00733088">
              <w:rPr>
                <w:sz w:val="22"/>
                <w:lang w:val="fi-FI"/>
              </w:rPr>
              <w:t xml:space="preserve">- Các Sở: </w:t>
            </w:r>
            <w:r w:rsidRPr="00733088">
              <w:rPr>
                <w:sz w:val="22"/>
                <w:lang w:val="nl-NL"/>
              </w:rPr>
              <w:t>Giáo dục và Đào tạo</w:t>
            </w:r>
            <w:r w:rsidR="00FA7EB3" w:rsidRPr="00733088">
              <w:rPr>
                <w:sz w:val="22"/>
                <w:lang w:val="fi-FI"/>
              </w:rPr>
              <w:t xml:space="preserve">, </w:t>
            </w:r>
          </w:p>
          <w:p w14:paraId="49CB6D4F" w14:textId="1B30B66C" w:rsidR="00372E43" w:rsidRPr="00733088" w:rsidRDefault="009C04D7" w:rsidP="00372E43">
            <w:pPr>
              <w:tabs>
                <w:tab w:val="left" w:pos="1860"/>
              </w:tabs>
              <w:spacing w:after="0" w:line="240" w:lineRule="auto"/>
              <w:ind w:left="-108"/>
              <w:jc w:val="both"/>
              <w:rPr>
                <w:sz w:val="22"/>
                <w:lang w:val="fi-FI"/>
              </w:rPr>
            </w:pPr>
            <w:r w:rsidRPr="00733088">
              <w:rPr>
                <w:sz w:val="22"/>
                <w:lang w:val="fi-FI"/>
              </w:rPr>
              <w:t xml:space="preserve">   Kế hoạch và Đầu tư, </w:t>
            </w:r>
            <w:r w:rsidR="00FA7EB3" w:rsidRPr="00733088">
              <w:rPr>
                <w:sz w:val="22"/>
                <w:lang w:val="fi-FI"/>
              </w:rPr>
              <w:t>Tài chính</w:t>
            </w:r>
            <w:r w:rsidR="00372E43" w:rsidRPr="00733088">
              <w:rPr>
                <w:sz w:val="22"/>
                <w:lang w:val="fi-FI"/>
              </w:rPr>
              <w:t>;</w:t>
            </w:r>
          </w:p>
          <w:p w14:paraId="1C2D54EE" w14:textId="423D5F89" w:rsidR="00372E43" w:rsidRPr="00733088" w:rsidRDefault="00372E43" w:rsidP="00372E43">
            <w:pPr>
              <w:tabs>
                <w:tab w:val="left" w:pos="1860"/>
              </w:tabs>
              <w:spacing w:after="0" w:line="240" w:lineRule="auto"/>
              <w:ind w:left="-108"/>
              <w:jc w:val="both"/>
              <w:rPr>
                <w:sz w:val="22"/>
                <w:lang w:val="fi-FI"/>
              </w:rPr>
            </w:pPr>
            <w:r w:rsidRPr="00733088">
              <w:rPr>
                <w:sz w:val="22"/>
                <w:lang w:val="fi-FI"/>
              </w:rPr>
              <w:t>- CVP, P</w:t>
            </w:r>
            <w:r w:rsidR="008C4C63">
              <w:rPr>
                <w:sz w:val="22"/>
                <w:lang w:val="fi-FI"/>
              </w:rPr>
              <w:t>C</w:t>
            </w:r>
            <w:r w:rsidRPr="00733088">
              <w:rPr>
                <w:sz w:val="22"/>
                <w:lang w:val="fi-FI"/>
              </w:rPr>
              <w:t xml:space="preserve">VP UBND tỉnh </w:t>
            </w:r>
            <w:r w:rsidR="008C4C63">
              <w:rPr>
                <w:sz w:val="22"/>
                <w:lang w:val="fi-FI"/>
              </w:rPr>
              <w:t>phụ trách;</w:t>
            </w:r>
          </w:p>
          <w:p w14:paraId="121FF126" w14:textId="77777777" w:rsidR="00372E43" w:rsidRPr="00733088" w:rsidRDefault="00372E43" w:rsidP="00372E43">
            <w:pPr>
              <w:tabs>
                <w:tab w:val="left" w:pos="1860"/>
              </w:tabs>
              <w:spacing w:after="0" w:line="240" w:lineRule="auto"/>
              <w:ind w:left="-108"/>
              <w:jc w:val="both"/>
              <w:rPr>
                <w:lang w:val="fi-FI"/>
              </w:rPr>
            </w:pPr>
            <w:r w:rsidRPr="00733088">
              <w:rPr>
                <w:sz w:val="22"/>
                <w:lang w:val="fi-FI"/>
              </w:rPr>
              <w:t>- Lưu VT, KTTH, KGVX.THT.</w:t>
            </w:r>
          </w:p>
        </w:tc>
        <w:tc>
          <w:tcPr>
            <w:tcW w:w="4475" w:type="dxa"/>
          </w:tcPr>
          <w:p w14:paraId="6E730B9B" w14:textId="77777777" w:rsidR="00372E43" w:rsidRPr="00733088" w:rsidRDefault="00372E43" w:rsidP="00372E43">
            <w:pPr>
              <w:spacing w:after="0" w:line="240" w:lineRule="auto"/>
              <w:jc w:val="center"/>
              <w:rPr>
                <w:b/>
                <w:lang w:val="fi-FI"/>
              </w:rPr>
            </w:pPr>
            <w:r w:rsidRPr="00733088">
              <w:rPr>
                <w:b/>
                <w:lang w:val="fi-FI"/>
              </w:rPr>
              <w:t>TM. ỦY BAN NHÂN DÂN</w:t>
            </w:r>
          </w:p>
          <w:p w14:paraId="4E911A1E" w14:textId="77777777" w:rsidR="00372E43" w:rsidRPr="00733088" w:rsidRDefault="00372E43" w:rsidP="00372E43">
            <w:pPr>
              <w:spacing w:after="0" w:line="240" w:lineRule="auto"/>
              <w:jc w:val="center"/>
              <w:rPr>
                <w:b/>
                <w:lang w:val="fi-FI"/>
              </w:rPr>
            </w:pPr>
            <w:r w:rsidRPr="00733088">
              <w:rPr>
                <w:b/>
                <w:lang w:val="fi-FI"/>
              </w:rPr>
              <w:t>KT. CHỦ TỊCH</w:t>
            </w:r>
          </w:p>
          <w:p w14:paraId="2FA3BE73" w14:textId="77777777" w:rsidR="00372E43" w:rsidRPr="00733088" w:rsidRDefault="00372E43" w:rsidP="00372E43">
            <w:pPr>
              <w:spacing w:after="0" w:line="240" w:lineRule="auto"/>
              <w:jc w:val="center"/>
              <w:rPr>
                <w:b/>
                <w:lang w:val="fi-FI"/>
              </w:rPr>
            </w:pPr>
            <w:r w:rsidRPr="00733088">
              <w:rPr>
                <w:b/>
                <w:lang w:val="fi-FI"/>
              </w:rPr>
              <w:t>PHÓ CHỦ TỊCH</w:t>
            </w:r>
          </w:p>
          <w:p w14:paraId="28D49553" w14:textId="49008A4F" w:rsidR="00372E43" w:rsidRPr="00733088" w:rsidRDefault="00E45813" w:rsidP="00E45813">
            <w:pPr>
              <w:spacing w:after="0" w:line="240" w:lineRule="auto"/>
              <w:jc w:val="center"/>
              <w:rPr>
                <w:lang w:val="fi-FI"/>
              </w:rPr>
            </w:pPr>
            <w:r>
              <w:rPr>
                <w:b/>
                <w:lang w:val="fi-FI"/>
              </w:rPr>
              <w:t>Đã ký</w:t>
            </w:r>
            <w:bookmarkStart w:id="1" w:name="_GoBack"/>
            <w:bookmarkEnd w:id="1"/>
          </w:p>
          <w:p w14:paraId="7E714B5E" w14:textId="77777777" w:rsidR="00372E43" w:rsidRPr="00733088" w:rsidRDefault="00372E43" w:rsidP="00372E43">
            <w:pPr>
              <w:spacing w:after="0" w:line="240" w:lineRule="auto"/>
              <w:jc w:val="center"/>
              <w:rPr>
                <w:b/>
                <w:lang w:val="fi-FI"/>
              </w:rPr>
            </w:pPr>
            <w:r w:rsidRPr="00733088">
              <w:rPr>
                <w:b/>
                <w:lang w:val="fi-FI"/>
              </w:rPr>
              <w:t>Y Ngọc</w:t>
            </w:r>
          </w:p>
        </w:tc>
      </w:tr>
    </w:tbl>
    <w:p w14:paraId="56675963" w14:textId="77777777" w:rsidR="005E0C6B" w:rsidRPr="00A47986" w:rsidRDefault="005E0C6B" w:rsidP="00372E43">
      <w:pPr>
        <w:spacing w:after="0" w:line="240" w:lineRule="auto"/>
        <w:jc w:val="both"/>
        <w:rPr>
          <w:szCs w:val="28"/>
          <w:lang w:val="fi-FI"/>
        </w:rPr>
      </w:pPr>
    </w:p>
    <w:sectPr w:rsidR="005E0C6B" w:rsidRPr="00A47986" w:rsidSect="00372E43">
      <w:headerReference w:type="default" r:id="rId9"/>
      <w:pgSz w:w="11907" w:h="16840" w:code="9"/>
      <w:pgMar w:top="1134" w:right="1134" w:bottom="851"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24121" w14:textId="77777777" w:rsidR="001739F0" w:rsidRDefault="001739F0" w:rsidP="00EE0506">
      <w:pPr>
        <w:spacing w:after="0" w:line="240" w:lineRule="auto"/>
      </w:pPr>
      <w:r>
        <w:separator/>
      </w:r>
    </w:p>
  </w:endnote>
  <w:endnote w:type="continuationSeparator" w:id="0">
    <w:p w14:paraId="21EBD935" w14:textId="77777777" w:rsidR="001739F0" w:rsidRDefault="001739F0" w:rsidP="00EE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Arial"/>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599A" w14:textId="77777777" w:rsidR="001739F0" w:rsidRDefault="001739F0" w:rsidP="00EE0506">
      <w:pPr>
        <w:spacing w:after="0" w:line="240" w:lineRule="auto"/>
      </w:pPr>
      <w:r>
        <w:separator/>
      </w:r>
    </w:p>
  </w:footnote>
  <w:footnote w:type="continuationSeparator" w:id="0">
    <w:p w14:paraId="39F092B6" w14:textId="77777777" w:rsidR="001739F0" w:rsidRDefault="001739F0" w:rsidP="00EE0506">
      <w:pPr>
        <w:spacing w:after="0" w:line="240" w:lineRule="auto"/>
      </w:pPr>
      <w:r>
        <w:continuationSeparator/>
      </w:r>
    </w:p>
  </w:footnote>
  <w:footnote w:id="1">
    <w:p w14:paraId="49A33129" w14:textId="6010E31F" w:rsidR="00C01FA1" w:rsidRPr="001C464C" w:rsidRDefault="00E83409" w:rsidP="005B1DB0">
      <w:pPr>
        <w:spacing w:after="0" w:line="240" w:lineRule="auto"/>
        <w:ind w:firstLine="709"/>
        <w:jc w:val="both"/>
        <w:rPr>
          <w:iCs/>
          <w:sz w:val="20"/>
          <w:szCs w:val="20"/>
          <w:lang w:val="es-ES"/>
        </w:rPr>
      </w:pPr>
      <w:r>
        <w:rPr>
          <w:sz w:val="20"/>
          <w:szCs w:val="20"/>
          <w:vertAlign w:val="superscript"/>
        </w:rPr>
        <w:t>(</w:t>
      </w:r>
      <w:r w:rsidR="00C01FA1" w:rsidRPr="001C464C">
        <w:rPr>
          <w:rStyle w:val="FootnoteReference"/>
          <w:sz w:val="20"/>
          <w:szCs w:val="20"/>
        </w:rPr>
        <w:footnoteRef/>
      </w:r>
      <w:r>
        <w:rPr>
          <w:sz w:val="20"/>
          <w:szCs w:val="20"/>
          <w:vertAlign w:val="superscript"/>
        </w:rPr>
        <w:t>)</w:t>
      </w:r>
      <w:r w:rsidR="00C01FA1" w:rsidRPr="001C464C">
        <w:rPr>
          <w:sz w:val="20"/>
          <w:szCs w:val="20"/>
        </w:rPr>
        <w:t xml:space="preserve"> </w:t>
      </w:r>
      <w:r w:rsidR="00C01FA1" w:rsidRPr="001C464C">
        <w:rPr>
          <w:iCs/>
          <w:sz w:val="20"/>
          <w:szCs w:val="20"/>
          <w:lang w:val="es-ES"/>
        </w:rPr>
        <w:t>Nguồn kinh phí ưu tiên đầu tư cơ sở vật chất nêu</w:t>
      </w:r>
      <w:r w:rsidR="00C01FA1" w:rsidRPr="001C464C">
        <w:rPr>
          <w:iCs/>
          <w:sz w:val="20"/>
          <w:szCs w:val="20"/>
          <w:lang w:val="vi-VN"/>
        </w:rPr>
        <w:t xml:space="preserve"> trên </w:t>
      </w:r>
      <w:r w:rsidR="00C01FA1" w:rsidRPr="001C464C">
        <w:rPr>
          <w:iCs/>
          <w:sz w:val="20"/>
          <w:szCs w:val="20"/>
          <w:lang w:val="es-ES"/>
        </w:rPr>
        <w:t xml:space="preserve">đã có trong Đề </w:t>
      </w:r>
      <w:proofErr w:type="gramStart"/>
      <w:r w:rsidR="00C01FA1" w:rsidRPr="001C464C">
        <w:rPr>
          <w:iCs/>
          <w:sz w:val="20"/>
          <w:szCs w:val="20"/>
          <w:lang w:val="es-ES"/>
        </w:rPr>
        <w:t>án</w:t>
      </w:r>
      <w:proofErr w:type="gramEnd"/>
      <w:r w:rsidR="00C01FA1" w:rsidRPr="001C464C">
        <w:rPr>
          <w:iCs/>
          <w:sz w:val="20"/>
          <w:szCs w:val="20"/>
          <w:lang w:val="es-ES"/>
        </w:rPr>
        <w:t xml:space="preserve"> bảo đảm cơ sở vật chất cho chương trình giáo dục mầm non và giáo dục phổ thông trên địa bàn tỉnh Kon Tum giai đoạn 2021-2025.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5218"/>
      <w:docPartObj>
        <w:docPartGallery w:val="Page Numbers (Top of Page)"/>
        <w:docPartUnique/>
      </w:docPartObj>
    </w:sdtPr>
    <w:sdtEndPr>
      <w:rPr>
        <w:noProof/>
      </w:rPr>
    </w:sdtEndPr>
    <w:sdtContent>
      <w:p w14:paraId="3C4D3ECE" w14:textId="77777777" w:rsidR="00B5137B" w:rsidRDefault="00FF3B92">
        <w:pPr>
          <w:pStyle w:val="Header"/>
          <w:jc w:val="center"/>
        </w:pPr>
        <w:r>
          <w:fldChar w:fldCharType="begin"/>
        </w:r>
        <w:r w:rsidR="00B5137B">
          <w:instrText xml:space="preserve"> PAGE   \* MERGEFORMAT </w:instrText>
        </w:r>
        <w:r>
          <w:fldChar w:fldCharType="separate"/>
        </w:r>
        <w:r w:rsidR="00E45813">
          <w:rPr>
            <w:noProof/>
          </w:rPr>
          <w:t>5</w:t>
        </w:r>
        <w:r>
          <w:rPr>
            <w:noProof/>
          </w:rPr>
          <w:fldChar w:fldCharType="end"/>
        </w:r>
      </w:p>
    </w:sdtContent>
  </w:sdt>
  <w:p w14:paraId="7A6F2B44" w14:textId="77777777" w:rsidR="00B5137B" w:rsidRDefault="00B5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1399"/>
    <w:multiLevelType w:val="hybridMultilevel"/>
    <w:tmpl w:val="3EE43EFA"/>
    <w:lvl w:ilvl="0" w:tplc="EC82C0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4E0DDA"/>
    <w:multiLevelType w:val="hybridMultilevel"/>
    <w:tmpl w:val="2DEE7B00"/>
    <w:lvl w:ilvl="0" w:tplc="752A2D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6C"/>
    <w:rsid w:val="00000C90"/>
    <w:rsid w:val="000019A5"/>
    <w:rsid w:val="00011B82"/>
    <w:rsid w:val="00011F0B"/>
    <w:rsid w:val="00012252"/>
    <w:rsid w:val="00033C46"/>
    <w:rsid w:val="00034172"/>
    <w:rsid w:val="00035552"/>
    <w:rsid w:val="00037992"/>
    <w:rsid w:val="0004251E"/>
    <w:rsid w:val="00042E03"/>
    <w:rsid w:val="000432E0"/>
    <w:rsid w:val="000433C0"/>
    <w:rsid w:val="00044F27"/>
    <w:rsid w:val="000466C5"/>
    <w:rsid w:val="00060DD8"/>
    <w:rsid w:val="000616ED"/>
    <w:rsid w:val="00065997"/>
    <w:rsid w:val="000720D7"/>
    <w:rsid w:val="00082382"/>
    <w:rsid w:val="0008318E"/>
    <w:rsid w:val="00087564"/>
    <w:rsid w:val="00090D7B"/>
    <w:rsid w:val="000973E9"/>
    <w:rsid w:val="000B62B6"/>
    <w:rsid w:val="000B6F1F"/>
    <w:rsid w:val="000D7154"/>
    <w:rsid w:val="000D76A6"/>
    <w:rsid w:val="000E3CBD"/>
    <w:rsid w:val="000E6759"/>
    <w:rsid w:val="000F48DC"/>
    <w:rsid w:val="00104F46"/>
    <w:rsid w:val="00112A53"/>
    <w:rsid w:val="00115534"/>
    <w:rsid w:val="00121EC4"/>
    <w:rsid w:val="00122D3E"/>
    <w:rsid w:val="001242C6"/>
    <w:rsid w:val="0013425B"/>
    <w:rsid w:val="00137CE0"/>
    <w:rsid w:val="0014196D"/>
    <w:rsid w:val="001460DA"/>
    <w:rsid w:val="0014757D"/>
    <w:rsid w:val="00156761"/>
    <w:rsid w:val="001739F0"/>
    <w:rsid w:val="00184AD4"/>
    <w:rsid w:val="001C0AD0"/>
    <w:rsid w:val="001C1F3D"/>
    <w:rsid w:val="001C237C"/>
    <w:rsid w:val="001C6424"/>
    <w:rsid w:val="001C6A53"/>
    <w:rsid w:val="001D4E1E"/>
    <w:rsid w:val="001D6DBE"/>
    <w:rsid w:val="001D70D8"/>
    <w:rsid w:val="001E2EAA"/>
    <w:rsid w:val="001F4801"/>
    <w:rsid w:val="001F7B07"/>
    <w:rsid w:val="002002D9"/>
    <w:rsid w:val="00203455"/>
    <w:rsid w:val="002072FE"/>
    <w:rsid w:val="00214730"/>
    <w:rsid w:val="002159B9"/>
    <w:rsid w:val="00221C72"/>
    <w:rsid w:val="002249AD"/>
    <w:rsid w:val="0022581A"/>
    <w:rsid w:val="002343B3"/>
    <w:rsid w:val="0024422B"/>
    <w:rsid w:val="00246F36"/>
    <w:rsid w:val="00254DB0"/>
    <w:rsid w:val="002718C9"/>
    <w:rsid w:val="00280B88"/>
    <w:rsid w:val="00280BA4"/>
    <w:rsid w:val="002860C7"/>
    <w:rsid w:val="0029059B"/>
    <w:rsid w:val="0029380A"/>
    <w:rsid w:val="00294CF5"/>
    <w:rsid w:val="002A0F61"/>
    <w:rsid w:val="002A59A1"/>
    <w:rsid w:val="002C1A8B"/>
    <w:rsid w:val="002C4B41"/>
    <w:rsid w:val="002D1959"/>
    <w:rsid w:val="002D7B07"/>
    <w:rsid w:val="002E2111"/>
    <w:rsid w:val="002E31AD"/>
    <w:rsid w:val="002E48F7"/>
    <w:rsid w:val="002E6275"/>
    <w:rsid w:val="002F38D1"/>
    <w:rsid w:val="002F5EFA"/>
    <w:rsid w:val="002F772C"/>
    <w:rsid w:val="003018CA"/>
    <w:rsid w:val="00301DAD"/>
    <w:rsid w:val="00302776"/>
    <w:rsid w:val="0031197C"/>
    <w:rsid w:val="00325BDB"/>
    <w:rsid w:val="0033333B"/>
    <w:rsid w:val="00342E4D"/>
    <w:rsid w:val="0034308E"/>
    <w:rsid w:val="00345C26"/>
    <w:rsid w:val="00354E70"/>
    <w:rsid w:val="00360192"/>
    <w:rsid w:val="003639F2"/>
    <w:rsid w:val="0037147A"/>
    <w:rsid w:val="00372E43"/>
    <w:rsid w:val="00374217"/>
    <w:rsid w:val="00375D14"/>
    <w:rsid w:val="003772B2"/>
    <w:rsid w:val="0038651B"/>
    <w:rsid w:val="003878AB"/>
    <w:rsid w:val="003904F3"/>
    <w:rsid w:val="00391273"/>
    <w:rsid w:val="0039135F"/>
    <w:rsid w:val="00396DE1"/>
    <w:rsid w:val="003B3993"/>
    <w:rsid w:val="003B40FD"/>
    <w:rsid w:val="003B4947"/>
    <w:rsid w:val="003B4DE7"/>
    <w:rsid w:val="003B5274"/>
    <w:rsid w:val="003D6008"/>
    <w:rsid w:val="003E4B39"/>
    <w:rsid w:val="003F1E17"/>
    <w:rsid w:val="003F60A2"/>
    <w:rsid w:val="00407BCC"/>
    <w:rsid w:val="00423090"/>
    <w:rsid w:val="0042317B"/>
    <w:rsid w:val="00434503"/>
    <w:rsid w:val="0044247A"/>
    <w:rsid w:val="00460D93"/>
    <w:rsid w:val="004706E0"/>
    <w:rsid w:val="00475606"/>
    <w:rsid w:val="004779A0"/>
    <w:rsid w:val="004843F2"/>
    <w:rsid w:val="00491151"/>
    <w:rsid w:val="004947F2"/>
    <w:rsid w:val="00497013"/>
    <w:rsid w:val="004A2FF8"/>
    <w:rsid w:val="004A5B2C"/>
    <w:rsid w:val="004A776D"/>
    <w:rsid w:val="004B26F9"/>
    <w:rsid w:val="004B2A79"/>
    <w:rsid w:val="004C3F17"/>
    <w:rsid w:val="004C51B8"/>
    <w:rsid w:val="004D684D"/>
    <w:rsid w:val="004E23AD"/>
    <w:rsid w:val="004E3102"/>
    <w:rsid w:val="004E3287"/>
    <w:rsid w:val="004E406A"/>
    <w:rsid w:val="004E4487"/>
    <w:rsid w:val="004E6584"/>
    <w:rsid w:val="004E771E"/>
    <w:rsid w:val="004F3CA7"/>
    <w:rsid w:val="004F7D71"/>
    <w:rsid w:val="00500801"/>
    <w:rsid w:val="00500FBE"/>
    <w:rsid w:val="00503034"/>
    <w:rsid w:val="005031EF"/>
    <w:rsid w:val="005041E3"/>
    <w:rsid w:val="005048CC"/>
    <w:rsid w:val="005103B5"/>
    <w:rsid w:val="00537D7A"/>
    <w:rsid w:val="005439B4"/>
    <w:rsid w:val="00554F14"/>
    <w:rsid w:val="00556B16"/>
    <w:rsid w:val="005605F4"/>
    <w:rsid w:val="00563794"/>
    <w:rsid w:val="005645DE"/>
    <w:rsid w:val="00567CC2"/>
    <w:rsid w:val="005748BC"/>
    <w:rsid w:val="00583FA8"/>
    <w:rsid w:val="00584FA2"/>
    <w:rsid w:val="005A1DB3"/>
    <w:rsid w:val="005B1DB0"/>
    <w:rsid w:val="005B3AB4"/>
    <w:rsid w:val="005B52AB"/>
    <w:rsid w:val="005C423B"/>
    <w:rsid w:val="005D411F"/>
    <w:rsid w:val="005D510F"/>
    <w:rsid w:val="005E0C6B"/>
    <w:rsid w:val="005E5F7F"/>
    <w:rsid w:val="005F0AFA"/>
    <w:rsid w:val="005F3161"/>
    <w:rsid w:val="00610242"/>
    <w:rsid w:val="006103C3"/>
    <w:rsid w:val="0061064A"/>
    <w:rsid w:val="00616053"/>
    <w:rsid w:val="00620704"/>
    <w:rsid w:val="006212C0"/>
    <w:rsid w:val="00634275"/>
    <w:rsid w:val="00636171"/>
    <w:rsid w:val="00651FA7"/>
    <w:rsid w:val="00654A94"/>
    <w:rsid w:val="00670BAA"/>
    <w:rsid w:val="00696D66"/>
    <w:rsid w:val="006A2464"/>
    <w:rsid w:val="006A29AF"/>
    <w:rsid w:val="006B418F"/>
    <w:rsid w:val="006B6B4D"/>
    <w:rsid w:val="006C0216"/>
    <w:rsid w:val="006C3CA5"/>
    <w:rsid w:val="006D4F81"/>
    <w:rsid w:val="006E0B29"/>
    <w:rsid w:val="006E2024"/>
    <w:rsid w:val="006E55AF"/>
    <w:rsid w:val="006F7FDB"/>
    <w:rsid w:val="00700727"/>
    <w:rsid w:val="00717600"/>
    <w:rsid w:val="00732D2A"/>
    <w:rsid w:val="00733088"/>
    <w:rsid w:val="00740084"/>
    <w:rsid w:val="007417A6"/>
    <w:rsid w:val="0074281A"/>
    <w:rsid w:val="00747A77"/>
    <w:rsid w:val="00750A72"/>
    <w:rsid w:val="00761A29"/>
    <w:rsid w:val="007645EC"/>
    <w:rsid w:val="00764DF1"/>
    <w:rsid w:val="00770425"/>
    <w:rsid w:val="00780B48"/>
    <w:rsid w:val="00785082"/>
    <w:rsid w:val="00786384"/>
    <w:rsid w:val="00794D7A"/>
    <w:rsid w:val="007960B8"/>
    <w:rsid w:val="007A38CB"/>
    <w:rsid w:val="007B0D26"/>
    <w:rsid w:val="007B2485"/>
    <w:rsid w:val="007B3B7C"/>
    <w:rsid w:val="007B3DA4"/>
    <w:rsid w:val="007B48AF"/>
    <w:rsid w:val="007C08FA"/>
    <w:rsid w:val="007E4DA2"/>
    <w:rsid w:val="007F1FAA"/>
    <w:rsid w:val="007F3D9B"/>
    <w:rsid w:val="00800642"/>
    <w:rsid w:val="00802B82"/>
    <w:rsid w:val="008120D4"/>
    <w:rsid w:val="008135B8"/>
    <w:rsid w:val="00816787"/>
    <w:rsid w:val="008236B2"/>
    <w:rsid w:val="00825F14"/>
    <w:rsid w:val="00836370"/>
    <w:rsid w:val="008422CA"/>
    <w:rsid w:val="008450D8"/>
    <w:rsid w:val="008475F3"/>
    <w:rsid w:val="008511A3"/>
    <w:rsid w:val="0085282B"/>
    <w:rsid w:val="008706F3"/>
    <w:rsid w:val="00873BDC"/>
    <w:rsid w:val="00874D8D"/>
    <w:rsid w:val="008758B7"/>
    <w:rsid w:val="00882E04"/>
    <w:rsid w:val="00883621"/>
    <w:rsid w:val="008838B5"/>
    <w:rsid w:val="00891DF9"/>
    <w:rsid w:val="00895A53"/>
    <w:rsid w:val="008A3B50"/>
    <w:rsid w:val="008C3764"/>
    <w:rsid w:val="008C4C63"/>
    <w:rsid w:val="008C59F2"/>
    <w:rsid w:val="008D3812"/>
    <w:rsid w:val="008D3A29"/>
    <w:rsid w:val="008D5E54"/>
    <w:rsid w:val="008D71D7"/>
    <w:rsid w:val="008E0366"/>
    <w:rsid w:val="008E28E8"/>
    <w:rsid w:val="008E6D16"/>
    <w:rsid w:val="008F54AC"/>
    <w:rsid w:val="00915F20"/>
    <w:rsid w:val="00922B29"/>
    <w:rsid w:val="00923E88"/>
    <w:rsid w:val="009248B3"/>
    <w:rsid w:val="00925196"/>
    <w:rsid w:val="00931A25"/>
    <w:rsid w:val="009359C1"/>
    <w:rsid w:val="0093631D"/>
    <w:rsid w:val="00942472"/>
    <w:rsid w:val="0094413B"/>
    <w:rsid w:val="009528B6"/>
    <w:rsid w:val="009539CD"/>
    <w:rsid w:val="00954290"/>
    <w:rsid w:val="009639F8"/>
    <w:rsid w:val="009671C0"/>
    <w:rsid w:val="009771D8"/>
    <w:rsid w:val="00977D61"/>
    <w:rsid w:val="00983EEE"/>
    <w:rsid w:val="00992C66"/>
    <w:rsid w:val="009A19E3"/>
    <w:rsid w:val="009A1FDD"/>
    <w:rsid w:val="009A4F63"/>
    <w:rsid w:val="009A777C"/>
    <w:rsid w:val="009A7C3A"/>
    <w:rsid w:val="009B5C3A"/>
    <w:rsid w:val="009C04D7"/>
    <w:rsid w:val="009D6359"/>
    <w:rsid w:val="009E39E6"/>
    <w:rsid w:val="009E5E74"/>
    <w:rsid w:val="009F3487"/>
    <w:rsid w:val="009F4D14"/>
    <w:rsid w:val="009F6806"/>
    <w:rsid w:val="00A01F8F"/>
    <w:rsid w:val="00A02A3B"/>
    <w:rsid w:val="00A04BB8"/>
    <w:rsid w:val="00A136C9"/>
    <w:rsid w:val="00A21EA6"/>
    <w:rsid w:val="00A233D1"/>
    <w:rsid w:val="00A2409D"/>
    <w:rsid w:val="00A33386"/>
    <w:rsid w:val="00A33E31"/>
    <w:rsid w:val="00A47986"/>
    <w:rsid w:val="00A71D91"/>
    <w:rsid w:val="00A72DB3"/>
    <w:rsid w:val="00A84F81"/>
    <w:rsid w:val="00A94B0F"/>
    <w:rsid w:val="00AB2A11"/>
    <w:rsid w:val="00AB3A1D"/>
    <w:rsid w:val="00AC2C00"/>
    <w:rsid w:val="00AE39E3"/>
    <w:rsid w:val="00AE7750"/>
    <w:rsid w:val="00B03A6D"/>
    <w:rsid w:val="00B121E7"/>
    <w:rsid w:val="00B126A4"/>
    <w:rsid w:val="00B12EAC"/>
    <w:rsid w:val="00B138E8"/>
    <w:rsid w:val="00B23196"/>
    <w:rsid w:val="00B23F59"/>
    <w:rsid w:val="00B33763"/>
    <w:rsid w:val="00B33F89"/>
    <w:rsid w:val="00B34EEA"/>
    <w:rsid w:val="00B410BA"/>
    <w:rsid w:val="00B42513"/>
    <w:rsid w:val="00B5137B"/>
    <w:rsid w:val="00B65FAB"/>
    <w:rsid w:val="00B66AFE"/>
    <w:rsid w:val="00B66FD6"/>
    <w:rsid w:val="00B67031"/>
    <w:rsid w:val="00B70196"/>
    <w:rsid w:val="00B70658"/>
    <w:rsid w:val="00B73088"/>
    <w:rsid w:val="00B739E3"/>
    <w:rsid w:val="00B945FD"/>
    <w:rsid w:val="00BC423B"/>
    <w:rsid w:val="00BD221D"/>
    <w:rsid w:val="00BF2F1F"/>
    <w:rsid w:val="00BF746E"/>
    <w:rsid w:val="00C00428"/>
    <w:rsid w:val="00C01FA1"/>
    <w:rsid w:val="00C0216A"/>
    <w:rsid w:val="00C0573A"/>
    <w:rsid w:val="00C15DEB"/>
    <w:rsid w:val="00C25335"/>
    <w:rsid w:val="00C37547"/>
    <w:rsid w:val="00C379EB"/>
    <w:rsid w:val="00C44F91"/>
    <w:rsid w:val="00C45733"/>
    <w:rsid w:val="00C51E27"/>
    <w:rsid w:val="00C8184C"/>
    <w:rsid w:val="00C90503"/>
    <w:rsid w:val="00C955AB"/>
    <w:rsid w:val="00CA3201"/>
    <w:rsid w:val="00CD1C6F"/>
    <w:rsid w:val="00CD40E1"/>
    <w:rsid w:val="00CD4133"/>
    <w:rsid w:val="00CD697F"/>
    <w:rsid w:val="00CF4AB1"/>
    <w:rsid w:val="00D0214C"/>
    <w:rsid w:val="00D13D55"/>
    <w:rsid w:val="00D15EC2"/>
    <w:rsid w:val="00D250D4"/>
    <w:rsid w:val="00D3167B"/>
    <w:rsid w:val="00D3377A"/>
    <w:rsid w:val="00D459CE"/>
    <w:rsid w:val="00D46EE9"/>
    <w:rsid w:val="00D76A5F"/>
    <w:rsid w:val="00D773F3"/>
    <w:rsid w:val="00D84CD4"/>
    <w:rsid w:val="00D87DC5"/>
    <w:rsid w:val="00D954FB"/>
    <w:rsid w:val="00D97006"/>
    <w:rsid w:val="00D979F7"/>
    <w:rsid w:val="00DA303E"/>
    <w:rsid w:val="00DA3461"/>
    <w:rsid w:val="00DA633D"/>
    <w:rsid w:val="00DB57AE"/>
    <w:rsid w:val="00DC4D2E"/>
    <w:rsid w:val="00DC5648"/>
    <w:rsid w:val="00DC7AA3"/>
    <w:rsid w:val="00DD3536"/>
    <w:rsid w:val="00DE199B"/>
    <w:rsid w:val="00DF5651"/>
    <w:rsid w:val="00DF574B"/>
    <w:rsid w:val="00DF7BA5"/>
    <w:rsid w:val="00E00A79"/>
    <w:rsid w:val="00E0251D"/>
    <w:rsid w:val="00E04231"/>
    <w:rsid w:val="00E0444D"/>
    <w:rsid w:val="00E04EA9"/>
    <w:rsid w:val="00E06D7C"/>
    <w:rsid w:val="00E075C7"/>
    <w:rsid w:val="00E14BC9"/>
    <w:rsid w:val="00E14E09"/>
    <w:rsid w:val="00E2017B"/>
    <w:rsid w:val="00E203E5"/>
    <w:rsid w:val="00E20765"/>
    <w:rsid w:val="00E23E77"/>
    <w:rsid w:val="00E324A7"/>
    <w:rsid w:val="00E37059"/>
    <w:rsid w:val="00E45813"/>
    <w:rsid w:val="00E52302"/>
    <w:rsid w:val="00E55979"/>
    <w:rsid w:val="00E560B2"/>
    <w:rsid w:val="00E62C35"/>
    <w:rsid w:val="00E64539"/>
    <w:rsid w:val="00E83409"/>
    <w:rsid w:val="00E850BD"/>
    <w:rsid w:val="00EB024C"/>
    <w:rsid w:val="00EB28D0"/>
    <w:rsid w:val="00EB6E20"/>
    <w:rsid w:val="00EC20A7"/>
    <w:rsid w:val="00ED2557"/>
    <w:rsid w:val="00ED463B"/>
    <w:rsid w:val="00ED77A3"/>
    <w:rsid w:val="00EE0506"/>
    <w:rsid w:val="00F00371"/>
    <w:rsid w:val="00F05277"/>
    <w:rsid w:val="00F2466C"/>
    <w:rsid w:val="00F318D4"/>
    <w:rsid w:val="00F334C6"/>
    <w:rsid w:val="00F50FDE"/>
    <w:rsid w:val="00F53304"/>
    <w:rsid w:val="00F61753"/>
    <w:rsid w:val="00F8399F"/>
    <w:rsid w:val="00F914EA"/>
    <w:rsid w:val="00FA7EB3"/>
    <w:rsid w:val="00FB00C2"/>
    <w:rsid w:val="00FB238D"/>
    <w:rsid w:val="00FE1B9C"/>
    <w:rsid w:val="00FF0998"/>
    <w:rsid w:val="00FF3251"/>
    <w:rsid w:val="00FF3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46E"/>
    <w:pPr>
      <w:ind w:left="720"/>
      <w:contextualSpacing/>
    </w:pPr>
  </w:style>
  <w:style w:type="paragraph" w:styleId="BodyTextIndent2">
    <w:name w:val="Body Text Indent 2"/>
    <w:basedOn w:val="Normal"/>
    <w:link w:val="BodyTextIndent2Char"/>
    <w:rsid w:val="000973E9"/>
    <w:pPr>
      <w:spacing w:before="60" w:after="60" w:line="240" w:lineRule="auto"/>
      <w:ind w:right="-51" w:firstLine="720"/>
      <w:jc w:val="both"/>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0973E9"/>
    <w:rPr>
      <w:rFonts w:ascii=".VnTime" w:eastAsia="Times New Roman" w:hAnsi=".VnTime" w:cs="Times New Roman"/>
      <w:szCs w:val="28"/>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har Char"/>
    <w:basedOn w:val="Normal"/>
    <w:link w:val="FootnoteTextChar"/>
    <w:uiPriority w:val="99"/>
    <w:unhideWhenUsed/>
    <w:qFormat/>
    <w:rsid w:val="00EE0506"/>
    <w:pPr>
      <w:spacing w:after="0" w:line="240" w:lineRule="auto"/>
    </w:pPr>
    <w:rPr>
      <w:rFonts w:eastAsia="Times New Roman" w:cs="Times New Roman"/>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EE0506"/>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BVI fnr,R"/>
    <w:link w:val="ftrefCharCharChar1Char"/>
    <w:unhideWhenUsed/>
    <w:qFormat/>
    <w:rsid w:val="00EE0506"/>
    <w:rPr>
      <w:vertAlign w:val="superscript"/>
    </w:rPr>
  </w:style>
  <w:style w:type="paragraph" w:styleId="Header">
    <w:name w:val="header"/>
    <w:basedOn w:val="Normal"/>
    <w:link w:val="HeaderChar"/>
    <w:uiPriority w:val="99"/>
    <w:unhideWhenUsed/>
    <w:rsid w:val="00B5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37B"/>
  </w:style>
  <w:style w:type="paragraph" w:styleId="Footer">
    <w:name w:val="footer"/>
    <w:basedOn w:val="Normal"/>
    <w:link w:val="FooterChar"/>
    <w:uiPriority w:val="99"/>
    <w:unhideWhenUsed/>
    <w:rsid w:val="00B5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37B"/>
  </w:style>
  <w:style w:type="paragraph" w:styleId="PlainText">
    <w:name w:val="Plain Text"/>
    <w:basedOn w:val="Normal"/>
    <w:link w:val="PlainTextChar"/>
    <w:rsid w:val="008E6D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E6D16"/>
    <w:rPr>
      <w:rFonts w:ascii="Courier New" w:eastAsia="Times New Roman" w:hAnsi="Courier New" w:cs="Times New Roman"/>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8E6D16"/>
    <w:pPr>
      <w:spacing w:line="240" w:lineRule="exact"/>
    </w:pPr>
    <w:rPr>
      <w:vertAlign w:val="superscript"/>
    </w:rPr>
  </w:style>
  <w:style w:type="character" w:customStyle="1" w:styleId="fontstyle01">
    <w:name w:val="fontstyle01"/>
    <w:rsid w:val="005439B4"/>
    <w:rPr>
      <w:rFonts w:ascii="Times New Roman" w:hAnsi="Times New Roman" w:cs="Times New Roman" w:hint="default"/>
      <w:b w:val="0"/>
      <w:bCs w:val="0"/>
      <w:i w:val="0"/>
      <w:iCs w:val="0"/>
      <w:color w:val="000000"/>
      <w:sz w:val="28"/>
      <w:szCs w:val="28"/>
    </w:rPr>
  </w:style>
  <w:style w:type="character" w:customStyle="1" w:styleId="fontstyle21">
    <w:name w:val="fontstyle21"/>
    <w:rsid w:val="005439B4"/>
    <w:rPr>
      <w:rFonts w:ascii="Times New Roman" w:hAnsi="Times New Roman" w:cs="Times New Roman" w:hint="default"/>
      <w:b w:val="0"/>
      <w:bCs w:val="0"/>
      <w:i/>
      <w:iCs/>
      <w:color w:val="000000"/>
      <w:sz w:val="28"/>
      <w:szCs w:val="28"/>
    </w:rPr>
  </w:style>
  <w:style w:type="paragraph" w:styleId="NormalWeb">
    <w:name w:val="Normal (Web)"/>
    <w:basedOn w:val="Normal"/>
    <w:uiPriority w:val="99"/>
    <w:semiHidden/>
    <w:unhideWhenUsed/>
    <w:rsid w:val="003904F3"/>
    <w:pPr>
      <w:spacing w:after="0" w:line="240" w:lineRule="auto"/>
      <w:jc w:val="both"/>
    </w:pPr>
    <w:rPr>
      <w:rFonts w:eastAsia="Times New Roman" w:cs="Times New Roman"/>
      <w:sz w:val="24"/>
      <w:szCs w:val="24"/>
    </w:rPr>
  </w:style>
  <w:style w:type="paragraph" w:styleId="BalloonText">
    <w:name w:val="Balloon Text"/>
    <w:basedOn w:val="Normal"/>
    <w:link w:val="BalloonTextChar"/>
    <w:uiPriority w:val="99"/>
    <w:semiHidden/>
    <w:unhideWhenUsed/>
    <w:rsid w:val="0039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F3"/>
    <w:rPr>
      <w:rFonts w:ascii="Tahoma" w:hAnsi="Tahoma" w:cs="Tahoma"/>
      <w:sz w:val="16"/>
      <w:szCs w:val="16"/>
    </w:rPr>
  </w:style>
  <w:style w:type="paragraph" w:customStyle="1" w:styleId="ND">
    <w:name w:val="_ND"/>
    <w:basedOn w:val="Normal"/>
    <w:qFormat/>
    <w:rsid w:val="00037992"/>
    <w:pPr>
      <w:spacing w:before="60" w:after="60" w:line="300" w:lineRule="auto"/>
      <w:ind w:firstLine="567"/>
      <w:jc w:val="both"/>
    </w:pPr>
    <w:rPr>
      <w:rFonts w:eastAsia="Calibri" w:cs="Times New Roman"/>
      <w:szCs w:val="28"/>
      <w:lang w:val="vi-VN"/>
    </w:rPr>
  </w:style>
  <w:style w:type="character" w:customStyle="1" w:styleId="Bodytext">
    <w:name w:val="Body text_"/>
    <w:link w:val="Bodytext1"/>
    <w:rsid w:val="00C01FA1"/>
    <w:rPr>
      <w:szCs w:val="28"/>
      <w:shd w:val="clear" w:color="auto" w:fill="FFFFFF"/>
    </w:rPr>
  </w:style>
  <w:style w:type="paragraph" w:customStyle="1" w:styleId="Bodytext1">
    <w:name w:val="Body text1"/>
    <w:basedOn w:val="Normal"/>
    <w:link w:val="Bodytext"/>
    <w:rsid w:val="00C01FA1"/>
    <w:pPr>
      <w:widowControl w:val="0"/>
      <w:shd w:val="clear" w:color="auto" w:fill="FFFFFF"/>
      <w:spacing w:before="60" w:after="0" w:line="240" w:lineRule="atLeast"/>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46E"/>
    <w:pPr>
      <w:ind w:left="720"/>
      <w:contextualSpacing/>
    </w:pPr>
  </w:style>
  <w:style w:type="paragraph" w:styleId="BodyTextIndent2">
    <w:name w:val="Body Text Indent 2"/>
    <w:basedOn w:val="Normal"/>
    <w:link w:val="BodyTextIndent2Char"/>
    <w:rsid w:val="000973E9"/>
    <w:pPr>
      <w:spacing w:before="60" w:after="60" w:line="240" w:lineRule="auto"/>
      <w:ind w:right="-51" w:firstLine="720"/>
      <w:jc w:val="both"/>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0973E9"/>
    <w:rPr>
      <w:rFonts w:ascii=".VnTime" w:eastAsia="Times New Roman" w:hAnsi=".VnTime" w:cs="Times New Roman"/>
      <w:szCs w:val="28"/>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har Char"/>
    <w:basedOn w:val="Normal"/>
    <w:link w:val="FootnoteTextChar"/>
    <w:uiPriority w:val="99"/>
    <w:unhideWhenUsed/>
    <w:qFormat/>
    <w:rsid w:val="00EE0506"/>
    <w:pPr>
      <w:spacing w:after="0" w:line="240" w:lineRule="auto"/>
    </w:pPr>
    <w:rPr>
      <w:rFonts w:eastAsia="Times New Roman" w:cs="Times New Roman"/>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EE0506"/>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BVI fnr,R"/>
    <w:link w:val="ftrefCharCharChar1Char"/>
    <w:unhideWhenUsed/>
    <w:qFormat/>
    <w:rsid w:val="00EE0506"/>
    <w:rPr>
      <w:vertAlign w:val="superscript"/>
    </w:rPr>
  </w:style>
  <w:style w:type="paragraph" w:styleId="Header">
    <w:name w:val="header"/>
    <w:basedOn w:val="Normal"/>
    <w:link w:val="HeaderChar"/>
    <w:uiPriority w:val="99"/>
    <w:unhideWhenUsed/>
    <w:rsid w:val="00B5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37B"/>
  </w:style>
  <w:style w:type="paragraph" w:styleId="Footer">
    <w:name w:val="footer"/>
    <w:basedOn w:val="Normal"/>
    <w:link w:val="FooterChar"/>
    <w:uiPriority w:val="99"/>
    <w:unhideWhenUsed/>
    <w:rsid w:val="00B5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37B"/>
  </w:style>
  <w:style w:type="paragraph" w:styleId="PlainText">
    <w:name w:val="Plain Text"/>
    <w:basedOn w:val="Normal"/>
    <w:link w:val="PlainTextChar"/>
    <w:rsid w:val="008E6D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E6D16"/>
    <w:rPr>
      <w:rFonts w:ascii="Courier New" w:eastAsia="Times New Roman" w:hAnsi="Courier New" w:cs="Times New Roman"/>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8E6D16"/>
    <w:pPr>
      <w:spacing w:line="240" w:lineRule="exact"/>
    </w:pPr>
    <w:rPr>
      <w:vertAlign w:val="superscript"/>
    </w:rPr>
  </w:style>
  <w:style w:type="character" w:customStyle="1" w:styleId="fontstyle01">
    <w:name w:val="fontstyle01"/>
    <w:rsid w:val="005439B4"/>
    <w:rPr>
      <w:rFonts w:ascii="Times New Roman" w:hAnsi="Times New Roman" w:cs="Times New Roman" w:hint="default"/>
      <w:b w:val="0"/>
      <w:bCs w:val="0"/>
      <w:i w:val="0"/>
      <w:iCs w:val="0"/>
      <w:color w:val="000000"/>
      <w:sz w:val="28"/>
      <w:szCs w:val="28"/>
    </w:rPr>
  </w:style>
  <w:style w:type="character" w:customStyle="1" w:styleId="fontstyle21">
    <w:name w:val="fontstyle21"/>
    <w:rsid w:val="005439B4"/>
    <w:rPr>
      <w:rFonts w:ascii="Times New Roman" w:hAnsi="Times New Roman" w:cs="Times New Roman" w:hint="default"/>
      <w:b w:val="0"/>
      <w:bCs w:val="0"/>
      <w:i/>
      <w:iCs/>
      <w:color w:val="000000"/>
      <w:sz w:val="28"/>
      <w:szCs w:val="28"/>
    </w:rPr>
  </w:style>
  <w:style w:type="paragraph" w:styleId="NormalWeb">
    <w:name w:val="Normal (Web)"/>
    <w:basedOn w:val="Normal"/>
    <w:uiPriority w:val="99"/>
    <w:semiHidden/>
    <w:unhideWhenUsed/>
    <w:rsid w:val="003904F3"/>
    <w:pPr>
      <w:spacing w:after="0" w:line="240" w:lineRule="auto"/>
      <w:jc w:val="both"/>
    </w:pPr>
    <w:rPr>
      <w:rFonts w:eastAsia="Times New Roman" w:cs="Times New Roman"/>
      <w:sz w:val="24"/>
      <w:szCs w:val="24"/>
    </w:rPr>
  </w:style>
  <w:style w:type="paragraph" w:styleId="BalloonText">
    <w:name w:val="Balloon Text"/>
    <w:basedOn w:val="Normal"/>
    <w:link w:val="BalloonTextChar"/>
    <w:uiPriority w:val="99"/>
    <w:semiHidden/>
    <w:unhideWhenUsed/>
    <w:rsid w:val="0039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F3"/>
    <w:rPr>
      <w:rFonts w:ascii="Tahoma" w:hAnsi="Tahoma" w:cs="Tahoma"/>
      <w:sz w:val="16"/>
      <w:szCs w:val="16"/>
    </w:rPr>
  </w:style>
  <w:style w:type="paragraph" w:customStyle="1" w:styleId="ND">
    <w:name w:val="_ND"/>
    <w:basedOn w:val="Normal"/>
    <w:qFormat/>
    <w:rsid w:val="00037992"/>
    <w:pPr>
      <w:spacing w:before="60" w:after="60" w:line="300" w:lineRule="auto"/>
      <w:ind w:firstLine="567"/>
      <w:jc w:val="both"/>
    </w:pPr>
    <w:rPr>
      <w:rFonts w:eastAsia="Calibri" w:cs="Times New Roman"/>
      <w:szCs w:val="28"/>
      <w:lang w:val="vi-VN"/>
    </w:rPr>
  </w:style>
  <w:style w:type="character" w:customStyle="1" w:styleId="Bodytext">
    <w:name w:val="Body text_"/>
    <w:link w:val="Bodytext1"/>
    <w:rsid w:val="00C01FA1"/>
    <w:rPr>
      <w:szCs w:val="28"/>
      <w:shd w:val="clear" w:color="auto" w:fill="FFFFFF"/>
    </w:rPr>
  </w:style>
  <w:style w:type="paragraph" w:customStyle="1" w:styleId="Bodytext1">
    <w:name w:val="Body text1"/>
    <w:basedOn w:val="Normal"/>
    <w:link w:val="Bodytext"/>
    <w:rsid w:val="00C01FA1"/>
    <w:pPr>
      <w:widowControl w:val="0"/>
      <w:shd w:val="clear" w:color="auto" w:fill="FFFFFF"/>
      <w:spacing w:before="60" w:after="0" w:line="240" w:lineRule="atLeast"/>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4368">
      <w:bodyDiv w:val="1"/>
      <w:marLeft w:val="0"/>
      <w:marRight w:val="0"/>
      <w:marTop w:val="0"/>
      <w:marBottom w:val="0"/>
      <w:divBdr>
        <w:top w:val="none" w:sz="0" w:space="0" w:color="auto"/>
        <w:left w:val="none" w:sz="0" w:space="0" w:color="auto"/>
        <w:bottom w:val="none" w:sz="0" w:space="0" w:color="auto"/>
        <w:right w:val="none" w:sz="0" w:space="0" w:color="auto"/>
      </w:divBdr>
    </w:div>
    <w:div w:id="550582467">
      <w:bodyDiv w:val="1"/>
      <w:marLeft w:val="0"/>
      <w:marRight w:val="0"/>
      <w:marTop w:val="0"/>
      <w:marBottom w:val="0"/>
      <w:divBdr>
        <w:top w:val="none" w:sz="0" w:space="0" w:color="auto"/>
        <w:left w:val="none" w:sz="0" w:space="0" w:color="auto"/>
        <w:bottom w:val="none" w:sz="0" w:space="0" w:color="auto"/>
        <w:right w:val="none" w:sz="0" w:space="0" w:color="auto"/>
      </w:divBdr>
    </w:div>
    <w:div w:id="638655735">
      <w:bodyDiv w:val="1"/>
      <w:marLeft w:val="0"/>
      <w:marRight w:val="0"/>
      <w:marTop w:val="0"/>
      <w:marBottom w:val="0"/>
      <w:divBdr>
        <w:top w:val="none" w:sz="0" w:space="0" w:color="auto"/>
        <w:left w:val="none" w:sz="0" w:space="0" w:color="auto"/>
        <w:bottom w:val="none" w:sz="0" w:space="0" w:color="auto"/>
        <w:right w:val="none" w:sz="0" w:space="0" w:color="auto"/>
      </w:divBdr>
    </w:div>
    <w:div w:id="920913645">
      <w:bodyDiv w:val="1"/>
      <w:marLeft w:val="0"/>
      <w:marRight w:val="0"/>
      <w:marTop w:val="0"/>
      <w:marBottom w:val="0"/>
      <w:divBdr>
        <w:top w:val="none" w:sz="0" w:space="0" w:color="auto"/>
        <w:left w:val="none" w:sz="0" w:space="0" w:color="auto"/>
        <w:bottom w:val="none" w:sz="0" w:space="0" w:color="auto"/>
        <w:right w:val="none" w:sz="0" w:space="0" w:color="auto"/>
      </w:divBdr>
    </w:div>
    <w:div w:id="1266890908">
      <w:bodyDiv w:val="1"/>
      <w:marLeft w:val="0"/>
      <w:marRight w:val="0"/>
      <w:marTop w:val="0"/>
      <w:marBottom w:val="0"/>
      <w:divBdr>
        <w:top w:val="none" w:sz="0" w:space="0" w:color="auto"/>
        <w:left w:val="none" w:sz="0" w:space="0" w:color="auto"/>
        <w:bottom w:val="none" w:sz="0" w:space="0" w:color="auto"/>
        <w:right w:val="none" w:sz="0" w:space="0" w:color="auto"/>
      </w:divBdr>
    </w:div>
    <w:div w:id="1681930186">
      <w:bodyDiv w:val="1"/>
      <w:marLeft w:val="0"/>
      <w:marRight w:val="0"/>
      <w:marTop w:val="0"/>
      <w:marBottom w:val="0"/>
      <w:divBdr>
        <w:top w:val="none" w:sz="0" w:space="0" w:color="auto"/>
        <w:left w:val="none" w:sz="0" w:space="0" w:color="auto"/>
        <w:bottom w:val="none" w:sz="0" w:space="0" w:color="auto"/>
        <w:right w:val="none" w:sz="0" w:space="0" w:color="auto"/>
      </w:divBdr>
    </w:div>
    <w:div w:id="1814980438">
      <w:bodyDiv w:val="1"/>
      <w:marLeft w:val="0"/>
      <w:marRight w:val="0"/>
      <w:marTop w:val="0"/>
      <w:marBottom w:val="0"/>
      <w:divBdr>
        <w:top w:val="none" w:sz="0" w:space="0" w:color="auto"/>
        <w:left w:val="none" w:sz="0" w:space="0" w:color="auto"/>
        <w:bottom w:val="none" w:sz="0" w:space="0" w:color="auto"/>
        <w:right w:val="none" w:sz="0" w:space="0" w:color="auto"/>
      </w:divBdr>
    </w:div>
    <w:div w:id="1844858292">
      <w:bodyDiv w:val="1"/>
      <w:marLeft w:val="0"/>
      <w:marRight w:val="0"/>
      <w:marTop w:val="0"/>
      <w:marBottom w:val="0"/>
      <w:divBdr>
        <w:top w:val="none" w:sz="0" w:space="0" w:color="auto"/>
        <w:left w:val="none" w:sz="0" w:space="0" w:color="auto"/>
        <w:bottom w:val="none" w:sz="0" w:space="0" w:color="auto"/>
        <w:right w:val="none" w:sz="0" w:space="0" w:color="auto"/>
      </w:divBdr>
    </w:div>
    <w:div w:id="1870413612">
      <w:bodyDiv w:val="1"/>
      <w:marLeft w:val="0"/>
      <w:marRight w:val="0"/>
      <w:marTop w:val="0"/>
      <w:marBottom w:val="0"/>
      <w:divBdr>
        <w:top w:val="none" w:sz="0" w:space="0" w:color="auto"/>
        <w:left w:val="none" w:sz="0" w:space="0" w:color="auto"/>
        <w:bottom w:val="none" w:sz="0" w:space="0" w:color="auto"/>
        <w:right w:val="none" w:sz="0" w:space="0" w:color="auto"/>
      </w:divBdr>
    </w:div>
    <w:div w:id="19211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4169-EAB4-4C02-8160-78F753E3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2021-05-25T00:12:00Z</cp:lastPrinted>
  <dcterms:created xsi:type="dcterms:W3CDTF">2021-06-20T07:27:00Z</dcterms:created>
  <dcterms:modified xsi:type="dcterms:W3CDTF">2021-06-21T00:15:00Z</dcterms:modified>
</cp:coreProperties>
</file>