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240"/>
        <w:gridCol w:w="5832"/>
      </w:tblGrid>
      <w:tr w:rsidR="00D033C8" w:rsidRPr="00D033C8" w14:paraId="01CBF5BD" w14:textId="77777777" w:rsidTr="00CB1A2B">
        <w:trPr>
          <w:trHeight w:val="709"/>
        </w:trPr>
        <w:tc>
          <w:tcPr>
            <w:tcW w:w="3240" w:type="dxa"/>
          </w:tcPr>
          <w:p w14:paraId="06AB0DBE" w14:textId="77777777" w:rsidR="00FE6085" w:rsidRPr="00D033C8" w:rsidRDefault="00FE6085" w:rsidP="00D00427">
            <w:pPr>
              <w:pStyle w:val="PlainText"/>
              <w:jc w:val="center"/>
              <w:rPr>
                <w:rFonts w:ascii="Times New Roman" w:hAnsi="Times New Roman"/>
                <w:b/>
                <w:noProof/>
                <w:color w:val="000000" w:themeColor="text1"/>
                <w:sz w:val="26"/>
                <w:szCs w:val="26"/>
                <w:highlight w:val="white"/>
              </w:rPr>
            </w:pPr>
            <w:r w:rsidRPr="00D033C8">
              <w:rPr>
                <w:rFonts w:ascii="Times New Roman" w:hAnsi="Times New Roman"/>
                <w:b/>
                <w:noProof/>
                <w:color w:val="000000" w:themeColor="text1"/>
                <w:sz w:val="26"/>
                <w:szCs w:val="26"/>
                <w:highlight w:val="white"/>
              </w:rPr>
              <w:t>ỦY BAN NHÂN DÂN</w:t>
            </w:r>
          </w:p>
          <w:p w14:paraId="6B3ADF21" w14:textId="77777777" w:rsidR="00FE6085" w:rsidRPr="00D033C8" w:rsidRDefault="00BB5E38" w:rsidP="00D00427">
            <w:pPr>
              <w:pStyle w:val="PlainText"/>
              <w:jc w:val="center"/>
              <w:rPr>
                <w:rFonts w:ascii="Times New Roman" w:hAnsi="Times New Roman"/>
                <w:b/>
                <w:noProof/>
                <w:color w:val="000000" w:themeColor="text1"/>
                <w:sz w:val="26"/>
                <w:szCs w:val="26"/>
                <w:highlight w:val="white"/>
              </w:rPr>
            </w:pPr>
            <w:r w:rsidRPr="00D033C8">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59776" behindDoc="0" locked="0" layoutInCell="1" allowOverlap="1" wp14:anchorId="442D9F7B" wp14:editId="254C1351">
                      <wp:simplePos x="0" y="0"/>
                      <wp:positionH relativeFrom="column">
                        <wp:posOffset>592767</wp:posOffset>
                      </wp:positionH>
                      <wp:positionV relativeFrom="paragraph">
                        <wp:posOffset>219974</wp:posOffset>
                      </wp:positionV>
                      <wp:extent cx="767751"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7677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4E930"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6.65pt,17.3pt" to="10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" strokecolor="black [3213]"/>
                  </w:pict>
                </mc:Fallback>
              </mc:AlternateContent>
            </w:r>
            <w:r w:rsidR="00FE6085" w:rsidRPr="00D033C8">
              <w:rPr>
                <w:rFonts w:ascii="Times New Roman" w:hAnsi="Times New Roman"/>
                <w:b/>
                <w:noProof/>
                <w:color w:val="000000" w:themeColor="text1"/>
                <w:sz w:val="26"/>
                <w:szCs w:val="26"/>
                <w:highlight w:val="white"/>
              </w:rPr>
              <w:t>TỈNH KONTUM</w:t>
            </w:r>
          </w:p>
        </w:tc>
        <w:tc>
          <w:tcPr>
            <w:tcW w:w="5832" w:type="dxa"/>
          </w:tcPr>
          <w:p w14:paraId="4C8EDC2A" w14:textId="77777777" w:rsidR="00FE6085" w:rsidRPr="00D033C8" w:rsidRDefault="00FE6085" w:rsidP="00272469">
            <w:pPr>
              <w:pStyle w:val="PlainText"/>
              <w:ind w:left="-195" w:right="-108"/>
              <w:jc w:val="center"/>
              <w:rPr>
                <w:rFonts w:ascii="Times New Roman" w:hAnsi="Times New Roman"/>
                <w:b/>
                <w:color w:val="000000" w:themeColor="text1"/>
                <w:sz w:val="26"/>
                <w:szCs w:val="26"/>
                <w:highlight w:val="white"/>
              </w:rPr>
            </w:pPr>
            <w:r w:rsidRPr="00D033C8">
              <w:rPr>
                <w:rFonts w:ascii="Times New Roman" w:hAnsi="Times New Roman"/>
                <w:b/>
                <w:color w:val="000000" w:themeColor="text1"/>
                <w:sz w:val="26"/>
                <w:szCs w:val="26"/>
                <w:highlight w:val="white"/>
              </w:rPr>
              <w:t>CỘNG HÒA XÃ HỘI CHỦ NGHĨA VIỆT NAM</w:t>
            </w:r>
          </w:p>
          <w:p w14:paraId="1FA115BF" w14:textId="77777777" w:rsidR="00FE6085" w:rsidRPr="00D033C8" w:rsidRDefault="00D00427" w:rsidP="00D00427">
            <w:pPr>
              <w:pStyle w:val="PlainText"/>
              <w:ind w:right="162"/>
              <w:jc w:val="center"/>
              <w:rPr>
                <w:rFonts w:ascii="Times New Roman" w:hAnsi="Times New Roman"/>
                <w:b/>
                <w:color w:val="000000" w:themeColor="text1"/>
                <w:szCs w:val="28"/>
                <w:highlight w:val="white"/>
              </w:rPr>
            </w:pPr>
            <w:r w:rsidRPr="00D033C8">
              <w:rPr>
                <w:rFonts w:ascii="Times New Roman" w:hAnsi="Times New Roman"/>
                <w:noProof/>
                <w:color w:val="000000" w:themeColor="text1"/>
                <w:sz w:val="10"/>
                <w:highlight w:val="white"/>
                <w:lang w:val="vi-VN" w:eastAsia="vi-VN"/>
              </w:rPr>
              <mc:AlternateContent>
                <mc:Choice Requires="wps">
                  <w:drawing>
                    <wp:anchor distT="0" distB="0" distL="114300" distR="114300" simplePos="0" relativeHeight="251655168" behindDoc="0" locked="0" layoutInCell="1" allowOverlap="1" wp14:anchorId="728DD7E6" wp14:editId="00E11608">
                      <wp:simplePos x="0" y="0"/>
                      <wp:positionH relativeFrom="column">
                        <wp:posOffset>677215</wp:posOffset>
                      </wp:positionH>
                      <wp:positionV relativeFrom="paragraph">
                        <wp:posOffset>223520</wp:posOffset>
                      </wp:positionV>
                      <wp:extent cx="2098548"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06B2E"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17.6pt" to="218.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lHQ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"/>
                  </w:pict>
                </mc:Fallback>
              </mc:AlternateContent>
            </w:r>
            <w:r w:rsidR="00FE6085" w:rsidRPr="00D033C8">
              <w:rPr>
                <w:rFonts w:ascii="Times New Roman" w:hAnsi="Times New Roman"/>
                <w:b/>
                <w:color w:val="000000" w:themeColor="text1"/>
                <w:szCs w:val="28"/>
                <w:highlight w:val="white"/>
              </w:rPr>
              <w:t>Độc lập - Tự do - Hạnh phúc</w:t>
            </w:r>
          </w:p>
        </w:tc>
      </w:tr>
      <w:tr w:rsidR="00EB6190" w:rsidRPr="00D033C8" w14:paraId="723B75A1" w14:textId="77777777" w:rsidTr="00BA2D09">
        <w:trPr>
          <w:trHeight w:val="421"/>
        </w:trPr>
        <w:tc>
          <w:tcPr>
            <w:tcW w:w="3240" w:type="dxa"/>
            <w:vAlign w:val="center"/>
          </w:tcPr>
          <w:p w14:paraId="089F13BA" w14:textId="12BC775A" w:rsidR="00FE6085" w:rsidRPr="00D033C8" w:rsidRDefault="00FE6085" w:rsidP="007D3432">
            <w:pPr>
              <w:pStyle w:val="PlainText"/>
              <w:jc w:val="center"/>
              <w:rPr>
                <w:rFonts w:ascii="Times New Roman" w:hAnsi="Times New Roman"/>
                <w:noProof/>
                <w:color w:val="000000" w:themeColor="text1"/>
                <w:sz w:val="26"/>
                <w:szCs w:val="26"/>
                <w:highlight w:val="white"/>
              </w:rPr>
            </w:pPr>
            <w:r w:rsidRPr="00D033C8">
              <w:rPr>
                <w:rFonts w:ascii="Times New Roman" w:hAnsi="Times New Roman"/>
                <w:color w:val="000000" w:themeColor="text1"/>
                <w:sz w:val="26"/>
                <w:szCs w:val="26"/>
                <w:highlight w:val="white"/>
              </w:rPr>
              <w:t>Số</w:t>
            </w:r>
            <w:r w:rsidR="00D80E76" w:rsidRPr="00D033C8">
              <w:rPr>
                <w:rFonts w:ascii="Times New Roman" w:hAnsi="Times New Roman"/>
                <w:color w:val="000000" w:themeColor="text1"/>
                <w:sz w:val="26"/>
                <w:szCs w:val="26"/>
                <w:highlight w:val="white"/>
              </w:rPr>
              <w:t>:</w:t>
            </w:r>
            <w:r w:rsidR="00B74288" w:rsidRPr="00D033C8">
              <w:rPr>
                <w:rFonts w:ascii="Times New Roman" w:hAnsi="Times New Roman"/>
                <w:color w:val="000000" w:themeColor="text1"/>
                <w:sz w:val="26"/>
                <w:szCs w:val="26"/>
                <w:highlight w:val="white"/>
              </w:rPr>
              <w:t xml:space="preserve"> </w:t>
            </w:r>
            <w:r w:rsidR="008669D2" w:rsidRPr="00D033C8">
              <w:rPr>
                <w:rFonts w:ascii="Times New Roman" w:hAnsi="Times New Roman"/>
                <w:color w:val="000000" w:themeColor="text1"/>
                <w:sz w:val="26"/>
                <w:szCs w:val="26"/>
                <w:highlight w:val="white"/>
              </w:rPr>
              <w:t xml:space="preserve">  </w:t>
            </w:r>
            <w:r w:rsidR="00B74288" w:rsidRPr="00D033C8">
              <w:rPr>
                <w:rFonts w:ascii="Times New Roman" w:hAnsi="Times New Roman"/>
                <w:color w:val="000000" w:themeColor="text1"/>
                <w:sz w:val="26"/>
                <w:szCs w:val="26"/>
                <w:highlight w:val="white"/>
              </w:rPr>
              <w:t xml:space="preserve"> </w:t>
            </w:r>
            <w:r w:rsidR="007D3432">
              <w:rPr>
                <w:rFonts w:ascii="Times New Roman" w:hAnsi="Times New Roman"/>
                <w:color w:val="000000" w:themeColor="text1"/>
                <w:sz w:val="26"/>
                <w:szCs w:val="26"/>
                <w:highlight w:val="white"/>
              </w:rPr>
              <w:t>196</w:t>
            </w:r>
            <w:r w:rsidR="00B74288" w:rsidRPr="00D033C8">
              <w:rPr>
                <w:rFonts w:ascii="Times New Roman" w:hAnsi="Times New Roman"/>
                <w:color w:val="000000" w:themeColor="text1"/>
                <w:sz w:val="26"/>
                <w:szCs w:val="26"/>
                <w:highlight w:val="white"/>
              </w:rPr>
              <w:t xml:space="preserve">  </w:t>
            </w:r>
            <w:r w:rsidRPr="00D033C8">
              <w:rPr>
                <w:rFonts w:ascii="Times New Roman" w:hAnsi="Times New Roman"/>
                <w:color w:val="000000" w:themeColor="text1"/>
                <w:sz w:val="26"/>
                <w:szCs w:val="26"/>
                <w:highlight w:val="white"/>
              </w:rPr>
              <w:t>/BC-UBND</w:t>
            </w:r>
          </w:p>
        </w:tc>
        <w:tc>
          <w:tcPr>
            <w:tcW w:w="5832" w:type="dxa"/>
            <w:vAlign w:val="center"/>
          </w:tcPr>
          <w:p w14:paraId="634892FA" w14:textId="040BA3CD" w:rsidR="00FE6085" w:rsidRPr="00D033C8" w:rsidRDefault="00FE6085" w:rsidP="007D3432">
            <w:pPr>
              <w:pStyle w:val="PlainText"/>
              <w:ind w:right="162"/>
              <w:jc w:val="center"/>
              <w:rPr>
                <w:rFonts w:ascii="Times New Roman" w:hAnsi="Times New Roman"/>
                <w:i/>
                <w:color w:val="000000" w:themeColor="text1"/>
                <w:szCs w:val="28"/>
                <w:highlight w:val="white"/>
              </w:rPr>
            </w:pPr>
            <w:r w:rsidRPr="00D033C8">
              <w:rPr>
                <w:rFonts w:ascii="Times New Roman" w:hAnsi="Times New Roman"/>
                <w:i/>
                <w:color w:val="000000" w:themeColor="text1"/>
                <w:szCs w:val="28"/>
                <w:highlight w:val="white"/>
              </w:rPr>
              <w:t xml:space="preserve">Kon Tum, ngày </w:t>
            </w:r>
            <w:r w:rsidR="007D3432">
              <w:rPr>
                <w:rFonts w:ascii="Times New Roman" w:hAnsi="Times New Roman"/>
                <w:i/>
                <w:color w:val="000000" w:themeColor="text1"/>
                <w:szCs w:val="28"/>
                <w:highlight w:val="white"/>
              </w:rPr>
              <w:t>06</w:t>
            </w:r>
            <w:r w:rsidR="00B74288" w:rsidRPr="00D033C8">
              <w:rPr>
                <w:rFonts w:ascii="Times New Roman" w:hAnsi="Times New Roman"/>
                <w:i/>
                <w:color w:val="000000" w:themeColor="text1"/>
                <w:szCs w:val="28"/>
                <w:highlight w:val="white"/>
              </w:rPr>
              <w:t xml:space="preserve"> </w:t>
            </w:r>
            <w:r w:rsidR="001C2514" w:rsidRPr="00D033C8">
              <w:rPr>
                <w:rFonts w:ascii="Times New Roman" w:hAnsi="Times New Roman"/>
                <w:i/>
                <w:color w:val="000000" w:themeColor="text1"/>
                <w:szCs w:val="28"/>
                <w:highlight w:val="white"/>
              </w:rPr>
              <w:t>tháng</w:t>
            </w:r>
            <w:r w:rsidR="00B74288" w:rsidRPr="00D033C8">
              <w:rPr>
                <w:rFonts w:ascii="Times New Roman" w:hAnsi="Times New Roman"/>
                <w:i/>
                <w:color w:val="000000" w:themeColor="text1"/>
                <w:szCs w:val="28"/>
                <w:highlight w:val="white"/>
              </w:rPr>
              <w:t xml:space="preserve"> </w:t>
            </w:r>
            <w:r w:rsidR="007D3432">
              <w:rPr>
                <w:rFonts w:ascii="Times New Roman" w:hAnsi="Times New Roman"/>
                <w:i/>
                <w:color w:val="000000" w:themeColor="text1"/>
                <w:szCs w:val="28"/>
                <w:highlight w:val="white"/>
              </w:rPr>
              <w:t>7</w:t>
            </w:r>
            <w:r w:rsidR="00970E10" w:rsidRPr="00D033C8">
              <w:rPr>
                <w:rFonts w:ascii="Times New Roman" w:hAnsi="Times New Roman"/>
                <w:i/>
                <w:color w:val="000000" w:themeColor="text1"/>
                <w:szCs w:val="28"/>
                <w:highlight w:val="white"/>
              </w:rPr>
              <w:t xml:space="preserve"> </w:t>
            </w:r>
            <w:r w:rsidRPr="00D033C8">
              <w:rPr>
                <w:rFonts w:ascii="Times New Roman" w:hAnsi="Times New Roman"/>
                <w:i/>
                <w:color w:val="000000" w:themeColor="text1"/>
                <w:szCs w:val="28"/>
                <w:highlight w:val="white"/>
              </w:rPr>
              <w:t>năm</w:t>
            </w:r>
            <w:r w:rsidR="007D3432">
              <w:rPr>
                <w:rFonts w:ascii="Times New Roman" w:hAnsi="Times New Roman"/>
                <w:i/>
                <w:color w:val="000000" w:themeColor="text1"/>
                <w:szCs w:val="28"/>
                <w:highlight w:val="white"/>
              </w:rPr>
              <w:t xml:space="preserve"> 2020</w:t>
            </w:r>
          </w:p>
        </w:tc>
      </w:tr>
    </w:tbl>
    <w:p w14:paraId="6E1CA882" w14:textId="77777777" w:rsidR="00FE6085" w:rsidRPr="00D033C8" w:rsidRDefault="00FE6085" w:rsidP="00FE6085">
      <w:pPr>
        <w:pStyle w:val="PlainText"/>
        <w:jc w:val="center"/>
        <w:rPr>
          <w:rFonts w:ascii="Times New Roman" w:hAnsi="Times New Roman"/>
          <w:b/>
          <w:color w:val="000000" w:themeColor="text1"/>
          <w:sz w:val="34"/>
          <w:szCs w:val="28"/>
          <w:highlight w:val="white"/>
        </w:rPr>
      </w:pPr>
    </w:p>
    <w:p w14:paraId="5C79695A" w14:textId="77777777" w:rsidR="00FE6085" w:rsidRPr="00D033C8" w:rsidRDefault="00FE6085" w:rsidP="00FE6085">
      <w:pPr>
        <w:pStyle w:val="PlainText"/>
        <w:jc w:val="center"/>
        <w:rPr>
          <w:rFonts w:ascii="Times New Roman" w:hAnsi="Times New Roman"/>
          <w:b/>
          <w:color w:val="000000" w:themeColor="text1"/>
          <w:szCs w:val="28"/>
          <w:highlight w:val="white"/>
        </w:rPr>
      </w:pPr>
      <w:r w:rsidRPr="00D033C8">
        <w:rPr>
          <w:rFonts w:ascii="Times New Roman" w:hAnsi="Times New Roman"/>
          <w:b/>
          <w:color w:val="000000" w:themeColor="text1"/>
          <w:szCs w:val="28"/>
          <w:highlight w:val="white"/>
        </w:rPr>
        <w:t xml:space="preserve">BÁO CÁO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1"/>
      </w:tblGrid>
      <w:tr w:rsidR="00EB6190" w:rsidRPr="00D033C8" w14:paraId="016E2015" w14:textId="77777777" w:rsidTr="000F4FA0">
        <w:trPr>
          <w:jc w:val="center"/>
        </w:trPr>
        <w:tc>
          <w:tcPr>
            <w:tcW w:w="9151" w:type="dxa"/>
            <w:tcBorders>
              <w:top w:val="nil"/>
              <w:left w:val="nil"/>
              <w:bottom w:val="nil"/>
              <w:right w:val="nil"/>
            </w:tcBorders>
            <w:shd w:val="clear" w:color="auto" w:fill="auto"/>
          </w:tcPr>
          <w:p w14:paraId="21768056" w14:textId="77777777" w:rsidR="00066935" w:rsidRPr="00D033C8" w:rsidRDefault="00995176" w:rsidP="00995176">
            <w:pPr>
              <w:spacing w:before="0" w:after="0" w:line="240" w:lineRule="auto"/>
              <w:jc w:val="center"/>
              <w:rPr>
                <w:b/>
                <w:color w:val="000000" w:themeColor="text1"/>
                <w:sz w:val="28"/>
                <w:szCs w:val="28"/>
              </w:rPr>
            </w:pPr>
            <w:r w:rsidRPr="00D033C8">
              <w:rPr>
                <w:b/>
                <w:color w:val="000000" w:themeColor="text1"/>
                <w:sz w:val="28"/>
                <w:szCs w:val="28"/>
              </w:rPr>
              <w:t xml:space="preserve">Tiếp thu, giải trình ý kiến thẩm tra của các Ban HĐND tỉnh </w:t>
            </w:r>
          </w:p>
          <w:p w14:paraId="1C00D03B" w14:textId="176EEE26" w:rsidR="00066935" w:rsidRPr="00D033C8" w:rsidRDefault="00995176" w:rsidP="00995176">
            <w:pPr>
              <w:spacing w:before="0" w:after="0" w:line="240" w:lineRule="auto"/>
              <w:jc w:val="center"/>
              <w:rPr>
                <w:b/>
                <w:color w:val="000000" w:themeColor="text1"/>
                <w:sz w:val="28"/>
                <w:szCs w:val="28"/>
              </w:rPr>
            </w:pPr>
            <w:r w:rsidRPr="00D033C8">
              <w:rPr>
                <w:b/>
                <w:color w:val="000000" w:themeColor="text1"/>
                <w:sz w:val="28"/>
                <w:szCs w:val="28"/>
              </w:rPr>
              <w:t xml:space="preserve">về các Tờ trình, Đề án, Báo cáo do </w:t>
            </w:r>
            <w:r w:rsidR="00066935" w:rsidRPr="00D033C8">
              <w:rPr>
                <w:b/>
                <w:color w:val="000000" w:themeColor="text1"/>
                <w:sz w:val="28"/>
                <w:szCs w:val="28"/>
              </w:rPr>
              <w:t>UBND</w:t>
            </w:r>
            <w:r w:rsidRPr="00D033C8">
              <w:rPr>
                <w:b/>
                <w:color w:val="000000" w:themeColor="text1"/>
                <w:sz w:val="28"/>
                <w:szCs w:val="28"/>
              </w:rPr>
              <w:t xml:space="preserve"> tỉnh trình </w:t>
            </w:r>
          </w:p>
          <w:p w14:paraId="376C0060" w14:textId="66411F7A" w:rsidR="00267D98" w:rsidRPr="00D033C8" w:rsidRDefault="00995176" w:rsidP="00995176">
            <w:pPr>
              <w:spacing w:before="0" w:after="0" w:line="240" w:lineRule="auto"/>
              <w:jc w:val="center"/>
              <w:rPr>
                <w:b/>
                <w:color w:val="000000" w:themeColor="text1"/>
                <w:sz w:val="28"/>
                <w:szCs w:val="28"/>
                <w:highlight w:val="white"/>
              </w:rPr>
            </w:pPr>
            <w:r w:rsidRPr="00D033C8">
              <w:rPr>
                <w:b/>
                <w:color w:val="000000" w:themeColor="text1"/>
                <w:sz w:val="28"/>
                <w:szCs w:val="28"/>
              </w:rPr>
              <w:t>HĐND tỉnh khóa XI,</w:t>
            </w:r>
            <w:r w:rsidRPr="00D033C8">
              <w:rPr>
                <w:b/>
                <w:color w:val="000000" w:themeColor="text1"/>
                <w:sz w:val="28"/>
                <w:szCs w:val="28"/>
                <w:highlight w:val="white"/>
              </w:rPr>
              <w:t xml:space="preserve"> k</w:t>
            </w:r>
            <w:r w:rsidR="001D6AE9" w:rsidRPr="00D033C8">
              <w:rPr>
                <w:b/>
                <w:color w:val="000000" w:themeColor="text1"/>
                <w:sz w:val="28"/>
                <w:szCs w:val="28"/>
                <w:highlight w:val="white"/>
              </w:rPr>
              <w:t>ỳ họp thứ</w:t>
            </w:r>
            <w:r w:rsidRPr="00D033C8">
              <w:rPr>
                <w:b/>
                <w:color w:val="000000" w:themeColor="text1"/>
                <w:sz w:val="28"/>
                <w:szCs w:val="28"/>
                <w:highlight w:val="white"/>
              </w:rPr>
              <w:t xml:space="preserve"> 10</w:t>
            </w:r>
          </w:p>
          <w:p w14:paraId="74A1E228" w14:textId="3DF2BC5D" w:rsidR="001D6AE9" w:rsidRPr="00D033C8" w:rsidRDefault="001D6AE9" w:rsidP="001D6AE9">
            <w:pPr>
              <w:spacing w:before="0" w:after="0" w:line="240" w:lineRule="auto"/>
              <w:jc w:val="center"/>
              <w:rPr>
                <w:b/>
                <w:color w:val="000000" w:themeColor="text1"/>
                <w:sz w:val="28"/>
                <w:szCs w:val="28"/>
                <w:highlight w:val="white"/>
              </w:rPr>
            </w:pPr>
            <w:r w:rsidRPr="00D033C8">
              <w:rPr>
                <w:b/>
                <w:noProof/>
                <w:color w:val="000000" w:themeColor="text1"/>
                <w:sz w:val="28"/>
                <w:szCs w:val="28"/>
                <w:highlight w:val="white"/>
                <w:lang w:val="vi-VN" w:eastAsia="vi-VN"/>
              </w:rPr>
              <mc:AlternateContent>
                <mc:Choice Requires="wps">
                  <w:drawing>
                    <wp:anchor distT="0" distB="0" distL="114300" distR="114300" simplePos="0" relativeHeight="251656192" behindDoc="0" locked="0" layoutInCell="1" allowOverlap="1" wp14:anchorId="181CBA62" wp14:editId="243118FF">
                      <wp:simplePos x="0" y="0"/>
                      <wp:positionH relativeFrom="column">
                        <wp:posOffset>2489835</wp:posOffset>
                      </wp:positionH>
                      <wp:positionV relativeFrom="paragraph">
                        <wp:posOffset>76200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2F51C5" id="Straight Connector 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05pt,6pt" to="26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" strokecolor="black [3213]"/>
                  </w:pict>
                </mc:Fallback>
              </mc:AlternateContent>
            </w:r>
          </w:p>
        </w:tc>
      </w:tr>
    </w:tbl>
    <w:p w14:paraId="78D1695E" w14:textId="77777777" w:rsidR="00FE6085" w:rsidRPr="00D033C8" w:rsidRDefault="00FE6085" w:rsidP="00FE6085">
      <w:pPr>
        <w:spacing w:after="40"/>
        <w:jc w:val="center"/>
        <w:rPr>
          <w:b/>
          <w:color w:val="000000" w:themeColor="text1"/>
          <w:sz w:val="2"/>
          <w:highlight w:val="white"/>
        </w:rPr>
      </w:pPr>
    </w:p>
    <w:p w14:paraId="1BE4FD41" w14:textId="77777777" w:rsidR="00301B71" w:rsidRPr="00D033C8" w:rsidRDefault="00301B71" w:rsidP="00FE6085">
      <w:pPr>
        <w:spacing w:after="40"/>
        <w:jc w:val="center"/>
        <w:rPr>
          <w:b/>
          <w:color w:val="000000" w:themeColor="text1"/>
          <w:sz w:val="2"/>
          <w:highlight w:val="white"/>
        </w:rPr>
      </w:pPr>
    </w:p>
    <w:p w14:paraId="3AD46CAC" w14:textId="77777777" w:rsidR="00301B71" w:rsidRPr="00D033C8" w:rsidRDefault="00301B71" w:rsidP="00FE6085">
      <w:pPr>
        <w:spacing w:after="40"/>
        <w:jc w:val="center"/>
        <w:rPr>
          <w:b/>
          <w:color w:val="000000" w:themeColor="text1"/>
          <w:sz w:val="2"/>
          <w:highlight w:val="white"/>
        </w:rPr>
      </w:pPr>
    </w:p>
    <w:p w14:paraId="14C42DA5" w14:textId="77777777" w:rsidR="00226B13" w:rsidRPr="00D033C8" w:rsidRDefault="00226B13" w:rsidP="00FE32AA">
      <w:pPr>
        <w:spacing w:before="0" w:after="80" w:line="240" w:lineRule="auto"/>
        <w:ind w:firstLine="567"/>
        <w:jc w:val="both"/>
        <w:rPr>
          <w:bCs/>
          <w:color w:val="000000" w:themeColor="text1"/>
          <w:sz w:val="2"/>
          <w:szCs w:val="28"/>
          <w:highlight w:val="white"/>
        </w:rPr>
      </w:pP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36"/>
      </w:tblGrid>
      <w:tr w:rsidR="00EB6190" w:rsidRPr="00D033C8" w14:paraId="4C5485B9" w14:textId="77777777" w:rsidTr="00301B71">
        <w:tc>
          <w:tcPr>
            <w:tcW w:w="1417" w:type="dxa"/>
          </w:tcPr>
          <w:p w14:paraId="5E6EBF18" w14:textId="619AD668" w:rsidR="00B21CD5" w:rsidRPr="00D033C8" w:rsidRDefault="00B21CD5" w:rsidP="00B21CD5">
            <w:pPr>
              <w:spacing w:before="0" w:after="80" w:line="240" w:lineRule="auto"/>
              <w:jc w:val="center"/>
              <w:rPr>
                <w:rFonts w:ascii="Times New Roman" w:hAnsi="Times New Roman" w:cs="Times New Roman"/>
                <w:bCs/>
                <w:color w:val="000000" w:themeColor="text1"/>
                <w:sz w:val="28"/>
                <w:szCs w:val="28"/>
              </w:rPr>
            </w:pPr>
            <w:r w:rsidRPr="00D033C8">
              <w:rPr>
                <w:rFonts w:ascii="Times New Roman" w:hAnsi="Times New Roman" w:cs="Times New Roman"/>
                <w:bCs/>
                <w:color w:val="000000" w:themeColor="text1"/>
                <w:sz w:val="28"/>
                <w:szCs w:val="28"/>
              </w:rPr>
              <w:t>Kính gửi:</w:t>
            </w:r>
          </w:p>
        </w:tc>
        <w:tc>
          <w:tcPr>
            <w:tcW w:w="4536" w:type="dxa"/>
          </w:tcPr>
          <w:p w14:paraId="59A5E524" w14:textId="308119E7" w:rsidR="00B21CD5" w:rsidRPr="00D033C8" w:rsidRDefault="00301B71" w:rsidP="00301B71">
            <w:pPr>
              <w:spacing w:before="0" w:after="80" w:line="240" w:lineRule="auto"/>
              <w:rPr>
                <w:rFonts w:ascii="Times New Roman" w:hAnsi="Times New Roman" w:cs="Times New Roman"/>
                <w:bCs/>
                <w:color w:val="000000" w:themeColor="text1"/>
                <w:sz w:val="28"/>
                <w:szCs w:val="28"/>
              </w:rPr>
            </w:pPr>
            <w:r w:rsidRPr="00D033C8">
              <w:rPr>
                <w:rFonts w:ascii="Times New Roman" w:hAnsi="Times New Roman" w:cs="Times New Roman"/>
                <w:bCs/>
                <w:color w:val="000000" w:themeColor="text1"/>
                <w:sz w:val="28"/>
                <w:szCs w:val="28"/>
              </w:rPr>
              <w:t>Hội đồng nhân dân tỉnh khóa XI.</w:t>
            </w:r>
          </w:p>
        </w:tc>
      </w:tr>
    </w:tbl>
    <w:p w14:paraId="48019358" w14:textId="77777777" w:rsidR="00B21CD5" w:rsidRPr="00D033C8" w:rsidRDefault="00B21CD5" w:rsidP="00B21CD5">
      <w:pPr>
        <w:spacing w:before="0" w:after="80" w:line="240" w:lineRule="auto"/>
        <w:ind w:firstLine="567"/>
        <w:jc w:val="center"/>
        <w:rPr>
          <w:bCs/>
          <w:color w:val="000000" w:themeColor="text1"/>
          <w:sz w:val="28"/>
          <w:szCs w:val="28"/>
        </w:rPr>
      </w:pPr>
    </w:p>
    <w:p w14:paraId="16EDA01A" w14:textId="15B2E6AC" w:rsidR="00995176" w:rsidRPr="00D033C8" w:rsidRDefault="00995176" w:rsidP="000C7B1C">
      <w:pPr>
        <w:spacing w:before="100" w:after="100" w:line="240" w:lineRule="auto"/>
        <w:ind w:firstLine="567"/>
        <w:jc w:val="both"/>
        <w:rPr>
          <w:bCs/>
          <w:color w:val="000000" w:themeColor="text1"/>
          <w:sz w:val="28"/>
          <w:szCs w:val="28"/>
        </w:rPr>
      </w:pPr>
      <w:r w:rsidRPr="00D033C8">
        <w:rPr>
          <w:bCs/>
          <w:color w:val="000000" w:themeColor="text1"/>
          <w:sz w:val="28"/>
          <w:szCs w:val="28"/>
        </w:rPr>
        <w:t>Trên cơ sở ý kiến thẩm tra của các Ban Hội đồng nhân dân tỉnh về các nội dung do Ủy ban nhân dân tỉnh trình Hội đồng nhân dân tỉnh khóa XI, kỳ họp thứ 10, Ủy ban nhân dân tỉnh báo cáo tiếp thu, giải trình và làm rõ một số nội dung như sau:</w:t>
      </w:r>
    </w:p>
    <w:p w14:paraId="7DE2FAA1" w14:textId="429F2770" w:rsidR="005C0A93" w:rsidRPr="00D033C8" w:rsidRDefault="005C0A93" w:rsidP="000C7B1C">
      <w:pPr>
        <w:spacing w:before="100" w:after="100" w:line="240" w:lineRule="auto"/>
        <w:ind w:firstLine="567"/>
        <w:jc w:val="both"/>
        <w:rPr>
          <w:rFonts w:eastAsia="Batang"/>
          <w:b/>
          <w:color w:val="000000" w:themeColor="text1"/>
          <w:sz w:val="28"/>
          <w:szCs w:val="28"/>
          <w:lang w:eastAsia="fr-FR"/>
        </w:rPr>
      </w:pPr>
      <w:r w:rsidRPr="00D033C8">
        <w:rPr>
          <w:rFonts w:eastAsia="Batang"/>
          <w:b/>
          <w:color w:val="000000" w:themeColor="text1"/>
          <w:sz w:val="28"/>
          <w:szCs w:val="28"/>
          <w:lang w:eastAsia="fr-FR"/>
        </w:rPr>
        <w:t>I. CÁC Ý KIẾN ỦY BAN NHÂN DÂN TỈNH TIẾP THU:</w:t>
      </w:r>
    </w:p>
    <w:p w14:paraId="592D8450" w14:textId="37BC1265" w:rsidR="005C0A93" w:rsidRPr="00D033C8" w:rsidRDefault="005C0A93" w:rsidP="000C7B1C">
      <w:pPr>
        <w:spacing w:before="100" w:after="100" w:line="240" w:lineRule="auto"/>
        <w:ind w:firstLine="567"/>
        <w:jc w:val="both"/>
        <w:rPr>
          <w:rFonts w:eastAsia="Batang"/>
          <w:color w:val="000000" w:themeColor="text1"/>
          <w:sz w:val="28"/>
          <w:szCs w:val="28"/>
          <w:lang w:eastAsia="fr-FR"/>
        </w:rPr>
      </w:pPr>
      <w:r w:rsidRPr="00D033C8">
        <w:rPr>
          <w:rFonts w:eastAsia="Batang"/>
          <w:color w:val="000000" w:themeColor="text1"/>
          <w:sz w:val="28"/>
          <w:szCs w:val="28"/>
          <w:lang w:eastAsia="fr-FR"/>
        </w:rPr>
        <w:t>Qua nghiên cứu</w:t>
      </w:r>
      <w:r w:rsidR="007545DE" w:rsidRPr="00D033C8">
        <w:rPr>
          <w:rFonts w:eastAsia="Batang"/>
          <w:color w:val="000000" w:themeColor="text1"/>
          <w:sz w:val="28"/>
          <w:szCs w:val="28"/>
          <w:lang w:eastAsia="fr-FR"/>
        </w:rPr>
        <w:t xml:space="preserve"> ý kiến thẩm tra của các Ban Hội đồng nhân dân tỉnh, Ủy ban nhân dân tỉnh đã chỉ đạo các cơ quan chủ trì xây dựng các dự thảo báo cáo, tờ trình, nghị quyết nghiên cứu, rà soát các quy định và điều kiện thực tế của địa phương để tiếp thu tối đa các ý kiến thẩm tra xác đáng của các Ban Hội đồng nhân dân tỉnh, cụ thể nội dung tiếp thu tại Phụ lục kèm theo báo cáo; đồng thời phối hợp với các Ban Hội đồng nhân dân tỉnh hoàn chỉnh các dự thảo nghị quyết sau khi tiếp thu ý kiến thẩm tra</w:t>
      </w:r>
      <w:r w:rsidR="00D90630" w:rsidRPr="00D033C8">
        <w:rPr>
          <w:rFonts w:eastAsia="Batang"/>
          <w:color w:val="000000" w:themeColor="text1"/>
          <w:sz w:val="28"/>
          <w:szCs w:val="28"/>
          <w:lang w:eastAsia="fr-FR"/>
        </w:rPr>
        <w:t xml:space="preserve"> của các Ban Hội đồng nhân dân tỉnh</w:t>
      </w:r>
      <w:r w:rsidR="007545DE" w:rsidRPr="00D033C8">
        <w:rPr>
          <w:rFonts w:eastAsia="Batang"/>
          <w:color w:val="000000" w:themeColor="text1"/>
          <w:sz w:val="28"/>
          <w:szCs w:val="28"/>
          <w:lang w:eastAsia="fr-FR"/>
        </w:rPr>
        <w:t>.</w:t>
      </w:r>
      <w:r w:rsidR="00D90630" w:rsidRPr="00D033C8">
        <w:rPr>
          <w:rFonts w:eastAsia="Batang"/>
          <w:color w:val="000000" w:themeColor="text1"/>
          <w:sz w:val="28"/>
          <w:szCs w:val="28"/>
          <w:lang w:eastAsia="fr-FR"/>
        </w:rPr>
        <w:t xml:space="preserve"> </w:t>
      </w:r>
      <w:proofErr w:type="gramStart"/>
      <w:r w:rsidR="00D90630" w:rsidRPr="00D033C8">
        <w:rPr>
          <w:rFonts w:eastAsia="Batang"/>
          <w:color w:val="000000" w:themeColor="text1"/>
          <w:sz w:val="28"/>
          <w:szCs w:val="28"/>
          <w:lang w:eastAsia="fr-FR"/>
        </w:rPr>
        <w:t>Kính đề nghị Hội đồng nhân dân tỉnh xem xét, quyết định.</w:t>
      </w:r>
      <w:proofErr w:type="gramEnd"/>
    </w:p>
    <w:p w14:paraId="57F21BDD" w14:textId="7D688097" w:rsidR="005C0A93" w:rsidRPr="00D033C8" w:rsidRDefault="005C0A93" w:rsidP="000C7B1C">
      <w:pPr>
        <w:spacing w:before="100" w:after="100" w:line="240" w:lineRule="auto"/>
        <w:ind w:firstLine="567"/>
        <w:jc w:val="both"/>
        <w:rPr>
          <w:rFonts w:eastAsia="Batang"/>
          <w:b/>
          <w:color w:val="000000" w:themeColor="text1"/>
          <w:sz w:val="28"/>
          <w:szCs w:val="28"/>
          <w:lang w:eastAsia="fr-FR"/>
        </w:rPr>
      </w:pPr>
      <w:r w:rsidRPr="00D033C8">
        <w:rPr>
          <w:rFonts w:eastAsia="Batang"/>
          <w:b/>
          <w:color w:val="000000" w:themeColor="text1"/>
          <w:sz w:val="28"/>
          <w:szCs w:val="28"/>
          <w:lang w:eastAsia="fr-FR"/>
        </w:rPr>
        <w:t>II. CÁC Ý KIẾN GIẢI TRÌNH, BÁO CÁO LÀM RÕ</w:t>
      </w:r>
    </w:p>
    <w:p w14:paraId="3D7BD552" w14:textId="6E0E9648" w:rsidR="00EE5323" w:rsidRPr="00D033C8" w:rsidRDefault="00EE5323" w:rsidP="000C7B1C">
      <w:pPr>
        <w:spacing w:before="100" w:after="100" w:line="240" w:lineRule="auto"/>
        <w:ind w:firstLine="567"/>
        <w:jc w:val="both"/>
        <w:rPr>
          <w:b/>
          <w:color w:val="000000" w:themeColor="text1"/>
          <w:sz w:val="28"/>
          <w:szCs w:val="28"/>
          <w:vertAlign w:val="superscript"/>
          <w:lang w:val="af-ZA"/>
        </w:rPr>
      </w:pPr>
      <w:r w:rsidRPr="00D033C8">
        <w:rPr>
          <w:b/>
          <w:color w:val="000000" w:themeColor="text1"/>
          <w:sz w:val="28"/>
          <w:szCs w:val="28"/>
          <w:lang w:val="af-ZA"/>
        </w:rPr>
        <w:t>1. Báo cáo về công tác phòng, chống tham nhũng 6 tháng đầu năm; phương hướng, nhiệm vụ công tác 6 tháng cuối năm 2020</w:t>
      </w:r>
      <w:r w:rsidRPr="00D033C8">
        <w:rPr>
          <w:b/>
          <w:i/>
          <w:color w:val="000000" w:themeColor="text1"/>
          <w:sz w:val="28"/>
          <w:szCs w:val="28"/>
          <w:vertAlign w:val="superscript"/>
          <w:lang w:val="af-ZA"/>
        </w:rPr>
        <w:t>(</w:t>
      </w:r>
      <w:r w:rsidRPr="00D033C8">
        <w:rPr>
          <w:rStyle w:val="FootnoteReference"/>
          <w:b/>
          <w:i/>
          <w:color w:val="000000" w:themeColor="text1"/>
          <w:sz w:val="28"/>
          <w:szCs w:val="28"/>
          <w:lang w:val="af-ZA"/>
        </w:rPr>
        <w:footnoteReference w:id="1"/>
      </w:r>
      <w:r w:rsidRPr="00D033C8">
        <w:rPr>
          <w:b/>
          <w:i/>
          <w:color w:val="000000" w:themeColor="text1"/>
          <w:sz w:val="28"/>
          <w:szCs w:val="28"/>
          <w:vertAlign w:val="superscript"/>
          <w:lang w:val="af-ZA"/>
        </w:rPr>
        <w:t>)</w:t>
      </w:r>
    </w:p>
    <w:p w14:paraId="52B37EA2" w14:textId="09722143" w:rsidR="00EE5323" w:rsidRPr="00D033C8" w:rsidRDefault="00EE5323" w:rsidP="000C7B1C">
      <w:pPr>
        <w:spacing w:before="100" w:after="100" w:line="240" w:lineRule="auto"/>
        <w:ind w:firstLine="567"/>
        <w:jc w:val="both"/>
        <w:rPr>
          <w:bCs/>
          <w:color w:val="000000" w:themeColor="text1"/>
          <w:sz w:val="28"/>
          <w:szCs w:val="28"/>
          <w:lang w:val="af-ZA"/>
        </w:rPr>
      </w:pPr>
      <w:r w:rsidRPr="00D033C8">
        <w:rPr>
          <w:b/>
          <w:color w:val="000000" w:themeColor="text1"/>
          <w:sz w:val="28"/>
          <w:szCs w:val="28"/>
          <w:lang w:val="af-ZA"/>
        </w:rPr>
        <w:t>* Ban Pháp chế có ý kiến</w:t>
      </w:r>
      <w:r w:rsidR="006D25D7" w:rsidRPr="00D033C8">
        <w:rPr>
          <w:b/>
          <w:color w:val="000000" w:themeColor="text1"/>
          <w:sz w:val="28"/>
          <w:szCs w:val="28"/>
          <w:lang w:val="af-ZA"/>
        </w:rPr>
        <w:t xml:space="preserve"> </w:t>
      </w:r>
      <w:r w:rsidR="006D25D7" w:rsidRPr="00D033C8">
        <w:rPr>
          <w:color w:val="000000" w:themeColor="text1"/>
          <w:sz w:val="28"/>
          <w:szCs w:val="28"/>
          <w:lang w:val="af-ZA"/>
        </w:rPr>
        <w:t>đ</w:t>
      </w:r>
      <w:r w:rsidRPr="00D033C8">
        <w:rPr>
          <w:bCs/>
          <w:color w:val="000000" w:themeColor="text1"/>
          <w:sz w:val="28"/>
          <w:szCs w:val="28"/>
          <w:lang w:val="af-ZA"/>
        </w:rPr>
        <w:t>ề nghị Ủy ban nhân dân tỉnh bổ sung, làm rõ thêm hai vấn đề</w:t>
      </w:r>
      <w:r w:rsidR="005305FC" w:rsidRPr="00D033C8">
        <w:rPr>
          <w:bCs/>
          <w:color w:val="000000" w:themeColor="text1"/>
          <w:sz w:val="28"/>
          <w:szCs w:val="28"/>
          <w:lang w:val="af-ZA"/>
        </w:rPr>
        <w:t>.</w:t>
      </w:r>
    </w:p>
    <w:p w14:paraId="08268A87" w14:textId="75D50EF3" w:rsidR="00EE5323" w:rsidRPr="00D033C8" w:rsidRDefault="00EE5323" w:rsidP="000C7B1C">
      <w:pPr>
        <w:spacing w:before="100" w:after="100" w:line="240" w:lineRule="auto"/>
        <w:ind w:firstLine="567"/>
        <w:jc w:val="both"/>
        <w:rPr>
          <w:b/>
          <w:i/>
          <w:color w:val="000000" w:themeColor="text1"/>
          <w:sz w:val="28"/>
          <w:szCs w:val="28"/>
          <w:vertAlign w:val="superscript"/>
          <w:lang w:val="af-ZA"/>
        </w:rPr>
      </w:pPr>
      <w:r w:rsidRPr="007D3432">
        <w:rPr>
          <w:b/>
          <w:bCs/>
          <w:i/>
          <w:color w:val="000000" w:themeColor="text1"/>
          <w:sz w:val="28"/>
          <w:szCs w:val="28"/>
          <w:lang w:val="af-ZA"/>
        </w:rPr>
        <w:t xml:space="preserve">* Ủy ban nhân dân tỉnh </w:t>
      </w:r>
      <w:r w:rsidR="006D25D7" w:rsidRPr="007D3432">
        <w:rPr>
          <w:b/>
          <w:bCs/>
          <w:i/>
          <w:color w:val="000000" w:themeColor="text1"/>
          <w:sz w:val="28"/>
          <w:szCs w:val="28"/>
          <w:lang w:val="af-ZA"/>
        </w:rPr>
        <w:t>báo cáo</w:t>
      </w:r>
      <w:r w:rsidRPr="007D3432">
        <w:rPr>
          <w:b/>
          <w:bCs/>
          <w:i/>
          <w:color w:val="000000" w:themeColor="text1"/>
          <w:sz w:val="28"/>
          <w:szCs w:val="28"/>
          <w:lang w:val="af-ZA"/>
        </w:rPr>
        <w:t xml:space="preserve"> bổ sung, làm rõ như sau:</w:t>
      </w:r>
    </w:p>
    <w:p w14:paraId="499D0F9F" w14:textId="181A3C63" w:rsidR="00EE5323" w:rsidRPr="007D3432" w:rsidRDefault="00EE5323" w:rsidP="000C7B1C">
      <w:pPr>
        <w:spacing w:before="100" w:after="100" w:line="240" w:lineRule="auto"/>
        <w:ind w:right="-23" w:firstLine="567"/>
        <w:jc w:val="both"/>
        <w:rPr>
          <w:i/>
          <w:color w:val="000000" w:themeColor="text1"/>
          <w:sz w:val="28"/>
          <w:szCs w:val="28"/>
          <w:shd w:val="clear" w:color="auto" w:fill="FFFFFF"/>
          <w:lang w:val="af-ZA"/>
        </w:rPr>
      </w:pPr>
      <w:r w:rsidRPr="007D3432">
        <w:rPr>
          <w:b/>
          <w:color w:val="000000" w:themeColor="text1"/>
          <w:sz w:val="28"/>
          <w:szCs w:val="28"/>
          <w:lang w:val="af-ZA"/>
        </w:rPr>
        <w:t>(</w:t>
      </w:r>
      <w:r w:rsidR="00383C57" w:rsidRPr="007D3432">
        <w:rPr>
          <w:b/>
          <w:color w:val="000000" w:themeColor="text1"/>
          <w:sz w:val="28"/>
          <w:szCs w:val="28"/>
          <w:lang w:val="af-ZA"/>
        </w:rPr>
        <w:t>i</w:t>
      </w:r>
      <w:r w:rsidRPr="007D3432">
        <w:rPr>
          <w:b/>
          <w:color w:val="000000" w:themeColor="text1"/>
          <w:sz w:val="28"/>
          <w:szCs w:val="28"/>
          <w:lang w:val="af-ZA"/>
        </w:rPr>
        <w:t xml:space="preserve">) Đối với nội dung: </w:t>
      </w:r>
      <w:r w:rsidRPr="007D3432">
        <w:rPr>
          <w:i/>
          <w:color w:val="000000" w:themeColor="text1"/>
          <w:sz w:val="28"/>
          <w:szCs w:val="28"/>
          <w:lang w:val="af-ZA"/>
        </w:rPr>
        <w:t>“</w:t>
      </w:r>
      <w:r w:rsidRPr="007D3432">
        <w:rPr>
          <w:i/>
          <w:color w:val="000000" w:themeColor="text1"/>
          <w:sz w:val="28"/>
          <w:szCs w:val="28"/>
          <w:shd w:val="clear" w:color="auto" w:fill="FFFFFF"/>
          <w:lang w:val="af-ZA"/>
        </w:rPr>
        <w:t>Tại kỳ họp thứ 9, có đại biểu chất vấn việc thực hiện công khai kết luận thanh tra, nhất là trên trang thông tin điện tử Thanh tra tỉnh. Đề nghị nêu cụ thể kết quả thực hiện vấn đề này”</w:t>
      </w:r>
    </w:p>
    <w:p w14:paraId="43D5F837" w14:textId="5F0AA77E" w:rsidR="00F92C17" w:rsidRPr="007D3432" w:rsidRDefault="00AD3192" w:rsidP="000C7B1C">
      <w:pPr>
        <w:spacing w:before="100" w:after="100" w:line="240" w:lineRule="auto"/>
        <w:ind w:firstLine="567"/>
        <w:jc w:val="both"/>
        <w:rPr>
          <w:color w:val="000000" w:themeColor="text1"/>
          <w:sz w:val="28"/>
          <w:szCs w:val="28"/>
          <w:shd w:val="clear" w:color="auto" w:fill="FFFFFF"/>
          <w:lang w:val="af-ZA"/>
        </w:rPr>
      </w:pPr>
      <w:r w:rsidRPr="007D3432">
        <w:rPr>
          <w:color w:val="000000" w:themeColor="text1"/>
          <w:sz w:val="28"/>
          <w:szCs w:val="28"/>
          <w:lang w:val="af-ZA"/>
        </w:rPr>
        <w:t xml:space="preserve">Sau kỳ họp thứ 9 Hội đồng nhân dân tỉnh, </w:t>
      </w:r>
      <w:r w:rsidR="00EE5323" w:rsidRPr="007D3432">
        <w:rPr>
          <w:color w:val="000000" w:themeColor="text1"/>
          <w:sz w:val="28"/>
          <w:szCs w:val="28"/>
          <w:shd w:val="clear" w:color="auto" w:fill="FFFFFF"/>
          <w:lang w:val="af-ZA"/>
        </w:rPr>
        <w:t>Uỷ ban nhân dân tỉnh đã ban hành Quyết định số 25/2019/QĐ-UBND ngày 19</w:t>
      </w:r>
      <w:r w:rsidR="006D25D7" w:rsidRPr="007D3432">
        <w:rPr>
          <w:color w:val="000000" w:themeColor="text1"/>
          <w:sz w:val="28"/>
          <w:szCs w:val="28"/>
          <w:shd w:val="clear" w:color="auto" w:fill="FFFFFF"/>
          <w:lang w:val="af-ZA"/>
        </w:rPr>
        <w:t>/</w:t>
      </w:r>
      <w:r w:rsidR="00EE5323" w:rsidRPr="007D3432">
        <w:rPr>
          <w:color w:val="000000" w:themeColor="text1"/>
          <w:sz w:val="28"/>
          <w:szCs w:val="28"/>
          <w:shd w:val="clear" w:color="auto" w:fill="FFFFFF"/>
          <w:lang w:val="af-ZA"/>
        </w:rPr>
        <w:t>12</w:t>
      </w:r>
      <w:r w:rsidR="006D25D7" w:rsidRPr="007D3432">
        <w:rPr>
          <w:color w:val="000000" w:themeColor="text1"/>
          <w:sz w:val="28"/>
          <w:szCs w:val="28"/>
          <w:shd w:val="clear" w:color="auto" w:fill="FFFFFF"/>
          <w:lang w:val="af-ZA"/>
        </w:rPr>
        <w:t>/</w:t>
      </w:r>
      <w:r w:rsidR="00EE5323" w:rsidRPr="007D3432">
        <w:rPr>
          <w:color w:val="000000" w:themeColor="text1"/>
          <w:sz w:val="28"/>
          <w:szCs w:val="28"/>
          <w:shd w:val="clear" w:color="auto" w:fill="FFFFFF"/>
          <w:lang w:val="af-ZA"/>
        </w:rPr>
        <w:t>2019 về ban hành Quy chế công khai kết luận, kết quả xử lý các vụ việc thanh tra, kiểm tra, giải quyết khiếu nại, tố cáo, kiến nghị, phản ánh và phòng, chống tham nhũng trên Cổng/trang thông tin điện tử và các phương tiện thông tin truyền thông của tỉnh Kon Tum.</w:t>
      </w:r>
      <w:r w:rsidR="006D25D7" w:rsidRPr="007D3432">
        <w:rPr>
          <w:color w:val="000000" w:themeColor="text1"/>
          <w:sz w:val="28"/>
          <w:szCs w:val="28"/>
          <w:shd w:val="clear" w:color="auto" w:fill="FFFFFF"/>
          <w:lang w:val="af-ZA"/>
        </w:rPr>
        <w:t xml:space="preserve"> </w:t>
      </w:r>
    </w:p>
    <w:p w14:paraId="2D31B3C4" w14:textId="688178E1" w:rsidR="00EE5323" w:rsidRPr="007D3432" w:rsidRDefault="00623163" w:rsidP="000C7B1C">
      <w:pPr>
        <w:spacing w:before="100" w:after="100" w:line="240" w:lineRule="auto"/>
        <w:ind w:firstLine="567"/>
        <w:jc w:val="both"/>
        <w:rPr>
          <w:color w:val="000000" w:themeColor="text1"/>
          <w:sz w:val="28"/>
          <w:szCs w:val="28"/>
          <w:lang w:val="af-ZA"/>
        </w:rPr>
      </w:pPr>
      <w:r w:rsidRPr="007D3432">
        <w:rPr>
          <w:color w:val="000000" w:themeColor="text1"/>
          <w:sz w:val="28"/>
          <w:szCs w:val="28"/>
          <w:lang w:val="af-ZA"/>
        </w:rPr>
        <w:lastRenderedPageBreak/>
        <w:t xml:space="preserve">Kết quả thực hiện 6 tháng đầu năm đã thực hiện công khai 100 </w:t>
      </w:r>
      <w:r w:rsidR="00DE5EBE" w:rsidRPr="007D3432">
        <w:rPr>
          <w:color w:val="000000" w:themeColor="text1"/>
          <w:sz w:val="28"/>
          <w:szCs w:val="28"/>
          <w:lang w:val="af-ZA"/>
        </w:rPr>
        <w:t xml:space="preserve">tài liệu/100 tài liệu phải công khai theo quy định, trong đó: Công khai toàn văn 91 tài liệu, công khai bằng thông báo 09 tài liệu; Công khai trên Cổng thông tin điện tử 01 tài liệu, công khai trên Trang thông tin điện tử các đơn vị 98 tài liệu và công khai trên </w:t>
      </w:r>
      <w:r w:rsidR="00DE5EBE" w:rsidRPr="007D3432">
        <w:rPr>
          <w:color w:val="000000" w:themeColor="text1"/>
          <w:szCs w:val="26"/>
          <w:lang w:val="af-ZA"/>
        </w:rPr>
        <w:t xml:space="preserve">Đài Phát thanh </w:t>
      </w:r>
      <w:r w:rsidR="001A2988" w:rsidRPr="007D3432">
        <w:rPr>
          <w:color w:val="000000" w:themeColor="text1"/>
          <w:szCs w:val="26"/>
          <w:lang w:val="af-ZA"/>
        </w:rPr>
        <w:t>- T</w:t>
      </w:r>
      <w:r w:rsidR="00DE5EBE" w:rsidRPr="007D3432">
        <w:rPr>
          <w:color w:val="000000" w:themeColor="text1"/>
          <w:szCs w:val="26"/>
          <w:lang w:val="af-ZA"/>
        </w:rPr>
        <w:t>ruyền hình 01 tài liệu</w:t>
      </w:r>
      <w:r w:rsidR="00383C57" w:rsidRPr="007D3432">
        <w:rPr>
          <w:color w:val="000000" w:themeColor="text1"/>
          <w:sz w:val="28"/>
          <w:szCs w:val="28"/>
          <w:lang w:val="af-ZA"/>
        </w:rPr>
        <w:t xml:space="preserve"> </w:t>
      </w:r>
      <w:r w:rsidR="00EE5323" w:rsidRPr="007D3432">
        <w:rPr>
          <w:i/>
          <w:color w:val="000000" w:themeColor="text1"/>
          <w:sz w:val="28"/>
          <w:szCs w:val="28"/>
          <w:lang w:val="af-ZA"/>
        </w:rPr>
        <w:t xml:space="preserve">(Chi tiết tại </w:t>
      </w:r>
      <w:r w:rsidR="003C02C9" w:rsidRPr="007D3432">
        <w:rPr>
          <w:i/>
          <w:color w:val="000000" w:themeColor="text1"/>
          <w:sz w:val="28"/>
          <w:szCs w:val="28"/>
          <w:lang w:val="af-ZA"/>
        </w:rPr>
        <w:t>Biểu</w:t>
      </w:r>
      <w:r w:rsidR="00EE5323" w:rsidRPr="007D3432">
        <w:rPr>
          <w:i/>
          <w:color w:val="000000" w:themeColor="text1"/>
          <w:sz w:val="28"/>
          <w:szCs w:val="28"/>
          <w:lang w:val="af-ZA"/>
        </w:rPr>
        <w:t xml:space="preserve"> số 01, 02 kèm theo)</w:t>
      </w:r>
      <w:r w:rsidR="00EE5323" w:rsidRPr="007D3432">
        <w:rPr>
          <w:color w:val="000000" w:themeColor="text1"/>
          <w:sz w:val="28"/>
          <w:szCs w:val="28"/>
          <w:shd w:val="clear" w:color="auto" w:fill="FFFFFF"/>
          <w:lang w:val="af-ZA"/>
        </w:rPr>
        <w:t>.</w:t>
      </w:r>
    </w:p>
    <w:p w14:paraId="66CA35DA" w14:textId="1CB7FAED" w:rsidR="00EE5323" w:rsidRPr="007D3432" w:rsidRDefault="00EE5323" w:rsidP="000C7B1C">
      <w:pPr>
        <w:spacing w:before="100" w:after="100" w:line="240" w:lineRule="auto"/>
        <w:ind w:right="-23" w:firstLine="567"/>
        <w:jc w:val="both"/>
        <w:rPr>
          <w:color w:val="000000" w:themeColor="text1"/>
          <w:sz w:val="28"/>
          <w:szCs w:val="28"/>
          <w:shd w:val="clear" w:color="auto" w:fill="FFFFFF"/>
          <w:lang w:val="af-ZA"/>
        </w:rPr>
      </w:pPr>
      <w:r w:rsidRPr="007D3432">
        <w:rPr>
          <w:b/>
          <w:color w:val="000000" w:themeColor="text1"/>
          <w:sz w:val="28"/>
          <w:szCs w:val="28"/>
          <w:lang w:val="af-ZA"/>
        </w:rPr>
        <w:t>(</w:t>
      </w:r>
      <w:r w:rsidR="00383C57" w:rsidRPr="007D3432">
        <w:rPr>
          <w:b/>
          <w:color w:val="000000" w:themeColor="text1"/>
          <w:sz w:val="28"/>
          <w:szCs w:val="28"/>
          <w:lang w:val="af-ZA"/>
        </w:rPr>
        <w:t>ii</w:t>
      </w:r>
      <w:r w:rsidRPr="007D3432">
        <w:rPr>
          <w:b/>
          <w:color w:val="000000" w:themeColor="text1"/>
          <w:sz w:val="28"/>
          <w:szCs w:val="28"/>
          <w:lang w:val="af-ZA"/>
        </w:rPr>
        <w:t xml:space="preserve">) Đối với nội dung: </w:t>
      </w:r>
      <w:r w:rsidRPr="007D3432">
        <w:rPr>
          <w:i/>
          <w:color w:val="000000" w:themeColor="text1"/>
          <w:sz w:val="28"/>
          <w:szCs w:val="28"/>
          <w:lang w:val="af-ZA"/>
        </w:rPr>
        <w:t>“</w:t>
      </w:r>
      <w:r w:rsidRPr="007D3432">
        <w:rPr>
          <w:i/>
          <w:color w:val="000000" w:themeColor="text1"/>
          <w:sz w:val="28"/>
          <w:szCs w:val="28"/>
          <w:shd w:val="clear" w:color="auto" w:fill="FFFFFF"/>
          <w:lang w:val="af-ZA"/>
        </w:rPr>
        <w:t>Tình hình thực hiện các kết luận thanh tra kinh tế - xã hội (nêu cụ thể kết quả đạt được; các hạn chế, khuyết điểm, nguyên nhân và giải pháp khắc phục)</w:t>
      </w:r>
      <w:r w:rsidR="00383C57" w:rsidRPr="007D3432">
        <w:rPr>
          <w:color w:val="000000" w:themeColor="text1"/>
          <w:sz w:val="28"/>
          <w:szCs w:val="28"/>
          <w:shd w:val="clear" w:color="auto" w:fill="FFFFFF"/>
          <w:lang w:val="af-ZA"/>
        </w:rPr>
        <w:t>, Ủy ban nhân dân tỉnh báo cáo như sau</w:t>
      </w:r>
      <w:r w:rsidRPr="007D3432">
        <w:rPr>
          <w:color w:val="000000" w:themeColor="text1"/>
          <w:sz w:val="28"/>
          <w:szCs w:val="28"/>
          <w:shd w:val="clear" w:color="auto" w:fill="FFFFFF"/>
          <w:lang w:val="af-ZA"/>
        </w:rPr>
        <w:t>:</w:t>
      </w:r>
    </w:p>
    <w:p w14:paraId="7028EB4B" w14:textId="77777777" w:rsidR="00383C57" w:rsidRPr="007D3432" w:rsidRDefault="00383C57" w:rsidP="000C7B1C">
      <w:pPr>
        <w:spacing w:before="100" w:after="100" w:line="240" w:lineRule="auto"/>
        <w:ind w:firstLine="567"/>
        <w:jc w:val="both"/>
        <w:rPr>
          <w:i/>
          <w:color w:val="000000" w:themeColor="text1"/>
          <w:sz w:val="28"/>
          <w:szCs w:val="28"/>
          <w:lang w:val="af-ZA"/>
        </w:rPr>
      </w:pPr>
      <w:r w:rsidRPr="007D3432">
        <w:rPr>
          <w:i/>
          <w:color w:val="000000" w:themeColor="text1"/>
          <w:sz w:val="28"/>
          <w:szCs w:val="28"/>
          <w:lang w:val="af-ZA"/>
        </w:rPr>
        <w:t>a) Kết quả đạt được:</w:t>
      </w:r>
    </w:p>
    <w:p w14:paraId="6CD78E82" w14:textId="77777777" w:rsidR="00383C57" w:rsidRPr="00D033C8" w:rsidRDefault="00383C57" w:rsidP="000C7B1C">
      <w:pPr>
        <w:spacing w:before="100" w:after="100" w:line="240" w:lineRule="auto"/>
        <w:ind w:firstLine="567"/>
        <w:jc w:val="both"/>
        <w:rPr>
          <w:color w:val="000000" w:themeColor="text1"/>
        </w:rPr>
      </w:pPr>
      <w:r w:rsidRPr="00D033C8">
        <w:rPr>
          <w:color w:val="000000" w:themeColor="text1"/>
          <w:sz w:val="28"/>
          <w:szCs w:val="28"/>
          <w:lang w:val="af-ZA"/>
        </w:rPr>
        <w:t xml:space="preserve">- Trong 6 tháng đầu năm 2020, </w:t>
      </w:r>
      <w:r w:rsidRPr="00D033C8">
        <w:rPr>
          <w:bCs/>
          <w:color w:val="000000" w:themeColor="text1"/>
          <w:sz w:val="28"/>
          <w:szCs w:val="28"/>
          <w:lang w:val="af-ZA"/>
        </w:rPr>
        <w:t>toàn</w:t>
      </w:r>
      <w:r w:rsidRPr="00D033C8">
        <w:rPr>
          <w:color w:val="000000" w:themeColor="text1"/>
          <w:sz w:val="28"/>
          <w:szCs w:val="28"/>
          <w:lang w:val="af-ZA"/>
        </w:rPr>
        <w:t xml:space="preserve"> tỉnh</w:t>
      </w:r>
      <w:r w:rsidRPr="00D033C8">
        <w:rPr>
          <w:bCs/>
          <w:color w:val="000000" w:themeColor="text1"/>
          <w:sz w:val="28"/>
          <w:szCs w:val="28"/>
          <w:lang w:val="af-ZA"/>
        </w:rPr>
        <w:t xml:space="preserve"> </w:t>
      </w:r>
      <w:r w:rsidRPr="00D033C8">
        <w:rPr>
          <w:bCs/>
          <w:color w:val="000000" w:themeColor="text1"/>
          <w:sz w:val="28"/>
          <w:szCs w:val="28"/>
          <w:lang w:val="vi-VN"/>
        </w:rPr>
        <w:t xml:space="preserve">đã triển khai </w:t>
      </w:r>
      <w:r w:rsidRPr="00D033C8">
        <w:rPr>
          <w:bCs/>
          <w:color w:val="000000" w:themeColor="text1"/>
          <w:sz w:val="28"/>
          <w:szCs w:val="28"/>
          <w:lang w:val="af-ZA"/>
        </w:rPr>
        <w:t>52</w:t>
      </w:r>
      <w:r w:rsidRPr="00D033C8">
        <w:rPr>
          <w:bCs/>
          <w:color w:val="000000" w:themeColor="text1"/>
          <w:sz w:val="28"/>
          <w:szCs w:val="28"/>
          <w:lang w:val="vi-VN"/>
        </w:rPr>
        <w:t xml:space="preserve"> cuộc thanh tra</w:t>
      </w:r>
      <w:r w:rsidRPr="00D033C8">
        <w:rPr>
          <w:bCs/>
          <w:color w:val="000000" w:themeColor="text1"/>
          <w:sz w:val="28"/>
          <w:szCs w:val="28"/>
          <w:lang w:val="af-ZA"/>
        </w:rPr>
        <w:t xml:space="preserve">, kiểm tra; đến nay đã kết thúc 48 cuộc thanh tra, kiểm tra trên </w:t>
      </w:r>
      <w:r w:rsidRPr="00D033C8">
        <w:rPr>
          <w:color w:val="000000" w:themeColor="text1"/>
          <w:sz w:val="28"/>
          <w:szCs w:val="28"/>
          <w:lang w:val="af-ZA"/>
        </w:rPr>
        <w:t xml:space="preserve">lĩnh vực quản lý tài chính - kế toán; quản lý đầu tư xây dựng cơ bản; phòng, chống tham nhũng; quản lý và sử dụng đất; quản lý, bảo vệ và phát triển rừng; giáo dục đào tạo; </w:t>
      </w:r>
      <w:r w:rsidRPr="00D033C8">
        <w:rPr>
          <w:color w:val="000000" w:themeColor="text1"/>
          <w:sz w:val="28"/>
          <w:szCs w:val="28"/>
          <w:lang w:val="vi-VN"/>
        </w:rPr>
        <w:t xml:space="preserve">lĩnh vực </w:t>
      </w:r>
      <w:r w:rsidRPr="00D033C8">
        <w:rPr>
          <w:color w:val="000000" w:themeColor="text1"/>
          <w:sz w:val="28"/>
          <w:szCs w:val="28"/>
          <w:lang w:val="af-ZA"/>
        </w:rPr>
        <w:t>thuế...</w:t>
      </w:r>
      <w:r w:rsidRPr="00D033C8">
        <w:rPr>
          <w:color w:val="000000" w:themeColor="text1"/>
          <w:sz w:val="28"/>
          <w:szCs w:val="28"/>
          <w:vertAlign w:val="superscript"/>
          <w:lang w:val="af-ZA"/>
        </w:rPr>
        <w:t>(</w:t>
      </w:r>
      <w:r w:rsidRPr="00D033C8">
        <w:rPr>
          <w:rStyle w:val="FootnoteReference"/>
          <w:color w:val="000000" w:themeColor="text1"/>
          <w:sz w:val="28"/>
          <w:szCs w:val="28"/>
          <w:lang w:val="af-ZA"/>
        </w:rPr>
        <w:footnoteReference w:id="2"/>
      </w:r>
      <w:r w:rsidRPr="00D033C8">
        <w:rPr>
          <w:color w:val="000000" w:themeColor="text1"/>
          <w:sz w:val="28"/>
          <w:szCs w:val="28"/>
          <w:vertAlign w:val="superscript"/>
          <w:lang w:val="af-ZA"/>
        </w:rPr>
        <w:t>)</w:t>
      </w:r>
      <w:r w:rsidRPr="00D033C8">
        <w:rPr>
          <w:color w:val="000000" w:themeColor="text1"/>
          <w:sz w:val="28"/>
          <w:szCs w:val="28"/>
          <w:lang w:val="af-ZA"/>
        </w:rPr>
        <w:t>.</w:t>
      </w:r>
    </w:p>
    <w:p w14:paraId="24831195" w14:textId="41FA2754" w:rsidR="00383C57" w:rsidRPr="00D033C8" w:rsidRDefault="00383C57" w:rsidP="000C7B1C">
      <w:pPr>
        <w:spacing w:before="100" w:after="100" w:line="240" w:lineRule="auto"/>
        <w:ind w:firstLine="567"/>
        <w:jc w:val="both"/>
        <w:rPr>
          <w:color w:val="000000" w:themeColor="text1"/>
          <w:sz w:val="28"/>
          <w:szCs w:val="28"/>
        </w:rPr>
      </w:pPr>
      <w:r w:rsidRPr="00D033C8">
        <w:rPr>
          <w:color w:val="000000" w:themeColor="text1"/>
          <w:sz w:val="28"/>
          <w:szCs w:val="28"/>
        </w:rPr>
        <w:t xml:space="preserve">- Nhìn chung, công tác </w:t>
      </w:r>
      <w:proofErr w:type="gramStart"/>
      <w:r w:rsidRPr="00D033C8">
        <w:rPr>
          <w:color w:val="000000" w:themeColor="text1"/>
          <w:sz w:val="28"/>
          <w:szCs w:val="28"/>
        </w:rPr>
        <w:t>theo</w:t>
      </w:r>
      <w:proofErr w:type="gramEnd"/>
      <w:r w:rsidRPr="00D033C8">
        <w:rPr>
          <w:color w:val="000000" w:themeColor="text1"/>
          <w:sz w:val="28"/>
          <w:szCs w:val="28"/>
        </w:rPr>
        <w:t xml:space="preserve"> dõi, đôn đốc việc thực hiện kết luận, kiến nghị, quyết định xử lý về thanh tra đã được các cấp, các ngành quan tâm chỉ đạo thực hiện. Hầu hết, các cơ quan, đơn vị có sai phạm đã kịp thời khắc phục khuyết điểm; tổ chức kiểm điểm đối với t</w:t>
      </w:r>
      <w:r w:rsidR="00567CE4" w:rsidRPr="00D033C8">
        <w:rPr>
          <w:color w:val="000000" w:themeColor="text1"/>
          <w:sz w:val="28"/>
          <w:szCs w:val="28"/>
        </w:rPr>
        <w:t>ậ</w:t>
      </w:r>
      <w:r w:rsidRPr="00D033C8">
        <w:rPr>
          <w:color w:val="000000" w:themeColor="text1"/>
          <w:sz w:val="28"/>
          <w:szCs w:val="28"/>
        </w:rPr>
        <w:t>p thể, cá nhân có liên quan; kịp thời thu hồi nộp Ngân sách nhà nước các khoản sai phạm theo kiến nghị, quyết định của cơ quan, người có thẩm quyền.</w:t>
      </w:r>
    </w:p>
    <w:p w14:paraId="53463A73" w14:textId="77777777" w:rsidR="00383C57" w:rsidRPr="00D033C8" w:rsidRDefault="00383C57" w:rsidP="000C7B1C">
      <w:pPr>
        <w:spacing w:before="100" w:after="100" w:line="240" w:lineRule="auto"/>
        <w:ind w:firstLine="567"/>
        <w:jc w:val="both"/>
        <w:rPr>
          <w:color w:val="000000" w:themeColor="text1"/>
          <w:sz w:val="28"/>
          <w:szCs w:val="28"/>
          <w:lang w:val="af-ZA"/>
        </w:rPr>
      </w:pPr>
      <w:r w:rsidRPr="00D033C8">
        <w:rPr>
          <w:i/>
          <w:color w:val="000000" w:themeColor="text1"/>
          <w:sz w:val="28"/>
          <w:szCs w:val="28"/>
        </w:rPr>
        <w:t xml:space="preserve">b) Hạn chế, khuyết điểm: </w:t>
      </w:r>
      <w:r w:rsidRPr="00D033C8">
        <w:rPr>
          <w:color w:val="000000" w:themeColor="text1"/>
          <w:sz w:val="28"/>
          <w:szCs w:val="28"/>
        </w:rPr>
        <w:t xml:space="preserve"> Tỷ lệ </w:t>
      </w:r>
      <w:proofErr w:type="gramStart"/>
      <w:r w:rsidRPr="00D033C8">
        <w:rPr>
          <w:color w:val="000000" w:themeColor="text1"/>
          <w:sz w:val="28"/>
          <w:szCs w:val="28"/>
        </w:rPr>
        <w:t>thu</w:t>
      </w:r>
      <w:proofErr w:type="gramEnd"/>
      <w:r w:rsidRPr="00D033C8">
        <w:rPr>
          <w:color w:val="000000" w:themeColor="text1"/>
          <w:sz w:val="28"/>
          <w:szCs w:val="28"/>
        </w:rPr>
        <w:t xml:space="preserve"> hồi tiền sai phạm qua thanh tra đạt thấp (tỷ lệ 55%). Một số kết luận đã quá hạn </w:t>
      </w:r>
      <w:proofErr w:type="gramStart"/>
      <w:r w:rsidRPr="00D033C8">
        <w:rPr>
          <w:color w:val="000000" w:themeColor="text1"/>
          <w:sz w:val="28"/>
          <w:szCs w:val="28"/>
        </w:rPr>
        <w:t>theo</w:t>
      </w:r>
      <w:proofErr w:type="gramEnd"/>
      <w:r w:rsidRPr="00D033C8">
        <w:rPr>
          <w:color w:val="000000" w:themeColor="text1"/>
          <w:sz w:val="28"/>
          <w:szCs w:val="28"/>
        </w:rPr>
        <w:t xml:space="preserve"> quy định nhưng vẫn chưa thực hiện xong; </w:t>
      </w:r>
      <w:r w:rsidRPr="00D033C8">
        <w:rPr>
          <w:color w:val="000000" w:themeColor="text1"/>
          <w:sz w:val="28"/>
          <w:szCs w:val="28"/>
          <w:lang w:val="af-ZA"/>
        </w:rPr>
        <w:t>Công tác theo dõi, đôn đốc và kiểm tra việc thực hiện kết luận thanh tra chưa được thủ trưởng các cơ quan thanh tra quan tâm, chỉ đạo thường xuyên.</w:t>
      </w:r>
    </w:p>
    <w:p w14:paraId="483D25E5" w14:textId="77777777" w:rsidR="00383C57" w:rsidRPr="007D3432" w:rsidRDefault="00383C57" w:rsidP="000C7B1C">
      <w:pPr>
        <w:spacing w:before="100" w:after="100" w:line="240" w:lineRule="auto"/>
        <w:ind w:firstLine="567"/>
        <w:jc w:val="both"/>
        <w:rPr>
          <w:i/>
          <w:color w:val="000000" w:themeColor="text1"/>
          <w:sz w:val="28"/>
          <w:szCs w:val="28"/>
          <w:lang w:val="af-ZA"/>
        </w:rPr>
      </w:pPr>
      <w:r w:rsidRPr="007D3432">
        <w:rPr>
          <w:i/>
          <w:color w:val="000000" w:themeColor="text1"/>
          <w:sz w:val="28"/>
          <w:szCs w:val="28"/>
          <w:lang w:val="af-ZA"/>
        </w:rPr>
        <w:t>c) Nguyên nhân:</w:t>
      </w:r>
    </w:p>
    <w:p w14:paraId="6CE38D0B" w14:textId="77777777" w:rsidR="00383C57" w:rsidRPr="007D3432" w:rsidRDefault="00383C57" w:rsidP="000C7B1C">
      <w:pPr>
        <w:spacing w:before="100" w:after="100" w:line="240" w:lineRule="auto"/>
        <w:ind w:firstLine="567"/>
        <w:jc w:val="both"/>
        <w:rPr>
          <w:color w:val="000000" w:themeColor="text1"/>
          <w:sz w:val="28"/>
          <w:szCs w:val="28"/>
          <w:lang w:val="af-ZA"/>
        </w:rPr>
      </w:pPr>
      <w:r w:rsidRPr="007D3432">
        <w:rPr>
          <w:color w:val="000000" w:themeColor="text1"/>
          <w:sz w:val="28"/>
          <w:szCs w:val="28"/>
          <w:lang w:val="af-ZA"/>
        </w:rPr>
        <w:t>- Nguyên nhân khách quan: Tình hình đại dịch Covid-19 ảnh hưởng đến sản xuất kinh doanh của các doanh nghiệp trên địa bàn tỉnh do đó gặp khó khăn về tài chính; việc theo dõi, đôn đốc việc thực hiện kết luận thanh tra cũng chưa được kịp thời. Chưa có quy định cụ thể để xử lý đối với các đối tượng không chấp hành hoặc chấp hành không đầy đủ các kiến nghị của kết luận, quyết định xử lý về thanh tra.</w:t>
      </w:r>
    </w:p>
    <w:p w14:paraId="70A6CA71" w14:textId="77777777" w:rsidR="00383C57" w:rsidRPr="007D3432" w:rsidRDefault="00383C57" w:rsidP="000C7B1C">
      <w:pPr>
        <w:spacing w:before="100" w:after="100" w:line="240" w:lineRule="auto"/>
        <w:ind w:firstLine="567"/>
        <w:jc w:val="both"/>
        <w:rPr>
          <w:color w:val="000000" w:themeColor="text1"/>
          <w:sz w:val="28"/>
          <w:szCs w:val="28"/>
          <w:lang w:val="af-ZA"/>
        </w:rPr>
      </w:pPr>
      <w:r w:rsidRPr="007D3432">
        <w:rPr>
          <w:color w:val="000000" w:themeColor="text1"/>
          <w:sz w:val="28"/>
          <w:szCs w:val="28"/>
          <w:lang w:val="af-ZA"/>
        </w:rPr>
        <w:t xml:space="preserve">- Nguyên nhân chủ quan: Một số cơ quan, đơn vị, cá nhân liên quan đến sai phạm còn chậm thực hiện các kiến nghị, kết luận thanh tra; Thủ trưởng một số cơ quan, đơn vị có sai phạm qua thanh tra chưa thường xuyên chỉ đạo, kiểm tra và có biện pháp xử lý, khắc phục; thanh tra của cơ quan, đơn vị ban hành kết </w:t>
      </w:r>
      <w:r w:rsidRPr="007D3432">
        <w:rPr>
          <w:color w:val="000000" w:themeColor="text1"/>
          <w:sz w:val="28"/>
          <w:szCs w:val="28"/>
          <w:lang w:val="af-ZA"/>
        </w:rPr>
        <w:lastRenderedPageBreak/>
        <w:t>luận thanh tra chưa được chú trọng đúng mức, nhất là công tác theo dõi, đôn đốc, kiểm tra, xử lý kỷ luật đối với các tập thể, cá nhân liên quan.</w:t>
      </w:r>
    </w:p>
    <w:p w14:paraId="49B13D2C" w14:textId="77777777" w:rsidR="00383C57" w:rsidRPr="007D3432" w:rsidRDefault="00383C57" w:rsidP="000C7B1C">
      <w:pPr>
        <w:spacing w:before="100" w:after="100" w:line="240" w:lineRule="auto"/>
        <w:ind w:firstLine="567"/>
        <w:jc w:val="both"/>
        <w:rPr>
          <w:i/>
          <w:color w:val="000000" w:themeColor="text1"/>
          <w:sz w:val="28"/>
          <w:szCs w:val="28"/>
          <w:lang w:val="af-ZA"/>
        </w:rPr>
      </w:pPr>
      <w:r w:rsidRPr="007D3432">
        <w:rPr>
          <w:i/>
          <w:color w:val="000000" w:themeColor="text1"/>
          <w:sz w:val="28"/>
          <w:szCs w:val="28"/>
          <w:lang w:val="af-ZA"/>
        </w:rPr>
        <w:t>d) Để khắc phục các hạn chế, khuyết điểm trong thời gian đến, Ủy ban nhân dân tỉnh đề ra các giải pháp sau:</w:t>
      </w:r>
    </w:p>
    <w:p w14:paraId="2F849F05" w14:textId="77777777" w:rsidR="00383C57" w:rsidRPr="007D3432" w:rsidRDefault="00383C57" w:rsidP="000C7B1C">
      <w:pPr>
        <w:spacing w:before="100" w:after="100" w:line="240" w:lineRule="auto"/>
        <w:ind w:firstLine="567"/>
        <w:jc w:val="both"/>
        <w:rPr>
          <w:color w:val="000000" w:themeColor="text1"/>
          <w:sz w:val="28"/>
          <w:szCs w:val="28"/>
          <w:lang w:val="af-ZA"/>
        </w:rPr>
      </w:pPr>
      <w:r w:rsidRPr="007D3432">
        <w:rPr>
          <w:color w:val="000000" w:themeColor="text1"/>
          <w:sz w:val="28"/>
          <w:szCs w:val="28"/>
          <w:lang w:val="af-ZA"/>
        </w:rPr>
        <w:t>- Chỉ đạo các cơ quan, đơn vị t</w:t>
      </w:r>
      <w:r w:rsidRPr="00D033C8">
        <w:rPr>
          <w:color w:val="000000" w:themeColor="text1"/>
          <w:sz w:val="28"/>
          <w:szCs w:val="28"/>
          <w:lang w:val="vi-VN"/>
        </w:rPr>
        <w:t>iếp tục theo dõi, đôn đốc</w:t>
      </w:r>
      <w:r w:rsidRPr="007D3432">
        <w:rPr>
          <w:color w:val="000000" w:themeColor="text1"/>
          <w:sz w:val="28"/>
          <w:szCs w:val="28"/>
          <w:lang w:val="af-ZA"/>
        </w:rPr>
        <w:t xml:space="preserve">, kiểm tra việc thực hiện </w:t>
      </w:r>
      <w:r w:rsidRPr="00D033C8">
        <w:rPr>
          <w:color w:val="000000" w:themeColor="text1"/>
          <w:sz w:val="28"/>
          <w:szCs w:val="28"/>
          <w:lang w:val="vi-VN"/>
        </w:rPr>
        <w:t xml:space="preserve">các </w:t>
      </w:r>
      <w:r w:rsidRPr="007D3432">
        <w:rPr>
          <w:color w:val="000000" w:themeColor="text1"/>
          <w:sz w:val="28"/>
          <w:szCs w:val="28"/>
          <w:lang w:val="af-ZA"/>
        </w:rPr>
        <w:t xml:space="preserve">kết luận thanh tra còn chưa thực hiện xong.  </w:t>
      </w:r>
    </w:p>
    <w:p w14:paraId="0DD55B16" w14:textId="77777777" w:rsidR="00383C57" w:rsidRPr="00D033C8" w:rsidRDefault="00383C57" w:rsidP="000C7B1C">
      <w:pPr>
        <w:spacing w:before="100" w:after="100" w:line="240" w:lineRule="auto"/>
        <w:ind w:firstLine="567"/>
        <w:jc w:val="both"/>
        <w:rPr>
          <w:color w:val="000000" w:themeColor="text1"/>
          <w:sz w:val="28"/>
          <w:szCs w:val="28"/>
          <w:lang w:val="vi-VN"/>
        </w:rPr>
      </w:pPr>
      <w:r w:rsidRPr="007D3432">
        <w:rPr>
          <w:color w:val="000000" w:themeColor="text1"/>
          <w:sz w:val="28"/>
          <w:szCs w:val="28"/>
          <w:lang w:val="af-ZA"/>
        </w:rPr>
        <w:t xml:space="preserve">- Kiểm điểm trách nhiệm trách nhiệm đối với thủ trưởng các cơ quan, đơn vị là đối tượng thanh tra </w:t>
      </w:r>
      <w:r w:rsidRPr="00D033C8">
        <w:rPr>
          <w:color w:val="000000" w:themeColor="text1"/>
          <w:sz w:val="28"/>
          <w:szCs w:val="28"/>
          <w:lang w:val="nl-NL"/>
        </w:rPr>
        <w:t>đã để xảy ra sai phạm, khuyết điểm mà kết luận thanh tra;</w:t>
      </w:r>
    </w:p>
    <w:p w14:paraId="232FA852" w14:textId="4B85D168" w:rsidR="0081365E" w:rsidRPr="007D3432" w:rsidRDefault="00383C57" w:rsidP="000C7B1C">
      <w:pPr>
        <w:spacing w:before="100" w:after="100" w:line="240" w:lineRule="auto"/>
        <w:ind w:firstLine="567"/>
        <w:jc w:val="both"/>
        <w:rPr>
          <w:b/>
          <w:color w:val="000000" w:themeColor="text1"/>
          <w:sz w:val="28"/>
          <w:szCs w:val="28"/>
          <w:lang w:val="vi-VN"/>
        </w:rPr>
      </w:pPr>
      <w:r w:rsidRPr="007D3432">
        <w:rPr>
          <w:b/>
          <w:color w:val="000000" w:themeColor="text1"/>
          <w:sz w:val="28"/>
          <w:szCs w:val="28"/>
          <w:lang w:val="vi-VN"/>
        </w:rPr>
        <w:t>2</w:t>
      </w:r>
      <w:r w:rsidR="0081365E" w:rsidRPr="007D3432">
        <w:rPr>
          <w:b/>
          <w:color w:val="000000" w:themeColor="text1"/>
          <w:sz w:val="28"/>
          <w:szCs w:val="28"/>
          <w:lang w:val="vi-VN"/>
        </w:rPr>
        <w:t>. Báo cáo của Ủy ban nhân dân tỉnh về công tác tiếp công dân, giải quyết khiếu nại, tố cáo 6 tháng đầu năm và phương hướng nhiệm vụ 6 tháng cuối năm 2020</w:t>
      </w:r>
      <w:r w:rsidR="0081365E" w:rsidRPr="007D3432">
        <w:rPr>
          <w:b/>
          <w:color w:val="000000" w:themeColor="text1"/>
          <w:sz w:val="28"/>
          <w:szCs w:val="28"/>
          <w:vertAlign w:val="superscript"/>
          <w:lang w:val="vi-VN"/>
        </w:rPr>
        <w:t>(</w:t>
      </w:r>
      <w:r w:rsidR="0081365E" w:rsidRPr="00D033C8">
        <w:rPr>
          <w:rStyle w:val="FootnoteReference"/>
          <w:b/>
          <w:color w:val="000000" w:themeColor="text1"/>
          <w:sz w:val="28"/>
          <w:szCs w:val="28"/>
        </w:rPr>
        <w:footnoteReference w:id="3"/>
      </w:r>
      <w:r w:rsidR="0081365E" w:rsidRPr="007D3432">
        <w:rPr>
          <w:b/>
          <w:color w:val="000000" w:themeColor="text1"/>
          <w:sz w:val="28"/>
          <w:szCs w:val="28"/>
          <w:vertAlign w:val="superscript"/>
          <w:lang w:val="vi-VN"/>
        </w:rPr>
        <w:t>)</w:t>
      </w:r>
    </w:p>
    <w:p w14:paraId="7659227C" w14:textId="6E571EDD" w:rsidR="0081365E" w:rsidRPr="00D033C8" w:rsidRDefault="0081365E" w:rsidP="000C7B1C">
      <w:pPr>
        <w:spacing w:before="100" w:after="100" w:line="240" w:lineRule="auto"/>
        <w:ind w:firstLine="567"/>
        <w:jc w:val="both"/>
        <w:rPr>
          <w:color w:val="000000" w:themeColor="text1"/>
          <w:sz w:val="28"/>
          <w:szCs w:val="28"/>
          <w:lang w:val="sv-SE"/>
        </w:rPr>
      </w:pPr>
      <w:r w:rsidRPr="00D033C8">
        <w:rPr>
          <w:b/>
          <w:i/>
          <w:color w:val="000000" w:themeColor="text1"/>
          <w:sz w:val="28"/>
          <w:szCs w:val="28"/>
          <w:lang w:val="sv-SE"/>
        </w:rPr>
        <w:t>* Ban Pháp chế có ý kiến:</w:t>
      </w:r>
      <w:r w:rsidRPr="00D033C8">
        <w:rPr>
          <w:color w:val="000000" w:themeColor="text1"/>
          <w:sz w:val="28"/>
          <w:szCs w:val="28"/>
          <w:lang w:val="sv-SE"/>
        </w:rPr>
        <w:t xml:space="preserve"> Đề nghị Ủy ban nhân dân tỉnh phân tích làm rõ nguyên nhân khách quan, chủ quan</w:t>
      </w:r>
      <w:r w:rsidRPr="00D033C8">
        <w:rPr>
          <w:color w:val="000000" w:themeColor="text1"/>
          <w:sz w:val="28"/>
          <w:szCs w:val="28"/>
          <w:vertAlign w:val="superscript"/>
          <w:lang w:val="sv-SE"/>
        </w:rPr>
        <w:t>(</w:t>
      </w:r>
      <w:r w:rsidRPr="00D033C8">
        <w:rPr>
          <w:color w:val="000000" w:themeColor="text1"/>
          <w:sz w:val="28"/>
          <w:szCs w:val="28"/>
          <w:vertAlign w:val="superscript"/>
        </w:rPr>
        <w:footnoteReference w:id="4"/>
      </w:r>
      <w:r w:rsidRPr="00D033C8">
        <w:rPr>
          <w:color w:val="000000" w:themeColor="text1"/>
          <w:sz w:val="28"/>
          <w:szCs w:val="28"/>
          <w:vertAlign w:val="superscript"/>
          <w:lang w:val="sv-SE"/>
        </w:rPr>
        <w:t>)</w:t>
      </w:r>
      <w:r w:rsidRPr="00D033C8">
        <w:rPr>
          <w:color w:val="000000" w:themeColor="text1"/>
          <w:sz w:val="28"/>
          <w:szCs w:val="28"/>
          <w:lang w:val="sv-SE"/>
        </w:rPr>
        <w:t xml:space="preserve"> dẫn đến việc đơn thư khiếu kiện của nhân dân tăng đột biến (572/286 đơn, tăng 100%) so với cùng kỳ năm trước và các giải pháp thực hiện, nhằm giảm thiểu khiếu kiện trong nhân dân, để đại biểu biết và giám sát việc thực hiện. </w:t>
      </w:r>
    </w:p>
    <w:p w14:paraId="548CE0F0" w14:textId="6B365069" w:rsidR="0081365E" w:rsidRPr="00D033C8" w:rsidRDefault="0081365E" w:rsidP="000C7B1C">
      <w:pPr>
        <w:spacing w:before="100" w:after="100" w:line="240" w:lineRule="auto"/>
        <w:ind w:firstLine="567"/>
        <w:jc w:val="both"/>
        <w:rPr>
          <w:b/>
          <w:i/>
          <w:color w:val="000000" w:themeColor="text1"/>
          <w:sz w:val="28"/>
          <w:szCs w:val="28"/>
          <w:lang w:val="sv-SE"/>
        </w:rPr>
      </w:pPr>
      <w:r w:rsidRPr="00D033C8">
        <w:rPr>
          <w:b/>
          <w:i/>
          <w:color w:val="000000" w:themeColor="text1"/>
          <w:sz w:val="28"/>
          <w:szCs w:val="28"/>
          <w:lang w:val="nl-NL"/>
        </w:rPr>
        <w:t xml:space="preserve">* Ủy ban nhân dân tỉnh báo cáo như sau: </w:t>
      </w:r>
    </w:p>
    <w:p w14:paraId="47087EC0" w14:textId="4FC18D8B" w:rsidR="002049E0" w:rsidRPr="00D033C8" w:rsidRDefault="002049E0" w:rsidP="000C7B1C">
      <w:pPr>
        <w:spacing w:before="100" w:after="100" w:line="240" w:lineRule="auto"/>
        <w:ind w:firstLine="567"/>
        <w:jc w:val="both"/>
        <w:rPr>
          <w:b/>
          <w:i/>
          <w:color w:val="000000" w:themeColor="text1"/>
          <w:sz w:val="28"/>
          <w:szCs w:val="28"/>
          <w:lang w:val="vi-VN"/>
        </w:rPr>
      </w:pPr>
      <w:r w:rsidRPr="00D033C8">
        <w:rPr>
          <w:i/>
          <w:color w:val="000000" w:themeColor="text1"/>
          <w:sz w:val="28"/>
          <w:szCs w:val="28"/>
          <w:lang w:val="sv-SE"/>
        </w:rPr>
        <w:t>a</w:t>
      </w:r>
      <w:r w:rsidR="00C7488D" w:rsidRPr="00D033C8">
        <w:rPr>
          <w:i/>
          <w:color w:val="000000" w:themeColor="text1"/>
          <w:sz w:val="28"/>
          <w:szCs w:val="28"/>
          <w:lang w:val="sv-SE"/>
        </w:rPr>
        <w:t>)</w:t>
      </w:r>
      <w:r w:rsidRPr="00D033C8">
        <w:rPr>
          <w:i/>
          <w:color w:val="000000" w:themeColor="text1"/>
          <w:sz w:val="28"/>
          <w:szCs w:val="28"/>
          <w:lang w:val="sv-SE"/>
        </w:rPr>
        <w:t xml:space="preserve"> N</w:t>
      </w:r>
      <w:r w:rsidRPr="00D033C8">
        <w:rPr>
          <w:i/>
          <w:color w:val="000000" w:themeColor="text1"/>
          <w:sz w:val="28"/>
          <w:szCs w:val="28"/>
          <w:lang w:val="vi-VN"/>
        </w:rPr>
        <w:t>guyên nhân khách quan:</w:t>
      </w:r>
      <w:r w:rsidRPr="00D033C8">
        <w:rPr>
          <w:b/>
          <w:color w:val="000000" w:themeColor="text1"/>
          <w:sz w:val="28"/>
          <w:szCs w:val="28"/>
          <w:lang w:val="sv-SE"/>
        </w:rPr>
        <w:t xml:space="preserve"> </w:t>
      </w:r>
      <w:r w:rsidRPr="00D033C8">
        <w:rPr>
          <w:color w:val="000000" w:themeColor="text1"/>
          <w:sz w:val="28"/>
          <w:szCs w:val="28"/>
          <w:lang w:val="vi-VN"/>
        </w:rPr>
        <w:t xml:space="preserve">Hiện nay trên địa bàn tỉnh đang </w:t>
      </w:r>
      <w:r w:rsidRPr="00D033C8">
        <w:rPr>
          <w:color w:val="000000" w:themeColor="text1"/>
          <w:sz w:val="28"/>
          <w:szCs w:val="28"/>
          <w:lang w:val="sv-SE"/>
        </w:rPr>
        <w:t>triển khai nhiều</w:t>
      </w:r>
      <w:r w:rsidRPr="00D033C8">
        <w:rPr>
          <w:color w:val="000000" w:themeColor="text1"/>
          <w:sz w:val="28"/>
          <w:szCs w:val="28"/>
          <w:lang w:val="vi-VN"/>
        </w:rPr>
        <w:t xml:space="preserve"> dự án, công trình phải giải phóng mặt bằng</w:t>
      </w:r>
      <w:r w:rsidRPr="00D033C8">
        <w:rPr>
          <w:color w:val="000000" w:themeColor="text1"/>
          <w:sz w:val="28"/>
          <w:szCs w:val="28"/>
          <w:lang w:val="sv-SE"/>
        </w:rPr>
        <w:t>,</w:t>
      </w:r>
      <w:r w:rsidRPr="00D033C8">
        <w:rPr>
          <w:color w:val="000000" w:themeColor="text1"/>
          <w:sz w:val="28"/>
          <w:szCs w:val="28"/>
          <w:lang w:val="vi-VN"/>
        </w:rPr>
        <w:t xml:space="preserve"> thu hồi đất của </w:t>
      </w:r>
      <w:r w:rsidRPr="00D033C8">
        <w:rPr>
          <w:color w:val="000000" w:themeColor="text1"/>
          <w:sz w:val="28"/>
          <w:szCs w:val="28"/>
          <w:lang w:val="sv-SE"/>
        </w:rPr>
        <w:t>người</w:t>
      </w:r>
      <w:r w:rsidRPr="00D033C8">
        <w:rPr>
          <w:color w:val="000000" w:themeColor="text1"/>
          <w:sz w:val="28"/>
          <w:szCs w:val="28"/>
          <w:lang w:val="vi-VN"/>
        </w:rPr>
        <w:t xml:space="preserve"> dân dẫn đến khiếu kiện tập trung nhiều ở lĩnh vực đất đai, bồi thường, tái định cư </w:t>
      </w:r>
      <w:r w:rsidRPr="00D033C8">
        <w:rPr>
          <w:i/>
          <w:color w:val="000000" w:themeColor="text1"/>
          <w:sz w:val="28"/>
          <w:szCs w:val="28"/>
          <w:lang w:val="vi-VN"/>
        </w:rPr>
        <w:t>(chiếm tỷ lệ 63% tổng số đơn nhận).</w:t>
      </w:r>
    </w:p>
    <w:p w14:paraId="2BF37626" w14:textId="2E29352E" w:rsidR="002049E0" w:rsidRPr="00D033C8" w:rsidRDefault="002049E0" w:rsidP="000C7B1C">
      <w:pPr>
        <w:spacing w:before="100" w:after="100" w:line="240" w:lineRule="auto"/>
        <w:ind w:firstLine="567"/>
        <w:jc w:val="both"/>
        <w:rPr>
          <w:i/>
          <w:color w:val="000000" w:themeColor="text1"/>
          <w:sz w:val="28"/>
          <w:szCs w:val="28"/>
          <w:lang w:val="vi-VN"/>
        </w:rPr>
      </w:pPr>
      <w:r w:rsidRPr="00D033C8">
        <w:rPr>
          <w:i/>
          <w:color w:val="000000" w:themeColor="text1"/>
          <w:sz w:val="28"/>
          <w:szCs w:val="28"/>
          <w:lang w:val="vi-VN"/>
        </w:rPr>
        <w:t>b</w:t>
      </w:r>
      <w:r w:rsidR="00C7488D" w:rsidRPr="007D3432">
        <w:rPr>
          <w:i/>
          <w:color w:val="000000" w:themeColor="text1"/>
          <w:sz w:val="28"/>
          <w:szCs w:val="28"/>
          <w:lang w:val="vi-VN"/>
        </w:rPr>
        <w:t>)</w:t>
      </w:r>
      <w:r w:rsidRPr="00D033C8">
        <w:rPr>
          <w:i/>
          <w:color w:val="000000" w:themeColor="text1"/>
          <w:sz w:val="28"/>
          <w:szCs w:val="28"/>
          <w:lang w:val="vi-VN"/>
        </w:rPr>
        <w:t xml:space="preserve"> Về nguyên nhân chủ quan:</w:t>
      </w:r>
    </w:p>
    <w:p w14:paraId="360866F2" w14:textId="77777777" w:rsidR="002049E0" w:rsidRPr="00D033C8" w:rsidRDefault="002049E0" w:rsidP="000C7B1C">
      <w:pPr>
        <w:spacing w:before="100" w:after="100" w:line="240" w:lineRule="auto"/>
        <w:ind w:firstLine="567"/>
        <w:jc w:val="both"/>
        <w:rPr>
          <w:i/>
          <w:iCs/>
          <w:color w:val="000000" w:themeColor="text1"/>
          <w:sz w:val="28"/>
          <w:szCs w:val="28"/>
          <w:lang w:val="vi-VN"/>
        </w:rPr>
      </w:pPr>
      <w:r w:rsidRPr="00D033C8">
        <w:rPr>
          <w:color w:val="000000" w:themeColor="text1"/>
          <w:sz w:val="28"/>
          <w:szCs w:val="28"/>
          <w:lang w:val="vi-VN"/>
        </w:rPr>
        <w:t>- Một số đơn vị, địa phương giải quyết không dứt điểm; giải quyết chưa đúng trọng tâm và nội dung công dân khiếu nại, tố cáo hoặc kiến nghị dẫn đến công dân có đơn thư gửi nhiều nơi, vượt cấp</w:t>
      </w:r>
      <w:r w:rsidRPr="007D3432">
        <w:rPr>
          <w:color w:val="000000" w:themeColor="text1"/>
          <w:sz w:val="28"/>
          <w:szCs w:val="28"/>
          <w:lang w:val="vi-VN"/>
        </w:rPr>
        <w:t xml:space="preserve"> </w:t>
      </w:r>
      <w:r w:rsidRPr="007D3432">
        <w:rPr>
          <w:i/>
          <w:iCs/>
          <w:color w:val="000000" w:themeColor="text1"/>
          <w:sz w:val="28"/>
          <w:szCs w:val="28"/>
          <w:lang w:val="vi-VN"/>
        </w:rPr>
        <w:t>(trong đó, số liệu đơn bị trùng lắp do công dân gửi đến nhiều nơi)</w:t>
      </w:r>
      <w:r w:rsidRPr="00D033C8">
        <w:rPr>
          <w:i/>
          <w:iCs/>
          <w:color w:val="000000" w:themeColor="text1"/>
          <w:sz w:val="28"/>
          <w:szCs w:val="28"/>
          <w:lang w:val="vi-VN"/>
        </w:rPr>
        <w:t>.</w:t>
      </w:r>
    </w:p>
    <w:p w14:paraId="01A26C5D" w14:textId="77777777" w:rsidR="002049E0" w:rsidRPr="00D033C8" w:rsidRDefault="002049E0" w:rsidP="000C7B1C">
      <w:pPr>
        <w:spacing w:before="100" w:after="100" w:line="240" w:lineRule="auto"/>
        <w:ind w:firstLine="567"/>
        <w:jc w:val="both"/>
        <w:rPr>
          <w:color w:val="000000" w:themeColor="text1"/>
          <w:sz w:val="28"/>
          <w:szCs w:val="28"/>
          <w:lang w:val="vi-VN"/>
        </w:rPr>
      </w:pPr>
      <w:r w:rsidRPr="00D033C8">
        <w:rPr>
          <w:color w:val="000000" w:themeColor="text1"/>
          <w:sz w:val="28"/>
          <w:szCs w:val="28"/>
          <w:lang w:val="nl-NL"/>
        </w:rPr>
        <w:t>- Công tác phổ biến, tuyên truyền các văn bản pháp luật về lĩnh vực khiếu nại, tố cáo còn chưa được quan tâm, đẩy mạnh.</w:t>
      </w:r>
    </w:p>
    <w:p w14:paraId="4F23EC99" w14:textId="6128E808" w:rsidR="002049E0" w:rsidRPr="00D033C8" w:rsidRDefault="002049E0" w:rsidP="000C7B1C">
      <w:pPr>
        <w:spacing w:before="100" w:after="100" w:line="240" w:lineRule="auto"/>
        <w:ind w:firstLine="567"/>
        <w:jc w:val="both"/>
        <w:rPr>
          <w:i/>
          <w:color w:val="000000" w:themeColor="text1"/>
          <w:sz w:val="28"/>
          <w:szCs w:val="28"/>
          <w:lang w:val="nl-NL"/>
        </w:rPr>
      </w:pPr>
      <w:r w:rsidRPr="00D033C8">
        <w:rPr>
          <w:bCs/>
          <w:i/>
          <w:color w:val="000000" w:themeColor="text1"/>
          <w:sz w:val="28"/>
          <w:szCs w:val="28"/>
          <w:lang w:val="nl-NL"/>
        </w:rPr>
        <w:t>c</w:t>
      </w:r>
      <w:r w:rsidR="009852A6" w:rsidRPr="00D033C8">
        <w:rPr>
          <w:bCs/>
          <w:i/>
          <w:color w:val="000000" w:themeColor="text1"/>
          <w:sz w:val="28"/>
          <w:szCs w:val="28"/>
          <w:lang w:val="nl-NL"/>
        </w:rPr>
        <w:t>)</w:t>
      </w:r>
      <w:r w:rsidRPr="00D033C8">
        <w:rPr>
          <w:bCs/>
          <w:i/>
          <w:color w:val="000000" w:themeColor="text1"/>
          <w:sz w:val="28"/>
          <w:szCs w:val="28"/>
          <w:lang w:val="nl-NL"/>
        </w:rPr>
        <w:t xml:space="preserve"> Một số giải pháp:</w:t>
      </w:r>
    </w:p>
    <w:p w14:paraId="303887FE" w14:textId="77777777" w:rsidR="002049E0" w:rsidRPr="00D033C8" w:rsidRDefault="002049E0" w:rsidP="000C7B1C">
      <w:pPr>
        <w:spacing w:before="100" w:after="100" w:line="240" w:lineRule="auto"/>
        <w:ind w:firstLine="567"/>
        <w:jc w:val="both"/>
        <w:rPr>
          <w:color w:val="000000" w:themeColor="text1"/>
          <w:sz w:val="28"/>
          <w:szCs w:val="28"/>
          <w:lang w:val="nl-NL"/>
        </w:rPr>
      </w:pPr>
      <w:r w:rsidRPr="00D033C8">
        <w:rPr>
          <w:color w:val="000000" w:themeColor="text1"/>
          <w:sz w:val="28"/>
          <w:szCs w:val="28"/>
          <w:lang w:val="nl-NL"/>
        </w:rPr>
        <w:t xml:space="preserve">- Tăng cường công tác tuyên truyền pháp luật nhằm nâng cao nhận thức, ý thức chấp hành pháp luật của người dân; tập huấn nghiệp vụ công tác tiếp công dân, giải quyết khiếu nại, tố cáo. </w:t>
      </w:r>
    </w:p>
    <w:p w14:paraId="03C5FB7C" w14:textId="77777777" w:rsidR="002049E0" w:rsidRPr="00D033C8" w:rsidRDefault="002049E0" w:rsidP="000C7B1C">
      <w:pPr>
        <w:spacing w:before="100" w:after="100" w:line="240" w:lineRule="auto"/>
        <w:ind w:firstLine="567"/>
        <w:jc w:val="both"/>
        <w:rPr>
          <w:bCs/>
          <w:iCs/>
          <w:color w:val="000000" w:themeColor="text1"/>
          <w:sz w:val="28"/>
          <w:szCs w:val="28"/>
          <w:lang w:val="nl-NL"/>
        </w:rPr>
      </w:pPr>
      <w:r w:rsidRPr="00D033C8">
        <w:rPr>
          <w:b/>
          <w:i/>
          <w:color w:val="000000" w:themeColor="text1"/>
          <w:sz w:val="28"/>
          <w:szCs w:val="28"/>
          <w:lang w:val="nl-NL"/>
        </w:rPr>
        <w:t xml:space="preserve">- </w:t>
      </w:r>
      <w:r w:rsidRPr="00D033C8">
        <w:rPr>
          <w:bCs/>
          <w:iCs/>
          <w:color w:val="000000" w:themeColor="text1"/>
          <w:sz w:val="28"/>
          <w:szCs w:val="28"/>
          <w:lang w:val="nl-NL"/>
        </w:rPr>
        <w:t>Thực hiện tốt công tác tiếp dân, bố trí cơ sở vật chất đảm bảo phục vụ tốt công tác tiếp công dân; lựa chọn, bố trí cán bộ, công chức làm công tác tiếp công dân đảm bảo trình độ, năng lực.</w:t>
      </w:r>
    </w:p>
    <w:p w14:paraId="5D4D8036" w14:textId="77777777" w:rsidR="002049E0" w:rsidRPr="00D033C8" w:rsidRDefault="002049E0" w:rsidP="000C7B1C">
      <w:pPr>
        <w:spacing w:before="100" w:after="100" w:line="240" w:lineRule="auto"/>
        <w:ind w:firstLine="567"/>
        <w:jc w:val="both"/>
        <w:rPr>
          <w:color w:val="000000" w:themeColor="text1"/>
          <w:sz w:val="28"/>
          <w:szCs w:val="28"/>
          <w:lang w:val="it-IT"/>
        </w:rPr>
      </w:pPr>
      <w:r w:rsidRPr="00D033C8">
        <w:rPr>
          <w:color w:val="000000" w:themeColor="text1"/>
          <w:sz w:val="28"/>
          <w:szCs w:val="28"/>
          <w:lang w:val="nl-NL"/>
        </w:rPr>
        <w:t>- C</w:t>
      </w:r>
      <w:r w:rsidRPr="00D033C8">
        <w:rPr>
          <w:color w:val="000000" w:themeColor="text1"/>
          <w:sz w:val="28"/>
          <w:szCs w:val="28"/>
          <w:lang w:val="it-IT"/>
        </w:rPr>
        <w:t xml:space="preserve">hú trọng, làm tốt công tác lập, xét duyệt và triển khai thực hiện quy hoạch, kế hoạch sử dụng đất; việc thu hồi đất, lập phương án bồi thường, hỗ trợ, </w:t>
      </w:r>
      <w:r w:rsidRPr="00D033C8">
        <w:rPr>
          <w:color w:val="000000" w:themeColor="text1"/>
          <w:sz w:val="28"/>
          <w:szCs w:val="28"/>
          <w:lang w:val="it-IT"/>
        </w:rPr>
        <w:lastRenderedPageBreak/>
        <w:t xml:space="preserve">tái định cư phải dân chủ, công khai, sát thực tế, đúng quy định pháp luât. </w:t>
      </w:r>
      <w:r w:rsidRPr="00D033C8">
        <w:rPr>
          <w:color w:val="000000" w:themeColor="text1"/>
          <w:sz w:val="28"/>
          <w:szCs w:val="28"/>
          <w:lang w:val="nl-NL"/>
        </w:rPr>
        <w:t xml:space="preserve">Làm tốt công tác </w:t>
      </w:r>
      <w:r w:rsidRPr="00D033C8">
        <w:rPr>
          <w:color w:val="000000" w:themeColor="text1"/>
          <w:sz w:val="28"/>
          <w:szCs w:val="28"/>
          <w:lang w:val="it-IT"/>
        </w:rPr>
        <w:t>tuyên truyền</w:t>
      </w:r>
      <w:r w:rsidRPr="00D033C8">
        <w:rPr>
          <w:color w:val="000000" w:themeColor="text1"/>
          <w:sz w:val="28"/>
          <w:szCs w:val="28"/>
          <w:lang w:val="nl-NL"/>
        </w:rPr>
        <w:t xml:space="preserve">, vận động, đối thoại với công dân khi thực hiện các dự án, giải phóng mặt bằng, đền bù, giải tỏa để </w:t>
      </w:r>
      <w:r w:rsidRPr="00D033C8">
        <w:rPr>
          <w:color w:val="000000" w:themeColor="text1"/>
          <w:sz w:val="28"/>
          <w:szCs w:val="28"/>
          <w:lang w:val="it-IT"/>
        </w:rPr>
        <w:t>người dân hiểu, đồng thuận, tự giác chấp hành.</w:t>
      </w:r>
    </w:p>
    <w:p w14:paraId="013C925B" w14:textId="77777777" w:rsidR="002049E0" w:rsidRPr="00D033C8" w:rsidRDefault="002049E0" w:rsidP="000C7B1C">
      <w:pPr>
        <w:spacing w:before="100" w:after="100" w:line="240" w:lineRule="auto"/>
        <w:ind w:firstLine="567"/>
        <w:jc w:val="both"/>
        <w:rPr>
          <w:color w:val="000000" w:themeColor="text1"/>
          <w:sz w:val="28"/>
          <w:szCs w:val="28"/>
          <w:lang w:val="it-IT"/>
        </w:rPr>
      </w:pPr>
      <w:r w:rsidRPr="00D033C8">
        <w:rPr>
          <w:color w:val="000000" w:themeColor="text1"/>
          <w:sz w:val="28"/>
          <w:szCs w:val="28"/>
          <w:lang w:val="it-IT"/>
        </w:rPr>
        <w:t xml:space="preserve">- Tăng cường công tác thanh tra, kiểm tra trách nhiệm Thủ trưởng các ngành, các cấp trong việc chấp hành pháp luật về khiếu nại, tố cáo. </w:t>
      </w:r>
    </w:p>
    <w:p w14:paraId="2389F87C" w14:textId="5A9FEBB8" w:rsidR="00AB4BBC" w:rsidRPr="007D3432" w:rsidRDefault="00383C57" w:rsidP="000C7B1C">
      <w:pPr>
        <w:spacing w:before="100" w:after="100" w:line="240" w:lineRule="auto"/>
        <w:ind w:firstLine="567"/>
        <w:jc w:val="both"/>
        <w:rPr>
          <w:bCs/>
          <w:color w:val="000000" w:themeColor="text1"/>
          <w:sz w:val="28"/>
          <w:szCs w:val="28"/>
          <w:lang w:val="it-IT"/>
        </w:rPr>
      </w:pPr>
      <w:r w:rsidRPr="007D3432">
        <w:rPr>
          <w:b/>
          <w:bCs/>
          <w:color w:val="000000" w:themeColor="text1"/>
          <w:sz w:val="28"/>
          <w:szCs w:val="28"/>
          <w:lang w:val="it-IT"/>
        </w:rPr>
        <w:t>3</w:t>
      </w:r>
      <w:r w:rsidR="006D2D09" w:rsidRPr="007D3432">
        <w:rPr>
          <w:b/>
          <w:bCs/>
          <w:color w:val="000000" w:themeColor="text1"/>
          <w:sz w:val="28"/>
          <w:szCs w:val="28"/>
          <w:lang w:val="it-IT"/>
        </w:rPr>
        <w:t>. Tờ trình dự thảo Nghị quyết về phí và lệ phí trên địa bàn tỉnh Kon Tum</w:t>
      </w:r>
      <w:r w:rsidR="006D2D09" w:rsidRPr="007D3432">
        <w:rPr>
          <w:b/>
          <w:color w:val="000000" w:themeColor="text1"/>
          <w:sz w:val="28"/>
          <w:szCs w:val="28"/>
          <w:vertAlign w:val="superscript"/>
          <w:lang w:val="it-IT"/>
        </w:rPr>
        <w:t>(</w:t>
      </w:r>
      <w:r w:rsidR="006D2D09" w:rsidRPr="00D033C8">
        <w:rPr>
          <w:rStyle w:val="FootnoteReference"/>
          <w:b/>
          <w:color w:val="000000" w:themeColor="text1"/>
          <w:sz w:val="28"/>
          <w:szCs w:val="28"/>
        </w:rPr>
        <w:footnoteReference w:id="5"/>
      </w:r>
      <w:r w:rsidR="006D2D09" w:rsidRPr="007D3432">
        <w:rPr>
          <w:b/>
          <w:color w:val="000000" w:themeColor="text1"/>
          <w:sz w:val="28"/>
          <w:szCs w:val="28"/>
          <w:vertAlign w:val="superscript"/>
          <w:lang w:val="it-IT"/>
        </w:rPr>
        <w:t>)</w:t>
      </w:r>
      <w:r w:rsidR="006D2D09" w:rsidRPr="007D3432">
        <w:rPr>
          <w:b/>
          <w:color w:val="000000" w:themeColor="text1"/>
          <w:sz w:val="28"/>
          <w:szCs w:val="28"/>
          <w:lang w:val="it-IT"/>
        </w:rPr>
        <w:t xml:space="preserve">: </w:t>
      </w:r>
    </w:p>
    <w:p w14:paraId="49FADCCF" w14:textId="555C9820" w:rsidR="003158A1" w:rsidRPr="007D3432" w:rsidRDefault="00606E0A" w:rsidP="000C7B1C">
      <w:pPr>
        <w:spacing w:before="100" w:after="100" w:line="240" w:lineRule="auto"/>
        <w:ind w:firstLine="567"/>
        <w:jc w:val="both"/>
        <w:rPr>
          <w:rFonts w:eastAsia="Batang"/>
          <w:color w:val="000000" w:themeColor="text1"/>
          <w:spacing w:val="-2"/>
          <w:sz w:val="28"/>
          <w:szCs w:val="28"/>
          <w:lang w:val="it-IT" w:eastAsia="fr-FR"/>
        </w:rPr>
      </w:pPr>
      <w:r w:rsidRPr="00D033C8">
        <w:rPr>
          <w:b/>
          <w:i/>
          <w:color w:val="000000" w:themeColor="text1"/>
          <w:spacing w:val="-2"/>
          <w:sz w:val="28"/>
          <w:szCs w:val="28"/>
          <w:lang w:val="af-ZA"/>
        </w:rPr>
        <w:t xml:space="preserve">* </w:t>
      </w:r>
      <w:r w:rsidR="006D2D09" w:rsidRPr="00D033C8">
        <w:rPr>
          <w:b/>
          <w:i/>
          <w:color w:val="000000" w:themeColor="text1"/>
          <w:spacing w:val="-2"/>
          <w:sz w:val="28"/>
          <w:szCs w:val="28"/>
          <w:lang w:val="af-ZA"/>
        </w:rPr>
        <w:t>Ban Kinh tế - Ngân sách có ý kiến:</w:t>
      </w:r>
      <w:r w:rsidRPr="00D033C8">
        <w:rPr>
          <w:b/>
          <w:color w:val="000000" w:themeColor="text1"/>
          <w:spacing w:val="-2"/>
          <w:sz w:val="28"/>
          <w:szCs w:val="28"/>
          <w:lang w:val="af-ZA"/>
        </w:rPr>
        <w:t xml:space="preserve"> </w:t>
      </w:r>
      <w:r w:rsidRPr="007D3432">
        <w:rPr>
          <w:rFonts w:eastAsia="Batang"/>
          <w:color w:val="000000" w:themeColor="text1"/>
          <w:spacing w:val="-2"/>
          <w:sz w:val="28"/>
          <w:szCs w:val="28"/>
          <w:lang w:val="it-IT" w:eastAsia="fr-FR"/>
        </w:rPr>
        <w:t>Đề nghị Ủy ban nhân dân tỉnh chỉ đạo rà soát, cập nhật các quy định về mức thu, nộp và tỷ lệ miễn, giảm phí, lệ phí thuộc thẩm quyền của Bộ, ngành và Hội đồng nhân dân tỉnh trong thời gian dịch Covid-19 theo quy định</w:t>
      </w:r>
      <w:r w:rsidR="00383C57" w:rsidRPr="007D3432">
        <w:rPr>
          <w:rFonts w:eastAsia="Batang"/>
          <w:color w:val="000000" w:themeColor="text1"/>
          <w:spacing w:val="-2"/>
          <w:sz w:val="28"/>
          <w:szCs w:val="28"/>
          <w:lang w:val="it-IT" w:eastAsia="fr-FR"/>
        </w:rPr>
        <w:t xml:space="preserve"> để</w:t>
      </w:r>
      <w:r w:rsidRPr="007D3432">
        <w:rPr>
          <w:rFonts w:eastAsia="Batang"/>
          <w:color w:val="000000" w:themeColor="text1"/>
          <w:spacing w:val="-2"/>
          <w:sz w:val="28"/>
          <w:szCs w:val="28"/>
          <w:lang w:val="it-IT" w:eastAsia="fr-FR"/>
        </w:rPr>
        <w:t xml:space="preserve"> đảm bảo tương đồng về tỷ lệ miễn, giảm và thời gian thực hiện; trường hợp phát sinh thì bổ sung vào phần ghi chú dưới các bảng biểu của Phụ lục cho phù hợp. Điều chỉnh thời gian miễn giảm trong các bảng biểu của Phụ lục kèm theo dự thảo Nghị quyết cho tương đồng với qui định của Trung ương.</w:t>
      </w:r>
    </w:p>
    <w:p w14:paraId="7CF6500C" w14:textId="59EDE485" w:rsidR="00606E0A" w:rsidRPr="00D033C8" w:rsidRDefault="003158A1" w:rsidP="000C7B1C">
      <w:pPr>
        <w:spacing w:before="100" w:after="100" w:line="240" w:lineRule="auto"/>
        <w:ind w:firstLine="567"/>
        <w:jc w:val="both"/>
        <w:rPr>
          <w:i/>
          <w:color w:val="000000" w:themeColor="text1"/>
          <w:sz w:val="28"/>
          <w:szCs w:val="20"/>
          <w:lang w:val="de-DE"/>
        </w:rPr>
      </w:pPr>
      <w:r w:rsidRPr="007D3432">
        <w:rPr>
          <w:rFonts w:eastAsia="Batang"/>
          <w:b/>
          <w:i/>
          <w:color w:val="000000" w:themeColor="text1"/>
          <w:sz w:val="28"/>
          <w:szCs w:val="28"/>
          <w:lang w:val="it-IT" w:eastAsia="fr-FR"/>
        </w:rPr>
        <w:t xml:space="preserve">* Ủy ban nhân dân tỉnh </w:t>
      </w:r>
      <w:r w:rsidR="00760C94" w:rsidRPr="007D3432">
        <w:rPr>
          <w:rFonts w:eastAsia="Batang"/>
          <w:b/>
          <w:i/>
          <w:color w:val="000000" w:themeColor="text1"/>
          <w:sz w:val="28"/>
          <w:szCs w:val="28"/>
          <w:lang w:val="it-IT" w:eastAsia="fr-FR"/>
        </w:rPr>
        <w:t>báo cáo</w:t>
      </w:r>
      <w:r w:rsidR="00646CDD" w:rsidRPr="007D3432">
        <w:rPr>
          <w:rFonts w:eastAsia="Batang"/>
          <w:b/>
          <w:i/>
          <w:color w:val="000000" w:themeColor="text1"/>
          <w:sz w:val="28"/>
          <w:szCs w:val="28"/>
          <w:lang w:val="it-IT" w:eastAsia="fr-FR"/>
        </w:rPr>
        <w:t xml:space="preserve"> </w:t>
      </w:r>
      <w:r w:rsidRPr="007D3432">
        <w:rPr>
          <w:rFonts w:eastAsia="Batang"/>
          <w:b/>
          <w:i/>
          <w:color w:val="000000" w:themeColor="text1"/>
          <w:sz w:val="28"/>
          <w:szCs w:val="28"/>
          <w:lang w:val="it-IT" w:eastAsia="fr-FR"/>
        </w:rPr>
        <w:t xml:space="preserve">như sau: </w:t>
      </w:r>
      <w:r w:rsidR="00760C94" w:rsidRPr="00D033C8">
        <w:rPr>
          <w:i/>
          <w:color w:val="000000" w:themeColor="text1"/>
          <w:sz w:val="28"/>
          <w:szCs w:val="20"/>
          <w:lang w:val="de-DE"/>
        </w:rPr>
        <w:t xml:space="preserve"> </w:t>
      </w:r>
    </w:p>
    <w:p w14:paraId="28DEB264" w14:textId="41595C11" w:rsidR="00055927" w:rsidRPr="00D033C8" w:rsidRDefault="003158A1" w:rsidP="000C7B1C">
      <w:pPr>
        <w:spacing w:before="100" w:after="100" w:line="240" w:lineRule="auto"/>
        <w:ind w:firstLine="567"/>
        <w:jc w:val="both"/>
        <w:rPr>
          <w:rFonts w:eastAsiaTheme="minorHAnsi" w:cstheme="minorBidi"/>
          <w:color w:val="000000" w:themeColor="text1"/>
          <w:sz w:val="28"/>
          <w:lang w:val="de-DE"/>
        </w:rPr>
      </w:pPr>
      <w:r w:rsidRPr="00D033C8">
        <w:rPr>
          <w:rFonts w:eastAsiaTheme="minorHAnsi" w:cstheme="minorBidi"/>
          <w:color w:val="000000" w:themeColor="text1"/>
          <w:sz w:val="28"/>
          <w:lang w:val="de-DE"/>
        </w:rPr>
        <w:t>Căn cứ điểm a Khoản 1 Điều 1 Thông tư số 49/2020/TT-BTC ngày 0</w:t>
      </w:r>
      <w:r w:rsidR="00727923" w:rsidRPr="00D033C8">
        <w:rPr>
          <w:rFonts w:eastAsiaTheme="minorHAnsi" w:cstheme="minorBidi"/>
          <w:color w:val="000000" w:themeColor="text1"/>
          <w:sz w:val="28"/>
          <w:lang w:val="de-DE"/>
        </w:rPr>
        <w:t>1</w:t>
      </w:r>
      <w:r w:rsidR="00383C57" w:rsidRPr="00D033C8">
        <w:rPr>
          <w:rFonts w:eastAsiaTheme="minorHAnsi" w:cstheme="minorBidi"/>
          <w:color w:val="000000" w:themeColor="text1"/>
          <w:sz w:val="28"/>
          <w:lang w:val="de-DE"/>
        </w:rPr>
        <w:t>/</w:t>
      </w:r>
      <w:r w:rsidR="00727923" w:rsidRPr="00D033C8">
        <w:rPr>
          <w:rFonts w:eastAsiaTheme="minorHAnsi" w:cstheme="minorBidi"/>
          <w:color w:val="000000" w:themeColor="text1"/>
          <w:sz w:val="28"/>
          <w:lang w:val="de-DE"/>
        </w:rPr>
        <w:t>6</w:t>
      </w:r>
      <w:r w:rsidR="00383C57" w:rsidRPr="00D033C8">
        <w:rPr>
          <w:rFonts w:eastAsiaTheme="minorHAnsi" w:cstheme="minorBidi"/>
          <w:color w:val="000000" w:themeColor="text1"/>
          <w:sz w:val="28"/>
          <w:lang w:val="de-DE"/>
        </w:rPr>
        <w:t>/</w:t>
      </w:r>
      <w:r w:rsidRPr="00D033C8">
        <w:rPr>
          <w:rFonts w:eastAsiaTheme="minorHAnsi" w:cstheme="minorBidi"/>
          <w:color w:val="000000" w:themeColor="text1"/>
          <w:sz w:val="28"/>
          <w:lang w:val="de-DE"/>
        </w:rPr>
        <w:t>2020 của Bộ</w:t>
      </w:r>
      <w:r w:rsidR="00646CDD" w:rsidRPr="00D033C8">
        <w:rPr>
          <w:rFonts w:eastAsiaTheme="minorHAnsi" w:cstheme="minorBidi"/>
          <w:color w:val="000000" w:themeColor="text1"/>
          <w:sz w:val="28"/>
          <w:lang w:val="de-DE"/>
        </w:rPr>
        <w:t xml:space="preserve"> trưởng Bộ</w:t>
      </w:r>
      <w:r w:rsidRPr="00D033C8">
        <w:rPr>
          <w:rFonts w:eastAsiaTheme="minorHAnsi" w:cstheme="minorBidi"/>
          <w:color w:val="000000" w:themeColor="text1"/>
          <w:sz w:val="28"/>
          <w:lang w:val="de-DE"/>
        </w:rPr>
        <w:t xml:space="preserve"> Tài chính</w:t>
      </w:r>
      <w:r w:rsidR="00383C57" w:rsidRPr="00D033C8">
        <w:rPr>
          <w:rFonts w:eastAsiaTheme="minorHAnsi" w:cstheme="minorBidi"/>
          <w:color w:val="000000" w:themeColor="text1"/>
          <w:sz w:val="28"/>
          <w:vertAlign w:val="superscript"/>
          <w:lang w:val="de-DE"/>
        </w:rPr>
        <w:t>(</w:t>
      </w:r>
      <w:r w:rsidR="00383C57" w:rsidRPr="00D033C8">
        <w:rPr>
          <w:rStyle w:val="FootnoteReference"/>
          <w:rFonts w:eastAsiaTheme="minorHAnsi" w:cstheme="minorBidi"/>
          <w:color w:val="000000" w:themeColor="text1"/>
          <w:sz w:val="28"/>
          <w:lang w:val="de-DE"/>
        </w:rPr>
        <w:footnoteReference w:id="6"/>
      </w:r>
      <w:r w:rsidR="00383C57" w:rsidRPr="00D033C8">
        <w:rPr>
          <w:rFonts w:eastAsiaTheme="minorHAnsi" w:cstheme="minorBidi"/>
          <w:color w:val="000000" w:themeColor="text1"/>
          <w:sz w:val="28"/>
          <w:vertAlign w:val="superscript"/>
          <w:lang w:val="de-DE"/>
        </w:rPr>
        <w:t>)</w:t>
      </w:r>
      <w:r w:rsidRPr="00D033C8">
        <w:rPr>
          <w:rFonts w:eastAsiaTheme="minorHAnsi" w:cstheme="minorBidi"/>
          <w:color w:val="000000" w:themeColor="text1"/>
          <w:sz w:val="28"/>
          <w:lang w:val="de-DE"/>
        </w:rPr>
        <w:t xml:space="preserve">, </w:t>
      </w:r>
      <w:r w:rsidR="00727923" w:rsidRPr="00D033C8">
        <w:rPr>
          <w:rFonts w:eastAsiaTheme="minorHAnsi" w:cstheme="minorBidi"/>
          <w:color w:val="000000" w:themeColor="text1"/>
          <w:sz w:val="28"/>
          <w:lang w:val="de-DE"/>
        </w:rPr>
        <w:t>Ủy ban nhân dân tỉnh đề xuất</w:t>
      </w:r>
      <w:r w:rsidRPr="00D033C8">
        <w:rPr>
          <w:rFonts w:eastAsiaTheme="minorHAnsi" w:cstheme="minorBidi"/>
          <w:color w:val="000000" w:themeColor="text1"/>
          <w:sz w:val="28"/>
          <w:lang w:val="de-DE"/>
        </w:rPr>
        <w:t xml:space="preserve"> bổ sung mức thu Phí đăng ký giao dịch bảo đảm và thời gian thực hiện tại mục III Phụ lục I </w:t>
      </w:r>
      <w:r w:rsidRPr="00D033C8">
        <w:rPr>
          <w:rFonts w:eastAsiaTheme="minorHAnsi" w:cstheme="minorBidi"/>
          <w:b/>
          <w:i/>
          <w:color w:val="000000" w:themeColor="text1"/>
          <w:sz w:val="28"/>
          <w:lang w:val="de-DE"/>
        </w:rPr>
        <w:t>Phí thuộc lĩnh vực Tư pháp</w:t>
      </w:r>
      <w:r w:rsidRPr="00D033C8">
        <w:rPr>
          <w:rFonts w:eastAsiaTheme="minorHAnsi" w:cstheme="minorBidi"/>
          <w:color w:val="000000" w:themeColor="text1"/>
          <w:sz w:val="28"/>
          <w:lang w:val="de-DE"/>
        </w:rPr>
        <w:t xml:space="preserve"> trong thời gian dịch Covid-19</w:t>
      </w:r>
      <w:r w:rsidR="00206129" w:rsidRPr="00D033C8">
        <w:rPr>
          <w:rFonts w:eastAsiaTheme="minorHAnsi" w:cstheme="minorBidi"/>
          <w:color w:val="000000" w:themeColor="text1"/>
          <w:sz w:val="28"/>
          <w:lang w:val="de-DE"/>
        </w:rPr>
        <w:t xml:space="preserve"> </w:t>
      </w:r>
      <w:r w:rsidRPr="00D033C8">
        <w:rPr>
          <w:rFonts w:eastAsiaTheme="minorHAnsi" w:cstheme="minorBidi"/>
          <w:color w:val="000000" w:themeColor="text1"/>
          <w:sz w:val="28"/>
          <w:lang w:val="de-DE"/>
        </w:rPr>
        <w:t>tương đồng với mức thu và thời gian thực hiện theo quy định tại Thông tư số 49/2020/TT-BTC nêu trên.</w:t>
      </w:r>
      <w:r w:rsidR="00206129" w:rsidRPr="00D033C8">
        <w:rPr>
          <w:rFonts w:eastAsiaTheme="minorHAnsi" w:cstheme="minorBidi"/>
          <w:color w:val="000000" w:themeColor="text1"/>
          <w:sz w:val="28"/>
          <w:lang w:val="de-DE"/>
        </w:rPr>
        <w:t xml:space="preserve"> </w:t>
      </w:r>
      <w:r w:rsidR="00606E0A" w:rsidRPr="00D033C8">
        <w:rPr>
          <w:color w:val="000000" w:themeColor="text1"/>
          <w:sz w:val="28"/>
          <w:szCs w:val="28"/>
          <w:lang w:val="af-ZA"/>
        </w:rPr>
        <w:t>Đồng thời,</w:t>
      </w:r>
      <w:r w:rsidR="00606E0A" w:rsidRPr="00D033C8">
        <w:rPr>
          <w:b/>
          <w:color w:val="000000" w:themeColor="text1"/>
          <w:sz w:val="28"/>
          <w:szCs w:val="28"/>
          <w:lang w:val="af-ZA"/>
        </w:rPr>
        <w:t xml:space="preserve"> </w:t>
      </w:r>
      <w:r w:rsidR="00606E0A" w:rsidRPr="007D3432">
        <w:rPr>
          <w:rFonts w:eastAsia="Batang"/>
          <w:color w:val="000000" w:themeColor="text1"/>
          <w:sz w:val="28"/>
          <w:szCs w:val="28"/>
          <w:lang w:val="de-DE" w:eastAsia="fr-FR"/>
        </w:rPr>
        <w:t>đ</w:t>
      </w:r>
      <w:r w:rsidR="00055927" w:rsidRPr="007D3432">
        <w:rPr>
          <w:rFonts w:eastAsia="Batang"/>
          <w:color w:val="000000" w:themeColor="text1"/>
          <w:sz w:val="28"/>
          <w:szCs w:val="28"/>
          <w:lang w:val="de-DE" w:eastAsia="fr-FR"/>
        </w:rPr>
        <w:t>ể đảm bảo các quy định về mức thu, nộp và tỷ lệ miễn, giảm phí, lệ phí thuộc thẩm quyền của Hội đồng nhân dân tỉnh trong thời gian dịch Covid-19 tương đồ</w:t>
      </w:r>
      <w:r w:rsidR="00206129" w:rsidRPr="007D3432">
        <w:rPr>
          <w:rFonts w:eastAsia="Batang"/>
          <w:color w:val="000000" w:themeColor="text1"/>
          <w:sz w:val="28"/>
          <w:szCs w:val="28"/>
          <w:lang w:val="de-DE" w:eastAsia="fr-FR"/>
        </w:rPr>
        <w:t xml:space="preserve">ng </w:t>
      </w:r>
      <w:r w:rsidR="00055927" w:rsidRPr="007D3432">
        <w:rPr>
          <w:rFonts w:eastAsia="Batang"/>
          <w:color w:val="000000" w:themeColor="text1"/>
          <w:sz w:val="28"/>
          <w:szCs w:val="28"/>
          <w:lang w:val="de-DE" w:eastAsia="fr-FR"/>
        </w:rPr>
        <w:t xml:space="preserve">với quy định của Bộ, ngành, </w:t>
      </w:r>
      <w:r w:rsidR="00606E0A" w:rsidRPr="007D3432">
        <w:rPr>
          <w:rFonts w:eastAsia="Batang"/>
          <w:color w:val="000000" w:themeColor="text1"/>
          <w:sz w:val="28"/>
          <w:szCs w:val="28"/>
          <w:lang w:val="de-DE" w:eastAsia="fr-FR"/>
        </w:rPr>
        <w:t xml:space="preserve">Ủy ban nhân dân tỉnh </w:t>
      </w:r>
      <w:r w:rsidR="00055927" w:rsidRPr="007D3432">
        <w:rPr>
          <w:rFonts w:eastAsia="Batang"/>
          <w:color w:val="000000" w:themeColor="text1"/>
          <w:sz w:val="28"/>
          <w:szCs w:val="28"/>
          <w:lang w:val="de-DE" w:eastAsia="fr-FR"/>
        </w:rPr>
        <w:t>đề xuất bổ sung Khoản 5 Điều 2 Dự thảo Nghị quyết như sau: “</w:t>
      </w:r>
      <w:r w:rsidR="00055927" w:rsidRPr="007D3432">
        <w:rPr>
          <w:rFonts w:eastAsia="Batang"/>
          <w:i/>
          <w:color w:val="000000" w:themeColor="text1"/>
          <w:sz w:val="28"/>
          <w:szCs w:val="28"/>
          <w:lang w:val="de-DE" w:eastAsia="fr-FR"/>
        </w:rPr>
        <w:t xml:space="preserve">5. Trường hợp khoản phí, lệ phí do Trung ương ban hành và phân cấp cho </w:t>
      </w:r>
      <w:r w:rsidR="00C2643E" w:rsidRPr="007D3432">
        <w:rPr>
          <w:rFonts w:eastAsia="Batang"/>
          <w:i/>
          <w:color w:val="000000" w:themeColor="text1"/>
          <w:sz w:val="28"/>
          <w:szCs w:val="28"/>
          <w:lang w:val="de-DE" w:eastAsia="fr-FR"/>
        </w:rPr>
        <w:t>Hội đồng nhân dân</w:t>
      </w:r>
      <w:r w:rsidR="00055927" w:rsidRPr="007D3432">
        <w:rPr>
          <w:rFonts w:eastAsia="Batang"/>
          <w:i/>
          <w:color w:val="000000" w:themeColor="text1"/>
          <w:sz w:val="28"/>
          <w:szCs w:val="28"/>
          <w:lang w:val="de-DE" w:eastAsia="fr-FR"/>
        </w:rPr>
        <w:t xml:space="preserve"> tỉnh ban hành có cùng nội dung thu được miễn, giảm trong thời gian dịch bệnh Covid-19 thì lấy bằng tỷ lệ miễn, giảm và mốc thời gian miễn, giảm theo quy định của Trung ương.”</w:t>
      </w:r>
    </w:p>
    <w:p w14:paraId="334AE35A" w14:textId="7945E0DF" w:rsidR="00531B9C" w:rsidRPr="007D3432" w:rsidRDefault="00383C57" w:rsidP="000C7B1C">
      <w:pPr>
        <w:spacing w:before="100" w:after="100" w:line="240" w:lineRule="auto"/>
        <w:ind w:firstLine="567"/>
        <w:jc w:val="both"/>
        <w:rPr>
          <w:rFonts w:eastAsia="Batang"/>
          <w:b/>
          <w:color w:val="000000" w:themeColor="text1"/>
          <w:sz w:val="28"/>
          <w:szCs w:val="28"/>
          <w:lang w:val="de-DE" w:eastAsia="fr-FR"/>
        </w:rPr>
      </w:pPr>
      <w:r w:rsidRPr="007D3432">
        <w:rPr>
          <w:rFonts w:eastAsia="Batang"/>
          <w:b/>
          <w:color w:val="000000" w:themeColor="text1"/>
          <w:sz w:val="28"/>
          <w:szCs w:val="28"/>
          <w:lang w:val="de-DE" w:eastAsia="fr-FR"/>
        </w:rPr>
        <w:t>4</w:t>
      </w:r>
      <w:r w:rsidR="0081365E" w:rsidRPr="007D3432">
        <w:rPr>
          <w:rFonts w:eastAsia="Batang"/>
          <w:b/>
          <w:color w:val="000000" w:themeColor="text1"/>
          <w:sz w:val="28"/>
          <w:szCs w:val="28"/>
          <w:lang w:val="de-DE" w:eastAsia="fr-FR"/>
        </w:rPr>
        <w:t>.</w:t>
      </w:r>
      <w:r w:rsidR="00531B9C" w:rsidRPr="007D3432">
        <w:rPr>
          <w:rFonts w:eastAsia="Batang"/>
          <w:b/>
          <w:color w:val="000000" w:themeColor="text1"/>
          <w:sz w:val="28"/>
          <w:szCs w:val="28"/>
          <w:lang w:val="de-DE" w:eastAsia="fr-FR"/>
        </w:rPr>
        <w:t xml:space="preserve"> Tờ trình dự thảo Nghị quyết về phê duyệt tổng số người làm việc trong các đơn vị sự nghiệp công lập tỉnh Kon Tum năm 2020</w:t>
      </w:r>
      <w:r w:rsidR="003063E9" w:rsidRPr="007D3432">
        <w:rPr>
          <w:b/>
          <w:color w:val="000000" w:themeColor="text1"/>
          <w:sz w:val="28"/>
          <w:szCs w:val="28"/>
          <w:vertAlign w:val="superscript"/>
          <w:lang w:val="de-DE"/>
        </w:rPr>
        <w:t>(</w:t>
      </w:r>
      <w:r w:rsidR="003063E9" w:rsidRPr="00D033C8">
        <w:rPr>
          <w:rStyle w:val="FootnoteReference"/>
          <w:b/>
          <w:color w:val="000000" w:themeColor="text1"/>
          <w:sz w:val="28"/>
          <w:szCs w:val="28"/>
        </w:rPr>
        <w:footnoteReference w:id="7"/>
      </w:r>
      <w:r w:rsidR="003063E9" w:rsidRPr="007D3432">
        <w:rPr>
          <w:b/>
          <w:color w:val="000000" w:themeColor="text1"/>
          <w:sz w:val="28"/>
          <w:szCs w:val="28"/>
          <w:vertAlign w:val="superscript"/>
          <w:lang w:val="de-DE"/>
        </w:rPr>
        <w:t>)</w:t>
      </w:r>
    </w:p>
    <w:p w14:paraId="7ED43E46" w14:textId="5A8A5E9A" w:rsidR="00A071C2" w:rsidRPr="007D3432" w:rsidRDefault="002049E0" w:rsidP="000C7B1C">
      <w:pPr>
        <w:spacing w:before="100" w:after="100" w:line="240" w:lineRule="auto"/>
        <w:ind w:firstLine="567"/>
        <w:jc w:val="both"/>
        <w:rPr>
          <w:bCs/>
          <w:color w:val="000000" w:themeColor="text1"/>
          <w:sz w:val="28"/>
          <w:szCs w:val="28"/>
          <w:lang w:val="de-DE"/>
        </w:rPr>
      </w:pPr>
      <w:r w:rsidRPr="007D3432">
        <w:rPr>
          <w:b/>
          <w:bCs/>
          <w:i/>
          <w:color w:val="000000" w:themeColor="text1"/>
          <w:sz w:val="28"/>
          <w:szCs w:val="28"/>
          <w:lang w:val="de-DE"/>
        </w:rPr>
        <w:t>4</w:t>
      </w:r>
      <w:r w:rsidR="00A071C2" w:rsidRPr="007D3432">
        <w:rPr>
          <w:b/>
          <w:bCs/>
          <w:i/>
          <w:color w:val="000000" w:themeColor="text1"/>
          <w:sz w:val="28"/>
          <w:szCs w:val="28"/>
          <w:lang w:val="de-DE"/>
        </w:rPr>
        <w:t xml:space="preserve">.1. </w:t>
      </w:r>
      <w:r w:rsidR="00D50E6F" w:rsidRPr="007D3432">
        <w:rPr>
          <w:b/>
          <w:bCs/>
          <w:i/>
          <w:color w:val="000000" w:themeColor="text1"/>
          <w:sz w:val="28"/>
          <w:szCs w:val="28"/>
          <w:lang w:val="de-DE"/>
        </w:rPr>
        <w:t xml:space="preserve">Ban Pháp chế có </w:t>
      </w:r>
      <w:r w:rsidR="005C5FAE" w:rsidRPr="007D3432">
        <w:rPr>
          <w:b/>
          <w:bCs/>
          <w:i/>
          <w:color w:val="000000" w:themeColor="text1"/>
          <w:sz w:val="28"/>
          <w:szCs w:val="28"/>
          <w:lang w:val="de-DE"/>
        </w:rPr>
        <w:t>ý kiến</w:t>
      </w:r>
      <w:r w:rsidR="00A071C2" w:rsidRPr="007D3432">
        <w:rPr>
          <w:b/>
          <w:bCs/>
          <w:i/>
          <w:color w:val="000000" w:themeColor="text1"/>
          <w:sz w:val="28"/>
          <w:szCs w:val="28"/>
          <w:lang w:val="de-DE"/>
        </w:rPr>
        <w:t>:</w:t>
      </w:r>
      <w:r w:rsidR="00A071C2" w:rsidRPr="007D3432">
        <w:rPr>
          <w:b/>
          <w:bCs/>
          <w:color w:val="000000" w:themeColor="text1"/>
          <w:sz w:val="28"/>
          <w:szCs w:val="28"/>
          <w:lang w:val="de-DE"/>
        </w:rPr>
        <w:t xml:space="preserve"> </w:t>
      </w:r>
      <w:r w:rsidR="00A071C2" w:rsidRPr="007D3432">
        <w:rPr>
          <w:bCs/>
          <w:color w:val="000000" w:themeColor="text1"/>
          <w:sz w:val="28"/>
          <w:szCs w:val="28"/>
          <w:lang w:val="de-DE"/>
        </w:rPr>
        <w:t>Ủy ban nhân dân tỉnh</w:t>
      </w:r>
      <w:r w:rsidR="00646CDD" w:rsidRPr="007D3432">
        <w:rPr>
          <w:bCs/>
          <w:color w:val="000000" w:themeColor="text1"/>
          <w:sz w:val="28"/>
          <w:szCs w:val="28"/>
          <w:lang w:val="de-DE"/>
        </w:rPr>
        <w:t xml:space="preserve"> trình</w:t>
      </w:r>
      <w:r w:rsidR="00A071C2" w:rsidRPr="007D3432">
        <w:rPr>
          <w:bCs/>
          <w:color w:val="000000" w:themeColor="text1"/>
          <w:sz w:val="28"/>
          <w:szCs w:val="28"/>
          <w:lang w:val="de-DE"/>
        </w:rPr>
        <w:t xml:space="preserve"> phê duyệt tổng số người làm việc trong các đơn vị sự nghiệp công lập chưa đề cập đến việc cắt giảm 05 chỉ tiêu biên chế sự nghiệp và chấm dứt việc bố trí viên chức làm việc tại Văn phòng Sở</w:t>
      </w:r>
      <w:r w:rsidR="009456AC" w:rsidRPr="007D3432">
        <w:rPr>
          <w:bCs/>
          <w:color w:val="000000" w:themeColor="text1"/>
          <w:sz w:val="28"/>
          <w:szCs w:val="28"/>
          <w:lang w:val="de-DE"/>
        </w:rPr>
        <w:t xml:space="preserve"> Văn hóa,</w:t>
      </w:r>
      <w:r w:rsidR="00A071C2" w:rsidRPr="007D3432">
        <w:rPr>
          <w:bCs/>
          <w:color w:val="000000" w:themeColor="text1"/>
          <w:sz w:val="28"/>
          <w:szCs w:val="28"/>
          <w:lang w:val="de-DE"/>
        </w:rPr>
        <w:t xml:space="preserve"> Thể</w:t>
      </w:r>
      <w:r w:rsidR="009456AC" w:rsidRPr="007D3432">
        <w:rPr>
          <w:bCs/>
          <w:color w:val="000000" w:themeColor="text1"/>
          <w:sz w:val="28"/>
          <w:szCs w:val="28"/>
          <w:lang w:val="de-DE"/>
        </w:rPr>
        <w:t xml:space="preserve"> thao và </w:t>
      </w:r>
      <w:r w:rsidR="00A071C2" w:rsidRPr="007D3432">
        <w:rPr>
          <w:bCs/>
          <w:color w:val="000000" w:themeColor="text1"/>
          <w:sz w:val="28"/>
          <w:szCs w:val="28"/>
          <w:lang w:val="de-DE"/>
        </w:rPr>
        <w:t xml:space="preserve">Du lịch </w:t>
      </w:r>
      <w:r w:rsidR="00A071C2" w:rsidRPr="007D3432">
        <w:rPr>
          <w:bCs/>
          <w:i/>
          <w:color w:val="000000" w:themeColor="text1"/>
          <w:sz w:val="28"/>
          <w:szCs w:val="28"/>
          <w:lang w:val="de-DE"/>
        </w:rPr>
        <w:t>(tổ chức hành chính)</w:t>
      </w:r>
      <w:r w:rsidR="00A071C2" w:rsidRPr="007D3432">
        <w:rPr>
          <w:bCs/>
          <w:color w:val="000000" w:themeColor="text1"/>
          <w:sz w:val="28"/>
          <w:szCs w:val="28"/>
          <w:lang w:val="de-DE"/>
        </w:rPr>
        <w:t xml:space="preserve"> như ý kiến thẩm định của Bộ Nội vụ. Đề nghị cần làm rõ cơ sở không cắt giảm 05 chỉ tiêu </w:t>
      </w:r>
      <w:r w:rsidRPr="007D3432">
        <w:rPr>
          <w:bCs/>
          <w:color w:val="000000" w:themeColor="text1"/>
          <w:sz w:val="28"/>
          <w:szCs w:val="28"/>
          <w:lang w:val="de-DE"/>
        </w:rPr>
        <w:t>trên</w:t>
      </w:r>
      <w:r w:rsidR="00A071C2" w:rsidRPr="007D3432">
        <w:rPr>
          <w:bCs/>
          <w:color w:val="000000" w:themeColor="text1"/>
          <w:sz w:val="28"/>
          <w:szCs w:val="28"/>
          <w:lang w:val="de-DE"/>
        </w:rPr>
        <w:t>.</w:t>
      </w:r>
    </w:p>
    <w:p w14:paraId="2F660F06" w14:textId="5EF5FCD9" w:rsidR="00A071C2" w:rsidRPr="007D3432" w:rsidRDefault="009E160D" w:rsidP="000C7B1C">
      <w:pPr>
        <w:spacing w:before="100" w:after="100" w:line="240" w:lineRule="auto"/>
        <w:ind w:firstLine="567"/>
        <w:jc w:val="both"/>
        <w:rPr>
          <w:color w:val="000000" w:themeColor="text1"/>
          <w:sz w:val="28"/>
          <w:szCs w:val="28"/>
          <w:lang w:val="de-DE"/>
        </w:rPr>
      </w:pPr>
      <w:r w:rsidRPr="007D3432">
        <w:rPr>
          <w:b/>
          <w:i/>
          <w:color w:val="000000" w:themeColor="text1"/>
          <w:sz w:val="28"/>
          <w:szCs w:val="28"/>
          <w:lang w:val="de-DE"/>
        </w:rPr>
        <w:t xml:space="preserve">* </w:t>
      </w:r>
      <w:r w:rsidR="00A071C2" w:rsidRPr="007D3432">
        <w:rPr>
          <w:b/>
          <w:i/>
          <w:color w:val="000000" w:themeColor="text1"/>
          <w:sz w:val="28"/>
          <w:szCs w:val="28"/>
          <w:lang w:val="de-DE"/>
        </w:rPr>
        <w:t xml:space="preserve">Ủy ban nhân dân tỉnh </w:t>
      </w:r>
      <w:r w:rsidR="001657B7" w:rsidRPr="007D3432">
        <w:rPr>
          <w:b/>
          <w:i/>
          <w:color w:val="000000" w:themeColor="text1"/>
          <w:sz w:val="28"/>
          <w:szCs w:val="28"/>
          <w:lang w:val="de-DE"/>
        </w:rPr>
        <w:t>báo cáo</w:t>
      </w:r>
      <w:r w:rsidRPr="007D3432">
        <w:rPr>
          <w:b/>
          <w:i/>
          <w:color w:val="000000" w:themeColor="text1"/>
          <w:sz w:val="28"/>
          <w:szCs w:val="28"/>
          <w:lang w:val="de-DE"/>
        </w:rPr>
        <w:t xml:space="preserve"> như sau:</w:t>
      </w:r>
      <w:r w:rsidRPr="007D3432">
        <w:rPr>
          <w:color w:val="000000" w:themeColor="text1"/>
          <w:sz w:val="28"/>
          <w:szCs w:val="28"/>
          <w:lang w:val="de-DE"/>
        </w:rPr>
        <w:t xml:space="preserve"> </w:t>
      </w:r>
      <w:r w:rsidR="002049E0" w:rsidRPr="007D3432">
        <w:rPr>
          <w:color w:val="000000" w:themeColor="text1"/>
          <w:sz w:val="28"/>
          <w:szCs w:val="28"/>
          <w:lang w:val="de-DE"/>
        </w:rPr>
        <w:t xml:space="preserve">Nộ dung này </w:t>
      </w:r>
      <w:r w:rsidR="0099581A" w:rsidRPr="007D3432">
        <w:rPr>
          <w:color w:val="000000" w:themeColor="text1"/>
          <w:sz w:val="28"/>
          <w:szCs w:val="28"/>
          <w:lang w:val="de-DE"/>
        </w:rPr>
        <w:t>Ủ</w:t>
      </w:r>
      <w:r w:rsidR="00C7394A" w:rsidRPr="007D3432">
        <w:rPr>
          <w:color w:val="000000" w:themeColor="text1"/>
          <w:sz w:val="28"/>
          <w:szCs w:val="28"/>
          <w:lang w:val="de-DE"/>
        </w:rPr>
        <w:t xml:space="preserve">y </w:t>
      </w:r>
      <w:r w:rsidR="0099581A" w:rsidRPr="007D3432">
        <w:rPr>
          <w:color w:val="000000" w:themeColor="text1"/>
          <w:sz w:val="28"/>
          <w:szCs w:val="28"/>
          <w:lang w:val="de-DE"/>
        </w:rPr>
        <w:t xml:space="preserve">ban nhân dân tỉnh </w:t>
      </w:r>
      <w:r w:rsidR="00A071C2" w:rsidRPr="007D3432">
        <w:rPr>
          <w:color w:val="000000" w:themeColor="text1"/>
          <w:sz w:val="28"/>
          <w:szCs w:val="28"/>
          <w:lang w:val="de-DE"/>
        </w:rPr>
        <w:t>đã có báo cáo thuyết minh</w:t>
      </w:r>
      <w:r w:rsidR="002049E0" w:rsidRPr="007D3432">
        <w:rPr>
          <w:color w:val="000000" w:themeColor="text1"/>
          <w:sz w:val="28"/>
          <w:szCs w:val="28"/>
          <w:lang w:val="de-DE"/>
        </w:rPr>
        <w:t xml:space="preserve"> cụ thể</w:t>
      </w:r>
      <w:r w:rsidR="00A071C2" w:rsidRPr="007D3432">
        <w:rPr>
          <w:color w:val="000000" w:themeColor="text1"/>
          <w:sz w:val="28"/>
          <w:szCs w:val="28"/>
          <w:lang w:val="de-DE"/>
        </w:rPr>
        <w:t xml:space="preserve"> kèm theo Tờ trình số 78/TTr-UBND</w:t>
      </w:r>
      <w:r w:rsidR="00A071C2" w:rsidRPr="007D3432">
        <w:rPr>
          <w:color w:val="000000" w:themeColor="text1"/>
          <w:lang w:val="de-DE"/>
        </w:rPr>
        <w:t xml:space="preserve"> n</w:t>
      </w:r>
      <w:r w:rsidR="00A071C2" w:rsidRPr="007D3432">
        <w:rPr>
          <w:color w:val="000000" w:themeColor="text1"/>
          <w:sz w:val="28"/>
          <w:szCs w:val="28"/>
          <w:lang w:val="de-DE"/>
        </w:rPr>
        <w:t xml:space="preserve">gày </w:t>
      </w:r>
      <w:r w:rsidR="00A071C2" w:rsidRPr="007D3432">
        <w:rPr>
          <w:color w:val="000000" w:themeColor="text1"/>
          <w:sz w:val="28"/>
          <w:szCs w:val="28"/>
          <w:lang w:val="de-DE"/>
        </w:rPr>
        <w:lastRenderedPageBreak/>
        <w:t>30</w:t>
      </w:r>
      <w:r w:rsidR="002049E0" w:rsidRPr="007D3432">
        <w:rPr>
          <w:color w:val="000000" w:themeColor="text1"/>
          <w:sz w:val="28"/>
          <w:szCs w:val="28"/>
          <w:lang w:val="de-DE"/>
        </w:rPr>
        <w:t>/</w:t>
      </w:r>
      <w:r w:rsidR="00A071C2" w:rsidRPr="007D3432">
        <w:rPr>
          <w:color w:val="000000" w:themeColor="text1"/>
          <w:sz w:val="28"/>
          <w:szCs w:val="28"/>
          <w:lang w:val="de-DE"/>
        </w:rPr>
        <w:t>6</w:t>
      </w:r>
      <w:r w:rsidR="002049E0" w:rsidRPr="007D3432">
        <w:rPr>
          <w:color w:val="000000" w:themeColor="text1"/>
          <w:sz w:val="28"/>
          <w:szCs w:val="28"/>
          <w:lang w:val="de-DE"/>
        </w:rPr>
        <w:t>/</w:t>
      </w:r>
      <w:r w:rsidR="00A071C2" w:rsidRPr="007D3432">
        <w:rPr>
          <w:color w:val="000000" w:themeColor="text1"/>
          <w:sz w:val="28"/>
          <w:szCs w:val="28"/>
          <w:lang w:val="de-DE"/>
        </w:rPr>
        <w:t>2020</w:t>
      </w:r>
      <w:r w:rsidR="002049E0" w:rsidRPr="007D3432">
        <w:rPr>
          <w:color w:val="000000" w:themeColor="text1"/>
          <w:sz w:val="28"/>
          <w:szCs w:val="28"/>
          <w:lang w:val="de-DE"/>
        </w:rPr>
        <w:t xml:space="preserve"> của Ủy ban nhân dân tỉnh</w:t>
      </w:r>
      <w:r w:rsidR="005C5FAE" w:rsidRPr="007D3432">
        <w:rPr>
          <w:color w:val="000000" w:themeColor="text1"/>
          <w:sz w:val="28"/>
          <w:szCs w:val="28"/>
          <w:lang w:val="de-DE"/>
        </w:rPr>
        <w:t xml:space="preserve">, </w:t>
      </w:r>
      <w:r w:rsidR="00646CDD" w:rsidRPr="007D3432">
        <w:rPr>
          <w:color w:val="000000" w:themeColor="text1"/>
          <w:sz w:val="28"/>
          <w:szCs w:val="28"/>
          <w:lang w:val="de-DE"/>
        </w:rPr>
        <w:t>theo đó</w:t>
      </w:r>
      <w:r w:rsidR="00A071C2" w:rsidRPr="007D3432">
        <w:rPr>
          <w:color w:val="000000" w:themeColor="text1"/>
          <w:sz w:val="28"/>
          <w:szCs w:val="28"/>
          <w:lang w:val="de-DE"/>
        </w:rPr>
        <w:t xml:space="preserve"> 05 chỉ tiêu của Sở Văn hóa, Thể thao và Du lịch hiện nay đang được giao gắn với thực hiện nhiệm vụ cụ thể</w:t>
      </w:r>
      <w:r w:rsidR="002049E0" w:rsidRPr="007D3432">
        <w:rPr>
          <w:color w:val="000000" w:themeColor="text1"/>
          <w:sz w:val="28"/>
          <w:szCs w:val="28"/>
          <w:lang w:val="de-DE"/>
        </w:rPr>
        <w:t xml:space="preserve"> của đơn vị</w:t>
      </w:r>
      <w:r w:rsidR="00941DAA" w:rsidRPr="007D3432">
        <w:rPr>
          <w:color w:val="000000" w:themeColor="text1"/>
          <w:sz w:val="28"/>
          <w:szCs w:val="28"/>
          <w:lang w:val="de-DE"/>
        </w:rPr>
        <w:t xml:space="preserve"> cũng như đã có viên chức cụ thể</w:t>
      </w:r>
      <w:r w:rsidR="00A071C2" w:rsidRPr="007D3432">
        <w:rPr>
          <w:color w:val="000000" w:themeColor="text1"/>
          <w:sz w:val="28"/>
          <w:szCs w:val="28"/>
          <w:lang w:val="de-DE"/>
        </w:rPr>
        <w:t xml:space="preserve"> </w:t>
      </w:r>
      <w:r w:rsidR="00A071C2" w:rsidRPr="007D3432">
        <w:rPr>
          <w:i/>
          <w:color w:val="000000" w:themeColor="text1"/>
          <w:sz w:val="28"/>
          <w:szCs w:val="28"/>
          <w:lang w:val="de-DE"/>
        </w:rPr>
        <w:t>(</w:t>
      </w:r>
      <w:r w:rsidR="00A071C2" w:rsidRPr="007D3432">
        <w:rPr>
          <w:i/>
          <w:iCs/>
          <w:color w:val="000000" w:themeColor="text1"/>
          <w:sz w:val="28"/>
          <w:szCs w:val="28"/>
          <w:lang w:val="de-DE"/>
        </w:rPr>
        <w:t>02 chỉ tiêu thực hiện nhiệm vụ của tập san văn hóa, 03 chỉ tiêu thực hiện nhiệm vụ đội bóng đá</w:t>
      </w:r>
      <w:r w:rsidR="00A071C2" w:rsidRPr="007D3432">
        <w:rPr>
          <w:i/>
          <w:color w:val="000000" w:themeColor="text1"/>
          <w:sz w:val="28"/>
          <w:szCs w:val="28"/>
          <w:lang w:val="de-DE"/>
        </w:rPr>
        <w:t>)</w:t>
      </w:r>
      <w:r w:rsidR="00066935" w:rsidRPr="007D3432">
        <w:rPr>
          <w:color w:val="000000" w:themeColor="text1"/>
          <w:sz w:val="28"/>
          <w:szCs w:val="28"/>
          <w:lang w:val="de-DE"/>
        </w:rPr>
        <w:t>,</w:t>
      </w:r>
      <w:r w:rsidR="00A071C2" w:rsidRPr="007D3432">
        <w:rPr>
          <w:color w:val="000000" w:themeColor="text1"/>
          <w:sz w:val="28"/>
          <w:szCs w:val="28"/>
          <w:lang w:val="de-DE"/>
        </w:rPr>
        <w:t xml:space="preserve"> nếu rút </w:t>
      </w:r>
      <w:r w:rsidR="002049E0" w:rsidRPr="007D3432">
        <w:rPr>
          <w:color w:val="000000" w:themeColor="text1"/>
          <w:sz w:val="28"/>
          <w:szCs w:val="28"/>
          <w:lang w:val="de-DE"/>
        </w:rPr>
        <w:t xml:space="preserve">số </w:t>
      </w:r>
      <w:r w:rsidR="00A071C2" w:rsidRPr="007D3432">
        <w:rPr>
          <w:color w:val="000000" w:themeColor="text1"/>
          <w:sz w:val="28"/>
          <w:szCs w:val="28"/>
          <w:lang w:val="de-DE"/>
        </w:rPr>
        <w:t>biên chế</w:t>
      </w:r>
      <w:r w:rsidR="002049E0" w:rsidRPr="007D3432">
        <w:rPr>
          <w:color w:val="000000" w:themeColor="text1"/>
          <w:sz w:val="28"/>
          <w:szCs w:val="28"/>
          <w:lang w:val="de-DE"/>
        </w:rPr>
        <w:t xml:space="preserve"> trên</w:t>
      </w:r>
      <w:r w:rsidR="00A071C2" w:rsidRPr="007D3432">
        <w:rPr>
          <w:color w:val="000000" w:themeColor="text1"/>
          <w:sz w:val="28"/>
          <w:szCs w:val="28"/>
          <w:lang w:val="de-DE"/>
        </w:rPr>
        <w:t xml:space="preserve"> thì sẽ không có nhân lực để thực hiện các nhiệm vụ</w:t>
      </w:r>
      <w:r w:rsidR="00941DAA" w:rsidRPr="007D3432">
        <w:rPr>
          <w:color w:val="000000" w:themeColor="text1"/>
          <w:sz w:val="28"/>
          <w:szCs w:val="28"/>
          <w:lang w:val="de-DE"/>
        </w:rPr>
        <w:t xml:space="preserve"> và</w:t>
      </w:r>
      <w:r w:rsidR="00A071C2" w:rsidRPr="007D3432">
        <w:rPr>
          <w:color w:val="000000" w:themeColor="text1"/>
          <w:sz w:val="28"/>
          <w:szCs w:val="28"/>
          <w:lang w:val="de-DE"/>
        </w:rPr>
        <w:t xml:space="preserve"> không có phương án bố trí đối với viên chức đã tuyển dụng. Do đó, sau khi Hội đồng nhân dân tỉnh</w:t>
      </w:r>
      <w:r w:rsidR="002049E0" w:rsidRPr="007D3432">
        <w:rPr>
          <w:color w:val="000000" w:themeColor="text1"/>
          <w:sz w:val="28"/>
          <w:szCs w:val="28"/>
          <w:lang w:val="de-DE"/>
        </w:rPr>
        <w:t xml:space="preserve"> </w:t>
      </w:r>
      <w:r w:rsidR="001400FA" w:rsidRPr="007D3432">
        <w:rPr>
          <w:color w:val="000000" w:themeColor="text1"/>
          <w:sz w:val="28"/>
          <w:szCs w:val="28"/>
          <w:lang w:val="de-DE"/>
        </w:rPr>
        <w:t>ban hành</w:t>
      </w:r>
      <w:r w:rsidR="002049E0" w:rsidRPr="007D3432">
        <w:rPr>
          <w:color w:val="000000" w:themeColor="text1"/>
          <w:sz w:val="28"/>
          <w:szCs w:val="28"/>
          <w:lang w:val="de-DE"/>
        </w:rPr>
        <w:t xml:space="preserve"> Nghị quyết</w:t>
      </w:r>
      <w:r w:rsidR="00A071C2" w:rsidRPr="007D3432">
        <w:rPr>
          <w:color w:val="000000" w:themeColor="text1"/>
          <w:sz w:val="28"/>
          <w:szCs w:val="28"/>
          <w:lang w:val="de-DE"/>
        </w:rPr>
        <w:t>, Ủy ban nhân dân tỉnh sẽ rà soát để thực hiện điều chuyển số lượng người làm việc của Sở Văn hóa, Thể thao và Du lịch về cho các đơn vị sự nghiệp trực thuộc</w:t>
      </w:r>
      <w:r w:rsidR="003E05AC" w:rsidRPr="007D3432">
        <w:rPr>
          <w:color w:val="000000" w:themeColor="text1"/>
          <w:sz w:val="28"/>
          <w:szCs w:val="28"/>
          <w:lang w:val="de-DE"/>
        </w:rPr>
        <w:t xml:space="preserve"> cho phù hợp</w:t>
      </w:r>
      <w:r w:rsidR="001400FA" w:rsidRPr="007D3432">
        <w:rPr>
          <w:color w:val="000000" w:themeColor="text1"/>
          <w:sz w:val="28"/>
          <w:szCs w:val="28"/>
          <w:lang w:val="de-DE"/>
        </w:rPr>
        <w:t xml:space="preserve"> theo thẩm quyền</w:t>
      </w:r>
      <w:r w:rsidR="00A071C2" w:rsidRPr="007D3432">
        <w:rPr>
          <w:color w:val="000000" w:themeColor="text1"/>
          <w:sz w:val="28"/>
          <w:szCs w:val="28"/>
          <w:lang w:val="de-DE"/>
        </w:rPr>
        <w:t xml:space="preserve"> </w:t>
      </w:r>
      <w:r w:rsidR="00A071C2" w:rsidRPr="007D3432">
        <w:rPr>
          <w:i/>
          <w:color w:val="000000" w:themeColor="text1"/>
          <w:sz w:val="28"/>
          <w:szCs w:val="28"/>
          <w:lang w:val="de-DE"/>
        </w:rPr>
        <w:t>(điều chuyển nhiệm vụ và biên chế của tập san về Trung tâm Văn hóa</w:t>
      </w:r>
      <w:r w:rsidR="00C7394A" w:rsidRPr="007D3432">
        <w:rPr>
          <w:i/>
          <w:color w:val="000000" w:themeColor="text1"/>
          <w:sz w:val="28"/>
          <w:szCs w:val="28"/>
          <w:lang w:val="de-DE"/>
        </w:rPr>
        <w:t xml:space="preserve"> - </w:t>
      </w:r>
      <w:r w:rsidR="00A071C2" w:rsidRPr="007D3432">
        <w:rPr>
          <w:i/>
          <w:color w:val="000000" w:themeColor="text1"/>
          <w:sz w:val="28"/>
          <w:szCs w:val="28"/>
          <w:lang w:val="de-DE"/>
        </w:rPr>
        <w:t>Nghệ thuật; nhiệm vụ đội bóng đá về Trung tâm Huấn luyện và Thi đấu thể dục thể thao)</w:t>
      </w:r>
      <w:r w:rsidR="00A071C2" w:rsidRPr="007D3432">
        <w:rPr>
          <w:color w:val="000000" w:themeColor="text1"/>
          <w:sz w:val="28"/>
          <w:szCs w:val="28"/>
          <w:lang w:val="de-DE"/>
        </w:rPr>
        <w:t>.</w:t>
      </w:r>
    </w:p>
    <w:p w14:paraId="795B1BF0" w14:textId="1D1AEFBD" w:rsidR="00A071C2" w:rsidRPr="007D3432" w:rsidRDefault="001400FA" w:rsidP="000C7B1C">
      <w:pPr>
        <w:spacing w:before="100" w:after="100" w:line="240" w:lineRule="auto"/>
        <w:ind w:firstLine="567"/>
        <w:jc w:val="both"/>
        <w:rPr>
          <w:bCs/>
          <w:color w:val="000000" w:themeColor="text1"/>
          <w:sz w:val="28"/>
          <w:szCs w:val="28"/>
          <w:lang w:val="vi-VN"/>
        </w:rPr>
      </w:pPr>
      <w:r w:rsidRPr="007D3432">
        <w:rPr>
          <w:b/>
          <w:bCs/>
          <w:i/>
          <w:color w:val="000000" w:themeColor="text1"/>
          <w:sz w:val="28"/>
          <w:szCs w:val="28"/>
          <w:lang w:val="de-DE"/>
        </w:rPr>
        <w:t>4</w:t>
      </w:r>
      <w:r w:rsidR="002972FA" w:rsidRPr="007D3432">
        <w:rPr>
          <w:b/>
          <w:bCs/>
          <w:i/>
          <w:color w:val="000000" w:themeColor="text1"/>
          <w:sz w:val="28"/>
          <w:szCs w:val="28"/>
          <w:lang w:val="de-DE"/>
        </w:rPr>
        <w:t>.2. Ban Pháp chế có ý kiến:</w:t>
      </w:r>
      <w:r w:rsidR="00206129" w:rsidRPr="007D3432">
        <w:rPr>
          <w:b/>
          <w:bCs/>
          <w:color w:val="000000" w:themeColor="text1"/>
          <w:sz w:val="28"/>
          <w:szCs w:val="28"/>
          <w:lang w:val="de-DE"/>
        </w:rPr>
        <w:t xml:space="preserve"> </w:t>
      </w:r>
      <w:r w:rsidR="00A071C2" w:rsidRPr="007D3432">
        <w:rPr>
          <w:bCs/>
          <w:color w:val="000000" w:themeColor="text1"/>
          <w:sz w:val="28"/>
          <w:szCs w:val="28"/>
          <w:lang w:val="de-DE"/>
        </w:rPr>
        <w:t>T</w:t>
      </w:r>
      <w:r w:rsidR="00A071C2" w:rsidRPr="00D033C8">
        <w:rPr>
          <w:bCs/>
          <w:color w:val="000000" w:themeColor="text1"/>
          <w:sz w:val="28"/>
          <w:szCs w:val="28"/>
          <w:lang w:val="vi-VN"/>
        </w:rPr>
        <w:t>rong phương án chỉ đề xuất cắt giảm 10% đối với các đơn vị sự nghiệp Văn hoá – Thông tin</w:t>
      </w:r>
      <w:r w:rsidR="00A033BD" w:rsidRPr="007D3432">
        <w:rPr>
          <w:bCs/>
          <w:color w:val="000000" w:themeColor="text1"/>
          <w:sz w:val="28"/>
          <w:szCs w:val="28"/>
          <w:lang w:val="de-DE"/>
        </w:rPr>
        <w:t xml:space="preserve">, </w:t>
      </w:r>
      <w:r w:rsidR="005C5FAE" w:rsidRPr="007D3432">
        <w:rPr>
          <w:bCs/>
          <w:color w:val="000000" w:themeColor="text1"/>
          <w:sz w:val="28"/>
          <w:szCs w:val="28"/>
          <w:lang w:val="de-DE"/>
        </w:rPr>
        <w:t>s</w:t>
      </w:r>
      <w:r w:rsidR="00A071C2" w:rsidRPr="00D033C8">
        <w:rPr>
          <w:bCs/>
          <w:color w:val="000000" w:themeColor="text1"/>
          <w:sz w:val="28"/>
          <w:szCs w:val="28"/>
          <w:lang w:val="vi-VN"/>
        </w:rPr>
        <w:t>ự nghiệp khác; không cắt giảm 10% đối với các đơn vị sự nghiệp thuộc lĩnh vực Giáo dụ</w:t>
      </w:r>
      <w:r w:rsidR="00A033BD" w:rsidRPr="00D033C8">
        <w:rPr>
          <w:bCs/>
          <w:color w:val="000000" w:themeColor="text1"/>
          <w:sz w:val="28"/>
          <w:szCs w:val="28"/>
          <w:lang w:val="vi-VN"/>
        </w:rPr>
        <w:t>c</w:t>
      </w:r>
      <w:r w:rsidR="00A033BD" w:rsidRPr="007D3432">
        <w:rPr>
          <w:bCs/>
          <w:color w:val="000000" w:themeColor="text1"/>
          <w:sz w:val="28"/>
          <w:szCs w:val="28"/>
          <w:lang w:val="de-DE"/>
        </w:rPr>
        <w:t xml:space="preserve"> và </w:t>
      </w:r>
      <w:r w:rsidR="00A071C2" w:rsidRPr="00D033C8">
        <w:rPr>
          <w:bCs/>
          <w:color w:val="000000" w:themeColor="text1"/>
          <w:sz w:val="28"/>
          <w:szCs w:val="28"/>
          <w:lang w:val="vi-VN"/>
        </w:rPr>
        <w:t>Đào tạo</w:t>
      </w:r>
      <w:r w:rsidRPr="007D3432">
        <w:rPr>
          <w:bCs/>
          <w:color w:val="000000" w:themeColor="text1"/>
          <w:sz w:val="28"/>
          <w:szCs w:val="28"/>
          <w:lang w:val="de-DE"/>
        </w:rPr>
        <w:t xml:space="preserve"> và</w:t>
      </w:r>
      <w:r w:rsidR="00A071C2" w:rsidRPr="00D033C8">
        <w:rPr>
          <w:bCs/>
          <w:color w:val="000000" w:themeColor="text1"/>
          <w:sz w:val="28"/>
          <w:szCs w:val="28"/>
          <w:lang w:val="vi-VN"/>
        </w:rPr>
        <w:t xml:space="preserve"> lĩnh vực Y tế là chưa phù hợp với chủ trương về tinh giản biên chế hiện nay. </w:t>
      </w:r>
      <w:r w:rsidR="00A071C2" w:rsidRPr="007D3432">
        <w:rPr>
          <w:bCs/>
          <w:color w:val="000000" w:themeColor="text1"/>
          <w:sz w:val="28"/>
          <w:szCs w:val="28"/>
          <w:lang w:val="vi-VN"/>
        </w:rPr>
        <w:t>Đề nghị báo cáo làm rõ từng cơ quan, đơn vị sự nghiệp thuộc lĩnh vực Giáo dụ</w:t>
      </w:r>
      <w:r w:rsidR="0004456F" w:rsidRPr="007D3432">
        <w:rPr>
          <w:bCs/>
          <w:color w:val="000000" w:themeColor="text1"/>
          <w:sz w:val="28"/>
          <w:szCs w:val="28"/>
          <w:lang w:val="vi-VN"/>
        </w:rPr>
        <w:t>c và</w:t>
      </w:r>
      <w:r w:rsidR="00A071C2" w:rsidRPr="007D3432">
        <w:rPr>
          <w:bCs/>
          <w:color w:val="000000" w:themeColor="text1"/>
          <w:sz w:val="28"/>
          <w:szCs w:val="28"/>
          <w:lang w:val="vi-VN"/>
        </w:rPr>
        <w:t xml:space="preserve"> Đào tạ</w:t>
      </w:r>
      <w:r w:rsidR="0004456F" w:rsidRPr="007D3432">
        <w:rPr>
          <w:bCs/>
          <w:color w:val="000000" w:themeColor="text1"/>
          <w:sz w:val="28"/>
          <w:szCs w:val="28"/>
          <w:lang w:val="vi-VN"/>
        </w:rPr>
        <w:t>o,</w:t>
      </w:r>
      <w:r w:rsidR="00A071C2" w:rsidRPr="007D3432">
        <w:rPr>
          <w:bCs/>
          <w:color w:val="000000" w:themeColor="text1"/>
          <w:sz w:val="28"/>
          <w:szCs w:val="28"/>
          <w:lang w:val="vi-VN"/>
        </w:rPr>
        <w:t xml:space="preserve"> Y tế chưa thực hiện việc cắt giảm đủ 10% theo yêu cầu và cơ sở đề xuất không cắt giảm 10% đối với các đơn vị này trong năm 2020.</w:t>
      </w:r>
    </w:p>
    <w:p w14:paraId="374BC052" w14:textId="71A86A49" w:rsidR="00A071C2" w:rsidRPr="007D3432" w:rsidRDefault="001657B7" w:rsidP="000C7B1C">
      <w:pPr>
        <w:spacing w:before="100" w:after="100" w:line="240" w:lineRule="auto"/>
        <w:ind w:firstLine="567"/>
        <w:jc w:val="both"/>
        <w:rPr>
          <w:color w:val="000000" w:themeColor="text1"/>
          <w:sz w:val="28"/>
          <w:szCs w:val="28"/>
          <w:lang w:val="vi-VN"/>
        </w:rPr>
      </w:pPr>
      <w:r w:rsidRPr="007D3432">
        <w:rPr>
          <w:b/>
          <w:i/>
          <w:color w:val="000000" w:themeColor="text1"/>
          <w:sz w:val="28"/>
          <w:szCs w:val="28"/>
          <w:lang w:val="vi-VN"/>
        </w:rPr>
        <w:t>* Ủy ban nhân dân tỉnh báo cáo như sau:</w:t>
      </w:r>
      <w:r w:rsidR="002C5222" w:rsidRPr="007D3432">
        <w:rPr>
          <w:color w:val="000000" w:themeColor="text1"/>
          <w:sz w:val="28"/>
          <w:szCs w:val="28"/>
          <w:lang w:val="vi-VN"/>
        </w:rPr>
        <w:t xml:space="preserve"> </w:t>
      </w:r>
      <w:r w:rsidR="00A071C2" w:rsidRPr="007D3432">
        <w:rPr>
          <w:color w:val="000000" w:themeColor="text1"/>
          <w:sz w:val="28"/>
          <w:szCs w:val="28"/>
          <w:lang w:val="vi-VN"/>
        </w:rPr>
        <w:t>Hiện nay, hầu hết các cơ sở giáo dục, y tế còn thiếu rất nhiều biên chế so với định mức quy định</w:t>
      </w:r>
      <w:r w:rsidR="003E05AC" w:rsidRPr="007D3432">
        <w:rPr>
          <w:color w:val="000000" w:themeColor="text1"/>
          <w:sz w:val="28"/>
          <w:szCs w:val="28"/>
          <w:lang w:val="vi-VN"/>
        </w:rPr>
        <w:t xml:space="preserve"> </w:t>
      </w:r>
      <w:r w:rsidR="003E05AC" w:rsidRPr="007D3432">
        <w:rPr>
          <w:i/>
          <w:color w:val="000000" w:themeColor="text1"/>
          <w:sz w:val="28"/>
          <w:szCs w:val="28"/>
          <w:lang w:val="vi-VN"/>
        </w:rPr>
        <w:t>(Sự nghiệp giáo dục và đào tạo thiếu 1.380 chỉ tiêu; sự nghiệp y tế thiếu 1.177 chỉ tiêu)</w:t>
      </w:r>
      <w:r w:rsidR="00383FA7" w:rsidRPr="007D3432">
        <w:rPr>
          <w:color w:val="000000" w:themeColor="text1"/>
          <w:sz w:val="28"/>
          <w:szCs w:val="28"/>
          <w:vertAlign w:val="superscript"/>
          <w:lang w:val="vi-VN"/>
        </w:rPr>
        <w:t>(</w:t>
      </w:r>
      <w:r w:rsidR="00A071C2" w:rsidRPr="00D033C8">
        <w:rPr>
          <w:color w:val="000000" w:themeColor="text1"/>
          <w:sz w:val="28"/>
          <w:szCs w:val="28"/>
          <w:vertAlign w:val="superscript"/>
        </w:rPr>
        <w:footnoteReference w:id="8"/>
      </w:r>
      <w:r w:rsidR="00383FA7" w:rsidRPr="007D3432">
        <w:rPr>
          <w:color w:val="000000" w:themeColor="text1"/>
          <w:sz w:val="28"/>
          <w:szCs w:val="28"/>
          <w:vertAlign w:val="superscript"/>
          <w:lang w:val="vi-VN"/>
        </w:rPr>
        <w:t>)</w:t>
      </w:r>
      <w:r w:rsidR="00BC16B9" w:rsidRPr="007D3432">
        <w:rPr>
          <w:color w:val="000000" w:themeColor="text1"/>
          <w:sz w:val="28"/>
          <w:szCs w:val="28"/>
          <w:lang w:val="vi-VN"/>
        </w:rPr>
        <w:t xml:space="preserve">, nếu tiếp tục thực hiện cắt giảm sẽ không đảm bảo cho công tác dạy và học </w:t>
      </w:r>
      <w:r w:rsidR="001400FA" w:rsidRPr="007D3432">
        <w:rPr>
          <w:color w:val="000000" w:themeColor="text1"/>
          <w:sz w:val="28"/>
          <w:szCs w:val="28"/>
          <w:lang w:val="vi-VN"/>
        </w:rPr>
        <w:t xml:space="preserve">đối với lĩnh vực giáo dục </w:t>
      </w:r>
      <w:r w:rsidR="00BC16B9" w:rsidRPr="007D3432">
        <w:rPr>
          <w:color w:val="000000" w:themeColor="text1"/>
          <w:sz w:val="28"/>
          <w:szCs w:val="28"/>
          <w:lang w:val="vi-VN"/>
        </w:rPr>
        <w:t>cũng như công tác khám và điều trị bệnh đối với lĩnh vực y tế trong gian đoạn hiện nay. Ủy ban nhân dân tỉnh đã chỉ đạo Sở Nội vụ phối hợp với các ngành, địa phương rà soát, cân nhắc kỹ đối với các phương án cắt giảm</w:t>
      </w:r>
      <w:r w:rsidR="001400FA" w:rsidRPr="007D3432">
        <w:rPr>
          <w:color w:val="000000" w:themeColor="text1"/>
          <w:sz w:val="28"/>
          <w:szCs w:val="28"/>
          <w:lang w:val="vi-VN"/>
        </w:rPr>
        <w:t xml:space="preserve"> cho phù hợp nhưng vẫn đảm bảo thực hiện được chức năng, nhiệm vụ được giao của từng ngành, địa phương</w:t>
      </w:r>
      <w:r w:rsidR="00BC16B9" w:rsidRPr="007D3432">
        <w:rPr>
          <w:color w:val="000000" w:themeColor="text1"/>
          <w:sz w:val="28"/>
          <w:szCs w:val="28"/>
          <w:lang w:val="vi-VN"/>
        </w:rPr>
        <w:t>,</w:t>
      </w:r>
      <w:r w:rsidR="00AA16A4" w:rsidRPr="007D3432">
        <w:rPr>
          <w:color w:val="000000" w:themeColor="text1"/>
          <w:sz w:val="28"/>
          <w:szCs w:val="28"/>
          <w:lang w:val="vi-VN"/>
        </w:rPr>
        <w:t xml:space="preserve"> </w:t>
      </w:r>
      <w:r w:rsidR="00A071C2" w:rsidRPr="007D3432">
        <w:rPr>
          <w:color w:val="000000" w:themeColor="text1"/>
          <w:sz w:val="28"/>
          <w:szCs w:val="28"/>
          <w:lang w:val="vi-VN"/>
        </w:rPr>
        <w:t>sau khi thực hiện phương án cắt giảm</w:t>
      </w:r>
      <w:r w:rsidR="003E05AC" w:rsidRPr="007D3432">
        <w:rPr>
          <w:color w:val="000000" w:themeColor="text1"/>
          <w:sz w:val="28"/>
          <w:szCs w:val="28"/>
          <w:lang w:val="vi-VN"/>
        </w:rPr>
        <w:t xml:space="preserve"> theo đề nghị của Ủy ban nhân dân tỉnh</w:t>
      </w:r>
      <w:r w:rsidR="00A071C2" w:rsidRPr="007D3432">
        <w:rPr>
          <w:color w:val="000000" w:themeColor="text1"/>
          <w:sz w:val="28"/>
          <w:szCs w:val="28"/>
          <w:lang w:val="vi-VN"/>
        </w:rPr>
        <w:t xml:space="preserve"> thì số lượng biên chế sự nghiệp đảm đáp ứng </w:t>
      </w:r>
      <w:r w:rsidR="001400FA" w:rsidRPr="007D3432">
        <w:rPr>
          <w:color w:val="000000" w:themeColor="text1"/>
          <w:sz w:val="28"/>
          <w:szCs w:val="28"/>
          <w:lang w:val="vi-VN"/>
        </w:rPr>
        <w:t xml:space="preserve">đủ </w:t>
      </w:r>
      <w:r w:rsidR="00A071C2" w:rsidRPr="007D3432">
        <w:rPr>
          <w:color w:val="000000" w:themeColor="text1"/>
          <w:sz w:val="28"/>
          <w:szCs w:val="28"/>
          <w:lang w:val="vi-VN"/>
        </w:rPr>
        <w:t>số lượng cắt giảm theo yêu cầu của Bộ Nội vụ; đồng thời, số dự phòng còn lại là 251 chỉ tiêu để phục vụ cho việc cắt giảm năm 2021.</w:t>
      </w:r>
      <w:r w:rsidR="001400FA" w:rsidRPr="007D3432">
        <w:rPr>
          <w:color w:val="000000" w:themeColor="text1"/>
          <w:sz w:val="28"/>
          <w:szCs w:val="28"/>
          <w:lang w:val="vi-VN"/>
        </w:rPr>
        <w:t xml:space="preserve"> Vì vậy, đ</w:t>
      </w:r>
      <w:r w:rsidR="00A071C2" w:rsidRPr="007D3432">
        <w:rPr>
          <w:color w:val="000000" w:themeColor="text1"/>
          <w:sz w:val="28"/>
          <w:szCs w:val="28"/>
          <w:lang w:val="vi-VN"/>
        </w:rPr>
        <w:t>ến năm 202</w:t>
      </w:r>
      <w:r w:rsidR="001400FA" w:rsidRPr="007D3432">
        <w:rPr>
          <w:color w:val="000000" w:themeColor="text1"/>
          <w:sz w:val="28"/>
          <w:szCs w:val="28"/>
          <w:lang w:val="vi-VN"/>
        </w:rPr>
        <w:t>1 Ủy ban nhân dân tỉnh</w:t>
      </w:r>
      <w:r w:rsidR="00A071C2" w:rsidRPr="007D3432">
        <w:rPr>
          <w:color w:val="000000" w:themeColor="text1"/>
          <w:sz w:val="28"/>
          <w:szCs w:val="28"/>
          <w:lang w:val="vi-VN"/>
        </w:rPr>
        <w:t xml:space="preserve"> sẽ tiếp tụ</w:t>
      </w:r>
      <w:r w:rsidR="003E05AC" w:rsidRPr="007D3432">
        <w:rPr>
          <w:color w:val="000000" w:themeColor="text1"/>
          <w:sz w:val="28"/>
          <w:szCs w:val="28"/>
          <w:lang w:val="vi-VN"/>
        </w:rPr>
        <w:t>c</w:t>
      </w:r>
      <w:r w:rsidR="001400FA" w:rsidRPr="007D3432">
        <w:rPr>
          <w:color w:val="000000" w:themeColor="text1"/>
          <w:sz w:val="28"/>
          <w:szCs w:val="28"/>
          <w:lang w:val="vi-VN"/>
        </w:rPr>
        <w:t xml:space="preserve"> chỉ đạo rà soát,</w:t>
      </w:r>
      <w:r w:rsidR="003E05AC" w:rsidRPr="007D3432">
        <w:rPr>
          <w:color w:val="000000" w:themeColor="text1"/>
          <w:sz w:val="28"/>
          <w:szCs w:val="28"/>
          <w:lang w:val="vi-VN"/>
        </w:rPr>
        <w:t xml:space="preserve"> xem xét cắt</w:t>
      </w:r>
      <w:r w:rsidR="00A071C2" w:rsidRPr="007D3432">
        <w:rPr>
          <w:color w:val="000000" w:themeColor="text1"/>
          <w:sz w:val="28"/>
          <w:szCs w:val="28"/>
          <w:lang w:val="vi-VN"/>
        </w:rPr>
        <w:t xml:space="preserve"> giảm hợp lý số lượng người làm việc</w:t>
      </w:r>
      <w:r w:rsidR="001400FA" w:rsidRPr="007D3432">
        <w:rPr>
          <w:color w:val="000000" w:themeColor="text1"/>
          <w:sz w:val="28"/>
          <w:szCs w:val="28"/>
          <w:lang w:val="vi-VN"/>
        </w:rPr>
        <w:t xml:space="preserve"> trong các đơn vị </w:t>
      </w:r>
      <w:r w:rsidR="001400FA" w:rsidRPr="007D3432">
        <w:rPr>
          <w:i/>
          <w:color w:val="000000" w:themeColor="text1"/>
          <w:sz w:val="28"/>
          <w:szCs w:val="28"/>
          <w:lang w:val="vi-VN"/>
        </w:rPr>
        <w:t xml:space="preserve">(trong đó có </w:t>
      </w:r>
      <w:r w:rsidR="00DB222F" w:rsidRPr="007D3432">
        <w:rPr>
          <w:i/>
          <w:color w:val="000000" w:themeColor="text1"/>
          <w:sz w:val="28"/>
          <w:szCs w:val="28"/>
          <w:lang w:val="vi-VN"/>
        </w:rPr>
        <w:t>hai</w:t>
      </w:r>
      <w:r w:rsidR="00A071C2" w:rsidRPr="007D3432">
        <w:rPr>
          <w:i/>
          <w:color w:val="000000" w:themeColor="text1"/>
          <w:sz w:val="28"/>
          <w:szCs w:val="28"/>
          <w:lang w:val="vi-VN"/>
        </w:rPr>
        <w:t xml:space="preserve"> ngành này</w:t>
      </w:r>
      <w:r w:rsidR="001400FA" w:rsidRPr="007D3432">
        <w:rPr>
          <w:i/>
          <w:color w:val="000000" w:themeColor="text1"/>
          <w:sz w:val="28"/>
          <w:szCs w:val="28"/>
          <w:lang w:val="vi-VN"/>
        </w:rPr>
        <w:t>)</w:t>
      </w:r>
      <w:r w:rsidR="00A071C2" w:rsidRPr="007D3432">
        <w:rPr>
          <w:color w:val="000000" w:themeColor="text1"/>
          <w:sz w:val="28"/>
          <w:szCs w:val="28"/>
          <w:lang w:val="vi-VN"/>
        </w:rPr>
        <w:t xml:space="preserve"> để đáp ứng với yêu cầu cắt giảm của Bộ Nội vụ</w:t>
      </w:r>
      <w:r w:rsidR="001400FA" w:rsidRPr="007D3432">
        <w:rPr>
          <w:color w:val="000000" w:themeColor="text1"/>
          <w:sz w:val="28"/>
          <w:szCs w:val="28"/>
          <w:lang w:val="vi-VN"/>
        </w:rPr>
        <w:t xml:space="preserve"> theo quy định</w:t>
      </w:r>
      <w:r w:rsidR="00A071C2" w:rsidRPr="007D3432">
        <w:rPr>
          <w:color w:val="000000" w:themeColor="text1"/>
          <w:sz w:val="28"/>
          <w:szCs w:val="28"/>
          <w:lang w:val="vi-VN"/>
        </w:rPr>
        <w:t>.</w:t>
      </w:r>
    </w:p>
    <w:p w14:paraId="3555E18B" w14:textId="773B3662" w:rsidR="00EF792E" w:rsidRPr="007D3432" w:rsidRDefault="001400FA" w:rsidP="000C7B1C">
      <w:pPr>
        <w:spacing w:before="100" w:after="100" w:line="240" w:lineRule="auto"/>
        <w:ind w:firstLine="567"/>
        <w:jc w:val="both"/>
        <w:rPr>
          <w:bCs/>
          <w:color w:val="000000" w:themeColor="text1"/>
          <w:sz w:val="28"/>
          <w:szCs w:val="28"/>
          <w:lang w:val="vi-VN"/>
        </w:rPr>
      </w:pPr>
      <w:r w:rsidRPr="007D3432">
        <w:rPr>
          <w:b/>
          <w:bCs/>
          <w:i/>
          <w:color w:val="000000" w:themeColor="text1"/>
          <w:sz w:val="28"/>
          <w:szCs w:val="28"/>
          <w:lang w:val="vi-VN"/>
        </w:rPr>
        <w:t>4</w:t>
      </w:r>
      <w:r w:rsidR="00924D3F" w:rsidRPr="007D3432">
        <w:rPr>
          <w:b/>
          <w:bCs/>
          <w:i/>
          <w:color w:val="000000" w:themeColor="text1"/>
          <w:sz w:val="28"/>
          <w:szCs w:val="28"/>
          <w:lang w:val="vi-VN"/>
        </w:rPr>
        <w:t>.</w:t>
      </w:r>
      <w:r w:rsidR="002972FA" w:rsidRPr="007D3432">
        <w:rPr>
          <w:b/>
          <w:bCs/>
          <w:i/>
          <w:color w:val="000000" w:themeColor="text1"/>
          <w:sz w:val="28"/>
          <w:szCs w:val="28"/>
          <w:lang w:val="vi-VN"/>
        </w:rPr>
        <w:t>3. Ban Pháp chế có ý kiến:</w:t>
      </w:r>
      <w:r w:rsidR="00206129" w:rsidRPr="007D3432">
        <w:rPr>
          <w:b/>
          <w:bCs/>
          <w:color w:val="000000" w:themeColor="text1"/>
          <w:sz w:val="28"/>
          <w:szCs w:val="28"/>
          <w:lang w:val="vi-VN"/>
        </w:rPr>
        <w:t xml:space="preserve"> </w:t>
      </w:r>
      <w:r w:rsidRPr="00D033C8">
        <w:rPr>
          <w:bCs/>
          <w:color w:val="000000" w:themeColor="text1"/>
          <w:sz w:val="28"/>
          <w:szCs w:val="28"/>
          <w:lang w:val="vi-VN"/>
        </w:rPr>
        <w:t xml:space="preserve">Theo phương án hiện nay thì </w:t>
      </w:r>
      <w:r w:rsidRPr="007D3432">
        <w:rPr>
          <w:bCs/>
          <w:color w:val="000000" w:themeColor="text1"/>
          <w:sz w:val="28"/>
          <w:szCs w:val="28"/>
          <w:lang w:val="vi-VN"/>
        </w:rPr>
        <w:t xml:space="preserve">Ủy ban nhân dân </w:t>
      </w:r>
      <w:r w:rsidRPr="00D033C8">
        <w:rPr>
          <w:bCs/>
          <w:color w:val="000000" w:themeColor="text1"/>
          <w:sz w:val="28"/>
          <w:szCs w:val="28"/>
          <w:lang w:val="vi-VN"/>
        </w:rPr>
        <w:t>tỉnh trình cắt giảm toàn bộ số người làm việc của Bệnh viện Đa khoa tỉnh</w:t>
      </w:r>
      <w:r w:rsidR="00EF792E" w:rsidRPr="007D3432">
        <w:rPr>
          <w:bCs/>
          <w:color w:val="000000" w:themeColor="text1"/>
          <w:sz w:val="28"/>
          <w:szCs w:val="28"/>
          <w:lang w:val="vi-VN"/>
        </w:rPr>
        <w:t>..</w:t>
      </w:r>
      <w:r w:rsidR="00A071C2" w:rsidRPr="00D033C8">
        <w:rPr>
          <w:bCs/>
          <w:color w:val="000000" w:themeColor="text1"/>
          <w:sz w:val="28"/>
          <w:szCs w:val="28"/>
          <w:lang w:val="vi-VN"/>
        </w:rPr>
        <w:t xml:space="preserve">. </w:t>
      </w:r>
      <w:r w:rsidRPr="007D3432">
        <w:rPr>
          <w:bCs/>
          <w:color w:val="000000" w:themeColor="text1"/>
          <w:sz w:val="28"/>
          <w:szCs w:val="28"/>
          <w:lang w:val="vi-VN"/>
        </w:rPr>
        <w:t>Đ</w:t>
      </w:r>
      <w:r w:rsidR="00A071C2" w:rsidRPr="00D033C8">
        <w:rPr>
          <w:bCs/>
          <w:color w:val="000000" w:themeColor="text1"/>
          <w:sz w:val="28"/>
          <w:szCs w:val="28"/>
          <w:lang w:val="vi-VN"/>
        </w:rPr>
        <w:t>ề nghị cần làm rõ thêm về hướng xử lý về biên chế của Bệnh viện đa khoa tỉnh trong trường hợp điều chỉnh mức độ tự chủ theo quy định của khoản 2 Điều 20 Nghị đị</w:t>
      </w:r>
      <w:r w:rsidR="00206129" w:rsidRPr="00D033C8">
        <w:rPr>
          <w:bCs/>
          <w:color w:val="000000" w:themeColor="text1"/>
          <w:sz w:val="28"/>
          <w:szCs w:val="28"/>
          <w:lang w:val="vi-VN"/>
        </w:rPr>
        <w:t>nh</w:t>
      </w:r>
      <w:r w:rsidR="00EF792E" w:rsidRPr="007D3432">
        <w:rPr>
          <w:bCs/>
          <w:color w:val="000000" w:themeColor="text1"/>
          <w:sz w:val="28"/>
          <w:szCs w:val="28"/>
          <w:lang w:val="vi-VN"/>
        </w:rPr>
        <w:t xml:space="preserve"> số</w:t>
      </w:r>
      <w:r w:rsidR="00EF792E" w:rsidRPr="00D033C8">
        <w:rPr>
          <w:bCs/>
          <w:color w:val="000000" w:themeColor="text1"/>
          <w:sz w:val="28"/>
          <w:szCs w:val="28"/>
          <w:lang w:val="vi-VN"/>
        </w:rPr>
        <w:t xml:space="preserve"> 16/2015/NĐ-CP ngày 14</w:t>
      </w:r>
      <w:r w:rsidR="00EF792E" w:rsidRPr="007D3432">
        <w:rPr>
          <w:bCs/>
          <w:color w:val="000000" w:themeColor="text1"/>
          <w:sz w:val="28"/>
          <w:szCs w:val="28"/>
          <w:lang w:val="vi-VN"/>
        </w:rPr>
        <w:t>/</w:t>
      </w:r>
      <w:r w:rsidR="00EF792E" w:rsidRPr="00D033C8">
        <w:rPr>
          <w:bCs/>
          <w:color w:val="000000" w:themeColor="text1"/>
          <w:sz w:val="28"/>
          <w:szCs w:val="28"/>
          <w:lang w:val="vi-VN"/>
        </w:rPr>
        <w:t>02</w:t>
      </w:r>
      <w:r w:rsidR="00EF792E" w:rsidRPr="007D3432">
        <w:rPr>
          <w:bCs/>
          <w:color w:val="000000" w:themeColor="text1"/>
          <w:sz w:val="28"/>
          <w:szCs w:val="28"/>
          <w:lang w:val="vi-VN"/>
        </w:rPr>
        <w:t>/</w:t>
      </w:r>
      <w:r w:rsidR="00EF792E" w:rsidRPr="00D033C8">
        <w:rPr>
          <w:bCs/>
          <w:color w:val="000000" w:themeColor="text1"/>
          <w:sz w:val="28"/>
          <w:szCs w:val="28"/>
          <w:lang w:val="vi-VN"/>
        </w:rPr>
        <w:t>2015 của Chính phủ</w:t>
      </w:r>
      <w:r w:rsidR="00EF792E" w:rsidRPr="007D3432">
        <w:rPr>
          <w:bCs/>
          <w:color w:val="000000" w:themeColor="text1"/>
          <w:sz w:val="28"/>
          <w:szCs w:val="28"/>
          <w:lang w:val="vi-VN"/>
        </w:rPr>
        <w:t>.</w:t>
      </w:r>
    </w:p>
    <w:p w14:paraId="6B7071FB" w14:textId="77777777" w:rsidR="00EF792E" w:rsidRPr="007D3432" w:rsidRDefault="001657B7" w:rsidP="000C7B1C">
      <w:pPr>
        <w:spacing w:before="100" w:after="100" w:line="240" w:lineRule="auto"/>
        <w:ind w:firstLine="567"/>
        <w:jc w:val="both"/>
        <w:rPr>
          <w:color w:val="000000" w:themeColor="text1"/>
          <w:sz w:val="28"/>
          <w:szCs w:val="28"/>
          <w:lang w:val="vi-VN"/>
        </w:rPr>
      </w:pPr>
      <w:r w:rsidRPr="007D3432">
        <w:rPr>
          <w:b/>
          <w:i/>
          <w:color w:val="000000" w:themeColor="text1"/>
          <w:sz w:val="28"/>
          <w:szCs w:val="28"/>
          <w:lang w:val="vi-VN"/>
        </w:rPr>
        <w:t>* Ủy ban nhân dân tỉnh báo cáo như sau:</w:t>
      </w:r>
      <w:r w:rsidRPr="007D3432">
        <w:rPr>
          <w:color w:val="000000" w:themeColor="text1"/>
          <w:sz w:val="28"/>
          <w:szCs w:val="28"/>
          <w:lang w:val="vi-VN"/>
        </w:rPr>
        <w:t xml:space="preserve"> </w:t>
      </w:r>
      <w:r w:rsidR="00A071C2" w:rsidRPr="007D3432">
        <w:rPr>
          <w:color w:val="000000" w:themeColor="text1"/>
          <w:sz w:val="28"/>
          <w:szCs w:val="28"/>
          <w:lang w:val="vi-VN"/>
        </w:rPr>
        <w:t xml:space="preserve">Như đã </w:t>
      </w:r>
      <w:r w:rsidR="00BC16B9" w:rsidRPr="007D3432">
        <w:rPr>
          <w:color w:val="000000" w:themeColor="text1"/>
          <w:sz w:val="28"/>
          <w:szCs w:val="28"/>
          <w:lang w:val="vi-VN"/>
        </w:rPr>
        <w:t>đề cập</w:t>
      </w:r>
      <w:r w:rsidR="00A071C2" w:rsidRPr="007D3432">
        <w:rPr>
          <w:color w:val="000000" w:themeColor="text1"/>
          <w:sz w:val="28"/>
          <w:szCs w:val="28"/>
          <w:lang w:val="vi-VN"/>
        </w:rPr>
        <w:t xml:space="preserve"> tại Tờ trình số 78/TTr-UBND</w:t>
      </w:r>
      <w:r w:rsidR="00BC16B9" w:rsidRPr="007D3432">
        <w:rPr>
          <w:color w:val="000000" w:themeColor="text1"/>
          <w:sz w:val="28"/>
          <w:szCs w:val="28"/>
          <w:lang w:val="vi-VN"/>
        </w:rPr>
        <w:t xml:space="preserve"> của Ủy ban nhân dân tỉnh</w:t>
      </w:r>
      <w:r w:rsidR="00A071C2" w:rsidRPr="007D3432">
        <w:rPr>
          <w:color w:val="000000" w:themeColor="text1"/>
          <w:sz w:val="28"/>
          <w:szCs w:val="28"/>
          <w:lang w:val="vi-VN"/>
        </w:rPr>
        <w:t>, việc rút biên chế sự nghiệp của Bệnh việ</w:t>
      </w:r>
      <w:r w:rsidR="00390428" w:rsidRPr="007D3432">
        <w:rPr>
          <w:color w:val="000000" w:themeColor="text1"/>
          <w:sz w:val="28"/>
          <w:szCs w:val="28"/>
          <w:lang w:val="vi-VN"/>
        </w:rPr>
        <w:t xml:space="preserve">n Đa khoa </w:t>
      </w:r>
      <w:r w:rsidR="00A071C2" w:rsidRPr="007D3432">
        <w:rPr>
          <w:color w:val="000000" w:themeColor="text1"/>
          <w:sz w:val="28"/>
          <w:szCs w:val="28"/>
          <w:lang w:val="vi-VN"/>
        </w:rPr>
        <w:t xml:space="preserve">tỉnh là thực hiện theo đúng quy định và hướng dẫn của Trung </w:t>
      </w:r>
      <w:r w:rsidR="00A071C2" w:rsidRPr="007D3432">
        <w:rPr>
          <w:color w:val="000000" w:themeColor="text1"/>
          <w:sz w:val="28"/>
          <w:szCs w:val="28"/>
          <w:lang w:val="vi-VN"/>
        </w:rPr>
        <w:lastRenderedPageBreak/>
        <w:t xml:space="preserve">ương, nếu không thực hiện rút số lượng biên chế này thì Bộ Nội vụ sẽ thẩm định trừ số lượng biên chế này khỏi số lượng biên chế được giao của tỉnh. </w:t>
      </w:r>
    </w:p>
    <w:p w14:paraId="5BC631E9" w14:textId="3654BA00" w:rsidR="001400FA" w:rsidRPr="007D3432" w:rsidRDefault="00A071C2" w:rsidP="000C7B1C">
      <w:pPr>
        <w:spacing w:before="100" w:after="100" w:line="240" w:lineRule="auto"/>
        <w:ind w:firstLine="567"/>
        <w:jc w:val="both"/>
        <w:rPr>
          <w:color w:val="000000" w:themeColor="text1"/>
          <w:sz w:val="28"/>
          <w:szCs w:val="28"/>
          <w:lang w:val="vi-VN"/>
        </w:rPr>
      </w:pPr>
      <w:r w:rsidRPr="007D3432">
        <w:rPr>
          <w:color w:val="000000" w:themeColor="text1"/>
          <w:sz w:val="28"/>
          <w:szCs w:val="28"/>
          <w:lang w:val="vi-VN"/>
        </w:rPr>
        <w:t>Trường hợp, Bệnh viện Đa khoa tỉnh thay đổi mức độ tự chủ phải bố trí trí lại biên chế sự nghiệp thì</w:t>
      </w:r>
      <w:r w:rsidR="00EF792E" w:rsidRPr="007D3432">
        <w:rPr>
          <w:color w:val="000000" w:themeColor="text1"/>
          <w:sz w:val="28"/>
          <w:szCs w:val="28"/>
          <w:lang w:val="vi-VN"/>
        </w:rPr>
        <w:t xml:space="preserve"> Ủy ban nhân dân tỉnh sẽ chỉ đạo rà soát các nguồn biên chế hiện chưa cắt giảm đủ 10% của các đơn vị trong ngành Y tế</w:t>
      </w:r>
      <w:r w:rsidR="00EF792E" w:rsidRPr="00D033C8">
        <w:rPr>
          <w:rStyle w:val="FootnoteReference"/>
          <w:color w:val="000000" w:themeColor="text1"/>
          <w:sz w:val="28"/>
          <w:szCs w:val="28"/>
        </w:rPr>
        <w:footnoteReference w:id="9"/>
      </w:r>
      <w:r w:rsidR="00EF792E" w:rsidRPr="007D3432">
        <w:rPr>
          <w:color w:val="000000" w:themeColor="text1"/>
          <w:sz w:val="28"/>
          <w:szCs w:val="28"/>
          <w:lang w:val="vi-VN"/>
        </w:rPr>
        <w:t xml:space="preserve"> và các đơn vị khác </w:t>
      </w:r>
      <w:r w:rsidR="00EF792E" w:rsidRPr="007D3432">
        <w:rPr>
          <w:i/>
          <w:iCs/>
          <w:color w:val="000000" w:themeColor="text1"/>
          <w:sz w:val="28"/>
          <w:szCs w:val="28"/>
          <w:lang w:val="vi-VN"/>
        </w:rPr>
        <w:t>(kể cả nguồn Trung ương bổ sung cho lĩnh vực y tế, giáo dục nếu có)</w:t>
      </w:r>
      <w:r w:rsidR="00EF792E" w:rsidRPr="007D3432">
        <w:rPr>
          <w:color w:val="000000" w:themeColor="text1"/>
          <w:sz w:val="28"/>
          <w:szCs w:val="28"/>
          <w:lang w:val="vi-VN"/>
        </w:rPr>
        <w:t xml:space="preserve"> để bố trí lại cho đơn vị.</w:t>
      </w:r>
    </w:p>
    <w:p w14:paraId="3D32E913" w14:textId="199077E8" w:rsidR="00401F88" w:rsidRPr="007D3432" w:rsidRDefault="001400FA" w:rsidP="000C7B1C">
      <w:pPr>
        <w:spacing w:before="100" w:after="100" w:line="240" w:lineRule="auto"/>
        <w:ind w:firstLine="567"/>
        <w:jc w:val="both"/>
        <w:rPr>
          <w:rFonts w:eastAsia="Times New Roman"/>
          <w:bCs/>
          <w:color w:val="000000" w:themeColor="text1"/>
          <w:spacing w:val="-2"/>
          <w:sz w:val="28"/>
          <w:szCs w:val="28"/>
          <w:lang w:val="vi-VN"/>
        </w:rPr>
      </w:pPr>
      <w:r w:rsidRPr="007D3432">
        <w:rPr>
          <w:rFonts w:eastAsia="Times New Roman"/>
          <w:b/>
          <w:bCs/>
          <w:i/>
          <w:color w:val="000000" w:themeColor="text1"/>
          <w:spacing w:val="-2"/>
          <w:sz w:val="28"/>
          <w:szCs w:val="28"/>
          <w:lang w:val="vi-VN"/>
        </w:rPr>
        <w:t>4</w:t>
      </w:r>
      <w:r w:rsidR="00084733" w:rsidRPr="007D3432">
        <w:rPr>
          <w:rFonts w:eastAsia="Times New Roman"/>
          <w:b/>
          <w:bCs/>
          <w:i/>
          <w:color w:val="000000" w:themeColor="text1"/>
          <w:spacing w:val="-2"/>
          <w:sz w:val="28"/>
          <w:szCs w:val="28"/>
          <w:lang w:val="vi-VN"/>
        </w:rPr>
        <w:t>.</w:t>
      </w:r>
      <w:r w:rsidR="00401F88" w:rsidRPr="007D3432">
        <w:rPr>
          <w:rFonts w:eastAsia="Times New Roman"/>
          <w:b/>
          <w:bCs/>
          <w:i/>
          <w:color w:val="000000" w:themeColor="text1"/>
          <w:spacing w:val="-2"/>
          <w:sz w:val="28"/>
          <w:szCs w:val="28"/>
          <w:lang w:val="vi-VN"/>
        </w:rPr>
        <w:t xml:space="preserve">4. </w:t>
      </w:r>
      <w:r w:rsidR="00401F88" w:rsidRPr="007D3432">
        <w:rPr>
          <w:b/>
          <w:bCs/>
          <w:i/>
          <w:color w:val="000000" w:themeColor="text1"/>
          <w:spacing w:val="-2"/>
          <w:sz w:val="28"/>
          <w:szCs w:val="28"/>
          <w:lang w:val="vi-VN"/>
        </w:rPr>
        <w:t>Ban Pháp chế có ý kiến:</w:t>
      </w:r>
      <w:r w:rsidR="00401F88" w:rsidRPr="007D3432">
        <w:rPr>
          <w:b/>
          <w:bCs/>
          <w:color w:val="000000" w:themeColor="text1"/>
          <w:spacing w:val="-2"/>
          <w:sz w:val="28"/>
          <w:szCs w:val="28"/>
          <w:lang w:val="vi-VN"/>
        </w:rPr>
        <w:t xml:space="preserve"> </w:t>
      </w:r>
      <w:r w:rsidR="00401F88" w:rsidRPr="00D033C8">
        <w:rPr>
          <w:rFonts w:eastAsia="Times New Roman"/>
          <w:bCs/>
          <w:color w:val="000000" w:themeColor="text1"/>
          <w:spacing w:val="-2"/>
          <w:sz w:val="28"/>
          <w:szCs w:val="28"/>
          <w:lang w:val="vi-VN"/>
        </w:rPr>
        <w:t>Đề nghị Ủy ban nhân dân tỉnh báo cáo cụ thể về việc sử dụng biên chế; số lượng cụ thể về số lớp, số học sinh hiện tại đang theo học tại 03 cơ sở Trường Cao đẳng cộng đồng. Những khó khăn, bất cập; Phương án sắp xếp, bố trí sử dụng, t</w:t>
      </w:r>
      <w:r w:rsidRPr="007D3432">
        <w:rPr>
          <w:rFonts w:eastAsia="Times New Roman"/>
          <w:bCs/>
          <w:color w:val="000000" w:themeColor="text1"/>
          <w:spacing w:val="-2"/>
          <w:sz w:val="28"/>
          <w:szCs w:val="28"/>
          <w:lang w:val="vi-VN"/>
        </w:rPr>
        <w:t>i</w:t>
      </w:r>
      <w:r w:rsidR="00401F88" w:rsidRPr="00D033C8">
        <w:rPr>
          <w:rFonts w:eastAsia="Times New Roman"/>
          <w:bCs/>
          <w:color w:val="000000" w:themeColor="text1"/>
          <w:spacing w:val="-2"/>
          <w:sz w:val="28"/>
          <w:szCs w:val="28"/>
          <w:lang w:val="vi-VN"/>
        </w:rPr>
        <w:t>nh giản số lượng người làm việc thời gian tới</w:t>
      </w:r>
      <w:r w:rsidR="00401F88" w:rsidRPr="007D3432">
        <w:rPr>
          <w:rFonts w:eastAsia="Times New Roman"/>
          <w:bCs/>
          <w:color w:val="000000" w:themeColor="text1"/>
          <w:spacing w:val="-2"/>
          <w:sz w:val="28"/>
          <w:szCs w:val="28"/>
          <w:lang w:val="vi-VN"/>
        </w:rPr>
        <w:t>.</w:t>
      </w:r>
    </w:p>
    <w:p w14:paraId="65244B60" w14:textId="4C3A4BCF" w:rsidR="00401F88" w:rsidRPr="007D3432" w:rsidRDefault="00401F88" w:rsidP="000C7B1C">
      <w:pPr>
        <w:spacing w:before="100" w:after="100" w:line="240" w:lineRule="auto"/>
        <w:ind w:firstLine="567"/>
        <w:jc w:val="both"/>
        <w:rPr>
          <w:rFonts w:eastAsia="Times New Roman"/>
          <w:color w:val="000000" w:themeColor="text1"/>
          <w:sz w:val="28"/>
          <w:szCs w:val="28"/>
          <w:lang w:val="vi-VN"/>
        </w:rPr>
      </w:pPr>
      <w:r w:rsidRPr="007D3432">
        <w:rPr>
          <w:b/>
          <w:i/>
          <w:color w:val="000000" w:themeColor="text1"/>
          <w:sz w:val="28"/>
          <w:szCs w:val="28"/>
          <w:lang w:val="vi-VN"/>
        </w:rPr>
        <w:t>* Ủy ban nhân dân tỉnh báo cáo như sau:</w:t>
      </w:r>
      <w:r w:rsidRPr="007D3432">
        <w:rPr>
          <w:color w:val="000000" w:themeColor="text1"/>
          <w:sz w:val="28"/>
          <w:szCs w:val="28"/>
          <w:lang w:val="vi-VN"/>
        </w:rPr>
        <w:t xml:space="preserve"> </w:t>
      </w:r>
      <w:r w:rsidRPr="007D3432">
        <w:rPr>
          <w:rFonts w:eastAsia="Times New Roman"/>
          <w:color w:val="000000" w:themeColor="text1"/>
          <w:sz w:val="28"/>
          <w:szCs w:val="28"/>
          <w:lang w:val="vi-VN"/>
        </w:rPr>
        <w:t>Tính đến</w:t>
      </w:r>
      <w:r w:rsidR="005A1F62" w:rsidRPr="007D3432">
        <w:rPr>
          <w:rFonts w:eastAsia="Times New Roman"/>
          <w:color w:val="000000" w:themeColor="text1"/>
          <w:sz w:val="28"/>
          <w:szCs w:val="28"/>
          <w:lang w:val="vi-VN"/>
        </w:rPr>
        <w:t xml:space="preserve"> tháng</w:t>
      </w:r>
      <w:r w:rsidRPr="007D3432">
        <w:rPr>
          <w:rFonts w:eastAsia="Times New Roman"/>
          <w:color w:val="000000" w:themeColor="text1"/>
          <w:sz w:val="28"/>
          <w:szCs w:val="28"/>
          <w:lang w:val="vi-VN"/>
        </w:rPr>
        <w:t xml:space="preserve"> </w:t>
      </w:r>
      <w:r w:rsidR="005A1F62" w:rsidRPr="007D3432">
        <w:rPr>
          <w:rFonts w:eastAsia="Times New Roman"/>
          <w:color w:val="000000" w:themeColor="text1"/>
          <w:sz w:val="28"/>
          <w:szCs w:val="28"/>
          <w:lang w:val="vi-VN"/>
        </w:rPr>
        <w:t xml:space="preserve">6 năm </w:t>
      </w:r>
      <w:r w:rsidRPr="007D3432">
        <w:rPr>
          <w:rFonts w:eastAsia="Times New Roman"/>
          <w:color w:val="000000" w:themeColor="text1"/>
          <w:sz w:val="28"/>
          <w:szCs w:val="28"/>
          <w:lang w:val="vi-VN"/>
        </w:rPr>
        <w:t>2020</w:t>
      </w:r>
      <w:r w:rsidR="00103CA1" w:rsidRPr="007D3432">
        <w:rPr>
          <w:rFonts w:eastAsia="Times New Roman"/>
          <w:color w:val="000000" w:themeColor="text1"/>
          <w:sz w:val="28"/>
          <w:szCs w:val="28"/>
          <w:lang w:val="vi-VN"/>
        </w:rPr>
        <w:t>,</w:t>
      </w:r>
      <w:r w:rsidRPr="007D3432">
        <w:rPr>
          <w:rFonts w:eastAsia="Times New Roman"/>
          <w:color w:val="000000" w:themeColor="text1"/>
          <w:sz w:val="28"/>
          <w:szCs w:val="28"/>
          <w:lang w:val="vi-VN"/>
        </w:rPr>
        <w:t xml:space="preserve"> độ</w:t>
      </w:r>
      <w:r w:rsidR="005A1F62" w:rsidRPr="007D3432">
        <w:rPr>
          <w:rFonts w:eastAsia="Times New Roman"/>
          <w:color w:val="000000" w:themeColor="text1"/>
          <w:sz w:val="28"/>
          <w:szCs w:val="28"/>
          <w:lang w:val="vi-VN"/>
        </w:rPr>
        <w:t xml:space="preserve">i ngũ công chức viên chức </w:t>
      </w:r>
      <w:r w:rsidRPr="007D3432">
        <w:rPr>
          <w:rFonts w:eastAsia="Times New Roman"/>
          <w:color w:val="000000" w:themeColor="text1"/>
          <w:sz w:val="28"/>
          <w:szCs w:val="28"/>
          <w:lang w:val="vi-VN"/>
        </w:rPr>
        <w:t xml:space="preserve">của Trường có mặt </w:t>
      </w:r>
      <w:r w:rsidRPr="007D3432">
        <w:rPr>
          <w:rFonts w:eastAsia="Times New Roman"/>
          <w:b/>
          <w:color w:val="000000" w:themeColor="text1"/>
          <w:sz w:val="28"/>
          <w:szCs w:val="28"/>
          <w:lang w:val="vi-VN"/>
        </w:rPr>
        <w:t xml:space="preserve">272 </w:t>
      </w:r>
      <w:r w:rsidRPr="007D3432">
        <w:rPr>
          <w:rFonts w:eastAsia="Times New Roman"/>
          <w:color w:val="000000" w:themeColor="text1"/>
          <w:sz w:val="28"/>
          <w:szCs w:val="28"/>
          <w:lang w:val="vi-VN"/>
        </w:rPr>
        <w:t>người</w:t>
      </w:r>
      <w:r w:rsidR="00103CA1" w:rsidRPr="007D3432">
        <w:rPr>
          <w:rFonts w:eastAsia="Times New Roman"/>
          <w:color w:val="000000" w:themeColor="text1"/>
          <w:sz w:val="28"/>
          <w:szCs w:val="28"/>
          <w:lang w:val="vi-VN"/>
        </w:rPr>
        <w:t xml:space="preserve"> </w:t>
      </w:r>
      <w:r w:rsidR="00103CA1" w:rsidRPr="007D3432">
        <w:rPr>
          <w:rFonts w:eastAsia="Times New Roman"/>
          <w:i/>
          <w:color w:val="000000" w:themeColor="text1"/>
          <w:sz w:val="28"/>
          <w:szCs w:val="28"/>
          <w:lang w:val="vi-VN"/>
        </w:rPr>
        <w:t>(</w:t>
      </w:r>
      <w:r w:rsidR="00291735" w:rsidRPr="007D3432">
        <w:rPr>
          <w:rFonts w:eastAsia="Times New Roman"/>
          <w:i/>
          <w:color w:val="000000" w:themeColor="text1"/>
          <w:sz w:val="28"/>
          <w:szCs w:val="28"/>
          <w:lang w:val="vi-VN"/>
        </w:rPr>
        <w:t>t</w:t>
      </w:r>
      <w:r w:rsidRPr="007D3432">
        <w:rPr>
          <w:rFonts w:eastAsia="Times New Roman"/>
          <w:i/>
          <w:color w:val="000000" w:themeColor="text1"/>
          <w:sz w:val="28"/>
          <w:szCs w:val="28"/>
          <w:lang w:val="vi-VN"/>
        </w:rPr>
        <w:t>rong đó biên chế 244, hợp đồng 28 người</w:t>
      </w:r>
      <w:r w:rsidR="00103CA1" w:rsidRPr="007D3432">
        <w:rPr>
          <w:rFonts w:eastAsia="Times New Roman"/>
          <w:i/>
          <w:color w:val="000000" w:themeColor="text1"/>
          <w:sz w:val="28"/>
          <w:szCs w:val="28"/>
          <w:lang w:val="vi-VN"/>
        </w:rPr>
        <w:t>)</w:t>
      </w:r>
      <w:r w:rsidRPr="007D3432">
        <w:rPr>
          <w:rFonts w:eastAsia="Times New Roman"/>
          <w:color w:val="000000" w:themeColor="text1"/>
          <w:sz w:val="28"/>
          <w:szCs w:val="28"/>
          <w:lang w:val="vi-VN"/>
        </w:rPr>
        <w:t xml:space="preserve">. Kết quả trong 2 năm 2018, 2019 đã tuyển sinh 7.237 </w:t>
      </w:r>
      <w:r w:rsidR="005A1F62" w:rsidRPr="007D3432">
        <w:rPr>
          <w:rFonts w:eastAsia="Times New Roman"/>
          <w:color w:val="000000" w:themeColor="text1"/>
          <w:sz w:val="28"/>
          <w:szCs w:val="28"/>
          <w:lang w:val="vi-VN"/>
        </w:rPr>
        <w:t>học sinh, sinh viên</w:t>
      </w:r>
      <w:r w:rsidR="00103CA1" w:rsidRPr="007D3432">
        <w:rPr>
          <w:rFonts w:eastAsia="Times New Roman"/>
          <w:color w:val="000000" w:themeColor="text1"/>
          <w:sz w:val="28"/>
          <w:szCs w:val="28"/>
          <w:lang w:val="vi-VN"/>
        </w:rPr>
        <w:t>, t</w:t>
      </w:r>
      <w:r w:rsidRPr="007D3432">
        <w:rPr>
          <w:rFonts w:eastAsia="Times New Roman"/>
          <w:color w:val="000000" w:themeColor="text1"/>
          <w:sz w:val="28"/>
          <w:szCs w:val="28"/>
          <w:lang w:val="vi-VN"/>
        </w:rPr>
        <w:t>rong đó</w:t>
      </w:r>
      <w:r w:rsidR="00103CA1" w:rsidRPr="007D3432">
        <w:rPr>
          <w:rFonts w:eastAsia="Times New Roman"/>
          <w:color w:val="000000" w:themeColor="text1"/>
          <w:sz w:val="28"/>
          <w:szCs w:val="28"/>
          <w:lang w:val="vi-VN"/>
        </w:rPr>
        <w:t>:</w:t>
      </w:r>
      <w:r w:rsidRPr="007D3432">
        <w:rPr>
          <w:rFonts w:eastAsia="Times New Roman"/>
          <w:color w:val="000000" w:themeColor="text1"/>
          <w:sz w:val="28"/>
          <w:szCs w:val="28"/>
          <w:lang w:val="vi-VN"/>
        </w:rPr>
        <w:t xml:space="preserve"> Nhà trường đào tạo 5.</w:t>
      </w:r>
      <w:r w:rsidR="005A1F62" w:rsidRPr="007D3432">
        <w:rPr>
          <w:rFonts w:eastAsia="Times New Roman"/>
          <w:color w:val="000000" w:themeColor="text1"/>
          <w:sz w:val="28"/>
          <w:szCs w:val="28"/>
          <w:lang w:val="vi-VN"/>
        </w:rPr>
        <w:t>878 học sinh, sinh viên</w:t>
      </w:r>
      <w:r w:rsidRPr="007D3432">
        <w:rPr>
          <w:rFonts w:eastAsia="Times New Roman"/>
          <w:color w:val="000000" w:themeColor="text1"/>
          <w:sz w:val="28"/>
          <w:szCs w:val="28"/>
          <w:lang w:val="vi-VN"/>
        </w:rPr>
        <w:t xml:space="preserve"> </w:t>
      </w:r>
      <w:r w:rsidRPr="007D3432">
        <w:rPr>
          <w:rFonts w:eastAsia="Times New Roman"/>
          <w:i/>
          <w:color w:val="000000" w:themeColor="text1"/>
          <w:sz w:val="28"/>
          <w:szCs w:val="28"/>
          <w:lang w:val="vi-VN"/>
        </w:rPr>
        <w:t xml:space="preserve">(cao đẳng 281, </w:t>
      </w:r>
      <w:r w:rsidR="005A1F62" w:rsidRPr="007D3432">
        <w:rPr>
          <w:rFonts w:eastAsia="Times New Roman"/>
          <w:i/>
          <w:color w:val="000000" w:themeColor="text1"/>
          <w:sz w:val="28"/>
          <w:szCs w:val="28"/>
          <w:lang w:val="vi-VN"/>
        </w:rPr>
        <w:t>trung cấp chuyên nghiệp</w:t>
      </w:r>
      <w:r w:rsidRPr="007D3432">
        <w:rPr>
          <w:rFonts w:eastAsia="Times New Roman"/>
          <w:i/>
          <w:color w:val="000000" w:themeColor="text1"/>
          <w:sz w:val="28"/>
          <w:szCs w:val="28"/>
          <w:lang w:val="vi-VN"/>
        </w:rPr>
        <w:t xml:space="preserve"> 332, sơ cấp và thường xuyên 5.265)</w:t>
      </w:r>
      <w:r w:rsidRPr="007D3432">
        <w:rPr>
          <w:rFonts w:eastAsia="Times New Roman"/>
          <w:color w:val="000000" w:themeColor="text1"/>
          <w:sz w:val="28"/>
          <w:szCs w:val="28"/>
          <w:lang w:val="vi-VN"/>
        </w:rPr>
        <w:t xml:space="preserve"> và liên kết với các Trường đào tạo cao đẳng, đại học là 1.359</w:t>
      </w:r>
      <w:r w:rsidR="005A1F62" w:rsidRPr="007D3432">
        <w:rPr>
          <w:rFonts w:eastAsia="Times New Roman"/>
          <w:color w:val="000000" w:themeColor="text1"/>
          <w:sz w:val="28"/>
          <w:szCs w:val="28"/>
          <w:lang w:val="vi-VN"/>
        </w:rPr>
        <w:t xml:space="preserve"> học sinh, sinh viên</w:t>
      </w:r>
      <w:r w:rsidRPr="007D3432">
        <w:rPr>
          <w:rFonts w:eastAsia="Times New Roman"/>
          <w:color w:val="000000" w:themeColor="text1"/>
          <w:sz w:val="28"/>
          <w:szCs w:val="28"/>
          <w:lang w:val="vi-VN"/>
        </w:rPr>
        <w:t>.</w:t>
      </w:r>
    </w:p>
    <w:p w14:paraId="3C6C9B09" w14:textId="0139C8B0" w:rsidR="00401F88" w:rsidRPr="007D3432" w:rsidRDefault="005A1F62" w:rsidP="000C7B1C">
      <w:pPr>
        <w:spacing w:before="100" w:after="100" w:line="240" w:lineRule="auto"/>
        <w:ind w:firstLine="567"/>
        <w:jc w:val="both"/>
        <w:rPr>
          <w:rFonts w:eastAsia="Times New Roman"/>
          <w:color w:val="000000" w:themeColor="text1"/>
          <w:sz w:val="28"/>
          <w:szCs w:val="28"/>
          <w:lang w:val="vi-VN"/>
        </w:rPr>
      </w:pPr>
      <w:r w:rsidRPr="007D3432">
        <w:rPr>
          <w:rFonts w:eastAsia="Times New Roman"/>
          <w:color w:val="000000" w:themeColor="text1"/>
          <w:sz w:val="28"/>
          <w:szCs w:val="28"/>
          <w:lang w:val="vi-VN"/>
        </w:rPr>
        <w:t>a</w:t>
      </w:r>
      <w:r w:rsidR="00D24EC7" w:rsidRPr="007D3432">
        <w:rPr>
          <w:rFonts w:eastAsia="Times New Roman"/>
          <w:color w:val="000000" w:themeColor="text1"/>
          <w:sz w:val="28"/>
          <w:szCs w:val="28"/>
          <w:lang w:val="vi-VN"/>
        </w:rPr>
        <w:t>)</w:t>
      </w:r>
      <w:r w:rsidRPr="007D3432">
        <w:rPr>
          <w:rFonts w:eastAsia="Times New Roman"/>
          <w:color w:val="000000" w:themeColor="text1"/>
          <w:sz w:val="28"/>
          <w:szCs w:val="28"/>
          <w:lang w:val="vi-VN"/>
        </w:rPr>
        <w:t xml:space="preserve"> </w:t>
      </w:r>
      <w:r w:rsidR="00401F88" w:rsidRPr="007D3432">
        <w:rPr>
          <w:rFonts w:eastAsia="Times New Roman"/>
          <w:color w:val="000000" w:themeColor="text1"/>
          <w:sz w:val="28"/>
          <w:szCs w:val="28"/>
          <w:lang w:val="vi-VN"/>
        </w:rPr>
        <w:t>Những khó khăn, bất cập trong tổ chức bộ máy và biên chế của Trường Cao đẳng Cộng đồng Kon Tum hiện nay:</w:t>
      </w:r>
    </w:p>
    <w:p w14:paraId="2D847718" w14:textId="6FD1C97E" w:rsidR="00401F88" w:rsidRPr="007D3432" w:rsidRDefault="00401F88" w:rsidP="000C7B1C">
      <w:pPr>
        <w:spacing w:before="100" w:after="100" w:line="240" w:lineRule="auto"/>
        <w:ind w:firstLine="567"/>
        <w:jc w:val="both"/>
        <w:rPr>
          <w:rFonts w:eastAsia="Times New Roman"/>
          <w:color w:val="000000" w:themeColor="text1"/>
          <w:sz w:val="28"/>
          <w:szCs w:val="28"/>
          <w:lang w:val="vi-VN"/>
        </w:rPr>
      </w:pPr>
      <w:r w:rsidRPr="007D3432">
        <w:rPr>
          <w:rFonts w:eastAsia="Times New Roman"/>
          <w:color w:val="000000" w:themeColor="text1"/>
          <w:sz w:val="28"/>
          <w:szCs w:val="28"/>
          <w:lang w:val="vi-VN"/>
        </w:rPr>
        <w:t xml:space="preserve">- </w:t>
      </w:r>
      <w:r w:rsidRPr="00D033C8">
        <w:rPr>
          <w:rFonts w:eastAsia="Times New Roman"/>
          <w:color w:val="000000" w:themeColor="text1"/>
          <w:sz w:val="28"/>
          <w:szCs w:val="28"/>
          <w:lang w:val="nl-NL"/>
        </w:rPr>
        <w:t>Mặc dù đã tăng cường công tác liên thông, liên kết đào tạo, đẩy mạnh các hoạt động dịch vụ để tạo việc làm cho giáo viên, nhưng kết quả tuyển sinh hằng năm đạt thấp, nên có tình trạng cán bộ, giáo viên thừa, thiếu cục bộ</w:t>
      </w:r>
      <w:r w:rsidRPr="007D3432">
        <w:rPr>
          <w:rFonts w:eastAsia="Times New Roman"/>
          <w:color w:val="000000" w:themeColor="text1"/>
          <w:sz w:val="28"/>
          <w:szCs w:val="28"/>
          <w:lang w:val="vi-VN"/>
        </w:rPr>
        <w:t>. Tổ chức bộ máy, tên gọi các đơn vị trực thuộc Trường qua hơn 2 năm hoạt động đã bộc lộ một số bất cập cần phải tổ chức sắp xếp lại.</w:t>
      </w:r>
    </w:p>
    <w:p w14:paraId="4DD9B0DB" w14:textId="77777777" w:rsidR="00401F88" w:rsidRPr="007D3432" w:rsidRDefault="00401F88" w:rsidP="000C7B1C">
      <w:pPr>
        <w:spacing w:before="100" w:after="100" w:line="240" w:lineRule="auto"/>
        <w:ind w:firstLine="567"/>
        <w:jc w:val="both"/>
        <w:rPr>
          <w:rFonts w:eastAsia="Times New Roman"/>
          <w:color w:val="000000" w:themeColor="text1"/>
          <w:sz w:val="28"/>
          <w:szCs w:val="28"/>
          <w:lang w:val="vi-VN"/>
        </w:rPr>
      </w:pPr>
      <w:r w:rsidRPr="007D3432">
        <w:rPr>
          <w:rFonts w:eastAsia="Times New Roman"/>
          <w:color w:val="000000" w:themeColor="text1"/>
          <w:sz w:val="28"/>
          <w:szCs w:val="28"/>
          <w:lang w:val="vi-VN"/>
        </w:rPr>
        <w:t xml:space="preserve">- Kết quả tuyển sinh các lớp chính quy </w:t>
      </w:r>
      <w:r w:rsidRPr="007D3432">
        <w:rPr>
          <w:rFonts w:eastAsia="Times New Roman"/>
          <w:i/>
          <w:color w:val="000000" w:themeColor="text1"/>
          <w:sz w:val="28"/>
          <w:szCs w:val="28"/>
          <w:lang w:val="vi-VN"/>
        </w:rPr>
        <w:t xml:space="preserve">(cao đẳng, trung cấp) </w:t>
      </w:r>
      <w:r w:rsidRPr="007D3432">
        <w:rPr>
          <w:rFonts w:eastAsia="Times New Roman"/>
          <w:color w:val="000000" w:themeColor="text1"/>
          <w:sz w:val="28"/>
          <w:szCs w:val="28"/>
          <w:lang w:val="vi-VN"/>
        </w:rPr>
        <w:t>gặp nhiều khó khăn, chưa đạt chỉ tiêu giao, học sinh bỏ học giữa chừng còn nhiều. Việc phân luồng, hướng nghiệp cho học sinh sau khi tốt nghiệp để đăng ký theo học các ngành, nghề tại trường còn hạn chế.</w:t>
      </w:r>
    </w:p>
    <w:p w14:paraId="336292EF" w14:textId="22E5C939" w:rsidR="00401F88" w:rsidRPr="00D033C8" w:rsidRDefault="005A1F62" w:rsidP="000C7B1C">
      <w:pPr>
        <w:spacing w:before="100" w:after="100" w:line="240" w:lineRule="auto"/>
        <w:ind w:firstLine="567"/>
        <w:jc w:val="both"/>
        <w:rPr>
          <w:rFonts w:eastAsia="Times New Roman"/>
          <w:bCs/>
          <w:color w:val="000000" w:themeColor="text1"/>
          <w:spacing w:val="-1"/>
          <w:sz w:val="28"/>
          <w:szCs w:val="28"/>
          <w:lang w:val="nl-NL"/>
        </w:rPr>
      </w:pPr>
      <w:r w:rsidRPr="007D3432">
        <w:rPr>
          <w:rFonts w:eastAsia="Times New Roman"/>
          <w:color w:val="000000" w:themeColor="text1"/>
          <w:sz w:val="28"/>
          <w:szCs w:val="28"/>
          <w:lang w:val="vi-VN"/>
        </w:rPr>
        <w:t>b</w:t>
      </w:r>
      <w:r w:rsidR="00CB68E7" w:rsidRPr="007D3432">
        <w:rPr>
          <w:rFonts w:eastAsia="Times New Roman"/>
          <w:color w:val="000000" w:themeColor="text1"/>
          <w:sz w:val="28"/>
          <w:szCs w:val="28"/>
          <w:lang w:val="vi-VN"/>
        </w:rPr>
        <w:t>)</w:t>
      </w:r>
      <w:r w:rsidRPr="007D3432">
        <w:rPr>
          <w:rFonts w:eastAsia="Times New Roman"/>
          <w:color w:val="000000" w:themeColor="text1"/>
          <w:sz w:val="28"/>
          <w:szCs w:val="28"/>
          <w:lang w:val="vi-VN"/>
        </w:rPr>
        <w:t xml:space="preserve"> </w:t>
      </w:r>
      <w:r w:rsidR="00401F88" w:rsidRPr="007D3432">
        <w:rPr>
          <w:rFonts w:eastAsia="Times New Roman"/>
          <w:color w:val="000000" w:themeColor="text1"/>
          <w:sz w:val="28"/>
          <w:szCs w:val="28"/>
          <w:lang w:val="vi-VN"/>
        </w:rPr>
        <w:t>Để giải quyết các khó khăn, bất cập nêu trên,</w:t>
      </w:r>
      <w:r w:rsidR="00401F88" w:rsidRPr="00D033C8">
        <w:rPr>
          <w:rFonts w:eastAsia="Times New Roman"/>
          <w:bCs/>
          <w:color w:val="000000" w:themeColor="text1"/>
          <w:spacing w:val="-1"/>
          <w:sz w:val="28"/>
          <w:szCs w:val="28"/>
          <w:lang w:val="nl-NL"/>
        </w:rPr>
        <w:t xml:space="preserve"> đồng thời nâng cao hiệu quả hoạt động của nhà trường trong thời gian tới, Chủ tịch </w:t>
      </w:r>
      <w:r w:rsidRPr="00D033C8">
        <w:rPr>
          <w:rFonts w:eastAsia="Times New Roman"/>
          <w:bCs/>
          <w:color w:val="000000" w:themeColor="text1"/>
          <w:spacing w:val="-1"/>
          <w:sz w:val="28"/>
          <w:szCs w:val="28"/>
          <w:lang w:val="nl-NL"/>
        </w:rPr>
        <w:t>Ủy ban nhân dân</w:t>
      </w:r>
      <w:r w:rsidR="00401F88" w:rsidRPr="00D033C8">
        <w:rPr>
          <w:rFonts w:eastAsia="Times New Roman"/>
          <w:bCs/>
          <w:color w:val="000000" w:themeColor="text1"/>
          <w:spacing w:val="-1"/>
          <w:sz w:val="28"/>
          <w:szCs w:val="28"/>
          <w:lang w:val="nl-NL"/>
        </w:rPr>
        <w:t xml:space="preserve"> tỉnh đã chỉ đạo </w:t>
      </w:r>
      <w:r w:rsidR="00401F88" w:rsidRPr="00D033C8">
        <w:rPr>
          <w:rFonts w:eastAsia="Times New Roman"/>
          <w:bCs/>
          <w:iCs/>
          <w:color w:val="000000" w:themeColor="text1"/>
          <w:sz w:val="28"/>
          <w:szCs w:val="28"/>
          <w:lang w:val="nl-NL"/>
        </w:rPr>
        <w:t>Trường Cao đẳng Cộng đồng</w:t>
      </w:r>
      <w:r w:rsidRPr="00D033C8">
        <w:rPr>
          <w:rFonts w:eastAsia="Times New Roman"/>
          <w:bCs/>
          <w:iCs/>
          <w:color w:val="000000" w:themeColor="text1"/>
          <w:sz w:val="28"/>
          <w:szCs w:val="28"/>
          <w:vertAlign w:val="superscript"/>
          <w:lang w:val="nl-NL"/>
        </w:rPr>
        <w:t>(</w:t>
      </w:r>
      <w:r w:rsidR="00401F88" w:rsidRPr="00D033C8">
        <w:rPr>
          <w:rFonts w:eastAsia="Times New Roman"/>
          <w:bCs/>
          <w:iCs/>
          <w:color w:val="000000" w:themeColor="text1"/>
          <w:sz w:val="28"/>
          <w:szCs w:val="28"/>
          <w:vertAlign w:val="superscript"/>
          <w:lang w:val="nl-NL"/>
        </w:rPr>
        <w:footnoteReference w:id="10"/>
      </w:r>
      <w:r w:rsidRPr="00D033C8">
        <w:rPr>
          <w:rFonts w:eastAsia="Times New Roman"/>
          <w:bCs/>
          <w:iCs/>
          <w:color w:val="000000" w:themeColor="text1"/>
          <w:sz w:val="28"/>
          <w:szCs w:val="28"/>
          <w:vertAlign w:val="superscript"/>
          <w:lang w:val="nl-NL"/>
        </w:rPr>
        <w:t>)</w:t>
      </w:r>
      <w:r w:rsidR="00401F88" w:rsidRPr="00D033C8">
        <w:rPr>
          <w:rFonts w:eastAsia="Times New Roman"/>
          <w:bCs/>
          <w:iCs/>
          <w:color w:val="000000" w:themeColor="text1"/>
          <w:sz w:val="28"/>
          <w:szCs w:val="28"/>
          <w:lang w:val="nl-NL"/>
        </w:rPr>
        <w:t xml:space="preserve"> </w:t>
      </w:r>
      <w:r w:rsidR="00401F88" w:rsidRPr="00D033C8">
        <w:rPr>
          <w:rFonts w:eastAsia="Times New Roman"/>
          <w:bCs/>
          <w:color w:val="000000" w:themeColor="text1"/>
          <w:spacing w:val="-1"/>
          <w:sz w:val="28"/>
          <w:szCs w:val="28"/>
          <w:lang w:val="nl-NL"/>
        </w:rPr>
        <w:t xml:space="preserve">tập trung lãnh đạo, chỉ đạo triển khai thực hiện một số </w:t>
      </w:r>
      <w:r w:rsidR="00336551" w:rsidRPr="00D033C8">
        <w:rPr>
          <w:rFonts w:eastAsia="Times New Roman"/>
          <w:bCs/>
          <w:color w:val="000000" w:themeColor="text1"/>
          <w:spacing w:val="-1"/>
          <w:sz w:val="28"/>
          <w:szCs w:val="28"/>
          <w:lang w:val="nl-NL"/>
        </w:rPr>
        <w:t>giải pháp</w:t>
      </w:r>
      <w:r w:rsidR="00180DF9" w:rsidRPr="00D033C8">
        <w:rPr>
          <w:rFonts w:eastAsia="Times New Roman"/>
          <w:bCs/>
          <w:color w:val="000000" w:themeColor="text1"/>
          <w:spacing w:val="-1"/>
          <w:sz w:val="28"/>
          <w:szCs w:val="28"/>
          <w:lang w:val="nl-NL"/>
        </w:rPr>
        <w:t xml:space="preserve"> sau</w:t>
      </w:r>
      <w:r w:rsidR="00401F88" w:rsidRPr="00D033C8">
        <w:rPr>
          <w:rFonts w:eastAsia="Times New Roman"/>
          <w:bCs/>
          <w:color w:val="000000" w:themeColor="text1"/>
          <w:spacing w:val="-1"/>
          <w:sz w:val="28"/>
          <w:szCs w:val="28"/>
          <w:lang w:val="nl-NL"/>
        </w:rPr>
        <w:t>:</w:t>
      </w:r>
    </w:p>
    <w:p w14:paraId="67AB9857" w14:textId="5635E727" w:rsidR="00401F88" w:rsidRPr="00D033C8" w:rsidRDefault="00401F88" w:rsidP="000C7B1C">
      <w:pPr>
        <w:spacing w:before="100" w:after="100" w:line="240" w:lineRule="auto"/>
        <w:ind w:firstLine="567"/>
        <w:jc w:val="both"/>
        <w:rPr>
          <w:rFonts w:eastAsia="Times New Roman"/>
          <w:bCs/>
          <w:color w:val="000000" w:themeColor="text1"/>
          <w:spacing w:val="-1"/>
          <w:sz w:val="28"/>
          <w:szCs w:val="28"/>
          <w:highlight w:val="white"/>
          <w:lang w:val="vi-VN"/>
        </w:rPr>
      </w:pPr>
      <w:r w:rsidRPr="00D033C8">
        <w:rPr>
          <w:rFonts w:eastAsia="Times New Roman"/>
          <w:bCs/>
          <w:color w:val="000000" w:themeColor="text1"/>
          <w:spacing w:val="-1"/>
          <w:sz w:val="28"/>
          <w:szCs w:val="28"/>
          <w:lang w:val="nl-NL"/>
        </w:rPr>
        <w:t xml:space="preserve">- </w:t>
      </w:r>
      <w:r w:rsidRPr="00D033C8">
        <w:rPr>
          <w:rFonts w:eastAsia="Times New Roman"/>
          <w:bCs/>
          <w:color w:val="000000" w:themeColor="text1"/>
          <w:spacing w:val="-1"/>
          <w:sz w:val="28"/>
          <w:szCs w:val="28"/>
          <w:highlight w:val="white"/>
          <w:lang w:val="vi-VN"/>
        </w:rPr>
        <w:t>Nghiên cứu các mô hình Trường cao đẳng Cộng đồng của các địa phương và các nước trong khu vực; trên cơ sở đó, phối hợp với Sở Nội vụ, Sở Giáo dục và Đào tạo, Sở Lao đ</w:t>
      </w:r>
      <w:r w:rsidR="005A1F62" w:rsidRPr="00D033C8">
        <w:rPr>
          <w:rFonts w:eastAsia="Times New Roman"/>
          <w:bCs/>
          <w:color w:val="000000" w:themeColor="text1"/>
          <w:spacing w:val="-1"/>
          <w:sz w:val="28"/>
          <w:szCs w:val="28"/>
          <w:highlight w:val="white"/>
          <w:lang w:val="vi-VN"/>
        </w:rPr>
        <w:t>ộng</w:t>
      </w:r>
      <w:r w:rsidR="005A1F62" w:rsidRPr="007D3432">
        <w:rPr>
          <w:rFonts w:eastAsia="Times New Roman"/>
          <w:bCs/>
          <w:color w:val="000000" w:themeColor="text1"/>
          <w:spacing w:val="-1"/>
          <w:sz w:val="28"/>
          <w:szCs w:val="28"/>
          <w:highlight w:val="white"/>
          <w:lang w:val="nl-NL"/>
        </w:rPr>
        <w:t xml:space="preserve"> - </w:t>
      </w:r>
      <w:r w:rsidRPr="00D033C8">
        <w:rPr>
          <w:rFonts w:eastAsia="Times New Roman"/>
          <w:bCs/>
          <w:color w:val="000000" w:themeColor="text1"/>
          <w:spacing w:val="-1"/>
          <w:sz w:val="28"/>
          <w:szCs w:val="28"/>
          <w:highlight w:val="white"/>
          <w:lang w:val="vi-VN"/>
        </w:rPr>
        <w:t>Thương binh và Xã hội</w:t>
      </w:r>
      <w:r w:rsidRPr="00D033C8">
        <w:rPr>
          <w:rFonts w:eastAsia="Times New Roman"/>
          <w:bCs/>
          <w:color w:val="000000" w:themeColor="text1"/>
          <w:spacing w:val="-1"/>
          <w:sz w:val="28"/>
          <w:szCs w:val="28"/>
          <w:highlight w:val="white"/>
          <w:lang w:val="nl-NL"/>
        </w:rPr>
        <w:t xml:space="preserve"> và các đơn vị có liên quan</w:t>
      </w:r>
      <w:r w:rsidRPr="00D033C8">
        <w:rPr>
          <w:rFonts w:eastAsia="Times New Roman"/>
          <w:bCs/>
          <w:color w:val="000000" w:themeColor="text1"/>
          <w:spacing w:val="-1"/>
          <w:sz w:val="28"/>
          <w:szCs w:val="28"/>
          <w:highlight w:val="white"/>
          <w:lang w:val="vi-VN"/>
        </w:rPr>
        <w:t xml:space="preserve"> để xây dựng </w:t>
      </w:r>
      <w:r w:rsidRPr="00D033C8">
        <w:rPr>
          <w:rFonts w:eastAsia="Times New Roman"/>
          <w:bCs/>
          <w:color w:val="000000" w:themeColor="text1"/>
          <w:spacing w:val="-1"/>
          <w:sz w:val="28"/>
          <w:szCs w:val="28"/>
          <w:lang w:val="nl-NL"/>
        </w:rPr>
        <w:t xml:space="preserve">Đề án tái cơ cấu nhà trường, trình Ủy ban nhân dân tỉnh xem xét, phê duyệt </w:t>
      </w:r>
      <w:r w:rsidRPr="00D033C8">
        <w:rPr>
          <w:rFonts w:eastAsia="Times New Roman"/>
          <w:b/>
          <w:bCs/>
          <w:color w:val="000000" w:themeColor="text1"/>
          <w:spacing w:val="-1"/>
          <w:sz w:val="28"/>
          <w:szCs w:val="28"/>
          <w:lang w:val="nl-NL"/>
        </w:rPr>
        <w:t>trong tháng 12 năm 2020</w:t>
      </w:r>
      <w:r w:rsidRPr="00D033C8">
        <w:rPr>
          <w:rFonts w:eastAsia="Times New Roman"/>
          <w:bCs/>
          <w:color w:val="000000" w:themeColor="text1"/>
          <w:spacing w:val="-1"/>
          <w:sz w:val="28"/>
          <w:szCs w:val="28"/>
          <w:highlight w:val="white"/>
          <w:lang w:val="vi-VN"/>
        </w:rPr>
        <w:t xml:space="preserve">. Trong đó, lưu ý </w:t>
      </w:r>
      <w:r w:rsidRPr="00D033C8">
        <w:rPr>
          <w:rFonts w:eastAsia="Times New Roman"/>
          <w:bCs/>
          <w:color w:val="000000" w:themeColor="text1"/>
          <w:spacing w:val="-1"/>
          <w:sz w:val="28"/>
          <w:szCs w:val="28"/>
          <w:lang w:val="vi-VN"/>
        </w:rPr>
        <w:t>đ</w:t>
      </w:r>
      <w:r w:rsidRPr="00D033C8">
        <w:rPr>
          <w:rFonts w:eastAsia="Times New Roman"/>
          <w:bCs/>
          <w:color w:val="000000" w:themeColor="text1"/>
          <w:spacing w:val="-1"/>
          <w:sz w:val="28"/>
          <w:szCs w:val="28"/>
          <w:highlight w:val="white"/>
          <w:lang w:val="vi-VN"/>
        </w:rPr>
        <w:t xml:space="preserve">ánh giá cụ thể tình hình hoạt động và kinh phí đảm bảo cho các hoạt động của Trường </w:t>
      </w:r>
      <w:r w:rsidRPr="00D033C8">
        <w:rPr>
          <w:rFonts w:eastAsia="Times New Roman"/>
          <w:bCs/>
          <w:i/>
          <w:color w:val="000000" w:themeColor="text1"/>
          <w:spacing w:val="-1"/>
          <w:sz w:val="28"/>
          <w:szCs w:val="28"/>
          <w:highlight w:val="white"/>
          <w:lang w:val="vi-VN"/>
        </w:rPr>
        <w:t>(</w:t>
      </w:r>
      <w:r w:rsidRPr="00D033C8">
        <w:rPr>
          <w:rFonts w:eastAsia="Times New Roman"/>
          <w:bCs/>
          <w:i/>
          <w:iCs/>
          <w:color w:val="000000" w:themeColor="text1"/>
          <w:spacing w:val="-1"/>
          <w:sz w:val="28"/>
          <w:szCs w:val="28"/>
          <w:highlight w:val="white"/>
          <w:lang w:val="vi-VN"/>
        </w:rPr>
        <w:t>làm rõ các nguồn kinh phí tự chủ, kinh phí nhà nước đặt hàng</w:t>
      </w:r>
      <w:r w:rsidRPr="00D033C8">
        <w:rPr>
          <w:rFonts w:eastAsia="Times New Roman"/>
          <w:bCs/>
          <w:i/>
          <w:color w:val="000000" w:themeColor="text1"/>
          <w:spacing w:val="-1"/>
          <w:sz w:val="28"/>
          <w:szCs w:val="28"/>
          <w:highlight w:val="white"/>
          <w:lang w:val="vi-VN"/>
        </w:rPr>
        <w:t>)</w:t>
      </w:r>
      <w:r w:rsidRPr="00D033C8">
        <w:rPr>
          <w:rFonts w:eastAsia="Times New Roman"/>
          <w:bCs/>
          <w:color w:val="000000" w:themeColor="text1"/>
          <w:spacing w:val="-1"/>
          <w:sz w:val="28"/>
          <w:szCs w:val="28"/>
          <w:highlight w:val="white"/>
          <w:lang w:val="vi-VN"/>
        </w:rPr>
        <w:t>.</w:t>
      </w:r>
      <w:r w:rsidRPr="007D3432">
        <w:rPr>
          <w:rFonts w:eastAsia="Times New Roman"/>
          <w:bCs/>
          <w:color w:val="000000" w:themeColor="text1"/>
          <w:spacing w:val="-1"/>
          <w:sz w:val="28"/>
          <w:szCs w:val="28"/>
          <w:highlight w:val="white"/>
          <w:lang w:val="vi-VN"/>
        </w:rPr>
        <w:t xml:space="preserve"> </w:t>
      </w:r>
      <w:r w:rsidRPr="00D033C8">
        <w:rPr>
          <w:rFonts w:eastAsia="Times New Roman"/>
          <w:bCs/>
          <w:color w:val="000000" w:themeColor="text1"/>
          <w:spacing w:val="-1"/>
          <w:sz w:val="28"/>
          <w:szCs w:val="28"/>
          <w:highlight w:val="white"/>
          <w:lang w:val="vi-VN"/>
        </w:rPr>
        <w:t xml:space="preserve">Trên cơ sở đó, có phương án mở rộng hoạt động đào tạo nghề theo </w:t>
      </w:r>
      <w:r w:rsidRPr="00D033C8">
        <w:rPr>
          <w:rFonts w:eastAsia="Times New Roman"/>
          <w:bCs/>
          <w:color w:val="000000" w:themeColor="text1"/>
          <w:sz w:val="28"/>
          <w:szCs w:val="28"/>
          <w:lang w:val="vi-VN"/>
        </w:rPr>
        <w:t xml:space="preserve">Đề án </w:t>
      </w:r>
      <w:r w:rsidRPr="00D033C8">
        <w:rPr>
          <w:rFonts w:eastAsia="Times New Roman"/>
          <w:bCs/>
          <w:i/>
          <w:color w:val="000000" w:themeColor="text1"/>
          <w:sz w:val="28"/>
          <w:szCs w:val="28"/>
          <w:lang w:val="vi-VN"/>
        </w:rPr>
        <w:t xml:space="preserve">“Giáo dục hướng nghiệp và định hướng </w:t>
      </w:r>
      <w:r w:rsidRPr="00D033C8">
        <w:rPr>
          <w:rFonts w:eastAsia="Times New Roman"/>
          <w:bCs/>
          <w:i/>
          <w:color w:val="000000" w:themeColor="text1"/>
          <w:sz w:val="28"/>
          <w:szCs w:val="28"/>
          <w:lang w:val="vi-VN"/>
        </w:rPr>
        <w:lastRenderedPageBreak/>
        <w:t>phân luồng học sinh trong giáo dục phổ thông giai đoạn 2018 – 2025”</w:t>
      </w:r>
      <w:r w:rsidRPr="00D033C8">
        <w:rPr>
          <w:rFonts w:eastAsia="Times New Roman"/>
          <w:bCs/>
          <w:color w:val="000000" w:themeColor="text1"/>
          <w:sz w:val="28"/>
          <w:szCs w:val="28"/>
          <w:lang w:val="vi-VN"/>
        </w:rPr>
        <w:t xml:space="preserve"> trên địa bàn tỉnh Kon Tum;</w:t>
      </w:r>
      <w:r w:rsidR="001059F5" w:rsidRPr="007D3432">
        <w:rPr>
          <w:rFonts w:eastAsia="Times New Roman"/>
          <w:bCs/>
          <w:color w:val="000000" w:themeColor="text1"/>
          <w:sz w:val="28"/>
          <w:szCs w:val="28"/>
          <w:lang w:val="vi-VN"/>
        </w:rPr>
        <w:t xml:space="preserve"> có</w:t>
      </w:r>
      <w:r w:rsidRPr="00D033C8">
        <w:rPr>
          <w:rFonts w:eastAsia="Times New Roman"/>
          <w:bCs/>
          <w:color w:val="000000" w:themeColor="text1"/>
          <w:sz w:val="28"/>
          <w:szCs w:val="28"/>
          <w:lang w:val="vi-VN"/>
        </w:rPr>
        <w:t xml:space="preserve"> phương án chủ động phối hợp với các doanh nghiệp để mở các lớp đào tạo, bồi dưỡng đáp ứng ngay nhu cầu nhân lực trên địa bàn tỉnh; mở rộng các hoạt động đào tạo tiếng Lào, Campuchia, Hàn Quốc; tăng cường phối hợp với các cơ sở đào tạo để liên kết đào tạo trình độ đại học cho học sinh thuộc các nước khu vực tam giác phát triển CLV; ...</w:t>
      </w:r>
    </w:p>
    <w:p w14:paraId="3D002051" w14:textId="77777777" w:rsidR="00401F88" w:rsidRPr="00D033C8" w:rsidRDefault="00401F88" w:rsidP="000C7B1C">
      <w:pPr>
        <w:spacing w:before="100" w:after="100" w:line="240" w:lineRule="auto"/>
        <w:ind w:firstLine="567"/>
        <w:jc w:val="both"/>
        <w:rPr>
          <w:rFonts w:eastAsia="Times New Roman"/>
          <w:bCs/>
          <w:color w:val="000000" w:themeColor="text1"/>
          <w:spacing w:val="-1"/>
          <w:sz w:val="28"/>
          <w:szCs w:val="28"/>
          <w:lang w:val="nl-NL"/>
        </w:rPr>
      </w:pPr>
      <w:r w:rsidRPr="007D3432">
        <w:rPr>
          <w:rFonts w:eastAsia="Times New Roman"/>
          <w:bCs/>
          <w:color w:val="000000" w:themeColor="text1"/>
          <w:spacing w:val="-1"/>
          <w:sz w:val="28"/>
          <w:szCs w:val="28"/>
          <w:lang w:val="vi-VN"/>
        </w:rPr>
        <w:t>- Đ</w:t>
      </w:r>
      <w:r w:rsidRPr="00D033C8">
        <w:rPr>
          <w:rFonts w:eastAsia="Times New Roman"/>
          <w:bCs/>
          <w:color w:val="000000" w:themeColor="text1"/>
          <w:spacing w:val="-1"/>
          <w:sz w:val="28"/>
          <w:szCs w:val="28"/>
          <w:lang w:val="vi-VN"/>
        </w:rPr>
        <w:t xml:space="preserve">ẩy mạnh xã hội hóa trong lĩnh vực giáo dục nghề nghiệp. </w:t>
      </w:r>
      <w:r w:rsidRPr="00D033C8">
        <w:rPr>
          <w:rFonts w:eastAsia="Times New Roman"/>
          <w:bCs/>
          <w:color w:val="000000" w:themeColor="text1"/>
          <w:spacing w:val="-1"/>
          <w:sz w:val="28"/>
          <w:szCs w:val="28"/>
          <w:lang w:val="nl-NL"/>
        </w:rPr>
        <w:t>Tổ chức khảo sát nhu cầu đào tạo của xã hội, tăng cường liên kết đào tạo với các cơ sở giáo dục có uy tín để nâng cao chất lượng đào tạo, từng bước xây dựng nhà trường trở thành cơ sở giáo dục giáo dục nghề nghiệp “chất lượng cao”.</w:t>
      </w:r>
    </w:p>
    <w:p w14:paraId="39198EAB" w14:textId="14F033F3" w:rsidR="00084733" w:rsidRPr="00D033C8" w:rsidRDefault="00401F88" w:rsidP="000C7B1C">
      <w:pPr>
        <w:spacing w:before="100" w:after="100" w:line="240" w:lineRule="auto"/>
        <w:ind w:firstLine="567"/>
        <w:jc w:val="both"/>
        <w:rPr>
          <w:rFonts w:eastAsia="Times New Roman"/>
          <w:bCs/>
          <w:color w:val="000000" w:themeColor="text1"/>
          <w:spacing w:val="-1"/>
          <w:sz w:val="28"/>
          <w:szCs w:val="28"/>
          <w:lang w:val="nl-NL"/>
        </w:rPr>
      </w:pPr>
      <w:r w:rsidRPr="00D033C8">
        <w:rPr>
          <w:rFonts w:eastAsia="Times New Roman"/>
          <w:bCs/>
          <w:color w:val="000000" w:themeColor="text1"/>
          <w:sz w:val="28"/>
          <w:szCs w:val="28"/>
          <w:lang w:val="nl-NL"/>
        </w:rPr>
        <w:t>- Tiến hành r</w:t>
      </w:r>
      <w:r w:rsidRPr="00D033C8">
        <w:rPr>
          <w:rFonts w:eastAsia="Times New Roman"/>
          <w:bCs/>
          <w:color w:val="000000" w:themeColor="text1"/>
          <w:sz w:val="28"/>
          <w:szCs w:val="28"/>
          <w:lang w:val="vi-VN"/>
        </w:rPr>
        <w:t>à soát tổng thể đội ngũ viên chức và căn cứ nhu cầu, nhiệm vụ công tác của Trường trong thời gian tới để xác định cụ thể số lượng và danh sách viên chức dôi dư; báo cáo Ủy ban nhân dân tỉnh để xem xét điều động viên chức và biên chế kèm theo sang các đơn vị khác cho phù hợp.</w:t>
      </w:r>
    </w:p>
    <w:p w14:paraId="2668292A" w14:textId="0A4A8307" w:rsidR="00084733" w:rsidRPr="007D3432" w:rsidRDefault="001400FA" w:rsidP="000C7B1C">
      <w:pPr>
        <w:spacing w:before="100" w:after="100" w:line="240" w:lineRule="auto"/>
        <w:ind w:firstLine="567"/>
        <w:jc w:val="both"/>
        <w:rPr>
          <w:b/>
          <w:color w:val="000000" w:themeColor="text1"/>
          <w:sz w:val="28"/>
          <w:szCs w:val="28"/>
          <w:lang w:val="nl-NL"/>
        </w:rPr>
      </w:pPr>
      <w:r w:rsidRPr="007D3432">
        <w:rPr>
          <w:b/>
          <w:color w:val="000000" w:themeColor="text1"/>
          <w:sz w:val="28"/>
          <w:szCs w:val="28"/>
          <w:lang w:val="nl-NL"/>
        </w:rPr>
        <w:t>5</w:t>
      </w:r>
      <w:r w:rsidR="00084733" w:rsidRPr="007D3432">
        <w:rPr>
          <w:b/>
          <w:color w:val="000000" w:themeColor="text1"/>
          <w:sz w:val="28"/>
          <w:szCs w:val="28"/>
          <w:lang w:val="nl-NL"/>
        </w:rPr>
        <w:t>. Tờ trình dự thảo Nghị quyết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00084733" w:rsidRPr="00D033C8">
        <w:rPr>
          <w:b/>
          <w:color w:val="000000" w:themeColor="text1"/>
          <w:sz w:val="28"/>
          <w:szCs w:val="28"/>
          <w:vertAlign w:val="superscript"/>
          <w:lang w:val="af-ZA"/>
        </w:rPr>
        <w:t>(</w:t>
      </w:r>
      <w:r w:rsidR="00084733" w:rsidRPr="00D033C8">
        <w:rPr>
          <w:rStyle w:val="FootnoteReference"/>
          <w:b/>
          <w:color w:val="000000" w:themeColor="text1"/>
          <w:sz w:val="28"/>
          <w:szCs w:val="28"/>
          <w:lang w:val="af-ZA"/>
        </w:rPr>
        <w:footnoteReference w:id="11"/>
      </w:r>
      <w:r w:rsidR="00084733" w:rsidRPr="00D033C8">
        <w:rPr>
          <w:b/>
          <w:color w:val="000000" w:themeColor="text1"/>
          <w:sz w:val="28"/>
          <w:szCs w:val="28"/>
          <w:vertAlign w:val="superscript"/>
          <w:lang w:val="af-ZA"/>
        </w:rPr>
        <w:t>)</w:t>
      </w:r>
      <w:r w:rsidR="00084733" w:rsidRPr="007D3432">
        <w:rPr>
          <w:b/>
          <w:color w:val="000000" w:themeColor="text1"/>
          <w:sz w:val="28"/>
          <w:szCs w:val="28"/>
          <w:lang w:val="nl-NL"/>
        </w:rPr>
        <w:t xml:space="preserve"> </w:t>
      </w:r>
    </w:p>
    <w:p w14:paraId="7DE10D4F" w14:textId="11C4F9E0" w:rsidR="00FF4EB9" w:rsidRPr="007D3432" w:rsidRDefault="00635C35" w:rsidP="000C7B1C">
      <w:pPr>
        <w:spacing w:before="100" w:after="100" w:line="240" w:lineRule="auto"/>
        <w:ind w:firstLine="567"/>
        <w:jc w:val="both"/>
        <w:rPr>
          <w:color w:val="000000" w:themeColor="text1"/>
          <w:sz w:val="28"/>
          <w:szCs w:val="28"/>
          <w:lang w:val="nl-NL"/>
        </w:rPr>
      </w:pPr>
      <w:r w:rsidRPr="007D3432">
        <w:rPr>
          <w:b/>
          <w:i/>
          <w:color w:val="000000" w:themeColor="text1"/>
          <w:sz w:val="28"/>
          <w:szCs w:val="28"/>
          <w:lang w:val="nl-NL"/>
        </w:rPr>
        <w:t>5</w:t>
      </w:r>
      <w:r w:rsidR="005305FC" w:rsidRPr="007D3432">
        <w:rPr>
          <w:b/>
          <w:i/>
          <w:color w:val="000000" w:themeColor="text1"/>
          <w:sz w:val="28"/>
          <w:szCs w:val="28"/>
          <w:lang w:val="nl-NL"/>
        </w:rPr>
        <w:t>.</w:t>
      </w:r>
      <w:r w:rsidR="00FF4EB9" w:rsidRPr="00D033C8">
        <w:rPr>
          <w:b/>
          <w:i/>
          <w:color w:val="000000" w:themeColor="text1"/>
          <w:sz w:val="28"/>
          <w:szCs w:val="28"/>
          <w:lang w:val="vi-VN"/>
        </w:rPr>
        <w:t>1</w:t>
      </w:r>
      <w:r w:rsidR="005305FC" w:rsidRPr="00D033C8">
        <w:rPr>
          <w:b/>
          <w:i/>
          <w:color w:val="000000" w:themeColor="text1"/>
          <w:sz w:val="28"/>
          <w:szCs w:val="28"/>
          <w:lang w:val="vi-VN"/>
        </w:rPr>
        <w:t>.</w:t>
      </w:r>
      <w:r w:rsidR="005305FC" w:rsidRPr="00D033C8">
        <w:rPr>
          <w:color w:val="000000" w:themeColor="text1"/>
          <w:sz w:val="28"/>
          <w:szCs w:val="28"/>
          <w:lang w:val="vi-VN"/>
        </w:rPr>
        <w:t xml:space="preserve"> </w:t>
      </w:r>
      <w:r w:rsidR="005305FC" w:rsidRPr="007D3432">
        <w:rPr>
          <w:b/>
          <w:i/>
          <w:color w:val="000000" w:themeColor="text1"/>
          <w:sz w:val="28"/>
          <w:szCs w:val="28"/>
          <w:lang w:val="nl-NL"/>
        </w:rPr>
        <w:t xml:space="preserve">Ban Pháp chế có ý kiến: </w:t>
      </w:r>
      <w:r w:rsidR="00FF4EB9" w:rsidRPr="007D3432">
        <w:rPr>
          <w:color w:val="000000" w:themeColor="text1"/>
          <w:sz w:val="28"/>
          <w:szCs w:val="28"/>
          <w:lang w:val="nl-NL"/>
        </w:rPr>
        <w:t>Cần làm rõ thêm Quy định mức bồi dưỡng 100.000 đồng/người/ngày có phù hợp và bảo đảm tính khả thi không, trong điều kiện các thôn, tổ dân phố chỉ được khoán kinh phí hoạt động và chi trả bồi dưỡng người trực tiếp tham gia công việc của thôn, tổ dân phố là 20</w:t>
      </w:r>
      <w:r w:rsidR="00392207" w:rsidRPr="007D3432">
        <w:rPr>
          <w:color w:val="000000" w:themeColor="text1"/>
          <w:sz w:val="28"/>
          <w:szCs w:val="28"/>
          <w:lang w:val="nl-NL"/>
        </w:rPr>
        <w:t>.000.000</w:t>
      </w:r>
      <w:r w:rsidR="00FF4EB9" w:rsidRPr="007D3432">
        <w:rPr>
          <w:color w:val="000000" w:themeColor="text1"/>
          <w:sz w:val="28"/>
          <w:szCs w:val="28"/>
          <w:lang w:val="nl-NL"/>
        </w:rPr>
        <w:t xml:space="preserve"> đồng/thôn, tổ dân phố/năm.</w:t>
      </w:r>
    </w:p>
    <w:p w14:paraId="25D6215A" w14:textId="77777777" w:rsidR="00635C35" w:rsidRPr="007D3432" w:rsidRDefault="00635C35" w:rsidP="000C7B1C">
      <w:pPr>
        <w:pStyle w:val="FootnoteText"/>
        <w:spacing w:before="100" w:after="100"/>
        <w:ind w:firstLine="567"/>
        <w:jc w:val="both"/>
        <w:rPr>
          <w:b/>
          <w:i/>
          <w:color w:val="000000" w:themeColor="text1"/>
          <w:sz w:val="28"/>
          <w:szCs w:val="28"/>
          <w:lang w:val="nl-NL"/>
        </w:rPr>
      </w:pPr>
      <w:r w:rsidRPr="007D3432">
        <w:rPr>
          <w:b/>
          <w:i/>
          <w:color w:val="000000" w:themeColor="text1"/>
          <w:sz w:val="28"/>
          <w:szCs w:val="28"/>
          <w:lang w:val="nl-NL"/>
        </w:rPr>
        <w:t xml:space="preserve">* Ủy ban nhân dân tỉnh có ý kiến như sau: </w:t>
      </w:r>
    </w:p>
    <w:p w14:paraId="11234F1B" w14:textId="0719CDD2" w:rsidR="00FF4EB9" w:rsidRPr="00D033C8" w:rsidRDefault="00FF4EB9" w:rsidP="000C7B1C">
      <w:pPr>
        <w:spacing w:before="100" w:after="100" w:line="240" w:lineRule="auto"/>
        <w:ind w:firstLine="567"/>
        <w:jc w:val="both"/>
        <w:rPr>
          <w:bCs/>
          <w:iCs/>
          <w:color w:val="000000" w:themeColor="text1"/>
          <w:sz w:val="28"/>
          <w:szCs w:val="28"/>
          <w:lang w:val="vi-VN"/>
        </w:rPr>
      </w:pPr>
      <w:r w:rsidRPr="00D033C8">
        <w:rPr>
          <w:bCs/>
          <w:color w:val="000000" w:themeColor="text1"/>
          <w:sz w:val="28"/>
          <w:szCs w:val="28"/>
          <w:lang w:val="vi-VN"/>
        </w:rPr>
        <w:t>- Hiện nay, theo Nghị quyết 04/2014/NQ-HĐND</w:t>
      </w:r>
      <w:r w:rsidRPr="007D3432">
        <w:rPr>
          <w:bCs/>
          <w:color w:val="000000" w:themeColor="text1"/>
          <w:sz w:val="28"/>
          <w:szCs w:val="28"/>
          <w:lang w:val="nl-NL"/>
        </w:rPr>
        <w:t xml:space="preserve"> của Hội đồng nhân dân tỉnh</w:t>
      </w:r>
      <w:r w:rsidRPr="00D033C8">
        <w:rPr>
          <w:bCs/>
          <w:color w:val="000000" w:themeColor="text1"/>
          <w:sz w:val="28"/>
          <w:szCs w:val="28"/>
          <w:lang w:val="vi-VN"/>
        </w:rPr>
        <w:t xml:space="preserve"> thì các thôn, tổ dân phố đang hưởng mức khoán kinh phí 18 triệu đồng/thôn, tổ dân phố và mức khoán này chỉ dùng để chi hỗ trợ các hoạt động ở thôn, tổ dân phố, không dùng chi trả cho các chức danh không chuyên trách ở thôn, tổ dân phố gồm: </w:t>
      </w:r>
      <w:r w:rsidRPr="00D033C8">
        <w:rPr>
          <w:bCs/>
          <w:iCs/>
          <w:color w:val="000000" w:themeColor="text1"/>
          <w:sz w:val="28"/>
          <w:szCs w:val="28"/>
          <w:lang w:val="vi-VN"/>
        </w:rPr>
        <w:t>Bí thư chi bộ, Thôn trưởng/Tổ trưởng dân phố, Công an viên, Thôn đội trưởng, Lực lượng bảo vệ dân phố, Nhân viên y tế thôn, làng, tổ dân phố</w:t>
      </w:r>
      <w:r w:rsidRPr="007D3432">
        <w:rPr>
          <w:bCs/>
          <w:iCs/>
          <w:color w:val="000000" w:themeColor="text1"/>
          <w:sz w:val="28"/>
          <w:szCs w:val="28"/>
          <w:vertAlign w:val="superscript"/>
          <w:lang w:val="nl-NL"/>
        </w:rPr>
        <w:t>(</w:t>
      </w:r>
      <w:r w:rsidRPr="00D033C8">
        <w:rPr>
          <w:rStyle w:val="FootnoteReference"/>
          <w:bCs/>
          <w:iCs/>
          <w:color w:val="000000" w:themeColor="text1"/>
          <w:sz w:val="28"/>
          <w:szCs w:val="28"/>
          <w:lang w:val="nl-NL"/>
        </w:rPr>
        <w:footnoteReference w:id="12"/>
      </w:r>
      <w:r w:rsidRPr="007D3432">
        <w:rPr>
          <w:bCs/>
          <w:iCs/>
          <w:color w:val="000000" w:themeColor="text1"/>
          <w:sz w:val="28"/>
          <w:szCs w:val="28"/>
          <w:vertAlign w:val="superscript"/>
          <w:lang w:val="nl-NL"/>
        </w:rPr>
        <w:t>)</w:t>
      </w:r>
      <w:r w:rsidRPr="00D033C8">
        <w:rPr>
          <w:bCs/>
          <w:iCs/>
          <w:color w:val="000000" w:themeColor="text1"/>
          <w:sz w:val="28"/>
          <w:szCs w:val="28"/>
          <w:lang w:val="vi-VN"/>
        </w:rPr>
        <w:t>.</w:t>
      </w:r>
    </w:p>
    <w:p w14:paraId="129E7D01" w14:textId="47A92827" w:rsidR="00FF4EB9" w:rsidRPr="00D033C8" w:rsidRDefault="00FF4EB9" w:rsidP="000C7B1C">
      <w:pPr>
        <w:spacing w:before="100" w:after="100" w:line="240" w:lineRule="auto"/>
        <w:ind w:firstLine="567"/>
        <w:jc w:val="both"/>
        <w:rPr>
          <w:bCs/>
          <w:iCs/>
          <w:color w:val="000000" w:themeColor="text1"/>
          <w:sz w:val="28"/>
          <w:szCs w:val="28"/>
          <w:lang w:val="vi-VN"/>
        </w:rPr>
      </w:pPr>
      <w:r w:rsidRPr="00D033C8">
        <w:rPr>
          <w:bCs/>
          <w:iCs/>
          <w:color w:val="000000" w:themeColor="text1"/>
          <w:sz w:val="28"/>
          <w:szCs w:val="28"/>
          <w:lang w:val="vi-VN"/>
        </w:rPr>
        <w:t>- Tuy nhiên, thực hiện chủ trương tinh gọn tổ chức bộ máy ở cơ sở của Bộ Chính trị</w:t>
      </w:r>
      <w:r w:rsidR="005D1565" w:rsidRPr="007D3432">
        <w:rPr>
          <w:bCs/>
          <w:iCs/>
          <w:color w:val="000000" w:themeColor="text1"/>
          <w:sz w:val="28"/>
          <w:szCs w:val="28"/>
          <w:lang w:val="vi-VN"/>
        </w:rPr>
        <w:t>,</w:t>
      </w:r>
      <w:r w:rsidRPr="00D033C8">
        <w:rPr>
          <w:bCs/>
          <w:iCs/>
          <w:color w:val="000000" w:themeColor="text1"/>
          <w:sz w:val="28"/>
          <w:szCs w:val="28"/>
          <w:lang w:val="vi-VN"/>
        </w:rPr>
        <w:t xml:space="preserve"> Chính phủ đã ban hành Nghị định số 34/2019/NĐ-CP, trong đó</w:t>
      </w:r>
      <w:r w:rsidRPr="007D3432">
        <w:rPr>
          <w:bCs/>
          <w:iCs/>
          <w:color w:val="000000" w:themeColor="text1"/>
          <w:sz w:val="28"/>
          <w:szCs w:val="28"/>
          <w:vertAlign w:val="superscript"/>
          <w:lang w:val="vi-VN"/>
        </w:rPr>
        <w:t>(</w:t>
      </w:r>
      <w:r w:rsidRPr="00D033C8">
        <w:rPr>
          <w:rStyle w:val="FootnoteReference"/>
          <w:bCs/>
          <w:iCs/>
          <w:color w:val="000000" w:themeColor="text1"/>
          <w:sz w:val="28"/>
          <w:szCs w:val="28"/>
          <w:lang w:val="vi-VN"/>
        </w:rPr>
        <w:footnoteReference w:id="13"/>
      </w:r>
      <w:r w:rsidRPr="007D3432">
        <w:rPr>
          <w:bCs/>
          <w:iCs/>
          <w:color w:val="000000" w:themeColor="text1"/>
          <w:sz w:val="28"/>
          <w:szCs w:val="28"/>
          <w:vertAlign w:val="superscript"/>
          <w:lang w:val="vi-VN"/>
        </w:rPr>
        <w:t>)</w:t>
      </w:r>
      <w:r w:rsidRPr="00D033C8">
        <w:rPr>
          <w:bCs/>
          <w:iCs/>
          <w:color w:val="000000" w:themeColor="text1"/>
          <w:sz w:val="28"/>
          <w:szCs w:val="28"/>
          <w:lang w:val="vi-VN"/>
        </w:rPr>
        <w:t xml:space="preserve"> quy định rõ "</w:t>
      </w:r>
      <w:r w:rsidRPr="00D033C8">
        <w:rPr>
          <w:i/>
          <w:iCs/>
          <w:color w:val="000000" w:themeColor="text1"/>
          <w:sz w:val="28"/>
          <w:szCs w:val="28"/>
          <w:shd w:val="clear" w:color="auto" w:fill="FFFFFF"/>
          <w:lang w:val="vi-VN"/>
        </w:rPr>
        <w:t xml:space="preserve">Người hoạt động không chuyên trách ở thôn, tổ dân phố có </w:t>
      </w:r>
      <w:r w:rsidRPr="00D033C8">
        <w:rPr>
          <w:b/>
          <w:bCs/>
          <w:i/>
          <w:iCs/>
          <w:color w:val="000000" w:themeColor="text1"/>
          <w:sz w:val="28"/>
          <w:szCs w:val="28"/>
          <w:shd w:val="clear" w:color="auto" w:fill="FFFFFF"/>
          <w:lang w:val="vi-VN"/>
        </w:rPr>
        <w:t>không quá 03 người</w:t>
      </w:r>
      <w:r w:rsidRPr="00D033C8">
        <w:rPr>
          <w:i/>
          <w:iCs/>
          <w:color w:val="000000" w:themeColor="text1"/>
          <w:sz w:val="28"/>
          <w:szCs w:val="28"/>
          <w:shd w:val="clear" w:color="auto" w:fill="FFFFFF"/>
          <w:lang w:val="vi-VN"/>
        </w:rPr>
        <w:t xml:space="preserve"> được hưởng phụ cấp hàng tháng từ ngân sách nhà nước và chỉ áp dụng đối với các chức danh: Bí thư Chi bộ; Trưởng thôn hoặc Tổ trưởng tổ dân phố; Trưởng Ban công tác mặt trận. Người tham gia công việc ở thôn, tổ dân phố ngoài 03 chức danh nêu trên không hưởng phụ cấp hàng tháng mà được hưởng bồi dưỡng khi trực tiếp tham gia vào công việc của thôn, tổ dân phố từ </w:t>
      </w:r>
      <w:r w:rsidRPr="00D033C8">
        <w:rPr>
          <w:i/>
          <w:iCs/>
          <w:color w:val="000000" w:themeColor="text1"/>
          <w:sz w:val="28"/>
          <w:szCs w:val="28"/>
          <w:shd w:val="clear" w:color="auto" w:fill="FFFFFF"/>
          <w:lang w:val="vi-VN"/>
        </w:rPr>
        <w:lastRenderedPageBreak/>
        <w:t>đoàn phí, hội phí khoán cho các đoàn thể và từ các nguồn quỹ khác (nếu có).</w:t>
      </w:r>
      <w:r w:rsidRPr="00D033C8">
        <w:rPr>
          <w:color w:val="000000" w:themeColor="text1"/>
          <w:sz w:val="28"/>
          <w:szCs w:val="28"/>
          <w:shd w:val="clear" w:color="auto" w:fill="FFFFFF"/>
          <w:lang w:val="vi-VN"/>
        </w:rPr>
        <w:t xml:space="preserve">". Quy định này nhằm </w:t>
      </w:r>
      <w:r w:rsidRPr="00D033C8">
        <w:rPr>
          <w:bCs/>
          <w:color w:val="000000" w:themeColor="text1"/>
          <w:sz w:val="28"/>
          <w:szCs w:val="28"/>
          <w:lang w:val="vi-VN"/>
        </w:rPr>
        <w:t xml:space="preserve">tăng cường vai trò, trách nhiệm của </w:t>
      </w:r>
      <w:r w:rsidRPr="00D033C8">
        <w:rPr>
          <w:b/>
          <w:color w:val="000000" w:themeColor="text1"/>
          <w:sz w:val="28"/>
          <w:szCs w:val="28"/>
          <w:lang w:val="vi-VN"/>
        </w:rPr>
        <w:t xml:space="preserve">03 </w:t>
      </w:r>
      <w:r w:rsidRPr="00D033C8">
        <w:rPr>
          <w:bCs/>
          <w:color w:val="000000" w:themeColor="text1"/>
          <w:sz w:val="28"/>
          <w:szCs w:val="28"/>
          <w:lang w:val="vi-VN"/>
        </w:rPr>
        <w:t xml:space="preserve">chức danh được xác định là người hoạt động không chuyên trách ở thôn, tổ dân phố, giảm vai trò, trách nhiệm của các vị trí còn lại mà hiện nay theo Nghị quyết 04/2014/NQ-HĐND vẫn còn được xác định là người hoạt động không chuyên trách ở thôn, tổ dân phố </w:t>
      </w:r>
      <w:r w:rsidRPr="00052DB6">
        <w:rPr>
          <w:bCs/>
          <w:i/>
          <w:iCs/>
          <w:color w:val="000000" w:themeColor="text1"/>
          <w:sz w:val="28"/>
          <w:szCs w:val="28"/>
          <w:lang w:val="vi-VN"/>
        </w:rPr>
        <w:t>(gồm: Công an viên, Thôn đội trưởng, Lực lượng bảo vệ dân phố, Nhân viên y tế thôn, làng, tổ dân phố).</w:t>
      </w:r>
    </w:p>
    <w:p w14:paraId="5990906F" w14:textId="49727039" w:rsidR="003262F6" w:rsidRPr="006B51C5" w:rsidRDefault="00FF4EB9" w:rsidP="000C7B1C">
      <w:pPr>
        <w:spacing w:before="100" w:after="100" w:line="240" w:lineRule="auto"/>
        <w:ind w:firstLine="567"/>
        <w:jc w:val="both"/>
        <w:rPr>
          <w:iCs/>
          <w:color w:val="000000" w:themeColor="text1"/>
          <w:sz w:val="28"/>
          <w:szCs w:val="28"/>
          <w:lang w:val="da-DK" w:eastAsia="vi-VN"/>
        </w:rPr>
      </w:pPr>
      <w:r w:rsidRPr="00D033C8">
        <w:rPr>
          <w:bCs/>
          <w:color w:val="000000" w:themeColor="text1"/>
          <w:sz w:val="28"/>
          <w:szCs w:val="28"/>
          <w:lang w:val="vi-VN"/>
        </w:rPr>
        <w:t>- Mức khoán 20</w:t>
      </w:r>
      <w:r w:rsidR="0083327D" w:rsidRPr="007D3432">
        <w:rPr>
          <w:bCs/>
          <w:color w:val="000000" w:themeColor="text1"/>
          <w:sz w:val="28"/>
          <w:szCs w:val="28"/>
          <w:lang w:val="vi-VN"/>
        </w:rPr>
        <w:t xml:space="preserve"> triệu </w:t>
      </w:r>
      <w:r w:rsidRPr="00D033C8">
        <w:rPr>
          <w:bCs/>
          <w:color w:val="000000" w:themeColor="text1"/>
          <w:sz w:val="28"/>
          <w:szCs w:val="28"/>
          <w:lang w:val="vi-VN"/>
        </w:rPr>
        <w:t>đồng/thôn, tổ dân phố Ủy ban nhân dân tỉnh trình Hội đồng nhân dân tỉnh</w:t>
      </w:r>
      <w:r w:rsidRPr="00D033C8">
        <w:rPr>
          <w:color w:val="000000" w:themeColor="text1"/>
          <w:sz w:val="28"/>
          <w:szCs w:val="28"/>
          <w:lang w:val="vi-VN"/>
        </w:rPr>
        <w:t xml:space="preserve"> </w:t>
      </w:r>
      <w:r w:rsidRPr="00D033C8">
        <w:rPr>
          <w:bCs/>
          <w:color w:val="000000" w:themeColor="text1"/>
          <w:sz w:val="28"/>
          <w:szCs w:val="28"/>
          <w:lang w:val="vi-VN"/>
        </w:rPr>
        <w:t xml:space="preserve">để hỗ trợ các hoạt động </w:t>
      </w:r>
      <w:r w:rsidR="00AA073D" w:rsidRPr="007D3432">
        <w:rPr>
          <w:bCs/>
          <w:color w:val="000000" w:themeColor="text1"/>
          <w:sz w:val="28"/>
          <w:szCs w:val="28"/>
          <w:lang w:val="vi-VN"/>
        </w:rPr>
        <w:t>của</w:t>
      </w:r>
      <w:r w:rsidRPr="00D033C8">
        <w:rPr>
          <w:bCs/>
          <w:color w:val="000000" w:themeColor="text1"/>
          <w:sz w:val="28"/>
          <w:szCs w:val="28"/>
          <w:lang w:val="vi-VN"/>
        </w:rPr>
        <w:t xml:space="preserve"> thôn, tổ dân phố và chi bồi dưỡng cho những </w:t>
      </w:r>
      <w:r w:rsidRPr="00D033C8">
        <w:rPr>
          <w:iCs/>
          <w:color w:val="000000" w:themeColor="text1"/>
          <w:sz w:val="28"/>
          <w:szCs w:val="28"/>
          <w:lang w:val="da-DK" w:eastAsia="vi-VN"/>
        </w:rPr>
        <w:t xml:space="preserve">người tham gia </w:t>
      </w:r>
      <w:r w:rsidR="003262F6">
        <w:rPr>
          <w:iCs/>
          <w:color w:val="000000" w:themeColor="text1"/>
          <w:sz w:val="28"/>
          <w:szCs w:val="28"/>
          <w:lang w:val="da-DK" w:eastAsia="vi-VN"/>
        </w:rPr>
        <w:t>vào</w:t>
      </w:r>
      <w:r w:rsidR="00212710" w:rsidRPr="00D033C8">
        <w:rPr>
          <w:iCs/>
          <w:color w:val="000000" w:themeColor="text1"/>
          <w:sz w:val="28"/>
          <w:szCs w:val="28"/>
          <w:lang w:val="da-DK" w:eastAsia="vi-VN"/>
        </w:rPr>
        <w:t xml:space="preserve"> công việc</w:t>
      </w:r>
      <w:r w:rsidRPr="00D033C8">
        <w:rPr>
          <w:iCs/>
          <w:color w:val="000000" w:themeColor="text1"/>
          <w:sz w:val="28"/>
          <w:szCs w:val="28"/>
          <w:lang w:val="da-DK" w:eastAsia="vi-VN"/>
        </w:rPr>
        <w:t xml:space="preserve"> ở thôn, tổ dân phố</w:t>
      </w:r>
      <w:r w:rsidR="00212710" w:rsidRPr="00D033C8">
        <w:rPr>
          <w:iCs/>
          <w:color w:val="000000" w:themeColor="text1"/>
          <w:sz w:val="28"/>
          <w:szCs w:val="28"/>
          <w:vertAlign w:val="superscript"/>
          <w:lang w:val="da-DK" w:eastAsia="vi-VN"/>
        </w:rPr>
        <w:t xml:space="preserve"> </w:t>
      </w:r>
      <w:r w:rsidR="001B4878" w:rsidRPr="003262F6">
        <w:rPr>
          <w:i/>
          <w:color w:val="000000" w:themeColor="text1"/>
          <w:sz w:val="28"/>
          <w:szCs w:val="28"/>
          <w:lang w:val="da-DK" w:eastAsia="vi-VN"/>
        </w:rPr>
        <w:t>(theo nhu cầu công việc</w:t>
      </w:r>
      <w:r w:rsidR="003262F6">
        <w:rPr>
          <w:i/>
          <w:color w:val="000000" w:themeColor="text1"/>
          <w:sz w:val="28"/>
          <w:szCs w:val="28"/>
          <w:lang w:val="da-DK" w:eastAsia="vi-VN"/>
        </w:rPr>
        <w:t xml:space="preserve"> ở thôn, tổ dân phố</w:t>
      </w:r>
      <w:r w:rsidR="001B4878" w:rsidRPr="003262F6">
        <w:rPr>
          <w:i/>
          <w:color w:val="000000" w:themeColor="text1"/>
          <w:sz w:val="28"/>
          <w:szCs w:val="28"/>
          <w:lang w:val="da-DK" w:eastAsia="vi-VN"/>
        </w:rPr>
        <w:t xml:space="preserve">) </w:t>
      </w:r>
      <w:r w:rsidRPr="00D033C8">
        <w:rPr>
          <w:bCs/>
          <w:color w:val="000000" w:themeColor="text1"/>
          <w:sz w:val="28"/>
          <w:szCs w:val="28"/>
          <w:lang w:val="vi-VN"/>
        </w:rPr>
        <w:t xml:space="preserve">và hưởng mức </w:t>
      </w:r>
      <w:r w:rsidRPr="00D033C8">
        <w:rPr>
          <w:iCs/>
          <w:color w:val="000000" w:themeColor="text1"/>
          <w:sz w:val="28"/>
          <w:szCs w:val="28"/>
          <w:lang w:val="da-DK" w:eastAsia="vi-VN"/>
        </w:rPr>
        <w:t xml:space="preserve">bồi dưỡng 100.000 đồng/ngày </w:t>
      </w:r>
      <w:r w:rsidRPr="00D033C8">
        <w:rPr>
          <w:i/>
          <w:iCs/>
          <w:color w:val="000000" w:themeColor="text1"/>
          <w:sz w:val="28"/>
          <w:szCs w:val="28"/>
          <w:lang w:val="da-DK" w:eastAsia="vi-VN"/>
        </w:rPr>
        <w:t>(</w:t>
      </w:r>
      <w:r w:rsidRPr="00D033C8">
        <w:rPr>
          <w:i/>
          <w:color w:val="000000" w:themeColor="text1"/>
          <w:sz w:val="28"/>
          <w:szCs w:val="28"/>
          <w:lang w:val="da-DK" w:eastAsia="vi-VN"/>
        </w:rPr>
        <w:t>không hưởng mức phụ cấp theo chức danh không chuyên trách nữa, vì hiện nay không còn trong quy định chức danh không chuyên trách ở thôn, tổ dân phố</w:t>
      </w:r>
      <w:r w:rsidRPr="00D033C8">
        <w:rPr>
          <w:i/>
          <w:iCs/>
          <w:color w:val="000000" w:themeColor="text1"/>
          <w:sz w:val="28"/>
          <w:szCs w:val="28"/>
          <w:lang w:val="da-DK" w:eastAsia="vi-VN"/>
        </w:rPr>
        <w:t>)</w:t>
      </w:r>
      <w:r w:rsidRPr="00D033C8">
        <w:rPr>
          <w:iCs/>
          <w:color w:val="000000" w:themeColor="text1"/>
          <w:sz w:val="28"/>
          <w:szCs w:val="28"/>
          <w:lang w:val="da-DK" w:eastAsia="vi-VN"/>
        </w:rPr>
        <w:t>.</w:t>
      </w:r>
      <w:r w:rsidR="004C0811">
        <w:rPr>
          <w:iCs/>
          <w:color w:val="000000" w:themeColor="text1"/>
          <w:sz w:val="28"/>
          <w:szCs w:val="28"/>
          <w:lang w:val="da-DK" w:eastAsia="vi-VN"/>
        </w:rPr>
        <w:t xml:space="preserve"> Riêng đối với các chức danh không chuyên trách đã hưởng phụ cấp theo duy định</w:t>
      </w:r>
      <w:r w:rsidR="006B51C5">
        <w:rPr>
          <w:rStyle w:val="FootnoteReference"/>
          <w:iCs/>
          <w:color w:val="000000" w:themeColor="text1"/>
          <w:sz w:val="28"/>
          <w:szCs w:val="28"/>
          <w:lang w:val="da-DK" w:eastAsia="vi-VN"/>
        </w:rPr>
        <w:footnoteReference w:id="14"/>
      </w:r>
      <w:r w:rsidR="004C0811">
        <w:rPr>
          <w:iCs/>
          <w:color w:val="000000" w:themeColor="text1"/>
          <w:sz w:val="28"/>
          <w:szCs w:val="28"/>
          <w:lang w:val="da-DK" w:eastAsia="vi-VN"/>
        </w:rPr>
        <w:t>.</w:t>
      </w:r>
    </w:p>
    <w:p w14:paraId="0D234911" w14:textId="22C6F5FD" w:rsidR="00FF4EB9" w:rsidRPr="00D033C8" w:rsidRDefault="00FF4EB9" w:rsidP="000C7B1C">
      <w:pPr>
        <w:pStyle w:val="FootnoteText"/>
        <w:spacing w:before="100" w:after="100"/>
        <w:ind w:firstLine="567"/>
        <w:jc w:val="both"/>
        <w:rPr>
          <w:bCs/>
          <w:color w:val="000000" w:themeColor="text1"/>
          <w:sz w:val="28"/>
          <w:szCs w:val="28"/>
          <w:lang w:val="vi-VN"/>
        </w:rPr>
      </w:pPr>
      <w:r w:rsidRPr="00D033C8">
        <w:rPr>
          <w:bCs/>
          <w:color w:val="000000" w:themeColor="text1"/>
          <w:sz w:val="28"/>
          <w:szCs w:val="28"/>
          <w:lang w:val="vi-VN"/>
        </w:rPr>
        <w:t>Qua tham khảo một số tỉnh có điều kiện KT-XH, quy mô nguồn thu NSNN tương đồng với tỉnh Kon Tum đã ban hành</w:t>
      </w:r>
      <w:r w:rsidRPr="007D3432">
        <w:rPr>
          <w:bCs/>
          <w:color w:val="000000" w:themeColor="text1"/>
          <w:sz w:val="28"/>
          <w:szCs w:val="28"/>
          <w:lang w:val="da-DK"/>
        </w:rPr>
        <w:t>, cụ thể</w:t>
      </w:r>
      <w:r w:rsidRPr="00D033C8">
        <w:rPr>
          <w:bCs/>
          <w:color w:val="000000" w:themeColor="text1"/>
          <w:sz w:val="28"/>
          <w:szCs w:val="28"/>
          <w:lang w:val="vi-VN"/>
        </w:rPr>
        <w:t>: (1) Tỉnh Ninh Thuận quy định mức chi bồi dưỡng 50.000 đồng/người/buổi nhưng chưa nêu rõ mức khoán kinh phí hoạt động cho mỗi thôn, tổ dân phố</w:t>
      </w:r>
      <w:r w:rsidR="0062798F" w:rsidRPr="00D033C8">
        <w:rPr>
          <w:bCs/>
          <w:color w:val="000000" w:themeColor="text1"/>
          <w:sz w:val="28"/>
          <w:szCs w:val="28"/>
          <w:lang w:val="vi-VN"/>
        </w:rPr>
        <w:t>;</w:t>
      </w:r>
      <w:r w:rsidRPr="00D033C8">
        <w:rPr>
          <w:bCs/>
          <w:color w:val="000000" w:themeColor="text1"/>
          <w:sz w:val="28"/>
          <w:szCs w:val="28"/>
          <w:lang w:val="vi-VN"/>
        </w:rPr>
        <w:t xml:space="preserve"> (</w:t>
      </w:r>
      <w:r w:rsidR="00392207" w:rsidRPr="007D3432">
        <w:rPr>
          <w:bCs/>
          <w:color w:val="000000" w:themeColor="text1"/>
          <w:sz w:val="28"/>
          <w:szCs w:val="28"/>
          <w:lang w:val="da-DK"/>
        </w:rPr>
        <w:t>2</w:t>
      </w:r>
      <w:r w:rsidRPr="00D033C8">
        <w:rPr>
          <w:bCs/>
          <w:color w:val="000000" w:themeColor="text1"/>
          <w:sz w:val="28"/>
          <w:szCs w:val="28"/>
          <w:lang w:val="vi-VN"/>
        </w:rPr>
        <w:t xml:space="preserve">) Tỉnh Tuyên Quang hỗ trợ kinh phí hoạt động đối với thôn có từ 350 hộ gia đình trở lên hoặc thôn thuộc xã trọng điểm, phức tạp về an ninh, trật tự là 4.000.000 đồng/năm/thôn; thôn, tổ dân phố còn lại là 3.500.000 đồng/năm/thôn, tổ dân phố.; mức chi bồi dưỡng người tham gia hoạt động trực tiếp ở thôn/tổ dân phố là </w:t>
      </w:r>
      <w:r w:rsidRPr="00D033C8">
        <w:rPr>
          <w:b/>
          <w:color w:val="000000" w:themeColor="text1"/>
          <w:sz w:val="28"/>
          <w:szCs w:val="28"/>
          <w:lang w:val="vi-VN"/>
        </w:rPr>
        <w:t>25.000</w:t>
      </w:r>
      <w:r w:rsidRPr="00D033C8">
        <w:rPr>
          <w:bCs/>
          <w:color w:val="000000" w:themeColor="text1"/>
          <w:sz w:val="28"/>
          <w:szCs w:val="28"/>
          <w:lang w:val="vi-VN"/>
        </w:rPr>
        <w:t xml:space="preserve"> đồng/buổi/ngườ</w:t>
      </w:r>
      <w:r w:rsidR="0062798F" w:rsidRPr="00D033C8">
        <w:rPr>
          <w:bCs/>
          <w:color w:val="000000" w:themeColor="text1"/>
          <w:sz w:val="28"/>
          <w:szCs w:val="28"/>
          <w:lang w:val="vi-VN"/>
        </w:rPr>
        <w:t>i;</w:t>
      </w:r>
      <w:r w:rsidR="0062798F" w:rsidRPr="007D3432">
        <w:rPr>
          <w:bCs/>
          <w:color w:val="000000" w:themeColor="text1"/>
          <w:sz w:val="28"/>
          <w:szCs w:val="28"/>
          <w:lang w:val="da-DK"/>
        </w:rPr>
        <w:t xml:space="preserve"> </w:t>
      </w:r>
      <w:r w:rsidRPr="00D033C8">
        <w:rPr>
          <w:bCs/>
          <w:color w:val="000000" w:themeColor="text1"/>
          <w:sz w:val="28"/>
          <w:szCs w:val="28"/>
          <w:lang w:val="vi-VN"/>
        </w:rPr>
        <w:t>(</w:t>
      </w:r>
      <w:r w:rsidR="00392207" w:rsidRPr="00D033C8">
        <w:rPr>
          <w:bCs/>
          <w:color w:val="000000" w:themeColor="text1"/>
          <w:sz w:val="28"/>
          <w:szCs w:val="28"/>
          <w:lang w:val="vi-VN"/>
        </w:rPr>
        <w:t>3</w:t>
      </w:r>
      <w:r w:rsidRPr="00D033C8">
        <w:rPr>
          <w:bCs/>
          <w:color w:val="000000" w:themeColor="text1"/>
          <w:sz w:val="28"/>
          <w:szCs w:val="28"/>
          <w:lang w:val="vi-VN"/>
        </w:rPr>
        <w:t xml:space="preserve">) Tỉnh Đăk Nông quy định khoán kinh phí để chi trả phụ cấp hàng tháng đối với người hoạt động không chuyên trách ở thôn, tổ dân phố và bồi dưỡng đối với người trực tiếp tham gia công việc của thôn, tổ dân phố bằng </w:t>
      </w:r>
      <w:r w:rsidRPr="00D033C8">
        <w:rPr>
          <w:b/>
          <w:color w:val="000000" w:themeColor="text1"/>
          <w:sz w:val="28"/>
          <w:szCs w:val="28"/>
          <w:lang w:val="vi-VN"/>
        </w:rPr>
        <w:t>3,3</w:t>
      </w:r>
      <w:r w:rsidRPr="00D033C8">
        <w:rPr>
          <w:bCs/>
          <w:color w:val="000000" w:themeColor="text1"/>
          <w:sz w:val="28"/>
          <w:szCs w:val="28"/>
          <w:lang w:val="vi-VN"/>
        </w:rPr>
        <w:t xml:space="preserve"> lần mức lương cơ sở/tháng đối với mỗi thôn, tổ dân phố kết hợp với nguồn đoàn phí, hội phí khoán cho các đoàn thể và từ các nguồn quỹ khác.</w:t>
      </w:r>
    </w:p>
    <w:p w14:paraId="1DB6BE5C" w14:textId="77777777" w:rsidR="00FF4EB9" w:rsidRPr="00D033C8" w:rsidRDefault="00FF4EB9" w:rsidP="000C7B1C">
      <w:pPr>
        <w:pStyle w:val="FootnoteText"/>
        <w:spacing w:before="100" w:after="100"/>
        <w:ind w:firstLine="567"/>
        <w:jc w:val="both"/>
        <w:rPr>
          <w:bCs/>
          <w:color w:val="000000" w:themeColor="text1"/>
          <w:sz w:val="28"/>
          <w:szCs w:val="28"/>
          <w:lang w:val="vi-VN"/>
        </w:rPr>
      </w:pPr>
      <w:r w:rsidRPr="00D033C8">
        <w:rPr>
          <w:bCs/>
          <w:color w:val="000000" w:themeColor="text1"/>
          <w:sz w:val="28"/>
          <w:szCs w:val="28"/>
          <w:lang w:val="vi-VN"/>
        </w:rPr>
        <w:t xml:space="preserve">Do đó, trên cơ sở quy định của Trung ương </w:t>
      </w:r>
      <w:r w:rsidRPr="00D033C8">
        <w:rPr>
          <w:bCs/>
          <w:i/>
          <w:color w:val="000000" w:themeColor="text1"/>
          <w:sz w:val="28"/>
          <w:szCs w:val="28"/>
          <w:lang w:val="vi-VN"/>
        </w:rPr>
        <w:t>(</w:t>
      </w:r>
      <w:r w:rsidRPr="00D033C8">
        <w:rPr>
          <w:bCs/>
          <w:i/>
          <w:iCs/>
          <w:color w:val="000000" w:themeColor="text1"/>
          <w:sz w:val="28"/>
          <w:szCs w:val="28"/>
          <w:lang w:val="vi-VN"/>
        </w:rPr>
        <w:t>đặc biệt là việc tinh giản bộ máy ở cơ sở</w:t>
      </w:r>
      <w:r w:rsidRPr="00D033C8">
        <w:rPr>
          <w:bCs/>
          <w:i/>
          <w:color w:val="000000" w:themeColor="text1"/>
          <w:sz w:val="28"/>
          <w:szCs w:val="28"/>
          <w:lang w:val="vi-VN"/>
        </w:rPr>
        <w:t>),</w:t>
      </w:r>
      <w:r w:rsidRPr="00D033C8">
        <w:rPr>
          <w:bCs/>
          <w:color w:val="000000" w:themeColor="text1"/>
          <w:sz w:val="28"/>
          <w:szCs w:val="28"/>
          <w:lang w:val="vi-VN"/>
        </w:rPr>
        <w:t xml:space="preserve"> tham khảo các địa phương có điều kiện tương đồng và khả năng ngân sách địa phương, Ủy ban nhân dân tỉnh chỉ đạo các cơ quan chuyên môn tính toán và trình Hội đồng nhân dân tỉnh ban hành khoán kinh phí hoạt động ở thôn, tổ dân phố như đề nghị của Ủy ban nhân dân tỉnh là phù hợp.</w:t>
      </w:r>
    </w:p>
    <w:p w14:paraId="416D3B35" w14:textId="78E8A194" w:rsidR="00392207" w:rsidRPr="007D3432" w:rsidRDefault="00230AE5" w:rsidP="000C7B1C">
      <w:pPr>
        <w:spacing w:before="100" w:after="100" w:line="240" w:lineRule="auto"/>
        <w:ind w:firstLine="567"/>
        <w:jc w:val="both"/>
        <w:rPr>
          <w:color w:val="000000" w:themeColor="text1"/>
          <w:sz w:val="28"/>
          <w:szCs w:val="28"/>
          <w:lang w:val="vi-VN"/>
        </w:rPr>
      </w:pPr>
      <w:r w:rsidRPr="00D033C8">
        <w:rPr>
          <w:b/>
          <w:i/>
          <w:color w:val="000000" w:themeColor="text1"/>
          <w:sz w:val="28"/>
          <w:szCs w:val="28"/>
          <w:lang w:val="da-DK"/>
        </w:rPr>
        <w:t>5.</w:t>
      </w:r>
      <w:r w:rsidR="00FF4EB9" w:rsidRPr="00D033C8">
        <w:rPr>
          <w:b/>
          <w:i/>
          <w:color w:val="000000" w:themeColor="text1"/>
          <w:sz w:val="28"/>
          <w:szCs w:val="28"/>
          <w:lang w:val="da-DK"/>
        </w:rPr>
        <w:t>2</w:t>
      </w:r>
      <w:r w:rsidR="005305FC" w:rsidRPr="00D033C8">
        <w:rPr>
          <w:b/>
          <w:i/>
          <w:color w:val="000000" w:themeColor="text1"/>
          <w:sz w:val="28"/>
          <w:szCs w:val="28"/>
          <w:lang w:val="da-DK"/>
        </w:rPr>
        <w:t>.</w:t>
      </w:r>
      <w:r w:rsidR="005305FC" w:rsidRPr="00D033C8">
        <w:rPr>
          <w:b/>
          <w:color w:val="000000" w:themeColor="text1"/>
          <w:sz w:val="28"/>
          <w:szCs w:val="28"/>
          <w:lang w:val="da-DK"/>
        </w:rPr>
        <w:t xml:space="preserve"> </w:t>
      </w:r>
      <w:r w:rsidRPr="007D3432">
        <w:rPr>
          <w:b/>
          <w:i/>
          <w:color w:val="000000" w:themeColor="text1"/>
          <w:sz w:val="28"/>
          <w:szCs w:val="28"/>
          <w:lang w:val="vi-VN"/>
        </w:rPr>
        <w:t xml:space="preserve">Ban Pháp chế có ý kiến: </w:t>
      </w:r>
      <w:r w:rsidR="00392207" w:rsidRPr="007D3432">
        <w:rPr>
          <w:color w:val="000000" w:themeColor="text1"/>
          <w:sz w:val="28"/>
          <w:szCs w:val="28"/>
          <w:lang w:val="vi-VN"/>
        </w:rPr>
        <w:t>Ngày 01/7/2020, Bộ Tài chính có Công văn số 8006/BTC-NSNN về việc chế độ hỗ trợ cán bộ không chuyên trách ở cơ sở dôi dư, trong đó có đề nghị tỉnh cần xem xét lại việc đề xuất mức hỗ trợ mỗi năm bằng ½ hệ số mức phụ cấp hiện hưởng. Đề nghị cơ quan trình cần đánh giá, làm rõ thêm về khả năng ngân sách của tỉnh khi triển khai thực hiện nội dung này.</w:t>
      </w:r>
    </w:p>
    <w:p w14:paraId="33ED37D1" w14:textId="3F2273C5" w:rsidR="008053DC" w:rsidRPr="007D3432" w:rsidRDefault="00392207" w:rsidP="000C7B1C">
      <w:pPr>
        <w:pStyle w:val="FootnoteText"/>
        <w:spacing w:before="100" w:after="100"/>
        <w:ind w:firstLine="567"/>
        <w:jc w:val="both"/>
        <w:rPr>
          <w:b/>
          <w:i/>
          <w:color w:val="000000" w:themeColor="text1"/>
          <w:sz w:val="28"/>
          <w:szCs w:val="28"/>
          <w:lang w:val="da-DK"/>
        </w:rPr>
      </w:pPr>
      <w:r w:rsidRPr="007D3432">
        <w:rPr>
          <w:b/>
          <w:i/>
          <w:color w:val="000000" w:themeColor="text1"/>
          <w:sz w:val="28"/>
          <w:szCs w:val="28"/>
          <w:lang w:val="vi-VN"/>
        </w:rPr>
        <w:t xml:space="preserve">* Ủy ban nhân dân tỉnh có ý kiến như sau: </w:t>
      </w:r>
      <w:r w:rsidR="005305FC" w:rsidRPr="00D033C8">
        <w:rPr>
          <w:color w:val="000000" w:themeColor="text1"/>
          <w:sz w:val="28"/>
          <w:szCs w:val="28"/>
          <w:lang w:val="da-DK"/>
        </w:rPr>
        <w:t>Trướ</w:t>
      </w:r>
      <w:r w:rsidR="00230AE5" w:rsidRPr="00D033C8">
        <w:rPr>
          <w:color w:val="000000" w:themeColor="text1"/>
          <w:sz w:val="28"/>
          <w:szCs w:val="28"/>
          <w:lang w:val="da-DK"/>
        </w:rPr>
        <w:t>c khi trình Hội đồng nhân dân</w:t>
      </w:r>
      <w:r w:rsidR="005305FC" w:rsidRPr="00D033C8">
        <w:rPr>
          <w:color w:val="000000" w:themeColor="text1"/>
          <w:sz w:val="28"/>
          <w:szCs w:val="28"/>
          <w:lang w:val="da-DK"/>
        </w:rPr>
        <w:t xml:space="preserve"> tỉnh ban hành chính sách hỗ trợ này, </w:t>
      </w:r>
      <w:r w:rsidR="00230AE5" w:rsidRPr="00D033C8">
        <w:rPr>
          <w:color w:val="000000" w:themeColor="text1"/>
          <w:sz w:val="28"/>
          <w:szCs w:val="28"/>
          <w:lang w:val="da-DK"/>
        </w:rPr>
        <w:t xml:space="preserve">Ủy ban nhân dân </w:t>
      </w:r>
      <w:r w:rsidR="005305FC" w:rsidRPr="00D033C8">
        <w:rPr>
          <w:color w:val="000000" w:themeColor="text1"/>
          <w:sz w:val="28"/>
          <w:szCs w:val="28"/>
          <w:lang w:val="da-DK"/>
        </w:rPr>
        <w:t xml:space="preserve">tỉnh đã chỉ đạo Sở Tài </w:t>
      </w:r>
      <w:r w:rsidR="005305FC" w:rsidRPr="00D033C8">
        <w:rPr>
          <w:color w:val="000000" w:themeColor="text1"/>
          <w:sz w:val="28"/>
          <w:szCs w:val="28"/>
          <w:lang w:val="da-DK"/>
        </w:rPr>
        <w:lastRenderedPageBreak/>
        <w:t>chính rà soát, chủ động tham mưu cân đối đảm bảo được nguồn để thực hiện khi chính sách được H</w:t>
      </w:r>
      <w:r w:rsidR="00230AE5" w:rsidRPr="00D033C8">
        <w:rPr>
          <w:color w:val="000000" w:themeColor="text1"/>
          <w:sz w:val="28"/>
          <w:szCs w:val="28"/>
          <w:lang w:val="da-DK"/>
        </w:rPr>
        <w:t>ội đồng nhân dân</w:t>
      </w:r>
      <w:r w:rsidR="005305FC" w:rsidRPr="00D033C8">
        <w:rPr>
          <w:color w:val="000000" w:themeColor="text1"/>
          <w:sz w:val="28"/>
          <w:szCs w:val="28"/>
          <w:lang w:val="da-DK"/>
        </w:rPr>
        <w:t xml:space="preserve"> tỉnh thông qua. Theo đó:</w:t>
      </w:r>
    </w:p>
    <w:p w14:paraId="2E83208C" w14:textId="11E47194" w:rsidR="008053DC" w:rsidRPr="00D033C8" w:rsidRDefault="008053DC" w:rsidP="000C7B1C">
      <w:pPr>
        <w:tabs>
          <w:tab w:val="left" w:pos="720"/>
        </w:tabs>
        <w:spacing w:before="100" w:after="100" w:line="240" w:lineRule="auto"/>
        <w:ind w:firstLine="567"/>
        <w:jc w:val="both"/>
        <w:rPr>
          <w:color w:val="000000" w:themeColor="text1"/>
          <w:sz w:val="28"/>
          <w:szCs w:val="28"/>
          <w:lang w:val="da-DK"/>
        </w:rPr>
      </w:pPr>
      <w:r w:rsidRPr="00D033C8">
        <w:rPr>
          <w:color w:val="000000" w:themeColor="text1"/>
          <w:sz w:val="28"/>
          <w:szCs w:val="28"/>
          <w:lang w:val="da-DK"/>
        </w:rPr>
        <w:t xml:space="preserve">- </w:t>
      </w:r>
      <w:r w:rsidRPr="00D033C8">
        <w:rPr>
          <w:color w:val="000000" w:themeColor="text1"/>
          <w:sz w:val="28"/>
          <w:szCs w:val="28"/>
          <w:lang w:val="vi-VN"/>
        </w:rPr>
        <w:t xml:space="preserve">Dự kiến mức kinh phí hỗ </w:t>
      </w:r>
      <w:r w:rsidRPr="00D033C8">
        <w:rPr>
          <w:iCs/>
          <w:color w:val="000000" w:themeColor="text1"/>
          <w:sz w:val="28"/>
          <w:szCs w:val="28"/>
          <w:lang w:val="vi-VN"/>
        </w:rPr>
        <w:t>trợ tối đa</w:t>
      </w:r>
      <w:r w:rsidRPr="00D033C8">
        <w:rPr>
          <w:i/>
          <w:iCs/>
          <w:color w:val="000000" w:themeColor="text1"/>
          <w:sz w:val="28"/>
          <w:szCs w:val="28"/>
          <w:lang w:val="vi-VN"/>
        </w:rPr>
        <w:t xml:space="preserve"> </w:t>
      </w:r>
      <w:r w:rsidRPr="00D033C8">
        <w:rPr>
          <w:color w:val="000000" w:themeColor="text1"/>
          <w:sz w:val="28"/>
          <w:szCs w:val="28"/>
          <w:lang w:val="vi-VN"/>
        </w:rPr>
        <w:t xml:space="preserve">đối với </w:t>
      </w:r>
      <w:r w:rsidRPr="00D033C8">
        <w:rPr>
          <w:color w:val="000000" w:themeColor="text1"/>
          <w:spacing w:val="-12"/>
          <w:sz w:val="28"/>
          <w:szCs w:val="28"/>
          <w:lang w:val="vi-VN"/>
        </w:rPr>
        <w:t>người hoạt động không chuyên trách ở cấp xã</w:t>
      </w:r>
      <w:r w:rsidRPr="00D033C8">
        <w:rPr>
          <w:i/>
          <w:iCs/>
          <w:color w:val="000000" w:themeColor="text1"/>
          <w:sz w:val="28"/>
          <w:szCs w:val="28"/>
          <w:lang w:val="vi-VN"/>
        </w:rPr>
        <w:t xml:space="preserve"> </w:t>
      </w:r>
      <w:r w:rsidRPr="00D033C8">
        <w:rPr>
          <w:color w:val="000000" w:themeColor="text1"/>
          <w:sz w:val="28"/>
          <w:szCs w:val="28"/>
          <w:lang w:val="vi-VN"/>
        </w:rPr>
        <w:t>dôi dư</w:t>
      </w:r>
      <w:r w:rsidRPr="007D3432">
        <w:rPr>
          <w:color w:val="000000" w:themeColor="text1"/>
          <w:sz w:val="28"/>
          <w:szCs w:val="28"/>
          <w:vertAlign w:val="superscript"/>
          <w:lang w:val="da-DK"/>
        </w:rPr>
        <w:t>(</w:t>
      </w:r>
      <w:r w:rsidRPr="00D033C8">
        <w:rPr>
          <w:rStyle w:val="FootnoteReference"/>
          <w:color w:val="000000" w:themeColor="text1"/>
          <w:sz w:val="28"/>
          <w:szCs w:val="28"/>
          <w:lang w:val="vi-VN"/>
        </w:rPr>
        <w:footnoteReference w:id="15"/>
      </w:r>
      <w:r w:rsidRPr="007D3432">
        <w:rPr>
          <w:color w:val="000000" w:themeColor="text1"/>
          <w:sz w:val="28"/>
          <w:szCs w:val="28"/>
          <w:vertAlign w:val="superscript"/>
          <w:lang w:val="da-DK"/>
        </w:rPr>
        <w:t>)</w:t>
      </w:r>
      <w:r w:rsidRPr="00D033C8">
        <w:rPr>
          <w:color w:val="000000" w:themeColor="text1"/>
          <w:sz w:val="28"/>
          <w:szCs w:val="28"/>
          <w:lang w:val="vi-VN"/>
        </w:rPr>
        <w:t xml:space="preserve"> là</w:t>
      </w:r>
      <w:r w:rsidRPr="00D033C8">
        <w:rPr>
          <w:color w:val="000000" w:themeColor="text1"/>
          <w:spacing w:val="-12"/>
          <w:sz w:val="28"/>
          <w:szCs w:val="28"/>
          <w:lang w:val="vi-VN"/>
        </w:rPr>
        <w:t xml:space="preserve"> 7.104.000.000 đồng.</w:t>
      </w:r>
    </w:p>
    <w:p w14:paraId="025DF2F4" w14:textId="03E5E541" w:rsidR="005305FC" w:rsidRPr="00D033C8" w:rsidRDefault="008053DC" w:rsidP="000C7B1C">
      <w:pPr>
        <w:tabs>
          <w:tab w:val="left" w:pos="720"/>
        </w:tabs>
        <w:spacing w:before="100" w:after="100" w:line="240" w:lineRule="auto"/>
        <w:ind w:firstLine="567"/>
        <w:jc w:val="both"/>
        <w:rPr>
          <w:color w:val="000000" w:themeColor="text1"/>
          <w:spacing w:val="-12"/>
          <w:sz w:val="28"/>
          <w:szCs w:val="28"/>
          <w:lang w:val="vi-VN"/>
        </w:rPr>
      </w:pPr>
      <w:r w:rsidRPr="00D033C8">
        <w:rPr>
          <w:color w:val="000000" w:themeColor="text1"/>
          <w:sz w:val="28"/>
          <w:szCs w:val="28"/>
          <w:lang w:val="da-DK"/>
        </w:rPr>
        <w:t xml:space="preserve">- </w:t>
      </w:r>
      <w:r w:rsidRPr="00D033C8">
        <w:rPr>
          <w:color w:val="000000" w:themeColor="text1"/>
          <w:sz w:val="28"/>
          <w:szCs w:val="28"/>
          <w:lang w:val="vi-VN"/>
        </w:rPr>
        <w:t xml:space="preserve">Dự kiến mức kinh phí hỗ </w:t>
      </w:r>
      <w:r w:rsidRPr="00D033C8">
        <w:rPr>
          <w:iCs/>
          <w:color w:val="000000" w:themeColor="text1"/>
          <w:sz w:val="28"/>
          <w:szCs w:val="28"/>
          <w:lang w:val="vi-VN"/>
        </w:rPr>
        <w:t>trợ tối đa</w:t>
      </w:r>
      <w:r w:rsidRPr="00D033C8">
        <w:rPr>
          <w:i/>
          <w:iCs/>
          <w:color w:val="000000" w:themeColor="text1"/>
          <w:sz w:val="28"/>
          <w:szCs w:val="28"/>
          <w:lang w:val="vi-VN"/>
        </w:rPr>
        <w:t xml:space="preserve"> </w:t>
      </w:r>
      <w:r w:rsidRPr="00D033C8">
        <w:rPr>
          <w:color w:val="000000" w:themeColor="text1"/>
          <w:sz w:val="28"/>
          <w:szCs w:val="28"/>
          <w:lang w:val="vi-VN"/>
        </w:rPr>
        <w:t xml:space="preserve">đối với </w:t>
      </w:r>
      <w:r w:rsidRPr="00D033C8">
        <w:rPr>
          <w:color w:val="000000" w:themeColor="text1"/>
          <w:spacing w:val="-12"/>
          <w:sz w:val="28"/>
          <w:szCs w:val="28"/>
          <w:lang w:val="vi-VN"/>
        </w:rPr>
        <w:t>người hoạt động không chuyên trách ở thôn, tổ dân phố dôi dư</w:t>
      </w:r>
      <w:r w:rsidRPr="007D3432">
        <w:rPr>
          <w:color w:val="000000" w:themeColor="text1"/>
          <w:spacing w:val="-12"/>
          <w:sz w:val="28"/>
          <w:szCs w:val="28"/>
          <w:vertAlign w:val="superscript"/>
          <w:lang w:val="da-DK"/>
        </w:rPr>
        <w:t>(</w:t>
      </w:r>
      <w:r w:rsidRPr="00D033C8">
        <w:rPr>
          <w:rStyle w:val="FootnoteReference"/>
          <w:color w:val="000000" w:themeColor="text1"/>
          <w:spacing w:val="-12"/>
          <w:sz w:val="28"/>
          <w:szCs w:val="28"/>
          <w:lang w:val="vi-VN"/>
        </w:rPr>
        <w:footnoteReference w:id="16"/>
      </w:r>
      <w:r w:rsidRPr="007D3432">
        <w:rPr>
          <w:color w:val="000000" w:themeColor="text1"/>
          <w:spacing w:val="-12"/>
          <w:sz w:val="28"/>
          <w:szCs w:val="28"/>
          <w:vertAlign w:val="superscript"/>
          <w:lang w:val="da-DK"/>
        </w:rPr>
        <w:t xml:space="preserve">) </w:t>
      </w:r>
      <w:r w:rsidRPr="00D033C8">
        <w:rPr>
          <w:color w:val="000000" w:themeColor="text1"/>
          <w:sz w:val="28"/>
          <w:szCs w:val="28"/>
          <w:lang w:val="vi-VN"/>
        </w:rPr>
        <w:t xml:space="preserve"> là</w:t>
      </w:r>
      <w:r w:rsidRPr="00D033C8">
        <w:rPr>
          <w:color w:val="000000" w:themeColor="text1"/>
          <w:spacing w:val="-12"/>
          <w:sz w:val="28"/>
          <w:szCs w:val="28"/>
          <w:lang w:val="vi-VN"/>
        </w:rPr>
        <w:t xml:space="preserve"> 5.664.000.000 đồng</w:t>
      </w:r>
      <w:r w:rsidRPr="00D033C8">
        <w:rPr>
          <w:i/>
          <w:iCs/>
          <w:color w:val="000000" w:themeColor="text1"/>
          <w:spacing w:val="-12"/>
          <w:sz w:val="28"/>
          <w:szCs w:val="28"/>
          <w:lang w:val="vi-VN"/>
        </w:rPr>
        <w:t>.</w:t>
      </w:r>
    </w:p>
    <w:p w14:paraId="693E2B31" w14:textId="2AC02549" w:rsidR="005305FC" w:rsidRPr="00D033C8" w:rsidRDefault="00230AE5" w:rsidP="000C7B1C">
      <w:pPr>
        <w:tabs>
          <w:tab w:val="left" w:pos="720"/>
        </w:tabs>
        <w:spacing w:before="100" w:after="100" w:line="240" w:lineRule="auto"/>
        <w:ind w:firstLine="567"/>
        <w:jc w:val="both"/>
        <w:rPr>
          <w:color w:val="000000" w:themeColor="text1"/>
          <w:spacing w:val="-12"/>
          <w:sz w:val="28"/>
          <w:szCs w:val="28"/>
          <w:lang w:val="vi-VN"/>
        </w:rPr>
      </w:pPr>
      <w:r w:rsidRPr="007D3432">
        <w:rPr>
          <w:color w:val="000000" w:themeColor="text1"/>
          <w:spacing w:val="-12"/>
          <w:sz w:val="28"/>
          <w:szCs w:val="28"/>
          <w:lang w:val="vi-VN"/>
        </w:rPr>
        <w:t xml:space="preserve">* </w:t>
      </w:r>
      <w:r w:rsidR="005305FC" w:rsidRPr="00D033C8">
        <w:rPr>
          <w:color w:val="000000" w:themeColor="text1"/>
          <w:spacing w:val="-12"/>
          <w:sz w:val="28"/>
          <w:szCs w:val="28"/>
          <w:lang w:val="vi-VN"/>
        </w:rPr>
        <w:t>Về nguồn kinh phí</w:t>
      </w:r>
      <w:r w:rsidR="005305FC" w:rsidRPr="007D3432">
        <w:rPr>
          <w:color w:val="000000" w:themeColor="text1"/>
          <w:spacing w:val="-12"/>
          <w:sz w:val="28"/>
          <w:szCs w:val="28"/>
          <w:lang w:val="vi-VN"/>
        </w:rPr>
        <w:t>:</w:t>
      </w:r>
      <w:r w:rsidR="005305FC" w:rsidRPr="00D033C8">
        <w:rPr>
          <w:color w:val="000000" w:themeColor="text1"/>
          <w:sz w:val="28"/>
          <w:szCs w:val="28"/>
          <w:lang w:val="vi-VN"/>
        </w:rPr>
        <w:t xml:space="preserve"> Kinh phí hỗ trợ người hoạt động không chuyên trách cấp xã không tiếp tục bố trí công tác do ngân sách nhà nướ</w:t>
      </w:r>
      <w:r w:rsidRPr="00D033C8">
        <w:rPr>
          <w:color w:val="000000" w:themeColor="text1"/>
          <w:sz w:val="28"/>
          <w:szCs w:val="28"/>
          <w:lang w:val="vi-VN"/>
        </w:rPr>
        <w:t>c bả</w:t>
      </w:r>
      <w:r w:rsidR="005305FC" w:rsidRPr="00D033C8">
        <w:rPr>
          <w:color w:val="000000" w:themeColor="text1"/>
          <w:sz w:val="28"/>
          <w:szCs w:val="28"/>
          <w:lang w:val="vi-VN"/>
        </w:rPr>
        <w:t>o đảm từ nguồn kinh phí giảm chi quỹ lương, phụ cấp của người hoạt động không chuyên trách cấp xã, người hoạt động không chuyên trách ở thôn, tổ dân phố không tiếp tục bố trí công tác, đã giao dự toán kinh phí giai đoạn 2017-2020, phần còn thiếu được bổ sung từ nguồn ngân sách cấp tỉnh.</w:t>
      </w:r>
    </w:p>
    <w:p w14:paraId="110BEB9F" w14:textId="4009FCA6" w:rsidR="005305FC" w:rsidRPr="00D033C8" w:rsidRDefault="00230AE5" w:rsidP="000C7B1C">
      <w:pPr>
        <w:tabs>
          <w:tab w:val="left" w:pos="720"/>
        </w:tabs>
        <w:spacing w:before="100" w:after="100" w:line="240" w:lineRule="auto"/>
        <w:ind w:firstLine="567"/>
        <w:jc w:val="both"/>
        <w:rPr>
          <w:color w:val="000000" w:themeColor="text1"/>
          <w:sz w:val="28"/>
          <w:szCs w:val="28"/>
          <w:lang w:val="da-DK"/>
        </w:rPr>
      </w:pPr>
      <w:r w:rsidRPr="00D033C8">
        <w:rPr>
          <w:b/>
          <w:bCs/>
          <w:i/>
          <w:color w:val="000000" w:themeColor="text1"/>
          <w:sz w:val="28"/>
          <w:szCs w:val="28"/>
          <w:lang w:val="da-DK"/>
        </w:rPr>
        <w:t>5.</w:t>
      </w:r>
      <w:r w:rsidR="00FF4EB9" w:rsidRPr="00D033C8">
        <w:rPr>
          <w:b/>
          <w:bCs/>
          <w:i/>
          <w:color w:val="000000" w:themeColor="text1"/>
          <w:sz w:val="28"/>
          <w:szCs w:val="28"/>
          <w:lang w:val="da-DK"/>
        </w:rPr>
        <w:t>3</w:t>
      </w:r>
      <w:r w:rsidR="005305FC" w:rsidRPr="00D033C8">
        <w:rPr>
          <w:b/>
          <w:bCs/>
          <w:i/>
          <w:color w:val="000000" w:themeColor="text1"/>
          <w:sz w:val="28"/>
          <w:szCs w:val="28"/>
          <w:lang w:val="da-DK"/>
        </w:rPr>
        <w:t>.</w:t>
      </w:r>
      <w:r w:rsidR="005305FC" w:rsidRPr="00D033C8">
        <w:rPr>
          <w:b/>
          <w:bCs/>
          <w:color w:val="000000" w:themeColor="text1"/>
          <w:sz w:val="28"/>
          <w:szCs w:val="28"/>
          <w:lang w:val="da-DK"/>
        </w:rPr>
        <w:t xml:space="preserve"> </w:t>
      </w:r>
      <w:r w:rsidRPr="007D3432">
        <w:rPr>
          <w:b/>
          <w:i/>
          <w:color w:val="000000" w:themeColor="text1"/>
          <w:sz w:val="28"/>
          <w:szCs w:val="28"/>
          <w:lang w:val="vi-VN"/>
        </w:rPr>
        <w:t xml:space="preserve">Ban Pháp chế có ý kiến: </w:t>
      </w:r>
      <w:r w:rsidR="005305FC" w:rsidRPr="00D033C8">
        <w:rPr>
          <w:bCs/>
          <w:color w:val="000000" w:themeColor="text1"/>
          <w:sz w:val="28"/>
          <w:szCs w:val="28"/>
          <w:lang w:val="da-DK"/>
        </w:rPr>
        <w:t xml:space="preserve">Khoản 2 Điều 8 Nghị định số 72/2020/NĐ-CP </w:t>
      </w:r>
      <w:r w:rsidRPr="00D033C8">
        <w:rPr>
          <w:bCs/>
          <w:color w:val="000000" w:themeColor="text1"/>
          <w:sz w:val="28"/>
          <w:szCs w:val="28"/>
          <w:lang w:val="da-DK"/>
        </w:rPr>
        <w:t>của Chính phủ</w:t>
      </w:r>
      <w:r w:rsidR="00392207" w:rsidRPr="00D033C8">
        <w:rPr>
          <w:bCs/>
          <w:color w:val="000000" w:themeColor="text1"/>
          <w:sz w:val="28"/>
          <w:szCs w:val="28"/>
          <w:vertAlign w:val="superscript"/>
          <w:lang w:val="da-DK"/>
        </w:rPr>
        <w:t>(</w:t>
      </w:r>
      <w:r w:rsidR="002D1EAC" w:rsidRPr="00D033C8">
        <w:rPr>
          <w:rStyle w:val="FootnoteReference"/>
          <w:bCs/>
          <w:color w:val="000000" w:themeColor="text1"/>
          <w:sz w:val="28"/>
          <w:szCs w:val="28"/>
          <w:lang w:val="da-DK"/>
        </w:rPr>
        <w:footnoteReference w:id="17"/>
      </w:r>
      <w:r w:rsidR="00392207" w:rsidRPr="00D033C8">
        <w:rPr>
          <w:bCs/>
          <w:color w:val="000000" w:themeColor="text1"/>
          <w:sz w:val="28"/>
          <w:szCs w:val="28"/>
          <w:vertAlign w:val="superscript"/>
          <w:lang w:val="da-DK"/>
        </w:rPr>
        <w:t>)</w:t>
      </w:r>
      <w:r w:rsidRPr="00D033C8">
        <w:rPr>
          <w:bCs/>
          <w:color w:val="000000" w:themeColor="text1"/>
          <w:sz w:val="28"/>
          <w:szCs w:val="28"/>
          <w:lang w:val="da-DK"/>
        </w:rPr>
        <w:t xml:space="preserve"> </w:t>
      </w:r>
      <w:r w:rsidR="005305FC" w:rsidRPr="00D033C8">
        <w:rPr>
          <w:bCs/>
          <w:i/>
          <w:color w:val="000000" w:themeColor="text1"/>
          <w:sz w:val="28"/>
          <w:szCs w:val="28"/>
          <w:lang w:val="da-DK"/>
        </w:rPr>
        <w:t>(có hiệu lực thi hành từ ngày 15</w:t>
      </w:r>
      <w:r w:rsidRPr="00D033C8">
        <w:rPr>
          <w:bCs/>
          <w:i/>
          <w:color w:val="000000" w:themeColor="text1"/>
          <w:sz w:val="28"/>
          <w:szCs w:val="28"/>
          <w:lang w:val="da-DK"/>
        </w:rPr>
        <w:t>/</w:t>
      </w:r>
      <w:r w:rsidR="005305FC" w:rsidRPr="00D033C8">
        <w:rPr>
          <w:bCs/>
          <w:i/>
          <w:color w:val="000000" w:themeColor="text1"/>
          <w:sz w:val="28"/>
          <w:szCs w:val="28"/>
          <w:lang w:val="da-DK"/>
        </w:rPr>
        <w:t>8</w:t>
      </w:r>
      <w:r w:rsidRPr="00D033C8">
        <w:rPr>
          <w:bCs/>
          <w:i/>
          <w:color w:val="000000" w:themeColor="text1"/>
          <w:sz w:val="28"/>
          <w:szCs w:val="28"/>
          <w:lang w:val="da-DK"/>
        </w:rPr>
        <w:t>/</w:t>
      </w:r>
      <w:r w:rsidR="005305FC" w:rsidRPr="00D033C8">
        <w:rPr>
          <w:bCs/>
          <w:i/>
          <w:color w:val="000000" w:themeColor="text1"/>
          <w:sz w:val="28"/>
          <w:szCs w:val="28"/>
          <w:lang w:val="da-DK"/>
        </w:rPr>
        <w:t>2020)</w:t>
      </w:r>
      <w:r w:rsidRPr="00D033C8">
        <w:rPr>
          <w:bCs/>
          <w:color w:val="000000" w:themeColor="text1"/>
          <w:sz w:val="28"/>
          <w:szCs w:val="28"/>
          <w:lang w:val="da-DK"/>
        </w:rPr>
        <w:t xml:space="preserve"> giao Hội đồng nhân dân</w:t>
      </w:r>
      <w:r w:rsidR="005305FC" w:rsidRPr="00D033C8">
        <w:rPr>
          <w:bCs/>
          <w:color w:val="000000" w:themeColor="text1"/>
          <w:sz w:val="28"/>
          <w:szCs w:val="28"/>
          <w:lang w:val="da-DK"/>
        </w:rPr>
        <w:t xml:space="preserve"> tỉnh quy định mức phụ cấp hằng tháng đối với chức danh Thôn đội trưởng nhưng không thấp hơn 745.000 đồng/tháng. Để Nghị quyết củ</w:t>
      </w:r>
      <w:r w:rsidRPr="00D033C8">
        <w:rPr>
          <w:bCs/>
          <w:color w:val="000000" w:themeColor="text1"/>
          <w:sz w:val="28"/>
          <w:szCs w:val="28"/>
          <w:lang w:val="da-DK"/>
        </w:rPr>
        <w:t>a Hội đồng nhân dân</w:t>
      </w:r>
      <w:r w:rsidR="005305FC" w:rsidRPr="00D033C8">
        <w:rPr>
          <w:bCs/>
          <w:color w:val="000000" w:themeColor="text1"/>
          <w:sz w:val="28"/>
          <w:szCs w:val="28"/>
          <w:lang w:val="da-DK"/>
        </w:rPr>
        <w:t xml:space="preserve"> tỉnh ban hành không phải sửa đổi, bổ sung nhiều lần, đồng thời có căn cứ chi trả phụ cấp cho chức danh Thôn đội trưởng, Ban pháp chế đề nghị bổ sung vào Điều 5 dự thảo quy định về phụ cấp đối với chức danh này theo đúng quy định của Nghị định 72/2020/NĐ-CP</w:t>
      </w:r>
      <w:r w:rsidRPr="00D033C8">
        <w:rPr>
          <w:bCs/>
          <w:color w:val="000000" w:themeColor="text1"/>
          <w:sz w:val="28"/>
          <w:szCs w:val="28"/>
          <w:lang w:val="da-DK"/>
        </w:rPr>
        <w:t xml:space="preserve"> của Chính phủ</w:t>
      </w:r>
      <w:r w:rsidR="005305FC" w:rsidRPr="00D033C8">
        <w:rPr>
          <w:color w:val="000000" w:themeColor="text1"/>
          <w:sz w:val="28"/>
          <w:szCs w:val="28"/>
          <w:lang w:val="da-DK"/>
        </w:rPr>
        <w:t>.</w:t>
      </w:r>
    </w:p>
    <w:p w14:paraId="60B64937" w14:textId="77777777" w:rsidR="00230AE5" w:rsidRPr="007D3432" w:rsidRDefault="00230AE5" w:rsidP="000C7B1C">
      <w:pPr>
        <w:spacing w:before="100" w:after="100" w:line="240" w:lineRule="auto"/>
        <w:ind w:right="-58" w:firstLine="567"/>
        <w:jc w:val="both"/>
        <w:rPr>
          <w:b/>
          <w:i/>
          <w:color w:val="000000" w:themeColor="text1"/>
          <w:sz w:val="28"/>
          <w:szCs w:val="28"/>
          <w:lang w:val="da-DK"/>
        </w:rPr>
      </w:pPr>
      <w:r w:rsidRPr="007D3432">
        <w:rPr>
          <w:b/>
          <w:i/>
          <w:color w:val="000000" w:themeColor="text1"/>
          <w:sz w:val="28"/>
          <w:szCs w:val="28"/>
          <w:lang w:val="da-DK"/>
        </w:rPr>
        <w:t xml:space="preserve">* Ủy ban nhân dân tỉnh có ý kiến như sau: </w:t>
      </w:r>
    </w:p>
    <w:p w14:paraId="1FD9D4BC" w14:textId="3B45F6A0" w:rsidR="00EB6190" w:rsidRPr="00D033C8" w:rsidRDefault="005305FC" w:rsidP="000C7B1C">
      <w:pPr>
        <w:spacing w:before="100" w:after="100" w:line="240" w:lineRule="auto"/>
        <w:ind w:right="-58" w:firstLine="567"/>
        <w:jc w:val="both"/>
        <w:rPr>
          <w:color w:val="000000" w:themeColor="text1"/>
          <w:sz w:val="28"/>
          <w:szCs w:val="28"/>
          <w:shd w:val="clear" w:color="auto" w:fill="FFFFFF"/>
          <w:lang w:val="da-DK"/>
        </w:rPr>
      </w:pPr>
      <w:r w:rsidRPr="00D033C8">
        <w:rPr>
          <w:color w:val="000000" w:themeColor="text1"/>
          <w:sz w:val="28"/>
          <w:szCs w:val="28"/>
          <w:lang w:val="da-DK"/>
        </w:rPr>
        <w:t>Theo quy định khoản 2 Điều 8 Nghị định số 72/2020/NĐ-CP</w:t>
      </w:r>
      <w:r w:rsidR="00230AE5" w:rsidRPr="00D033C8">
        <w:rPr>
          <w:color w:val="000000" w:themeColor="text1"/>
          <w:sz w:val="28"/>
          <w:szCs w:val="28"/>
          <w:lang w:val="da-DK"/>
        </w:rPr>
        <w:t xml:space="preserve"> của Chính phủ</w:t>
      </w:r>
      <w:r w:rsidRPr="00D033C8">
        <w:rPr>
          <w:color w:val="000000" w:themeColor="text1"/>
          <w:sz w:val="28"/>
          <w:szCs w:val="28"/>
          <w:lang w:val="da-DK"/>
        </w:rPr>
        <w:t xml:space="preserve"> quy định:</w:t>
      </w:r>
      <w:r w:rsidRPr="00D033C8">
        <w:rPr>
          <w:rFonts w:ascii="Arial" w:hAnsi="Arial" w:cs="Arial"/>
          <w:color w:val="000000" w:themeColor="text1"/>
          <w:sz w:val="28"/>
          <w:szCs w:val="28"/>
          <w:shd w:val="clear" w:color="auto" w:fill="FFFFFF"/>
          <w:lang w:val="da-DK"/>
        </w:rPr>
        <w:t xml:space="preserve"> </w:t>
      </w:r>
      <w:r w:rsidRPr="00D033C8">
        <w:rPr>
          <w:i/>
          <w:iCs/>
          <w:color w:val="000000" w:themeColor="text1"/>
          <w:sz w:val="28"/>
          <w:szCs w:val="28"/>
          <w:shd w:val="clear" w:color="auto" w:fill="FFFFFF"/>
          <w:lang w:val="da-DK"/>
        </w:rPr>
        <w:t xml:space="preserve">“Đối với Thôn đội trưởng: </w:t>
      </w:r>
      <w:r w:rsidRPr="00D033C8">
        <w:rPr>
          <w:b/>
          <w:bCs/>
          <w:i/>
          <w:iCs/>
          <w:color w:val="000000" w:themeColor="text1"/>
          <w:sz w:val="28"/>
          <w:szCs w:val="28"/>
          <w:shd w:val="clear" w:color="auto" w:fill="FFFFFF"/>
          <w:lang w:val="da-DK"/>
        </w:rPr>
        <w:t>Mức hưởng phụ cấp hàng tháng</w:t>
      </w:r>
      <w:r w:rsidRPr="00D033C8">
        <w:rPr>
          <w:i/>
          <w:iCs/>
          <w:color w:val="000000" w:themeColor="text1"/>
          <w:sz w:val="28"/>
          <w:szCs w:val="28"/>
          <w:shd w:val="clear" w:color="auto" w:fill="FFFFFF"/>
          <w:lang w:val="da-DK"/>
        </w:rPr>
        <w:t xml:space="preserve"> do Ủy ban nhân dân cấp tỉnh trình Hội đồng nhân dân cùng cấp quyết định nhưng không thấp hơn </w:t>
      </w:r>
      <w:r w:rsidRPr="00D033C8">
        <w:rPr>
          <w:b/>
          <w:bCs/>
          <w:i/>
          <w:iCs/>
          <w:color w:val="000000" w:themeColor="text1"/>
          <w:sz w:val="28"/>
          <w:szCs w:val="28"/>
          <w:shd w:val="clear" w:color="auto" w:fill="FFFFFF"/>
          <w:lang w:val="da-DK"/>
        </w:rPr>
        <w:t>745.000 đồng</w:t>
      </w:r>
      <w:r w:rsidRPr="00D033C8">
        <w:rPr>
          <w:i/>
          <w:iCs/>
          <w:color w:val="000000" w:themeColor="text1"/>
          <w:sz w:val="28"/>
          <w:szCs w:val="28"/>
          <w:shd w:val="clear" w:color="auto" w:fill="FFFFFF"/>
          <w:lang w:val="da-DK"/>
        </w:rPr>
        <w:t>”</w:t>
      </w:r>
      <w:r w:rsidRPr="00D033C8">
        <w:rPr>
          <w:color w:val="000000" w:themeColor="text1"/>
          <w:sz w:val="28"/>
          <w:szCs w:val="28"/>
          <w:shd w:val="clear" w:color="auto" w:fill="FFFFFF"/>
          <w:lang w:val="da-DK"/>
        </w:rPr>
        <w:t xml:space="preserve">. </w:t>
      </w:r>
      <w:r w:rsidR="00230AE5" w:rsidRPr="00D033C8">
        <w:rPr>
          <w:color w:val="000000" w:themeColor="text1"/>
          <w:sz w:val="28"/>
          <w:szCs w:val="28"/>
          <w:shd w:val="clear" w:color="auto" w:fill="FFFFFF"/>
          <w:lang w:val="da-DK"/>
        </w:rPr>
        <w:t xml:space="preserve">Hiện nay, theo Nghị quyết 04/2014/NQ-HĐND của Hội đồng nhân dân tỉnh thì Thôn đội trưởng đang được hưởng mức phụ cấp với hệ số 0,5, tương đương </w:t>
      </w:r>
      <w:r w:rsidR="00392207" w:rsidRPr="00D033C8">
        <w:rPr>
          <w:color w:val="000000" w:themeColor="text1"/>
          <w:sz w:val="28"/>
          <w:szCs w:val="28"/>
          <w:shd w:val="clear" w:color="auto" w:fill="FFFFFF"/>
          <w:lang w:val="da-DK"/>
        </w:rPr>
        <w:t>74</w:t>
      </w:r>
      <w:r w:rsidR="00230AE5" w:rsidRPr="00D033C8">
        <w:rPr>
          <w:color w:val="000000" w:themeColor="text1"/>
          <w:sz w:val="28"/>
          <w:szCs w:val="28"/>
          <w:shd w:val="clear" w:color="auto" w:fill="FFFFFF"/>
          <w:lang w:val="da-DK"/>
        </w:rPr>
        <w:t xml:space="preserve">5.000 đồng/tháng. </w:t>
      </w:r>
    </w:p>
    <w:p w14:paraId="0732E097" w14:textId="4C0B4BAF" w:rsidR="00392207" w:rsidRPr="00D033C8" w:rsidRDefault="00392207" w:rsidP="000C7B1C">
      <w:pPr>
        <w:spacing w:before="100" w:after="100" w:line="240" w:lineRule="auto"/>
        <w:ind w:right="-58" w:firstLine="567"/>
        <w:jc w:val="both"/>
        <w:rPr>
          <w:color w:val="000000" w:themeColor="text1"/>
          <w:sz w:val="28"/>
          <w:szCs w:val="28"/>
          <w:shd w:val="clear" w:color="auto" w:fill="FFFFFF"/>
          <w:lang w:val="da-DK"/>
        </w:rPr>
      </w:pPr>
      <w:r w:rsidRPr="00D033C8">
        <w:rPr>
          <w:color w:val="000000" w:themeColor="text1"/>
          <w:sz w:val="28"/>
          <w:szCs w:val="28"/>
          <w:shd w:val="clear" w:color="auto" w:fill="FFFFFF"/>
          <w:lang w:val="da-DK"/>
        </w:rPr>
        <w:t xml:space="preserve">Để đảm bảo thực hiện theo đúng </w:t>
      </w:r>
      <w:r w:rsidRPr="00D033C8">
        <w:rPr>
          <w:color w:val="000000" w:themeColor="text1"/>
          <w:sz w:val="28"/>
          <w:szCs w:val="28"/>
          <w:lang w:val="da-DK"/>
        </w:rPr>
        <w:t xml:space="preserve">quy định khoản 2 Điều 8 Nghị định số 72/2020/NĐ-CP của Chính phủ, </w:t>
      </w:r>
      <w:r w:rsidRPr="00D033C8">
        <w:rPr>
          <w:color w:val="000000" w:themeColor="text1"/>
          <w:sz w:val="28"/>
          <w:szCs w:val="28"/>
          <w:shd w:val="clear" w:color="auto" w:fill="FFFFFF"/>
          <w:lang w:val="da-DK"/>
        </w:rPr>
        <w:t>Ủy ban nhân dân tỉnh đề xuất quy định "</w:t>
      </w:r>
      <w:bookmarkStart w:id="0" w:name="_Hlk44837587"/>
      <w:r w:rsidRPr="00D033C8">
        <w:rPr>
          <w:i/>
          <w:iCs/>
          <w:color w:val="000000" w:themeColor="text1"/>
          <w:sz w:val="28"/>
          <w:szCs w:val="28"/>
          <w:shd w:val="clear" w:color="auto" w:fill="FFFFFF"/>
          <w:lang w:val="da-DK"/>
        </w:rPr>
        <w:t xml:space="preserve">Riêng đối với Thôn đội trưởng (người tham gia vào công việc của thôn, tổ dân phố) được hưởng mức phụ cấp hàng tháng là </w:t>
      </w:r>
      <w:r w:rsidRPr="00D033C8">
        <w:rPr>
          <w:b/>
          <w:bCs/>
          <w:i/>
          <w:iCs/>
          <w:color w:val="000000" w:themeColor="text1"/>
          <w:sz w:val="28"/>
          <w:szCs w:val="28"/>
          <w:shd w:val="clear" w:color="auto" w:fill="FFFFFF"/>
          <w:lang w:val="da-DK"/>
        </w:rPr>
        <w:t>750.000 đồng</w:t>
      </w:r>
      <w:bookmarkEnd w:id="0"/>
      <w:r w:rsidRPr="00D033C8">
        <w:rPr>
          <w:color w:val="000000" w:themeColor="text1"/>
          <w:sz w:val="28"/>
          <w:szCs w:val="28"/>
          <w:shd w:val="clear" w:color="auto" w:fill="FFFFFF"/>
          <w:lang w:val="da-DK"/>
        </w:rPr>
        <w:t>"</w:t>
      </w:r>
      <w:r w:rsidR="008242A4">
        <w:rPr>
          <w:color w:val="000000" w:themeColor="text1"/>
          <w:sz w:val="28"/>
          <w:szCs w:val="28"/>
          <w:shd w:val="clear" w:color="auto" w:fill="FFFFFF"/>
          <w:lang w:val="da-DK"/>
        </w:rPr>
        <w:t xml:space="preserve"> </w:t>
      </w:r>
      <w:r w:rsidR="008242A4" w:rsidRPr="008242A4">
        <w:rPr>
          <w:i/>
          <w:iCs/>
          <w:color w:val="000000" w:themeColor="text1"/>
          <w:sz w:val="28"/>
          <w:szCs w:val="28"/>
          <w:shd w:val="clear" w:color="auto" w:fill="FFFFFF"/>
          <w:lang w:val="da-DK"/>
        </w:rPr>
        <w:t>(</w:t>
      </w:r>
      <w:r w:rsidRPr="008242A4">
        <w:rPr>
          <w:i/>
          <w:iCs/>
          <w:color w:val="000000" w:themeColor="text1"/>
          <w:sz w:val="28"/>
          <w:szCs w:val="28"/>
          <w:shd w:val="clear" w:color="auto" w:fill="FFFFFF"/>
          <w:lang w:val="da-DK"/>
        </w:rPr>
        <w:t xml:space="preserve">tăng 5.000đ/tháng so với mức </w:t>
      </w:r>
      <w:r w:rsidR="00645F87" w:rsidRPr="008242A4">
        <w:rPr>
          <w:i/>
          <w:iCs/>
          <w:color w:val="000000" w:themeColor="text1"/>
          <w:sz w:val="28"/>
          <w:szCs w:val="28"/>
          <w:shd w:val="clear" w:color="auto" w:fill="FFFFFF"/>
          <w:lang w:val="da-DK"/>
        </w:rPr>
        <w:t xml:space="preserve">tối thiểu </w:t>
      </w:r>
      <w:r w:rsidRPr="008242A4">
        <w:rPr>
          <w:i/>
          <w:iCs/>
          <w:color w:val="000000" w:themeColor="text1"/>
          <w:sz w:val="28"/>
          <w:szCs w:val="28"/>
          <w:shd w:val="clear" w:color="auto" w:fill="FFFFFF"/>
          <w:lang w:val="da-DK"/>
        </w:rPr>
        <w:t xml:space="preserve">quy định tại </w:t>
      </w:r>
      <w:r w:rsidRPr="008242A4">
        <w:rPr>
          <w:i/>
          <w:iCs/>
          <w:color w:val="000000" w:themeColor="text1"/>
          <w:sz w:val="28"/>
          <w:szCs w:val="28"/>
          <w:lang w:val="da-DK"/>
        </w:rPr>
        <w:t>Nghị định số 72/2020/NĐ-CP</w:t>
      </w:r>
      <w:r w:rsidR="008242A4" w:rsidRPr="008242A4">
        <w:rPr>
          <w:i/>
          <w:iCs/>
          <w:color w:val="000000" w:themeColor="text1"/>
          <w:sz w:val="28"/>
          <w:szCs w:val="28"/>
          <w:lang w:val="da-DK"/>
        </w:rPr>
        <w:t>)</w:t>
      </w:r>
      <w:r w:rsidRPr="00D033C8">
        <w:rPr>
          <w:color w:val="000000" w:themeColor="text1"/>
          <w:sz w:val="28"/>
          <w:szCs w:val="28"/>
          <w:lang w:val="da-DK"/>
        </w:rPr>
        <w:t xml:space="preserve">. </w:t>
      </w:r>
      <w:r w:rsidRPr="00D033C8">
        <w:rPr>
          <w:color w:val="000000" w:themeColor="text1"/>
          <w:sz w:val="28"/>
          <w:szCs w:val="28"/>
          <w:shd w:val="clear" w:color="auto" w:fill="FFFFFF"/>
          <w:lang w:val="da-DK"/>
        </w:rPr>
        <w:t xml:space="preserve">Dự kiến tổng kinh phí chi trả cho đối tượng này trong năm từ nguồn ngân sách tỉnh là </w:t>
      </w:r>
      <w:r w:rsidRPr="00D033C8">
        <w:rPr>
          <w:b/>
          <w:bCs/>
          <w:color w:val="000000" w:themeColor="text1"/>
          <w:sz w:val="28"/>
          <w:szCs w:val="28"/>
          <w:shd w:val="clear" w:color="auto" w:fill="FFFFFF"/>
          <w:lang w:val="da-DK"/>
        </w:rPr>
        <w:t>6</w:t>
      </w:r>
      <w:r w:rsidR="003C02C9" w:rsidRPr="00D033C8">
        <w:rPr>
          <w:b/>
          <w:bCs/>
          <w:color w:val="000000" w:themeColor="text1"/>
          <w:sz w:val="28"/>
          <w:szCs w:val="28"/>
          <w:shd w:val="clear" w:color="auto" w:fill="FFFFFF"/>
          <w:lang w:val="da-DK"/>
        </w:rPr>
        <w:t>.</w:t>
      </w:r>
      <w:r w:rsidRPr="00D033C8">
        <w:rPr>
          <w:b/>
          <w:bCs/>
          <w:color w:val="000000" w:themeColor="text1"/>
          <w:sz w:val="28"/>
          <w:szCs w:val="28"/>
          <w:shd w:val="clear" w:color="auto" w:fill="FFFFFF"/>
          <w:lang w:val="da-DK"/>
        </w:rPr>
        <w:t>8</w:t>
      </w:r>
      <w:r w:rsidR="003C02C9" w:rsidRPr="00D033C8">
        <w:rPr>
          <w:b/>
          <w:bCs/>
          <w:color w:val="000000" w:themeColor="text1"/>
          <w:sz w:val="28"/>
          <w:szCs w:val="28"/>
          <w:shd w:val="clear" w:color="auto" w:fill="FFFFFF"/>
          <w:lang w:val="da-DK"/>
        </w:rPr>
        <w:t>00 triệu</w:t>
      </w:r>
      <w:r w:rsidRPr="00D033C8">
        <w:rPr>
          <w:color w:val="000000" w:themeColor="text1"/>
          <w:sz w:val="28"/>
          <w:szCs w:val="28"/>
          <w:shd w:val="clear" w:color="auto" w:fill="FFFFFF"/>
          <w:lang w:val="da-DK"/>
        </w:rPr>
        <w:t xml:space="preserve"> đồng/năm</w:t>
      </w:r>
      <w:r w:rsidR="003C02C9" w:rsidRPr="00D033C8">
        <w:rPr>
          <w:color w:val="000000" w:themeColor="text1"/>
          <w:sz w:val="28"/>
          <w:szCs w:val="28"/>
          <w:shd w:val="clear" w:color="auto" w:fill="FFFFFF"/>
          <w:vertAlign w:val="superscript"/>
          <w:lang w:val="da-DK"/>
        </w:rPr>
        <w:t>(</w:t>
      </w:r>
      <w:r w:rsidRPr="00D033C8">
        <w:rPr>
          <w:rStyle w:val="FootnoteReference"/>
          <w:color w:val="000000" w:themeColor="text1"/>
          <w:sz w:val="28"/>
          <w:szCs w:val="28"/>
          <w:shd w:val="clear" w:color="auto" w:fill="FFFFFF"/>
          <w:lang w:val="da-DK"/>
        </w:rPr>
        <w:footnoteReference w:id="18"/>
      </w:r>
      <w:r w:rsidR="003C02C9" w:rsidRPr="00D033C8">
        <w:rPr>
          <w:color w:val="000000" w:themeColor="text1"/>
          <w:sz w:val="28"/>
          <w:szCs w:val="28"/>
          <w:shd w:val="clear" w:color="auto" w:fill="FFFFFF"/>
          <w:vertAlign w:val="superscript"/>
          <w:lang w:val="da-DK"/>
        </w:rPr>
        <w:t>)</w:t>
      </w:r>
      <w:r w:rsidRPr="00D033C8">
        <w:rPr>
          <w:color w:val="000000" w:themeColor="text1"/>
          <w:sz w:val="28"/>
          <w:szCs w:val="28"/>
          <w:shd w:val="clear" w:color="auto" w:fill="FFFFFF"/>
          <w:lang w:val="da-DK"/>
        </w:rPr>
        <w:t xml:space="preserve">, tăng </w:t>
      </w:r>
      <w:r w:rsidRPr="00D033C8">
        <w:rPr>
          <w:b/>
          <w:bCs/>
          <w:color w:val="000000" w:themeColor="text1"/>
          <w:sz w:val="28"/>
          <w:szCs w:val="28"/>
          <w:shd w:val="clear" w:color="auto" w:fill="FFFFFF"/>
          <w:lang w:val="da-DK"/>
        </w:rPr>
        <w:t xml:space="preserve">45,36 </w:t>
      </w:r>
      <w:r w:rsidRPr="00D033C8">
        <w:rPr>
          <w:color w:val="000000" w:themeColor="text1"/>
          <w:sz w:val="28"/>
          <w:szCs w:val="28"/>
          <w:shd w:val="clear" w:color="auto" w:fill="FFFFFF"/>
          <w:lang w:val="da-DK"/>
        </w:rPr>
        <w:t>triệu đồng/năm so với mức hệ số phụ cấp 0,5 hiện nay.</w:t>
      </w:r>
    </w:p>
    <w:p w14:paraId="7B804429" w14:textId="2D61408F" w:rsidR="0062798F" w:rsidRPr="00D033C8" w:rsidRDefault="0062798F" w:rsidP="000C7B1C">
      <w:pPr>
        <w:spacing w:before="100" w:after="100" w:line="240" w:lineRule="auto"/>
        <w:ind w:firstLine="567"/>
        <w:jc w:val="both"/>
        <w:rPr>
          <w:b/>
          <w:color w:val="000000" w:themeColor="text1"/>
          <w:sz w:val="28"/>
          <w:szCs w:val="28"/>
          <w:vertAlign w:val="superscript"/>
          <w:lang w:val="af-ZA"/>
        </w:rPr>
      </w:pPr>
      <w:r w:rsidRPr="00D033C8">
        <w:rPr>
          <w:b/>
          <w:color w:val="000000" w:themeColor="text1"/>
          <w:sz w:val="28"/>
          <w:szCs w:val="28"/>
          <w:lang w:val="af-ZA"/>
        </w:rPr>
        <w:t xml:space="preserve">6. Tờ trình dự thảo Nghị quyết “Quy định cụ thể về khoảng cách và địa bàn làm căn cứ xác định học sinh không thể đi đến trường và trở về nhà </w:t>
      </w:r>
      <w:r w:rsidRPr="00D033C8">
        <w:rPr>
          <w:b/>
          <w:color w:val="000000" w:themeColor="text1"/>
          <w:sz w:val="28"/>
          <w:szCs w:val="28"/>
          <w:lang w:val="af-ZA"/>
        </w:rPr>
        <w:lastRenderedPageBreak/>
        <w:t>trong ngày; quy định cụ thể về tỷ lệ khoán kinh phí phục vụ việc nấu ăn cho học sinh”</w:t>
      </w:r>
      <w:r w:rsidRPr="00D033C8">
        <w:rPr>
          <w:b/>
          <w:color w:val="000000" w:themeColor="text1"/>
          <w:sz w:val="28"/>
          <w:szCs w:val="28"/>
          <w:vertAlign w:val="superscript"/>
          <w:lang w:val="af-ZA"/>
        </w:rPr>
        <w:t>(</w:t>
      </w:r>
      <w:r w:rsidRPr="00D033C8">
        <w:rPr>
          <w:rStyle w:val="FootnoteReference"/>
          <w:b/>
          <w:color w:val="000000" w:themeColor="text1"/>
          <w:sz w:val="28"/>
          <w:szCs w:val="28"/>
        </w:rPr>
        <w:footnoteReference w:id="19"/>
      </w:r>
      <w:r w:rsidRPr="00D033C8">
        <w:rPr>
          <w:b/>
          <w:color w:val="000000" w:themeColor="text1"/>
          <w:sz w:val="28"/>
          <w:szCs w:val="28"/>
          <w:vertAlign w:val="superscript"/>
          <w:lang w:val="af-ZA"/>
        </w:rPr>
        <w:t>)</w:t>
      </w:r>
    </w:p>
    <w:p w14:paraId="0D142FAD" w14:textId="601BE8FB" w:rsidR="00BD4D10" w:rsidRPr="00D033C8" w:rsidRDefault="00602BF8" w:rsidP="000C7B1C">
      <w:pPr>
        <w:spacing w:before="100" w:after="100" w:line="240" w:lineRule="auto"/>
        <w:ind w:firstLine="567"/>
        <w:jc w:val="both"/>
        <w:rPr>
          <w:rFonts w:eastAsia="Times New Roman"/>
          <w:bCs/>
          <w:iCs/>
          <w:color w:val="000000" w:themeColor="text1"/>
          <w:sz w:val="28"/>
          <w:szCs w:val="28"/>
          <w:lang w:val="nl-NL"/>
        </w:rPr>
      </w:pPr>
      <w:r w:rsidRPr="00D033C8">
        <w:rPr>
          <w:rFonts w:eastAsia="Times New Roman"/>
          <w:b/>
          <w:i/>
          <w:color w:val="000000" w:themeColor="text1"/>
          <w:sz w:val="28"/>
          <w:szCs w:val="28"/>
          <w:lang w:val="nl-NL"/>
        </w:rPr>
        <w:t xml:space="preserve">* </w:t>
      </w:r>
      <w:r w:rsidR="00BD4D10" w:rsidRPr="00D033C8">
        <w:rPr>
          <w:rFonts w:eastAsia="Times New Roman"/>
          <w:b/>
          <w:i/>
          <w:color w:val="000000" w:themeColor="text1"/>
          <w:sz w:val="28"/>
          <w:szCs w:val="28"/>
          <w:lang w:val="nl-NL"/>
        </w:rPr>
        <w:t>Ban Văn hóa - Xã hội</w:t>
      </w:r>
      <w:r w:rsidR="00BD4D10" w:rsidRPr="00D033C8">
        <w:rPr>
          <w:rFonts w:eastAsia="Times New Roman"/>
          <w:bCs/>
          <w:iCs/>
          <w:color w:val="000000" w:themeColor="text1"/>
          <w:sz w:val="28"/>
          <w:szCs w:val="28"/>
          <w:lang w:val="nl-NL"/>
        </w:rPr>
        <w:t xml:space="preserve"> có ý kiến</w:t>
      </w:r>
      <w:r w:rsidRPr="00D033C8">
        <w:rPr>
          <w:rFonts w:eastAsia="Times New Roman"/>
          <w:bCs/>
          <w:iCs/>
          <w:color w:val="000000" w:themeColor="text1"/>
          <w:sz w:val="28"/>
          <w:szCs w:val="28"/>
          <w:lang w:val="nl-NL"/>
        </w:rPr>
        <w:t xml:space="preserve"> liên quan đế</w:t>
      </w:r>
      <w:r w:rsidR="00036E48" w:rsidRPr="00D033C8">
        <w:rPr>
          <w:rFonts w:eastAsia="Times New Roman"/>
          <w:bCs/>
          <w:iCs/>
          <w:color w:val="000000" w:themeColor="text1"/>
          <w:sz w:val="28"/>
          <w:szCs w:val="28"/>
          <w:lang w:val="nl-NL"/>
        </w:rPr>
        <w:t>n các bất cập trong việc</w:t>
      </w:r>
      <w:r w:rsidRPr="00D033C8">
        <w:rPr>
          <w:rFonts w:eastAsia="Times New Roman"/>
          <w:bCs/>
          <w:iCs/>
          <w:color w:val="000000" w:themeColor="text1"/>
          <w:sz w:val="28"/>
          <w:szCs w:val="28"/>
          <w:lang w:val="nl-NL"/>
        </w:rPr>
        <w:t xml:space="preserve"> xác định địa bàn và khoảng cách</w:t>
      </w:r>
      <w:r w:rsidR="00036E48" w:rsidRPr="00D033C8">
        <w:rPr>
          <w:rStyle w:val="FootnoteReference"/>
          <w:rFonts w:eastAsia="Times New Roman"/>
          <w:bCs/>
          <w:iCs/>
          <w:color w:val="000000" w:themeColor="text1"/>
          <w:sz w:val="28"/>
          <w:szCs w:val="28"/>
          <w:lang w:val="nl-NL"/>
        </w:rPr>
        <w:footnoteReference w:id="20"/>
      </w:r>
      <w:r w:rsidR="006D2815" w:rsidRPr="00D033C8">
        <w:rPr>
          <w:rFonts w:eastAsia="Times New Roman"/>
          <w:bCs/>
          <w:iCs/>
          <w:color w:val="000000" w:themeColor="text1"/>
          <w:sz w:val="28"/>
          <w:szCs w:val="28"/>
          <w:lang w:val="nl-NL"/>
        </w:rPr>
        <w:t>.</w:t>
      </w:r>
    </w:p>
    <w:p w14:paraId="1211134D" w14:textId="77777777" w:rsidR="00BD4D10" w:rsidRPr="00D033C8" w:rsidRDefault="00BD4D10" w:rsidP="000C7B1C">
      <w:pPr>
        <w:spacing w:before="100" w:after="100" w:line="240" w:lineRule="auto"/>
        <w:ind w:firstLine="567"/>
        <w:jc w:val="both"/>
        <w:rPr>
          <w:rFonts w:eastAsia="Times New Roman"/>
          <w:color w:val="000000" w:themeColor="text1"/>
          <w:sz w:val="28"/>
          <w:szCs w:val="28"/>
          <w:lang w:val="nl-NL"/>
        </w:rPr>
      </w:pPr>
      <w:r w:rsidRPr="00D033C8">
        <w:rPr>
          <w:rFonts w:eastAsia="Times New Roman"/>
          <w:b/>
          <w:i/>
          <w:color w:val="000000" w:themeColor="text1"/>
          <w:sz w:val="28"/>
          <w:szCs w:val="28"/>
          <w:lang w:val="nl-NL"/>
        </w:rPr>
        <w:t>* Ủy ban nhân dân tỉnh có ý kiến như sau:</w:t>
      </w:r>
      <w:r w:rsidRPr="00D033C8">
        <w:rPr>
          <w:rFonts w:eastAsia="Times New Roman"/>
          <w:color w:val="000000" w:themeColor="text1"/>
          <w:sz w:val="28"/>
          <w:szCs w:val="28"/>
          <w:lang w:val="nl-NL"/>
        </w:rPr>
        <w:t xml:space="preserve"> </w:t>
      </w:r>
    </w:p>
    <w:p w14:paraId="341E207A" w14:textId="77777777" w:rsidR="00BD4D10" w:rsidRPr="00D033C8" w:rsidRDefault="00BD4D10" w:rsidP="000C7B1C">
      <w:pPr>
        <w:spacing w:before="100" w:after="100" w:line="240" w:lineRule="auto"/>
        <w:ind w:firstLine="567"/>
        <w:jc w:val="both"/>
        <w:rPr>
          <w:rFonts w:eastAsia="Times New Roman"/>
          <w:color w:val="000000" w:themeColor="text1"/>
          <w:sz w:val="28"/>
          <w:szCs w:val="28"/>
          <w:lang w:val="nl-NL"/>
        </w:rPr>
      </w:pPr>
      <w:r w:rsidRPr="00D033C8">
        <w:rPr>
          <w:rFonts w:eastAsia="Times New Roman"/>
          <w:color w:val="000000" w:themeColor="text1"/>
          <w:sz w:val="28"/>
          <w:szCs w:val="28"/>
          <w:lang w:val="nl-NL"/>
        </w:rPr>
        <w:t xml:space="preserve">Đối với các bất cập phát sinh trong quá trình thực hiện chính sách (phương pháp xác định khoảng cách tối thiểu; thay đổi điều kiện thuận lợi, khó khăn do thay đổi về giao thông; cách hiểu và áp dụng chính sách đối với xã, thôn đặc biệt khó khăn): Nhằm đảm bảo sát tình hình thực tiễn thay đổi các điều kiện kinh tế, giao thông tại từng địa bàn, Ủy ban nhân dân tỉnh đã </w:t>
      </w:r>
      <w:r w:rsidRPr="007D3432">
        <w:rPr>
          <w:rFonts w:eastAsia="Times New Roman"/>
          <w:color w:val="000000" w:themeColor="text1"/>
          <w:sz w:val="28"/>
          <w:szCs w:val="28"/>
          <w:lang w:val="nl-NL"/>
        </w:rPr>
        <w:t xml:space="preserve">chỉ đạo </w:t>
      </w:r>
      <w:r w:rsidRPr="00D033C8">
        <w:rPr>
          <w:rFonts w:eastAsia="Times New Roman"/>
          <w:color w:val="000000" w:themeColor="text1"/>
          <w:sz w:val="28"/>
          <w:szCs w:val="28"/>
          <w:lang w:val="pt-BR"/>
        </w:rPr>
        <w:t xml:space="preserve">Sở </w:t>
      </w:r>
      <w:r w:rsidRPr="00D033C8">
        <w:rPr>
          <w:rFonts w:eastAsia="Times New Roman"/>
          <w:color w:val="000000" w:themeColor="text1"/>
          <w:sz w:val="28"/>
          <w:szCs w:val="28"/>
          <w:lang w:val="nl-NL"/>
        </w:rPr>
        <w:t>Giáo dục và Đào tạo</w:t>
      </w:r>
      <w:r w:rsidRPr="00D033C8">
        <w:rPr>
          <w:rStyle w:val="FootnoteReference"/>
          <w:rFonts w:eastAsia="Times New Roman"/>
          <w:color w:val="000000" w:themeColor="text1"/>
          <w:sz w:val="28"/>
          <w:szCs w:val="28"/>
          <w:lang w:val="nl-NL"/>
        </w:rPr>
        <w:footnoteReference w:id="21"/>
      </w:r>
      <w:r w:rsidRPr="00D033C8">
        <w:rPr>
          <w:rFonts w:eastAsia="Times New Roman"/>
          <w:color w:val="000000" w:themeColor="text1"/>
          <w:sz w:val="28"/>
          <w:szCs w:val="28"/>
          <w:lang w:val="nl-NL"/>
        </w:rPr>
        <w:t xml:space="preserve"> chủ trì, phối hợp với</w:t>
      </w:r>
      <w:r w:rsidRPr="007D3432">
        <w:rPr>
          <w:rFonts w:eastAsia="Times New Roman"/>
          <w:color w:val="000000" w:themeColor="text1"/>
          <w:sz w:val="28"/>
          <w:szCs w:val="28"/>
          <w:lang w:val="nl-NL"/>
        </w:rPr>
        <w:t xml:space="preserve"> Ủy ban nhân dân </w:t>
      </w:r>
      <w:r w:rsidRPr="00D033C8">
        <w:rPr>
          <w:rFonts w:eastAsia="Times New Roman"/>
          <w:color w:val="000000" w:themeColor="text1"/>
          <w:sz w:val="28"/>
          <w:szCs w:val="28"/>
          <w:lang w:val="nl-NL"/>
        </w:rPr>
        <w:t>các huyện/thành phố và các đơn vị liên quan thống nhất cách triển khai và xác định cụ thể khoảng cách, địa bàn hưởng chế độ theo Nghị định 116/2016/NĐ-CP.</w:t>
      </w:r>
    </w:p>
    <w:p w14:paraId="02D0C84F" w14:textId="77777777" w:rsidR="00BD4D10" w:rsidRPr="00D033C8" w:rsidRDefault="00BD4D10" w:rsidP="000C7B1C">
      <w:pPr>
        <w:spacing w:before="100" w:after="100" w:line="240" w:lineRule="auto"/>
        <w:ind w:firstLine="567"/>
        <w:jc w:val="both"/>
        <w:rPr>
          <w:rFonts w:eastAsia="Times New Roman"/>
          <w:color w:val="000000" w:themeColor="text1"/>
          <w:sz w:val="28"/>
          <w:szCs w:val="28"/>
          <w:lang w:val="nl-NL"/>
        </w:rPr>
      </w:pPr>
      <w:r w:rsidRPr="00D033C8">
        <w:rPr>
          <w:rFonts w:eastAsia="Times New Roman"/>
          <w:color w:val="000000" w:themeColor="text1"/>
          <w:sz w:val="28"/>
          <w:szCs w:val="28"/>
          <w:lang w:val="nl-NL"/>
        </w:rPr>
        <w:t xml:space="preserve">Đồng thời, nhằm kịp thời khắc phục những bất cập phát sinh trong quá trình triển khai, thời gian đến Ủy ban nhân dân tỉnh sẽ chỉ đạo </w:t>
      </w:r>
      <w:r w:rsidRPr="00D033C8">
        <w:rPr>
          <w:rFonts w:eastAsia="Times New Roman"/>
          <w:color w:val="000000" w:themeColor="text1"/>
          <w:sz w:val="28"/>
          <w:szCs w:val="28"/>
          <w:lang w:val="pt-BR"/>
        </w:rPr>
        <w:t xml:space="preserve">Sở </w:t>
      </w:r>
      <w:r w:rsidRPr="00D033C8">
        <w:rPr>
          <w:rFonts w:eastAsia="Times New Roman"/>
          <w:color w:val="000000" w:themeColor="text1"/>
          <w:sz w:val="28"/>
          <w:szCs w:val="28"/>
          <w:lang w:val="nl-NL"/>
        </w:rPr>
        <w:t xml:space="preserve">Giáo dục và Đào tạo và ngành, đơn vị liên quan tăng cường hướng dẫn, kiểm tra, giám sát và báo cáo các bất cập, vướng mắc để điều chỉnh, bổ sung kịp thời. </w:t>
      </w:r>
    </w:p>
    <w:p w14:paraId="1EA125F7" w14:textId="46536BC0" w:rsidR="00BD4D10" w:rsidRPr="00D033C8" w:rsidRDefault="00BD4D10" w:rsidP="000C7B1C">
      <w:pPr>
        <w:spacing w:before="100" w:after="100" w:line="240" w:lineRule="auto"/>
        <w:ind w:firstLine="567"/>
        <w:jc w:val="both"/>
        <w:rPr>
          <w:rFonts w:eastAsia="Times New Roman"/>
          <w:iCs/>
          <w:color w:val="000000" w:themeColor="text1"/>
          <w:sz w:val="28"/>
          <w:szCs w:val="28"/>
          <w:lang w:val="nl-NL"/>
        </w:rPr>
      </w:pPr>
      <w:r w:rsidRPr="00D033C8">
        <w:rPr>
          <w:rFonts w:eastAsia="Times New Roman"/>
          <w:iCs/>
          <w:color w:val="000000" w:themeColor="text1"/>
          <w:sz w:val="28"/>
          <w:szCs w:val="28"/>
          <w:lang w:val="nl-NL"/>
        </w:rPr>
        <w:t xml:space="preserve">* Tại kỳ họp này, Ủy ban nhân dân tỉnh đề nghị các đại biểu trong quá trình nghiên cứu, thảo luận: Có ý kiến cụ thể về địa bàn, khoảng cách tại các địa phương mà đại biểu đang công tác để </w:t>
      </w:r>
      <w:r w:rsidR="006D2815" w:rsidRPr="00D033C8">
        <w:rPr>
          <w:rFonts w:eastAsia="Times New Roman"/>
          <w:iCs/>
          <w:color w:val="000000" w:themeColor="text1"/>
          <w:sz w:val="28"/>
          <w:szCs w:val="28"/>
          <w:lang w:val="nl-NL"/>
        </w:rPr>
        <w:t>Ủy ban nhân dân</w:t>
      </w:r>
      <w:r w:rsidRPr="00D033C8">
        <w:rPr>
          <w:rFonts w:eastAsia="Times New Roman"/>
          <w:iCs/>
          <w:color w:val="000000" w:themeColor="text1"/>
          <w:sz w:val="28"/>
          <w:szCs w:val="28"/>
          <w:lang w:val="nl-NL"/>
        </w:rPr>
        <w:t xml:space="preserve"> tỉnh tiếp thu bổ sung, điều chỉnh kịp thời.</w:t>
      </w:r>
    </w:p>
    <w:p w14:paraId="24B418F4" w14:textId="45DEAA97" w:rsidR="009A7358" w:rsidRPr="00D033C8" w:rsidRDefault="00272469" w:rsidP="00BD4D10">
      <w:pPr>
        <w:spacing w:before="120" w:after="120" w:line="240" w:lineRule="auto"/>
        <w:ind w:firstLine="567"/>
        <w:jc w:val="both"/>
        <w:rPr>
          <w:color w:val="000000" w:themeColor="text1"/>
          <w:sz w:val="28"/>
          <w:szCs w:val="28"/>
          <w:highlight w:val="white"/>
          <w:lang w:val="nl-NL"/>
        </w:rPr>
      </w:pPr>
      <w:r w:rsidRPr="00D033C8">
        <w:rPr>
          <w:color w:val="000000" w:themeColor="text1"/>
          <w:sz w:val="28"/>
          <w:szCs w:val="28"/>
          <w:highlight w:val="white"/>
          <w:lang w:val="nl-NL"/>
        </w:rPr>
        <w:t>Ủy ban nhân dân</w:t>
      </w:r>
      <w:r w:rsidR="009A7358" w:rsidRPr="00D033C8">
        <w:rPr>
          <w:color w:val="000000" w:themeColor="text1"/>
          <w:sz w:val="28"/>
          <w:szCs w:val="28"/>
          <w:highlight w:val="white"/>
          <w:lang w:val="nl-NL"/>
        </w:rPr>
        <w:t xml:space="preserve"> tỉnh báo cáo </w:t>
      </w:r>
      <w:r w:rsidR="00CA7E43" w:rsidRPr="00D033C8">
        <w:rPr>
          <w:color w:val="000000" w:themeColor="text1"/>
          <w:sz w:val="28"/>
          <w:szCs w:val="28"/>
          <w:highlight w:val="white"/>
          <w:lang w:val="nl-NL"/>
        </w:rPr>
        <w:t xml:space="preserve">kỳ họp thứ 10, </w:t>
      </w:r>
      <w:r w:rsidR="009A7358" w:rsidRPr="00D033C8">
        <w:rPr>
          <w:color w:val="000000" w:themeColor="text1"/>
          <w:sz w:val="28"/>
          <w:szCs w:val="28"/>
          <w:highlight w:val="white"/>
          <w:lang w:val="nl-NL"/>
        </w:rPr>
        <w:t>H</w:t>
      </w:r>
      <w:r w:rsidRPr="00D033C8">
        <w:rPr>
          <w:color w:val="000000" w:themeColor="text1"/>
          <w:sz w:val="28"/>
          <w:szCs w:val="28"/>
          <w:highlight w:val="white"/>
          <w:lang w:val="nl-NL"/>
        </w:rPr>
        <w:t>ội đồng nhân dân</w:t>
      </w:r>
      <w:r w:rsidR="009A7358" w:rsidRPr="00D033C8">
        <w:rPr>
          <w:color w:val="000000" w:themeColor="text1"/>
          <w:sz w:val="28"/>
          <w:szCs w:val="28"/>
          <w:highlight w:val="white"/>
          <w:lang w:val="nl-NL"/>
        </w:rPr>
        <w:t xml:space="preserve"> tỉ</w:t>
      </w:r>
      <w:r w:rsidR="00CA7E43" w:rsidRPr="00D033C8">
        <w:rPr>
          <w:color w:val="000000" w:themeColor="text1"/>
          <w:sz w:val="28"/>
          <w:szCs w:val="28"/>
          <w:highlight w:val="white"/>
          <w:lang w:val="nl-NL"/>
        </w:rPr>
        <w:t xml:space="preserve">nh khóa XI </w:t>
      </w:r>
      <w:r w:rsidR="00916470" w:rsidRPr="00D033C8">
        <w:rPr>
          <w:color w:val="000000" w:themeColor="text1"/>
          <w:sz w:val="28"/>
          <w:szCs w:val="28"/>
          <w:highlight w:val="white"/>
          <w:lang w:val="nl-NL"/>
        </w:rPr>
        <w:t>xem xét</w:t>
      </w:r>
      <w:r w:rsidR="0081693B" w:rsidRPr="00D033C8">
        <w:rPr>
          <w:color w:val="000000" w:themeColor="text1"/>
          <w:sz w:val="28"/>
          <w:szCs w:val="28"/>
          <w:highlight w:val="white"/>
          <w:lang w:val="nl-NL"/>
        </w:rPr>
        <w:t>, quyết định</w:t>
      </w:r>
      <w:r w:rsidR="00916470" w:rsidRPr="00D033C8">
        <w:rPr>
          <w:color w:val="000000" w:themeColor="text1"/>
          <w:sz w:val="28"/>
          <w:szCs w:val="28"/>
          <w:highlight w:val="white"/>
          <w:lang w:val="nl-NL"/>
        </w:rPr>
        <w:t>./.</w:t>
      </w:r>
    </w:p>
    <w:tbl>
      <w:tblPr>
        <w:tblW w:w="0" w:type="auto"/>
        <w:tblInd w:w="108" w:type="dxa"/>
        <w:tblLook w:val="04A0" w:firstRow="1" w:lastRow="0" w:firstColumn="1" w:lastColumn="0" w:noHBand="0" w:noVBand="1"/>
      </w:tblPr>
      <w:tblGrid>
        <w:gridCol w:w="4854"/>
        <w:gridCol w:w="4218"/>
      </w:tblGrid>
      <w:tr w:rsidR="00EB6190" w:rsidRPr="00D033C8" w14:paraId="52B6CDE2" w14:textId="77777777" w:rsidTr="00905CBB">
        <w:tc>
          <w:tcPr>
            <w:tcW w:w="4854" w:type="dxa"/>
          </w:tcPr>
          <w:p w14:paraId="2C2E01D0" w14:textId="77777777" w:rsidR="009A7358" w:rsidRPr="00D033C8" w:rsidRDefault="009A7358" w:rsidP="007D5E38">
            <w:pPr>
              <w:spacing w:before="0" w:after="0" w:line="240" w:lineRule="auto"/>
              <w:ind w:left="-108"/>
              <w:rPr>
                <w:b/>
                <w:i/>
                <w:color w:val="000000" w:themeColor="text1"/>
                <w:sz w:val="24"/>
                <w:szCs w:val="28"/>
                <w:highlight w:val="white"/>
                <w:lang w:val="nl-NL"/>
              </w:rPr>
            </w:pPr>
            <w:r w:rsidRPr="00D033C8">
              <w:rPr>
                <w:b/>
                <w:i/>
                <w:color w:val="000000" w:themeColor="text1"/>
                <w:sz w:val="24"/>
                <w:szCs w:val="28"/>
                <w:highlight w:val="white"/>
                <w:u w:color="FF0000"/>
                <w:lang w:val="nl-NL"/>
              </w:rPr>
              <w:t>Nơi nhận</w:t>
            </w:r>
            <w:r w:rsidRPr="00D033C8">
              <w:rPr>
                <w:b/>
                <w:i/>
                <w:color w:val="000000" w:themeColor="text1"/>
                <w:sz w:val="24"/>
                <w:szCs w:val="28"/>
                <w:highlight w:val="white"/>
                <w:lang w:val="nl-NL"/>
              </w:rPr>
              <w:t>:</w:t>
            </w:r>
          </w:p>
          <w:p w14:paraId="58084761" w14:textId="50A7339F" w:rsidR="00B21CD5" w:rsidRPr="00D033C8" w:rsidRDefault="00B21CD5" w:rsidP="007D5E38">
            <w:pPr>
              <w:spacing w:before="0" w:after="0" w:line="240" w:lineRule="auto"/>
              <w:ind w:left="-108"/>
              <w:rPr>
                <w:color w:val="000000" w:themeColor="text1"/>
                <w:sz w:val="22"/>
                <w:szCs w:val="28"/>
                <w:highlight w:val="white"/>
                <w:lang w:val="nl-NL"/>
              </w:rPr>
            </w:pPr>
            <w:r w:rsidRPr="00D033C8">
              <w:rPr>
                <w:color w:val="000000" w:themeColor="text1"/>
                <w:sz w:val="22"/>
                <w:szCs w:val="28"/>
                <w:highlight w:val="white"/>
                <w:lang w:val="nl-NL"/>
              </w:rPr>
              <w:t>- Như trên;</w:t>
            </w:r>
          </w:p>
          <w:p w14:paraId="665B161E" w14:textId="6E4B40F7" w:rsidR="009A7358" w:rsidRPr="00D033C8" w:rsidRDefault="00B21CD5" w:rsidP="007D5E38">
            <w:pPr>
              <w:spacing w:before="0" w:after="0" w:line="240" w:lineRule="auto"/>
              <w:ind w:left="-108"/>
              <w:rPr>
                <w:color w:val="000000" w:themeColor="text1"/>
                <w:sz w:val="22"/>
                <w:szCs w:val="28"/>
                <w:highlight w:val="white"/>
                <w:lang w:val="nl-NL"/>
              </w:rPr>
            </w:pPr>
            <w:r w:rsidRPr="00D033C8">
              <w:rPr>
                <w:color w:val="000000" w:themeColor="text1"/>
                <w:sz w:val="22"/>
                <w:szCs w:val="28"/>
                <w:highlight w:val="white"/>
                <w:lang w:val="nl-NL"/>
              </w:rPr>
              <w:t>- Chủ tịch</w:t>
            </w:r>
            <w:r w:rsidR="009A7358" w:rsidRPr="00D033C8">
              <w:rPr>
                <w:color w:val="000000" w:themeColor="text1"/>
                <w:sz w:val="22"/>
                <w:szCs w:val="28"/>
                <w:highlight w:val="white"/>
                <w:lang w:val="nl-NL"/>
              </w:rPr>
              <w:t>, các PCT UBND tỉnh;</w:t>
            </w:r>
          </w:p>
          <w:p w14:paraId="4F6C67AC" w14:textId="77777777" w:rsidR="009A7358" w:rsidRPr="00D033C8" w:rsidRDefault="003C4203" w:rsidP="007D5E38">
            <w:pPr>
              <w:spacing w:before="0" w:after="0" w:line="240" w:lineRule="auto"/>
              <w:ind w:left="-108"/>
              <w:rPr>
                <w:color w:val="000000" w:themeColor="text1"/>
                <w:sz w:val="22"/>
                <w:szCs w:val="28"/>
                <w:highlight w:val="white"/>
                <w:lang w:val="nl-NL"/>
              </w:rPr>
            </w:pPr>
            <w:r w:rsidRPr="00D033C8">
              <w:rPr>
                <w:color w:val="000000" w:themeColor="text1"/>
                <w:sz w:val="22"/>
                <w:szCs w:val="28"/>
                <w:highlight w:val="white"/>
                <w:lang w:val="nl-NL"/>
              </w:rPr>
              <w:t>- Các Ban</w:t>
            </w:r>
            <w:r w:rsidR="009A7358" w:rsidRPr="00D033C8">
              <w:rPr>
                <w:color w:val="000000" w:themeColor="text1"/>
                <w:sz w:val="22"/>
                <w:szCs w:val="28"/>
                <w:highlight w:val="white"/>
                <w:lang w:val="nl-NL"/>
              </w:rPr>
              <w:t xml:space="preserve"> HĐND tỉnh;</w:t>
            </w:r>
          </w:p>
          <w:p w14:paraId="0CD2051C" w14:textId="77777777" w:rsidR="009A7358" w:rsidRPr="00D033C8" w:rsidRDefault="009A7358" w:rsidP="007D5E38">
            <w:pPr>
              <w:spacing w:before="0" w:after="0" w:line="240" w:lineRule="auto"/>
              <w:ind w:left="-108"/>
              <w:rPr>
                <w:color w:val="000000" w:themeColor="text1"/>
                <w:sz w:val="22"/>
                <w:szCs w:val="28"/>
                <w:highlight w:val="white"/>
                <w:lang w:val="nl-NL"/>
              </w:rPr>
            </w:pPr>
            <w:r w:rsidRPr="00D033C8">
              <w:rPr>
                <w:color w:val="000000" w:themeColor="text1"/>
                <w:sz w:val="22"/>
                <w:szCs w:val="28"/>
                <w:highlight w:val="white"/>
                <w:lang w:val="nl-NL"/>
              </w:rPr>
              <w:lastRenderedPageBreak/>
              <w:t>- Đại biểu HĐND tỉnh;</w:t>
            </w:r>
          </w:p>
          <w:p w14:paraId="701AAB8E" w14:textId="77777777" w:rsidR="009A7358" w:rsidRPr="00D033C8" w:rsidRDefault="009A7358" w:rsidP="007D5E38">
            <w:pPr>
              <w:spacing w:before="0" w:after="0" w:line="240" w:lineRule="auto"/>
              <w:ind w:left="-108"/>
              <w:jc w:val="both"/>
              <w:rPr>
                <w:color w:val="000000" w:themeColor="text1"/>
                <w:sz w:val="22"/>
                <w:szCs w:val="28"/>
                <w:highlight w:val="white"/>
                <w:lang w:val="nl-NL"/>
              </w:rPr>
            </w:pPr>
            <w:r w:rsidRPr="00D033C8">
              <w:rPr>
                <w:color w:val="000000" w:themeColor="text1"/>
                <w:sz w:val="22"/>
                <w:szCs w:val="28"/>
                <w:highlight w:val="white"/>
                <w:lang w:val="nl-NL"/>
              </w:rPr>
              <w:t>- Văn phòng HĐND tỉnh;</w:t>
            </w:r>
          </w:p>
          <w:p w14:paraId="4A34631E" w14:textId="77777777" w:rsidR="009A7358" w:rsidRPr="00D033C8" w:rsidRDefault="009A7358" w:rsidP="007D5E38">
            <w:pPr>
              <w:spacing w:before="0" w:after="0" w:line="240" w:lineRule="auto"/>
              <w:ind w:left="-108"/>
              <w:jc w:val="both"/>
              <w:rPr>
                <w:color w:val="000000" w:themeColor="text1"/>
                <w:sz w:val="22"/>
                <w:szCs w:val="28"/>
                <w:highlight w:val="white"/>
                <w:lang w:val="nl-NL"/>
              </w:rPr>
            </w:pPr>
            <w:r w:rsidRPr="00D033C8">
              <w:rPr>
                <w:color w:val="000000" w:themeColor="text1"/>
                <w:sz w:val="22"/>
                <w:szCs w:val="28"/>
                <w:highlight w:val="white"/>
                <w:lang w:val="nl-NL"/>
              </w:rPr>
              <w:t>- Văn phòng UBND tỉnh;</w:t>
            </w:r>
          </w:p>
          <w:p w14:paraId="56CB4B8A" w14:textId="08315CCD" w:rsidR="009A7358" w:rsidRPr="00D033C8" w:rsidRDefault="009A7358" w:rsidP="0081693B">
            <w:pPr>
              <w:spacing w:before="0" w:after="0" w:line="240" w:lineRule="auto"/>
              <w:ind w:left="-108"/>
              <w:rPr>
                <w:color w:val="000000" w:themeColor="text1"/>
                <w:sz w:val="28"/>
                <w:szCs w:val="28"/>
                <w:highlight w:val="white"/>
              </w:rPr>
            </w:pPr>
            <w:r w:rsidRPr="00D033C8">
              <w:rPr>
                <w:color w:val="000000" w:themeColor="text1"/>
                <w:sz w:val="22"/>
                <w:szCs w:val="28"/>
                <w:highlight w:val="white"/>
              </w:rPr>
              <w:t>- Lưu: VT, KT</w:t>
            </w:r>
            <w:r w:rsidR="001844B5" w:rsidRPr="00D033C8">
              <w:rPr>
                <w:color w:val="000000" w:themeColor="text1"/>
                <w:sz w:val="22"/>
                <w:szCs w:val="28"/>
                <w:highlight w:val="white"/>
              </w:rPr>
              <w:t>TH</w:t>
            </w:r>
            <w:r w:rsidR="00E34B4A" w:rsidRPr="00D033C8">
              <w:rPr>
                <w:color w:val="000000" w:themeColor="text1"/>
                <w:sz w:val="20"/>
                <w:szCs w:val="20"/>
                <w:highlight w:val="white"/>
              </w:rPr>
              <w:t>-</w:t>
            </w:r>
            <w:r w:rsidR="007971E5" w:rsidRPr="00D033C8">
              <w:rPr>
                <w:color w:val="000000" w:themeColor="text1"/>
                <w:sz w:val="20"/>
                <w:szCs w:val="20"/>
                <w:highlight w:val="white"/>
              </w:rPr>
              <w:t>TTT</w:t>
            </w:r>
            <w:r w:rsidRPr="00D033C8">
              <w:rPr>
                <w:color w:val="000000" w:themeColor="text1"/>
                <w:sz w:val="22"/>
                <w:szCs w:val="28"/>
                <w:highlight w:val="white"/>
              </w:rPr>
              <w:t>.</w:t>
            </w:r>
          </w:p>
        </w:tc>
        <w:tc>
          <w:tcPr>
            <w:tcW w:w="4218" w:type="dxa"/>
          </w:tcPr>
          <w:p w14:paraId="501DDE93" w14:textId="77777777" w:rsidR="009A7358" w:rsidRPr="00D033C8" w:rsidRDefault="009A7358" w:rsidP="007D5E38">
            <w:pPr>
              <w:spacing w:before="0" w:after="0" w:line="240" w:lineRule="auto"/>
              <w:jc w:val="center"/>
              <w:rPr>
                <w:b/>
                <w:color w:val="000000" w:themeColor="text1"/>
                <w:sz w:val="28"/>
                <w:szCs w:val="28"/>
                <w:highlight w:val="white"/>
              </w:rPr>
            </w:pPr>
            <w:r w:rsidRPr="00D033C8">
              <w:rPr>
                <w:b/>
                <w:color w:val="000000" w:themeColor="text1"/>
                <w:sz w:val="28"/>
                <w:szCs w:val="28"/>
                <w:highlight w:val="white"/>
              </w:rPr>
              <w:lastRenderedPageBreak/>
              <w:t>TM. ỦY BAN NHÂN DÂN</w:t>
            </w:r>
          </w:p>
          <w:p w14:paraId="24F08765" w14:textId="77777777" w:rsidR="009A7358" w:rsidRPr="00D033C8" w:rsidRDefault="009A7358" w:rsidP="007D5E38">
            <w:pPr>
              <w:spacing w:before="0" w:after="0" w:line="240" w:lineRule="auto"/>
              <w:jc w:val="center"/>
              <w:rPr>
                <w:b/>
                <w:color w:val="000000" w:themeColor="text1"/>
                <w:sz w:val="28"/>
                <w:szCs w:val="28"/>
                <w:highlight w:val="white"/>
              </w:rPr>
            </w:pPr>
            <w:r w:rsidRPr="00D033C8">
              <w:rPr>
                <w:b/>
                <w:color w:val="000000" w:themeColor="text1"/>
                <w:sz w:val="28"/>
                <w:szCs w:val="28"/>
                <w:highlight w:val="white"/>
              </w:rPr>
              <w:t>KT. CHỦ TỊCH</w:t>
            </w:r>
          </w:p>
          <w:p w14:paraId="3A86E6F0" w14:textId="77777777" w:rsidR="009A7358" w:rsidRDefault="009A7358" w:rsidP="007D5E38">
            <w:pPr>
              <w:spacing w:before="0" w:after="0" w:line="240" w:lineRule="auto"/>
              <w:jc w:val="center"/>
              <w:rPr>
                <w:b/>
                <w:color w:val="000000" w:themeColor="text1"/>
                <w:sz w:val="28"/>
                <w:szCs w:val="28"/>
                <w:highlight w:val="white"/>
              </w:rPr>
            </w:pPr>
            <w:r w:rsidRPr="00D033C8">
              <w:rPr>
                <w:b/>
                <w:color w:val="000000" w:themeColor="text1"/>
                <w:sz w:val="28"/>
                <w:szCs w:val="28"/>
                <w:highlight w:val="white"/>
              </w:rPr>
              <w:t xml:space="preserve">PHÓ CHỦ TỊCH </w:t>
            </w:r>
          </w:p>
          <w:p w14:paraId="56921D9C" w14:textId="689AE4D4" w:rsidR="007652F8" w:rsidRPr="00D033C8" w:rsidRDefault="007D3432" w:rsidP="007D5E38">
            <w:pPr>
              <w:spacing w:before="0" w:after="0" w:line="240" w:lineRule="auto"/>
              <w:jc w:val="center"/>
              <w:rPr>
                <w:b/>
                <w:color w:val="000000" w:themeColor="text1"/>
                <w:sz w:val="28"/>
                <w:szCs w:val="28"/>
                <w:highlight w:val="white"/>
              </w:rPr>
            </w:pPr>
            <w:r>
              <w:rPr>
                <w:b/>
                <w:color w:val="000000" w:themeColor="text1"/>
                <w:sz w:val="28"/>
                <w:szCs w:val="28"/>
                <w:highlight w:val="white"/>
              </w:rPr>
              <w:lastRenderedPageBreak/>
              <w:t>Đã ký</w:t>
            </w:r>
            <w:bookmarkStart w:id="1" w:name="_GoBack"/>
            <w:bookmarkEnd w:id="1"/>
          </w:p>
          <w:p w14:paraId="3E86C16A" w14:textId="77777777" w:rsidR="009A7358" w:rsidRPr="00D033C8" w:rsidRDefault="009A7358" w:rsidP="007D5E38">
            <w:pPr>
              <w:spacing w:before="0" w:after="0" w:line="240" w:lineRule="auto"/>
              <w:jc w:val="center"/>
              <w:rPr>
                <w:b/>
                <w:color w:val="000000" w:themeColor="text1"/>
                <w:sz w:val="28"/>
                <w:szCs w:val="28"/>
                <w:highlight w:val="white"/>
              </w:rPr>
            </w:pPr>
            <w:r w:rsidRPr="00D033C8">
              <w:rPr>
                <w:b/>
                <w:color w:val="000000" w:themeColor="text1"/>
                <w:sz w:val="28"/>
                <w:szCs w:val="28"/>
                <w:highlight w:val="white"/>
              </w:rPr>
              <w:t>Lê Ngọc Tuấn</w:t>
            </w:r>
          </w:p>
        </w:tc>
      </w:tr>
    </w:tbl>
    <w:p w14:paraId="5F3E5415" w14:textId="77777777" w:rsidR="00D14B06" w:rsidRPr="00D033C8" w:rsidRDefault="00D14B06" w:rsidP="00635094">
      <w:pPr>
        <w:spacing w:before="0" w:after="0" w:line="360" w:lineRule="exact"/>
        <w:jc w:val="both"/>
        <w:rPr>
          <w:rFonts w:eastAsia="Batang"/>
          <w:b/>
          <w:color w:val="000000" w:themeColor="text1"/>
          <w:sz w:val="28"/>
          <w:szCs w:val="28"/>
          <w:lang w:val="vi-VN" w:eastAsia="fr-FR"/>
        </w:rPr>
      </w:pPr>
    </w:p>
    <w:sectPr w:rsidR="00D14B06" w:rsidRPr="00D033C8" w:rsidSect="000C7B1C">
      <w:headerReference w:type="default" r:id="rId9"/>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D27C" w14:textId="77777777" w:rsidR="00F95CE5" w:rsidRDefault="00F95CE5" w:rsidP="00742083">
      <w:pPr>
        <w:spacing w:before="0" w:after="0" w:line="240" w:lineRule="auto"/>
      </w:pPr>
      <w:r>
        <w:separator/>
      </w:r>
    </w:p>
  </w:endnote>
  <w:endnote w:type="continuationSeparator" w:id="0">
    <w:p w14:paraId="6B4E52EB" w14:textId="77777777" w:rsidR="00F95CE5" w:rsidRDefault="00F95CE5"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FD701" w14:textId="77777777" w:rsidR="00F95CE5" w:rsidRDefault="00F95CE5" w:rsidP="00742083">
      <w:pPr>
        <w:spacing w:before="0" w:after="0" w:line="240" w:lineRule="auto"/>
      </w:pPr>
      <w:r>
        <w:separator/>
      </w:r>
    </w:p>
  </w:footnote>
  <w:footnote w:type="continuationSeparator" w:id="0">
    <w:p w14:paraId="162FEB3C" w14:textId="77777777" w:rsidR="00F95CE5" w:rsidRDefault="00F95CE5" w:rsidP="00742083">
      <w:pPr>
        <w:spacing w:before="0" w:after="0" w:line="240" w:lineRule="auto"/>
      </w:pPr>
      <w:r>
        <w:continuationSeparator/>
      </w:r>
    </w:p>
  </w:footnote>
  <w:footnote w:id="1">
    <w:p w14:paraId="40A83614" w14:textId="6B63C25D" w:rsidR="00EE5323" w:rsidRPr="006D25D7" w:rsidRDefault="00EE5323" w:rsidP="006D25D7">
      <w:pPr>
        <w:pStyle w:val="FootnoteText"/>
        <w:jc w:val="both"/>
        <w:rPr>
          <w:color w:val="000000" w:themeColor="text1"/>
          <w:sz w:val="18"/>
          <w:szCs w:val="18"/>
        </w:rPr>
      </w:pPr>
      <w:proofErr w:type="gramStart"/>
      <w:r w:rsidRPr="006D25D7">
        <w:rPr>
          <w:color w:val="000000" w:themeColor="text1"/>
          <w:sz w:val="18"/>
          <w:szCs w:val="18"/>
          <w:vertAlign w:val="superscript"/>
        </w:rPr>
        <w:t>(</w:t>
      </w:r>
      <w:r w:rsidRPr="006D25D7">
        <w:rPr>
          <w:rStyle w:val="FootnoteReference"/>
          <w:color w:val="000000" w:themeColor="text1"/>
          <w:sz w:val="18"/>
          <w:szCs w:val="18"/>
        </w:rPr>
        <w:footnoteRef/>
      </w:r>
      <w:r w:rsidRPr="006D25D7">
        <w:rPr>
          <w:color w:val="000000" w:themeColor="text1"/>
          <w:sz w:val="18"/>
          <w:szCs w:val="18"/>
          <w:vertAlign w:val="superscript"/>
        </w:rPr>
        <w:t>)</w:t>
      </w:r>
      <w:r w:rsidRPr="006D25D7">
        <w:rPr>
          <w:color w:val="000000" w:themeColor="text1"/>
          <w:sz w:val="18"/>
          <w:szCs w:val="18"/>
        </w:rPr>
        <w:t xml:space="preserve"> Báo cáo thẩm tra số 28/BC-BPC ngày 29</w:t>
      </w:r>
      <w:r w:rsidR="006D25D7">
        <w:rPr>
          <w:color w:val="000000" w:themeColor="text1"/>
          <w:sz w:val="18"/>
          <w:szCs w:val="18"/>
        </w:rPr>
        <w:t>/</w:t>
      </w:r>
      <w:r w:rsidRPr="006D25D7">
        <w:rPr>
          <w:color w:val="000000" w:themeColor="text1"/>
          <w:sz w:val="18"/>
          <w:szCs w:val="18"/>
        </w:rPr>
        <w:t>6</w:t>
      </w:r>
      <w:r w:rsidR="006D25D7">
        <w:rPr>
          <w:color w:val="000000" w:themeColor="text1"/>
          <w:sz w:val="18"/>
          <w:szCs w:val="18"/>
        </w:rPr>
        <w:t>/</w:t>
      </w:r>
      <w:r w:rsidRPr="006D25D7">
        <w:rPr>
          <w:color w:val="000000" w:themeColor="text1"/>
          <w:sz w:val="18"/>
          <w:szCs w:val="18"/>
        </w:rPr>
        <w:t>2020 của Ban Pháp chế Hội đồng nhân dân tỉnh.</w:t>
      </w:r>
      <w:proofErr w:type="gramEnd"/>
    </w:p>
  </w:footnote>
  <w:footnote w:id="2">
    <w:p w14:paraId="4D140D6B" w14:textId="77777777" w:rsidR="00383C57" w:rsidRPr="007D3432" w:rsidRDefault="00383C57" w:rsidP="00383C57">
      <w:pPr>
        <w:spacing w:before="0" w:after="0" w:line="240" w:lineRule="auto"/>
        <w:jc w:val="both"/>
        <w:rPr>
          <w:rFonts w:ascii="Arial" w:hAnsi="Arial" w:cs="Arial"/>
          <w:color w:val="000000" w:themeColor="text1"/>
          <w:sz w:val="18"/>
          <w:szCs w:val="18"/>
          <w:lang w:val="vi-VN"/>
        </w:rPr>
      </w:pPr>
      <w:r w:rsidRPr="00EE5323">
        <w:rPr>
          <w:rStyle w:val="FootnoteReference"/>
          <w:color w:val="000000" w:themeColor="text1"/>
          <w:sz w:val="18"/>
          <w:szCs w:val="18"/>
        </w:rPr>
        <w:footnoteRef/>
      </w:r>
      <w:r w:rsidRPr="00EE5323">
        <w:rPr>
          <w:color w:val="000000" w:themeColor="text1"/>
          <w:sz w:val="18"/>
          <w:szCs w:val="18"/>
        </w:rPr>
        <w:t xml:space="preserve"> </w:t>
      </w:r>
      <w:r w:rsidRPr="00EE5323">
        <w:rPr>
          <w:color w:val="000000" w:themeColor="text1"/>
          <w:sz w:val="18"/>
          <w:szCs w:val="18"/>
          <w:lang w:val="vi-VN"/>
        </w:rPr>
        <w:t>Qua thanh tra phát hiện</w:t>
      </w:r>
      <w:r w:rsidRPr="00EE5323">
        <w:rPr>
          <w:color w:val="000000" w:themeColor="text1"/>
          <w:sz w:val="18"/>
          <w:szCs w:val="18"/>
          <w:lang w:val="af-ZA"/>
        </w:rPr>
        <w:t xml:space="preserve"> số tiền</w:t>
      </w:r>
      <w:r w:rsidRPr="00EE5323">
        <w:rPr>
          <w:color w:val="000000" w:themeColor="text1"/>
          <w:sz w:val="18"/>
          <w:szCs w:val="18"/>
          <w:lang w:val="vi-VN"/>
        </w:rPr>
        <w:t xml:space="preserve"> sai phạm</w:t>
      </w:r>
      <w:r w:rsidRPr="00EE5323">
        <w:rPr>
          <w:color w:val="000000" w:themeColor="text1"/>
          <w:sz w:val="18"/>
          <w:szCs w:val="18"/>
          <w:lang w:val="af-ZA"/>
        </w:rPr>
        <w:t xml:space="preserve"> </w:t>
      </w:r>
      <w:r w:rsidRPr="00EE5323">
        <w:rPr>
          <w:color w:val="000000" w:themeColor="text1"/>
          <w:sz w:val="18"/>
          <w:szCs w:val="18"/>
          <w:lang w:val="nl-NL"/>
        </w:rPr>
        <w:t xml:space="preserve">5.842.085.352 </w:t>
      </w:r>
      <w:r w:rsidRPr="00EE5323">
        <w:rPr>
          <w:color w:val="000000" w:themeColor="text1"/>
          <w:sz w:val="18"/>
          <w:szCs w:val="18"/>
          <w:lang w:val="af-ZA"/>
        </w:rPr>
        <w:t xml:space="preserve">đồng, </w:t>
      </w:r>
      <w:r w:rsidRPr="00EE5323">
        <w:rPr>
          <w:color w:val="000000" w:themeColor="text1"/>
          <w:sz w:val="18"/>
          <w:szCs w:val="18"/>
          <w:lang w:val="vi-VN"/>
        </w:rPr>
        <w:t>đã kiến nghị thu hồi</w:t>
      </w:r>
      <w:r w:rsidRPr="00EE5323">
        <w:rPr>
          <w:color w:val="000000" w:themeColor="text1"/>
          <w:sz w:val="18"/>
          <w:szCs w:val="18"/>
          <w:lang w:val="af-ZA"/>
        </w:rPr>
        <w:t xml:space="preserve"> nộp NSNN </w:t>
      </w:r>
      <w:r w:rsidRPr="00EE5323">
        <w:rPr>
          <w:color w:val="000000" w:themeColor="text1"/>
          <w:sz w:val="18"/>
          <w:szCs w:val="18"/>
          <w:lang w:val="nl-NL"/>
        </w:rPr>
        <w:t xml:space="preserve">1.443.004.305 </w:t>
      </w:r>
      <w:r w:rsidRPr="00EE5323">
        <w:rPr>
          <w:color w:val="000000" w:themeColor="text1"/>
          <w:sz w:val="18"/>
          <w:szCs w:val="18"/>
          <w:lang w:val="vi-VN"/>
        </w:rPr>
        <w:t>đồng</w:t>
      </w:r>
      <w:r w:rsidRPr="00EE5323">
        <w:rPr>
          <w:color w:val="000000" w:themeColor="text1"/>
          <w:sz w:val="18"/>
          <w:szCs w:val="18"/>
          <w:lang w:val="af-ZA"/>
        </w:rPr>
        <w:t xml:space="preserve">, thu hồi về cho đơn vị </w:t>
      </w:r>
      <w:r w:rsidRPr="00EE5323">
        <w:rPr>
          <w:color w:val="000000" w:themeColor="text1"/>
          <w:sz w:val="18"/>
          <w:szCs w:val="18"/>
          <w:lang w:val="nl-NL"/>
        </w:rPr>
        <w:t>57.479.336</w:t>
      </w:r>
      <w:r w:rsidRPr="00EE5323">
        <w:rPr>
          <w:bCs/>
          <w:color w:val="000000" w:themeColor="text1"/>
          <w:sz w:val="18"/>
          <w:szCs w:val="18"/>
          <w:lang w:val="af-ZA"/>
        </w:rPr>
        <w:t xml:space="preserve"> đồng, truy thu thuế 212.258.524 đồng và một số kiến nghị xử lý khác</w:t>
      </w:r>
      <w:r w:rsidRPr="00EE5323">
        <w:rPr>
          <w:color w:val="000000" w:themeColor="text1"/>
          <w:sz w:val="18"/>
          <w:szCs w:val="18"/>
          <w:lang w:val="af-ZA"/>
        </w:rPr>
        <w:t xml:space="preserve"> </w:t>
      </w:r>
      <w:r w:rsidRPr="00EE5323">
        <w:rPr>
          <w:color w:val="000000" w:themeColor="text1"/>
          <w:sz w:val="18"/>
          <w:szCs w:val="18"/>
          <w:lang w:val="nl-NL"/>
        </w:rPr>
        <w:t xml:space="preserve">4.129.343.187 </w:t>
      </w:r>
      <w:r w:rsidRPr="00EE5323">
        <w:rPr>
          <w:color w:val="000000" w:themeColor="text1"/>
          <w:sz w:val="18"/>
          <w:szCs w:val="18"/>
          <w:lang w:val="af-ZA"/>
        </w:rPr>
        <w:t>đồng; Xử phạt vi phạm về thuế 75.390.897 đồng</w:t>
      </w:r>
      <w:r w:rsidRPr="00EE5323">
        <w:rPr>
          <w:bCs/>
          <w:color w:val="000000" w:themeColor="text1"/>
          <w:sz w:val="18"/>
          <w:szCs w:val="18"/>
          <w:lang w:val="vi-VN"/>
        </w:rPr>
        <w:t xml:space="preserve">. </w:t>
      </w:r>
      <w:r w:rsidRPr="00EE5323">
        <w:rPr>
          <w:color w:val="000000" w:themeColor="text1"/>
          <w:sz w:val="18"/>
          <w:szCs w:val="18"/>
          <w:lang w:val="vi-VN"/>
        </w:rPr>
        <w:t xml:space="preserve">Bên cạnh đó, kiến nghị tổ chức họp kiểm điểm trách nhiệm để có hình thức xử lý đối với </w:t>
      </w:r>
      <w:r w:rsidRPr="00EE5323">
        <w:rPr>
          <w:bCs/>
          <w:color w:val="000000" w:themeColor="text1"/>
          <w:sz w:val="18"/>
          <w:szCs w:val="18"/>
          <w:lang w:val="vi-VN"/>
        </w:rPr>
        <w:t xml:space="preserve">tổ chức, cá nhân </w:t>
      </w:r>
      <w:r w:rsidRPr="00EE5323">
        <w:rPr>
          <w:color w:val="000000" w:themeColor="text1"/>
          <w:sz w:val="18"/>
          <w:szCs w:val="18"/>
          <w:lang w:val="vi-VN"/>
        </w:rPr>
        <w:t>liên quan đến sai phạm.</w:t>
      </w:r>
    </w:p>
    <w:p w14:paraId="1553A514" w14:textId="77777777" w:rsidR="00383C57" w:rsidRPr="007D3432" w:rsidRDefault="00383C57" w:rsidP="00383C57">
      <w:pPr>
        <w:spacing w:before="0" w:after="0" w:line="240" w:lineRule="auto"/>
        <w:jc w:val="both"/>
        <w:rPr>
          <w:rFonts w:ascii="Arial" w:hAnsi="Arial" w:cs="Arial"/>
          <w:color w:val="000000" w:themeColor="text1"/>
          <w:sz w:val="18"/>
          <w:szCs w:val="18"/>
          <w:lang w:val="vi-VN"/>
        </w:rPr>
      </w:pPr>
      <w:r w:rsidRPr="00EE5323">
        <w:rPr>
          <w:color w:val="000000" w:themeColor="text1"/>
          <w:sz w:val="18"/>
          <w:szCs w:val="18"/>
          <w:lang w:val="af-ZA"/>
        </w:rPr>
        <w:t xml:space="preserve">+ Xử lý về kinh tế: Đã kiến nghị thu hồi nộp NSNN </w:t>
      </w:r>
      <w:r w:rsidRPr="00EE5323">
        <w:rPr>
          <w:color w:val="000000" w:themeColor="text1"/>
          <w:sz w:val="18"/>
          <w:szCs w:val="18"/>
          <w:lang w:val="nl-NL"/>
        </w:rPr>
        <w:t xml:space="preserve">1.443.004.305 </w:t>
      </w:r>
      <w:r w:rsidRPr="00EE5323">
        <w:rPr>
          <w:color w:val="000000" w:themeColor="text1"/>
          <w:sz w:val="18"/>
          <w:szCs w:val="18"/>
          <w:lang w:val="vi-VN"/>
        </w:rPr>
        <w:t>đồng</w:t>
      </w:r>
      <w:r w:rsidRPr="00EE5323">
        <w:rPr>
          <w:color w:val="000000" w:themeColor="text1"/>
          <w:sz w:val="18"/>
          <w:szCs w:val="18"/>
          <w:lang w:val="af-ZA"/>
        </w:rPr>
        <w:t xml:space="preserve">; đến nay, các đơn vị sai phạm đã nộp NSNN </w:t>
      </w:r>
      <w:r w:rsidRPr="007D3432">
        <w:rPr>
          <w:color w:val="000000" w:themeColor="text1"/>
          <w:sz w:val="18"/>
          <w:szCs w:val="18"/>
          <w:lang w:val="vi-VN"/>
        </w:rPr>
        <w:t xml:space="preserve">798.926.821 </w:t>
      </w:r>
      <w:r w:rsidRPr="00EE5323">
        <w:rPr>
          <w:color w:val="000000" w:themeColor="text1"/>
          <w:sz w:val="18"/>
          <w:szCs w:val="18"/>
          <w:lang w:val="af-ZA"/>
        </w:rPr>
        <w:t>đồng (đạt tỷ lệ 55%), số còn lại 644.077.484 đồng.</w:t>
      </w:r>
    </w:p>
    <w:p w14:paraId="44F0B6A0" w14:textId="77777777" w:rsidR="00383C57" w:rsidRPr="007D3432" w:rsidRDefault="00383C57" w:rsidP="00383C57">
      <w:pPr>
        <w:spacing w:before="0" w:after="0" w:line="240" w:lineRule="auto"/>
        <w:jc w:val="both"/>
        <w:rPr>
          <w:rFonts w:ascii="Arial" w:hAnsi="Arial" w:cs="Arial"/>
          <w:color w:val="000000" w:themeColor="text1"/>
          <w:sz w:val="18"/>
          <w:szCs w:val="18"/>
          <w:lang w:val="vi-VN"/>
        </w:rPr>
      </w:pPr>
      <w:r w:rsidRPr="00EE5323">
        <w:rPr>
          <w:color w:val="000000" w:themeColor="text1"/>
          <w:sz w:val="18"/>
          <w:szCs w:val="18"/>
          <w:lang w:val="af-ZA"/>
        </w:rPr>
        <w:t>+ Xử lý hành chính: Đã tổ chức kiểm điểm trách nhiệm đối với 09 tập thể và 32 cá nhân.</w:t>
      </w:r>
    </w:p>
    <w:p w14:paraId="619AE11A" w14:textId="77777777" w:rsidR="00383C57" w:rsidRPr="007D3432" w:rsidRDefault="00383C57" w:rsidP="00383C57">
      <w:pPr>
        <w:pStyle w:val="FootnoteText"/>
        <w:jc w:val="both"/>
        <w:rPr>
          <w:color w:val="000000" w:themeColor="text1"/>
          <w:sz w:val="18"/>
          <w:szCs w:val="18"/>
          <w:lang w:val="vi-VN"/>
        </w:rPr>
      </w:pPr>
      <w:r w:rsidRPr="00EE5323">
        <w:rPr>
          <w:color w:val="000000" w:themeColor="text1"/>
          <w:sz w:val="18"/>
          <w:szCs w:val="18"/>
          <w:lang w:val="af-ZA"/>
        </w:rPr>
        <w:t xml:space="preserve">+ Xử lý hình sự: </w:t>
      </w:r>
      <w:r w:rsidRPr="00EE5323">
        <w:rPr>
          <w:color w:val="000000" w:themeColor="text1"/>
          <w:sz w:val="18"/>
          <w:szCs w:val="18"/>
          <w:lang w:val="nl-NL"/>
        </w:rPr>
        <w:t>qua công tác thanh tra phát hiện 01 đơn vị là Trường THCS Đăk Hring có dấu hiệu vi phạm về việc quản lý, sử dụng tài chính, đã có văn bản chuyển vụ việc đến Công an huyện Đăk Hà để điều tra, xử lý theo quy định của pháp luật</w:t>
      </w:r>
      <w:r w:rsidRPr="00EE5323">
        <w:rPr>
          <w:color w:val="000000" w:themeColor="text1"/>
          <w:sz w:val="18"/>
          <w:szCs w:val="18"/>
          <w:vertAlign w:val="superscript"/>
          <w:lang w:val="nl-NL"/>
        </w:rPr>
        <w:footnoteRef/>
      </w:r>
      <w:r w:rsidRPr="00EE5323">
        <w:rPr>
          <w:color w:val="000000" w:themeColor="text1"/>
          <w:sz w:val="18"/>
          <w:szCs w:val="18"/>
          <w:lang w:val="nl-NL"/>
        </w:rPr>
        <w:t>, đồng thời có văn bản gửi Viện Kiểm sát nhân dân huyện biết để thực hiện chức năng kiểm sát</w:t>
      </w:r>
    </w:p>
  </w:footnote>
  <w:footnote w:id="3">
    <w:p w14:paraId="754EF359" w14:textId="7BAB8852" w:rsidR="0081365E" w:rsidRPr="007D3432" w:rsidRDefault="0081365E" w:rsidP="009A270D">
      <w:pPr>
        <w:pStyle w:val="FootnoteText"/>
        <w:jc w:val="both"/>
        <w:rPr>
          <w:sz w:val="18"/>
          <w:szCs w:val="18"/>
          <w:lang w:val="vi-VN"/>
        </w:rPr>
      </w:pPr>
      <w:r w:rsidRPr="007D3432">
        <w:rPr>
          <w:sz w:val="18"/>
          <w:szCs w:val="18"/>
          <w:vertAlign w:val="superscript"/>
          <w:lang w:val="vi-VN"/>
        </w:rPr>
        <w:t>(</w:t>
      </w:r>
      <w:r w:rsidRPr="00383C57">
        <w:rPr>
          <w:rStyle w:val="FootnoteReference"/>
          <w:sz w:val="18"/>
          <w:szCs w:val="18"/>
        </w:rPr>
        <w:footnoteRef/>
      </w:r>
      <w:r w:rsidRPr="007D3432">
        <w:rPr>
          <w:sz w:val="18"/>
          <w:szCs w:val="18"/>
          <w:vertAlign w:val="superscript"/>
          <w:lang w:val="vi-VN"/>
        </w:rPr>
        <w:t>)</w:t>
      </w:r>
      <w:r w:rsidRPr="007D3432">
        <w:rPr>
          <w:sz w:val="18"/>
          <w:szCs w:val="18"/>
          <w:lang w:val="vi-VN"/>
        </w:rPr>
        <w:t xml:space="preserve"> </w:t>
      </w:r>
      <w:r w:rsidRPr="00383C57">
        <w:rPr>
          <w:bCs/>
          <w:sz w:val="18"/>
          <w:szCs w:val="18"/>
          <w:lang w:val="nl-NL"/>
        </w:rPr>
        <w:t xml:space="preserve">Báo cáo thẩm tra </w:t>
      </w:r>
      <w:r w:rsidRPr="00383C57">
        <w:rPr>
          <w:sz w:val="18"/>
          <w:szCs w:val="18"/>
          <w:lang w:val="nl-NL"/>
        </w:rPr>
        <w:t>số 31/BC-BPC ngày 29</w:t>
      </w:r>
      <w:r w:rsidR="00383C57" w:rsidRPr="00383C57">
        <w:rPr>
          <w:sz w:val="18"/>
          <w:szCs w:val="18"/>
          <w:lang w:val="nl-NL"/>
        </w:rPr>
        <w:t>/</w:t>
      </w:r>
      <w:r w:rsidRPr="00383C57">
        <w:rPr>
          <w:sz w:val="18"/>
          <w:szCs w:val="18"/>
          <w:lang w:val="nl-NL"/>
        </w:rPr>
        <w:t>6</w:t>
      </w:r>
      <w:r w:rsidR="00383C57" w:rsidRPr="00383C57">
        <w:rPr>
          <w:sz w:val="18"/>
          <w:szCs w:val="18"/>
          <w:lang w:val="nl-NL"/>
        </w:rPr>
        <w:t>/</w:t>
      </w:r>
      <w:r w:rsidRPr="00383C57">
        <w:rPr>
          <w:sz w:val="18"/>
          <w:szCs w:val="18"/>
          <w:lang w:val="nl-NL"/>
        </w:rPr>
        <w:t>2020</w:t>
      </w:r>
      <w:r w:rsidRPr="00383C57">
        <w:rPr>
          <w:spacing w:val="-4"/>
          <w:sz w:val="18"/>
          <w:szCs w:val="18"/>
          <w:lang w:val="nl-NL"/>
        </w:rPr>
        <w:t xml:space="preserve"> </w:t>
      </w:r>
      <w:r w:rsidRPr="00383C57">
        <w:rPr>
          <w:sz w:val="18"/>
          <w:szCs w:val="18"/>
          <w:lang w:val="nl-NL"/>
        </w:rPr>
        <w:t>của Ban pháp chế Hội đồng nhân dân tỉnh</w:t>
      </w:r>
      <w:r w:rsidRPr="007D3432">
        <w:rPr>
          <w:sz w:val="18"/>
          <w:szCs w:val="18"/>
          <w:lang w:val="vi-VN"/>
        </w:rPr>
        <w:t>.</w:t>
      </w:r>
    </w:p>
  </w:footnote>
  <w:footnote w:id="4">
    <w:p w14:paraId="70DA89AD" w14:textId="77777777" w:rsidR="0081365E" w:rsidRPr="007D3432" w:rsidRDefault="0081365E" w:rsidP="009A270D">
      <w:pPr>
        <w:pStyle w:val="FootnoteText"/>
        <w:jc w:val="both"/>
        <w:rPr>
          <w:sz w:val="18"/>
          <w:szCs w:val="18"/>
          <w:lang w:val="vi-VN"/>
        </w:rPr>
      </w:pPr>
      <w:r w:rsidRPr="007D3432">
        <w:rPr>
          <w:sz w:val="18"/>
          <w:szCs w:val="18"/>
          <w:vertAlign w:val="superscript"/>
          <w:lang w:val="vi-VN"/>
        </w:rPr>
        <w:t>|(</w:t>
      </w:r>
      <w:r w:rsidRPr="00383C57">
        <w:rPr>
          <w:rStyle w:val="FootnoteReference"/>
          <w:sz w:val="18"/>
          <w:szCs w:val="18"/>
        </w:rPr>
        <w:footnoteRef/>
      </w:r>
      <w:r w:rsidRPr="007D3432">
        <w:rPr>
          <w:sz w:val="18"/>
          <w:szCs w:val="18"/>
          <w:vertAlign w:val="superscript"/>
          <w:lang w:val="vi-VN"/>
        </w:rPr>
        <w:t>)</w:t>
      </w:r>
      <w:r w:rsidRPr="007D3432">
        <w:rPr>
          <w:sz w:val="18"/>
          <w:szCs w:val="18"/>
          <w:lang w:val="vi-VN"/>
        </w:rPr>
        <w:t xml:space="preserve"> Ban pháp chế nhận thấy: Báo cáo của Ủy ban nhân dân tỉnh cho rằng </w:t>
      </w:r>
      <w:r w:rsidRPr="007D3432">
        <w:rPr>
          <w:sz w:val="18"/>
          <w:szCs w:val="18"/>
          <w:shd w:val="clear" w:color="auto" w:fill="FFFFFF"/>
          <w:lang w:val="vi-VN"/>
        </w:rPr>
        <w:t>nguyên nhân làm phát sinh đơn thư, khiếu nại, tố cáo hoàn toàn thuộc về nhận thức của người dân là chưa thuyết phục.</w:t>
      </w:r>
    </w:p>
  </w:footnote>
  <w:footnote w:id="5">
    <w:p w14:paraId="1ABF5847" w14:textId="6C28CA43" w:rsidR="006D2D09" w:rsidRPr="007D3432" w:rsidRDefault="006D2D09" w:rsidP="009A270D">
      <w:pPr>
        <w:pStyle w:val="FootnoteText"/>
        <w:jc w:val="both"/>
        <w:rPr>
          <w:sz w:val="18"/>
          <w:szCs w:val="18"/>
          <w:lang w:val="vi-VN"/>
        </w:rPr>
      </w:pPr>
      <w:r w:rsidRPr="007D3432">
        <w:rPr>
          <w:sz w:val="18"/>
          <w:szCs w:val="18"/>
          <w:vertAlign w:val="superscript"/>
          <w:lang w:val="vi-VN"/>
        </w:rPr>
        <w:t>(</w:t>
      </w:r>
      <w:r w:rsidRPr="002049E0">
        <w:rPr>
          <w:rStyle w:val="FootnoteReference"/>
          <w:sz w:val="18"/>
          <w:szCs w:val="18"/>
        </w:rPr>
        <w:footnoteRef/>
      </w:r>
      <w:r w:rsidRPr="007D3432">
        <w:rPr>
          <w:sz w:val="18"/>
          <w:szCs w:val="18"/>
          <w:vertAlign w:val="superscript"/>
          <w:lang w:val="vi-VN"/>
        </w:rPr>
        <w:t>)</w:t>
      </w:r>
      <w:r w:rsidRPr="007D3432">
        <w:rPr>
          <w:sz w:val="18"/>
          <w:szCs w:val="18"/>
          <w:lang w:val="vi-VN"/>
        </w:rPr>
        <w:t xml:space="preserve"> Báo cáo thẩm tra số 59/BC-BKTNS ngày 30</w:t>
      </w:r>
      <w:r w:rsidR="00383C57" w:rsidRPr="007D3432">
        <w:rPr>
          <w:sz w:val="18"/>
          <w:szCs w:val="18"/>
          <w:lang w:val="vi-VN"/>
        </w:rPr>
        <w:t>/</w:t>
      </w:r>
      <w:r w:rsidRPr="007D3432">
        <w:rPr>
          <w:sz w:val="18"/>
          <w:szCs w:val="18"/>
          <w:lang w:val="vi-VN"/>
        </w:rPr>
        <w:t>6</w:t>
      </w:r>
      <w:r w:rsidR="00383C57" w:rsidRPr="007D3432">
        <w:rPr>
          <w:sz w:val="18"/>
          <w:szCs w:val="18"/>
          <w:lang w:val="vi-VN"/>
        </w:rPr>
        <w:t>/</w:t>
      </w:r>
      <w:r w:rsidRPr="007D3432">
        <w:rPr>
          <w:sz w:val="18"/>
          <w:szCs w:val="18"/>
          <w:lang w:val="vi-VN"/>
        </w:rPr>
        <w:t>2020 của Ban Kinh tế - Ngân sách Hội đồng nhân dân tỉnh.</w:t>
      </w:r>
    </w:p>
  </w:footnote>
  <w:footnote w:id="6">
    <w:p w14:paraId="6F4494D4" w14:textId="7F282F47" w:rsidR="00383C57" w:rsidRPr="007D3432" w:rsidRDefault="00383C57">
      <w:pPr>
        <w:pStyle w:val="FootnoteText"/>
        <w:rPr>
          <w:sz w:val="18"/>
          <w:szCs w:val="18"/>
          <w:lang w:val="vi-VN"/>
        </w:rPr>
      </w:pPr>
      <w:r w:rsidRPr="007D3432">
        <w:rPr>
          <w:sz w:val="18"/>
          <w:szCs w:val="18"/>
          <w:vertAlign w:val="superscript"/>
          <w:lang w:val="vi-VN"/>
        </w:rPr>
        <w:t>(</w:t>
      </w:r>
      <w:r w:rsidRPr="002049E0">
        <w:rPr>
          <w:rStyle w:val="FootnoteReference"/>
          <w:sz w:val="18"/>
          <w:szCs w:val="18"/>
        </w:rPr>
        <w:footnoteRef/>
      </w:r>
      <w:r w:rsidRPr="007D3432">
        <w:rPr>
          <w:sz w:val="18"/>
          <w:szCs w:val="18"/>
          <w:vertAlign w:val="superscript"/>
          <w:lang w:val="vi-VN"/>
        </w:rPr>
        <w:t xml:space="preserve">) </w:t>
      </w:r>
      <w:r w:rsidRPr="007D3432">
        <w:rPr>
          <w:sz w:val="18"/>
          <w:szCs w:val="18"/>
          <w:lang w:val="vi-VN"/>
        </w:rPr>
        <w:t>Ban hành quy định mức thu, nộp phí trong lĩnh vực đăng ký giao dịch bảo đảm.</w:t>
      </w:r>
    </w:p>
  </w:footnote>
  <w:footnote w:id="7">
    <w:p w14:paraId="460F6AC7" w14:textId="64AB8241" w:rsidR="003063E9" w:rsidRPr="007D3432" w:rsidRDefault="003063E9" w:rsidP="009A270D">
      <w:pPr>
        <w:pStyle w:val="FootnoteText"/>
        <w:jc w:val="both"/>
        <w:rPr>
          <w:color w:val="FF0000"/>
          <w:sz w:val="18"/>
          <w:szCs w:val="18"/>
          <w:lang w:val="vi-VN"/>
        </w:rPr>
      </w:pPr>
      <w:r w:rsidRPr="007D3432">
        <w:rPr>
          <w:color w:val="000000" w:themeColor="text1"/>
          <w:sz w:val="18"/>
          <w:szCs w:val="18"/>
          <w:vertAlign w:val="superscript"/>
          <w:lang w:val="vi-VN"/>
        </w:rPr>
        <w:t>(</w:t>
      </w:r>
      <w:r w:rsidRPr="00FA51C0">
        <w:rPr>
          <w:rStyle w:val="FootnoteReference"/>
          <w:color w:val="000000" w:themeColor="text1"/>
          <w:sz w:val="18"/>
          <w:szCs w:val="18"/>
        </w:rPr>
        <w:footnoteRef/>
      </w:r>
      <w:r w:rsidRPr="007D3432">
        <w:rPr>
          <w:color w:val="000000" w:themeColor="text1"/>
          <w:sz w:val="18"/>
          <w:szCs w:val="18"/>
          <w:vertAlign w:val="superscript"/>
          <w:lang w:val="vi-VN"/>
        </w:rPr>
        <w:t>)</w:t>
      </w:r>
      <w:r w:rsidRPr="007D3432">
        <w:rPr>
          <w:color w:val="000000" w:themeColor="text1"/>
          <w:sz w:val="18"/>
          <w:szCs w:val="18"/>
          <w:lang w:val="vi-VN"/>
        </w:rPr>
        <w:t xml:space="preserve"> Báo cáo thẩm tra số</w:t>
      </w:r>
      <w:r w:rsidR="00685F84" w:rsidRPr="007D3432">
        <w:rPr>
          <w:color w:val="000000" w:themeColor="text1"/>
          <w:sz w:val="18"/>
          <w:szCs w:val="18"/>
          <w:lang w:val="vi-VN"/>
        </w:rPr>
        <w:t xml:space="preserve"> 34</w:t>
      </w:r>
      <w:r w:rsidRPr="007D3432">
        <w:rPr>
          <w:color w:val="000000" w:themeColor="text1"/>
          <w:sz w:val="18"/>
          <w:szCs w:val="18"/>
          <w:lang w:val="vi-VN"/>
        </w:rPr>
        <w:t xml:space="preserve">/BC-BPC ngày </w:t>
      </w:r>
      <w:r w:rsidR="00685F84" w:rsidRPr="007D3432">
        <w:rPr>
          <w:color w:val="000000" w:themeColor="text1"/>
          <w:sz w:val="18"/>
          <w:szCs w:val="18"/>
          <w:lang w:val="vi-VN"/>
        </w:rPr>
        <w:t>05</w:t>
      </w:r>
      <w:r w:rsidRPr="007D3432">
        <w:rPr>
          <w:color w:val="000000" w:themeColor="text1"/>
          <w:sz w:val="18"/>
          <w:szCs w:val="18"/>
          <w:lang w:val="vi-VN"/>
        </w:rPr>
        <w:t xml:space="preserve"> tháng </w:t>
      </w:r>
      <w:r w:rsidR="00685F84" w:rsidRPr="007D3432">
        <w:rPr>
          <w:color w:val="000000" w:themeColor="text1"/>
          <w:sz w:val="18"/>
          <w:szCs w:val="18"/>
          <w:lang w:val="vi-VN"/>
        </w:rPr>
        <w:t>7</w:t>
      </w:r>
      <w:r w:rsidRPr="007D3432">
        <w:rPr>
          <w:color w:val="000000" w:themeColor="text1"/>
          <w:sz w:val="18"/>
          <w:szCs w:val="18"/>
          <w:lang w:val="vi-VN"/>
        </w:rPr>
        <w:t xml:space="preserve"> năm 2020 của Ban Pháp chế Hội đồng nhân dân tỉnh.</w:t>
      </w:r>
    </w:p>
  </w:footnote>
  <w:footnote w:id="8">
    <w:p w14:paraId="0B3301B9" w14:textId="61300D3F" w:rsidR="00A071C2" w:rsidRPr="007D3432" w:rsidRDefault="002309F4" w:rsidP="009A270D">
      <w:pPr>
        <w:pStyle w:val="FootnoteText"/>
        <w:jc w:val="both"/>
        <w:rPr>
          <w:color w:val="000000" w:themeColor="text1"/>
          <w:sz w:val="18"/>
          <w:szCs w:val="18"/>
          <w:lang w:val="vi-VN"/>
        </w:rPr>
      </w:pPr>
      <w:r w:rsidRPr="007D3432">
        <w:rPr>
          <w:color w:val="000000" w:themeColor="text1"/>
          <w:sz w:val="18"/>
          <w:szCs w:val="18"/>
          <w:vertAlign w:val="superscript"/>
          <w:lang w:val="vi-VN"/>
        </w:rPr>
        <w:t>(</w:t>
      </w:r>
      <w:r w:rsidR="00A071C2" w:rsidRPr="00BC16B9">
        <w:rPr>
          <w:rStyle w:val="FootnoteReference"/>
          <w:color w:val="000000" w:themeColor="text1"/>
          <w:sz w:val="18"/>
          <w:szCs w:val="18"/>
        </w:rPr>
        <w:footnoteRef/>
      </w:r>
      <w:r w:rsidRPr="007D3432">
        <w:rPr>
          <w:color w:val="000000" w:themeColor="text1"/>
          <w:sz w:val="18"/>
          <w:szCs w:val="18"/>
          <w:vertAlign w:val="superscript"/>
          <w:lang w:val="vi-VN"/>
        </w:rPr>
        <w:t>)</w:t>
      </w:r>
      <w:r w:rsidR="00A071C2" w:rsidRPr="007D3432">
        <w:rPr>
          <w:color w:val="000000" w:themeColor="text1"/>
          <w:sz w:val="18"/>
          <w:szCs w:val="18"/>
          <w:lang w:val="vi-VN"/>
        </w:rPr>
        <w:t xml:space="preserve"> </w:t>
      </w:r>
      <w:r w:rsidR="003E05AC" w:rsidRPr="007D3432">
        <w:rPr>
          <w:iCs/>
          <w:color w:val="000000" w:themeColor="text1"/>
          <w:sz w:val="18"/>
          <w:szCs w:val="18"/>
          <w:lang w:val="vi-VN"/>
        </w:rPr>
        <w:t>N</w:t>
      </w:r>
      <w:r w:rsidR="00A071C2" w:rsidRPr="007D3432">
        <w:rPr>
          <w:iCs/>
          <w:color w:val="000000" w:themeColor="text1"/>
          <w:sz w:val="18"/>
          <w:szCs w:val="18"/>
          <w:lang w:val="vi-VN"/>
        </w:rPr>
        <w:t>ội dung này UBND tỉnh đã báo cáo Bộ Nội vụ tại Tờ trình số 68/TTr-BNV ngày 12 tháng 6 năm 2020 về kế hoạch biên chế sự nghiệp và số lượng người hợp đồng lao động 68 trong các đơn vị sự nghiệp công lập tỉnh Kon Tum năm 2021</w:t>
      </w:r>
      <w:r w:rsidRPr="007D3432">
        <w:rPr>
          <w:color w:val="000000" w:themeColor="text1"/>
          <w:sz w:val="18"/>
          <w:szCs w:val="18"/>
          <w:lang w:val="vi-VN"/>
        </w:rPr>
        <w:t>.</w:t>
      </w:r>
    </w:p>
  </w:footnote>
  <w:footnote w:id="9">
    <w:p w14:paraId="0873CAB2" w14:textId="13F92047" w:rsidR="00EF792E" w:rsidRPr="007D3432" w:rsidRDefault="00EF792E" w:rsidP="00EF792E">
      <w:pPr>
        <w:pStyle w:val="FootnoteText"/>
        <w:jc w:val="both"/>
        <w:rPr>
          <w:lang w:val="vi-VN"/>
        </w:rPr>
      </w:pPr>
      <w:r>
        <w:rPr>
          <w:rStyle w:val="FootnoteReference"/>
        </w:rPr>
        <w:footnoteRef/>
      </w:r>
      <w:r w:rsidRPr="007D3432">
        <w:rPr>
          <w:lang w:val="vi-VN"/>
        </w:rPr>
        <w:t xml:space="preserve"> </w:t>
      </w:r>
      <w:r w:rsidRPr="007D3432">
        <w:rPr>
          <w:color w:val="000000" w:themeColor="text1"/>
          <w:lang w:val="vi-VN"/>
        </w:rPr>
        <w:t>Theo rà soát, hiện nay toàn ngành Y tế mới chỉ cắt giảm 7% so với số lượng biên chế sự nghiệp được giao 2015, số biên chế tiếp tục cắt giảm còn lại 3%*2.724 chỉ tiêu giao năm 2015 = 82 chỉ tiêu</w:t>
      </w:r>
      <w:r w:rsidRPr="007D3432">
        <w:rPr>
          <w:i/>
          <w:color w:val="000000" w:themeColor="text1"/>
          <w:lang w:val="vi-VN"/>
        </w:rPr>
        <w:t>.</w:t>
      </w:r>
    </w:p>
  </w:footnote>
  <w:footnote w:id="10">
    <w:p w14:paraId="031C2647" w14:textId="24D80F78" w:rsidR="00401F88" w:rsidRPr="007D3432" w:rsidRDefault="005A1F62" w:rsidP="009A270D">
      <w:pPr>
        <w:pStyle w:val="FootnoteText"/>
        <w:jc w:val="both"/>
        <w:rPr>
          <w:color w:val="000000" w:themeColor="text1"/>
          <w:sz w:val="18"/>
          <w:szCs w:val="18"/>
          <w:lang w:val="vi-VN"/>
        </w:rPr>
      </w:pPr>
      <w:r w:rsidRPr="007D3432">
        <w:rPr>
          <w:color w:val="000000" w:themeColor="text1"/>
          <w:sz w:val="18"/>
          <w:szCs w:val="18"/>
          <w:vertAlign w:val="superscript"/>
          <w:lang w:val="vi-VN"/>
        </w:rPr>
        <w:t>(</w:t>
      </w:r>
      <w:r w:rsidR="00401F88" w:rsidRPr="008F0728">
        <w:rPr>
          <w:rStyle w:val="FootnoteReference"/>
          <w:color w:val="000000" w:themeColor="text1"/>
          <w:sz w:val="18"/>
          <w:szCs w:val="18"/>
        </w:rPr>
        <w:footnoteRef/>
      </w:r>
      <w:r w:rsidRPr="007D3432">
        <w:rPr>
          <w:color w:val="000000" w:themeColor="text1"/>
          <w:sz w:val="18"/>
          <w:szCs w:val="18"/>
          <w:vertAlign w:val="superscript"/>
          <w:lang w:val="vi-VN"/>
        </w:rPr>
        <w:t>)</w:t>
      </w:r>
      <w:r w:rsidR="00401F88" w:rsidRPr="007D3432">
        <w:rPr>
          <w:color w:val="000000" w:themeColor="text1"/>
          <w:sz w:val="18"/>
          <w:szCs w:val="18"/>
          <w:lang w:val="vi-VN"/>
        </w:rPr>
        <w:t xml:space="preserve"> Thông báo Kết luận số 112/TB-UBND ng</w:t>
      </w:r>
      <w:r w:rsidRPr="007D3432">
        <w:rPr>
          <w:color w:val="000000" w:themeColor="text1"/>
          <w:sz w:val="18"/>
          <w:szCs w:val="18"/>
          <w:lang w:val="vi-VN"/>
        </w:rPr>
        <w:t>ày 03</w:t>
      </w:r>
      <w:r w:rsidR="001400FA" w:rsidRPr="007D3432">
        <w:rPr>
          <w:color w:val="000000" w:themeColor="text1"/>
          <w:sz w:val="18"/>
          <w:szCs w:val="18"/>
          <w:lang w:val="vi-VN"/>
        </w:rPr>
        <w:t>/</w:t>
      </w:r>
      <w:r w:rsidRPr="007D3432">
        <w:rPr>
          <w:color w:val="000000" w:themeColor="text1"/>
          <w:sz w:val="18"/>
          <w:szCs w:val="18"/>
          <w:lang w:val="vi-VN"/>
        </w:rPr>
        <w:t>6</w:t>
      </w:r>
      <w:r w:rsidR="001400FA" w:rsidRPr="007D3432">
        <w:rPr>
          <w:color w:val="000000" w:themeColor="text1"/>
          <w:sz w:val="18"/>
          <w:szCs w:val="18"/>
          <w:lang w:val="vi-VN"/>
        </w:rPr>
        <w:t>/</w:t>
      </w:r>
      <w:r w:rsidR="00401F88" w:rsidRPr="007D3432">
        <w:rPr>
          <w:color w:val="000000" w:themeColor="text1"/>
          <w:sz w:val="18"/>
          <w:szCs w:val="18"/>
          <w:lang w:val="vi-VN"/>
        </w:rPr>
        <w:t>2020.</w:t>
      </w:r>
    </w:p>
  </w:footnote>
  <w:footnote w:id="11">
    <w:p w14:paraId="04FFE503" w14:textId="1D699D20" w:rsidR="00084733" w:rsidRPr="007D3432" w:rsidRDefault="00084733" w:rsidP="00DF5C2A">
      <w:pPr>
        <w:pStyle w:val="FootnoteText"/>
        <w:jc w:val="both"/>
        <w:rPr>
          <w:color w:val="FF0000"/>
          <w:sz w:val="18"/>
          <w:szCs w:val="18"/>
          <w:lang w:val="vi-VN"/>
        </w:rPr>
      </w:pPr>
      <w:r w:rsidRPr="007D3432">
        <w:rPr>
          <w:color w:val="000000" w:themeColor="text1"/>
          <w:sz w:val="18"/>
          <w:szCs w:val="18"/>
          <w:vertAlign w:val="superscript"/>
          <w:lang w:val="vi-VN"/>
        </w:rPr>
        <w:t>(</w:t>
      </w:r>
      <w:r w:rsidRPr="00FF7984">
        <w:rPr>
          <w:rStyle w:val="FootnoteReference"/>
          <w:color w:val="000000" w:themeColor="text1"/>
          <w:sz w:val="18"/>
          <w:szCs w:val="18"/>
        </w:rPr>
        <w:footnoteRef/>
      </w:r>
      <w:r w:rsidRPr="007D3432">
        <w:rPr>
          <w:color w:val="000000" w:themeColor="text1"/>
          <w:sz w:val="18"/>
          <w:szCs w:val="18"/>
          <w:vertAlign w:val="superscript"/>
          <w:lang w:val="vi-VN"/>
        </w:rPr>
        <w:t>)</w:t>
      </w:r>
      <w:r w:rsidRPr="007D3432">
        <w:rPr>
          <w:color w:val="000000" w:themeColor="text1"/>
          <w:sz w:val="18"/>
          <w:szCs w:val="18"/>
          <w:lang w:val="vi-VN"/>
        </w:rPr>
        <w:t xml:space="preserve"> Báo cáo thẩm tra số</w:t>
      </w:r>
      <w:r w:rsidR="00685F84" w:rsidRPr="007D3432">
        <w:rPr>
          <w:color w:val="000000" w:themeColor="text1"/>
          <w:sz w:val="18"/>
          <w:szCs w:val="18"/>
          <w:lang w:val="vi-VN"/>
        </w:rPr>
        <w:t xml:space="preserve"> 34</w:t>
      </w:r>
      <w:r w:rsidRPr="007D3432">
        <w:rPr>
          <w:color w:val="000000" w:themeColor="text1"/>
          <w:sz w:val="18"/>
          <w:szCs w:val="18"/>
          <w:lang w:val="vi-VN"/>
        </w:rPr>
        <w:t>/BC-BPC ngày</w:t>
      </w:r>
      <w:r w:rsidR="00685F84" w:rsidRPr="007D3432">
        <w:rPr>
          <w:color w:val="000000" w:themeColor="text1"/>
          <w:sz w:val="18"/>
          <w:szCs w:val="18"/>
          <w:lang w:val="vi-VN"/>
        </w:rPr>
        <w:t xml:space="preserve"> 05 </w:t>
      </w:r>
      <w:r w:rsidRPr="007D3432">
        <w:rPr>
          <w:color w:val="000000" w:themeColor="text1"/>
          <w:sz w:val="18"/>
          <w:szCs w:val="18"/>
          <w:lang w:val="vi-VN"/>
        </w:rPr>
        <w:t xml:space="preserve">tháng </w:t>
      </w:r>
      <w:r w:rsidR="00685F84" w:rsidRPr="007D3432">
        <w:rPr>
          <w:color w:val="000000" w:themeColor="text1"/>
          <w:sz w:val="18"/>
          <w:szCs w:val="18"/>
          <w:lang w:val="vi-VN"/>
        </w:rPr>
        <w:t>7</w:t>
      </w:r>
      <w:r w:rsidRPr="007D3432">
        <w:rPr>
          <w:color w:val="000000" w:themeColor="text1"/>
          <w:sz w:val="18"/>
          <w:szCs w:val="18"/>
          <w:lang w:val="vi-VN"/>
        </w:rPr>
        <w:t xml:space="preserve"> năm 2020 của Ban Pháp chế Hội đồng nhân dân tỉnh.</w:t>
      </w:r>
    </w:p>
  </w:footnote>
  <w:footnote w:id="12">
    <w:p w14:paraId="06B19735" w14:textId="0A63A319" w:rsidR="00FF4EB9" w:rsidRPr="00D32E41" w:rsidRDefault="00FF4EB9" w:rsidP="00FF4EB9">
      <w:pPr>
        <w:spacing w:before="0" w:after="0" w:line="240" w:lineRule="auto"/>
        <w:jc w:val="both"/>
        <w:rPr>
          <w:color w:val="000000"/>
          <w:sz w:val="18"/>
          <w:szCs w:val="18"/>
          <w:lang w:val="vi-VN"/>
        </w:rPr>
      </w:pPr>
      <w:r w:rsidRPr="007D3432">
        <w:rPr>
          <w:color w:val="000000"/>
          <w:sz w:val="18"/>
          <w:szCs w:val="18"/>
          <w:vertAlign w:val="superscript"/>
          <w:lang w:val="vi-VN"/>
        </w:rPr>
        <w:t>(</w:t>
      </w:r>
      <w:r w:rsidRPr="00D32E41">
        <w:rPr>
          <w:rStyle w:val="FootnoteReference"/>
          <w:color w:val="000000"/>
          <w:sz w:val="18"/>
          <w:szCs w:val="18"/>
        </w:rPr>
        <w:footnoteRef/>
      </w:r>
      <w:r w:rsidRPr="007D3432">
        <w:rPr>
          <w:color w:val="000000"/>
          <w:sz w:val="18"/>
          <w:szCs w:val="18"/>
          <w:vertAlign w:val="superscript"/>
          <w:lang w:val="vi-VN"/>
        </w:rPr>
        <w:t>)</w:t>
      </w:r>
      <w:r w:rsidRPr="00D32E41">
        <w:rPr>
          <w:color w:val="000000"/>
          <w:sz w:val="18"/>
          <w:szCs w:val="18"/>
          <w:lang w:val="vi-VN"/>
        </w:rPr>
        <w:t xml:space="preserve"> Nghị quyết 04/NQ-HĐND quy định: </w:t>
      </w:r>
      <w:r w:rsidRPr="00D32E41">
        <w:rPr>
          <w:color w:val="000000"/>
          <w:sz w:val="18"/>
          <w:szCs w:val="18"/>
          <w:lang w:val="da-DK"/>
        </w:rPr>
        <w:t>Công an viên ở thôn (phụ cấp 0,8); Thôn đội trưởng (phụ cấp 0,5); Nhân viên y tế thôn, làng (Phụ cấp 0,5 đối với nhân viên ở thôn, làng ở xã đặc biệt khó khăn; 0,3 đối với nhân viên ở thôn làng còn lại và 0,2 đối với nhân viên ở các Tổ dân phố); Tổ trưởng Tổ Bảo vệ dân phố (Phụ cấp 0,4); Tổ phó Bảo vệ dân phố hưởng (phụ cấp 0,3); Tổ viên Tổ bảo vệ dân phố (phụ cấp 0,2).</w:t>
      </w:r>
    </w:p>
  </w:footnote>
  <w:footnote w:id="13">
    <w:p w14:paraId="6602802D" w14:textId="35B66354" w:rsidR="00FF4EB9" w:rsidRPr="00D32E41" w:rsidRDefault="00FF4EB9" w:rsidP="00FF4EB9">
      <w:pPr>
        <w:pStyle w:val="FootnoteText"/>
        <w:rPr>
          <w:sz w:val="18"/>
          <w:szCs w:val="18"/>
          <w:lang w:val="vi-VN"/>
        </w:rPr>
      </w:pPr>
      <w:r w:rsidRPr="007D3432">
        <w:rPr>
          <w:sz w:val="18"/>
          <w:szCs w:val="18"/>
          <w:vertAlign w:val="superscript"/>
          <w:lang w:val="vi-VN"/>
        </w:rPr>
        <w:t>(</w:t>
      </w:r>
      <w:r w:rsidRPr="00D32E41">
        <w:rPr>
          <w:rStyle w:val="FootnoteReference"/>
          <w:sz w:val="18"/>
          <w:szCs w:val="18"/>
        </w:rPr>
        <w:footnoteRef/>
      </w:r>
      <w:r w:rsidRPr="007D3432">
        <w:rPr>
          <w:sz w:val="18"/>
          <w:szCs w:val="18"/>
          <w:vertAlign w:val="superscript"/>
          <w:lang w:val="vi-VN"/>
        </w:rPr>
        <w:t>)</w:t>
      </w:r>
      <w:r w:rsidRPr="00D32E41">
        <w:rPr>
          <w:sz w:val="18"/>
          <w:szCs w:val="18"/>
          <w:lang w:val="vi-VN"/>
        </w:rPr>
        <w:t xml:space="preserve"> Khoản 6 Điều 2 của Nghị định 34/2019/NĐ-CP</w:t>
      </w:r>
    </w:p>
  </w:footnote>
  <w:footnote w:id="14">
    <w:p w14:paraId="46481632" w14:textId="6A134D50" w:rsidR="006B51C5" w:rsidRPr="007D3432" w:rsidRDefault="006B51C5" w:rsidP="001E641D">
      <w:pPr>
        <w:pStyle w:val="FootnoteText"/>
        <w:jc w:val="both"/>
        <w:rPr>
          <w:lang w:val="vi-VN"/>
        </w:rPr>
      </w:pPr>
      <w:r w:rsidRPr="007D3432">
        <w:rPr>
          <w:vertAlign w:val="superscript"/>
          <w:lang w:val="vi-VN"/>
        </w:rPr>
        <w:t>(</w:t>
      </w:r>
      <w:r>
        <w:rPr>
          <w:rStyle w:val="FootnoteReference"/>
        </w:rPr>
        <w:footnoteRef/>
      </w:r>
      <w:r w:rsidRPr="007D3432">
        <w:rPr>
          <w:vertAlign w:val="superscript"/>
          <w:lang w:val="vi-VN"/>
        </w:rPr>
        <w:t>)</w:t>
      </w:r>
      <w:r w:rsidRPr="007D3432">
        <w:rPr>
          <w:lang w:val="vi-VN"/>
        </w:rPr>
        <w:t xml:space="preserve">: </w:t>
      </w:r>
      <w:r w:rsidRPr="007D3432">
        <w:rPr>
          <w:bCs/>
          <w:color w:val="000000" w:themeColor="text1"/>
          <w:lang w:val="vi-VN"/>
        </w:rPr>
        <w:t>G</w:t>
      </w:r>
      <w:r w:rsidRPr="004C0811">
        <w:rPr>
          <w:bCs/>
          <w:color w:val="000000" w:themeColor="text1"/>
          <w:lang w:val="vi-VN"/>
        </w:rPr>
        <w:t xml:space="preserve">ồm </w:t>
      </w:r>
      <w:r w:rsidRPr="004C0811">
        <w:rPr>
          <w:color w:val="000000" w:themeColor="text1"/>
          <w:lang w:val="vi-VN"/>
        </w:rPr>
        <w:t>Bí thư, Trưởng thôn hoặc Tổ trưởng tổ dân phố, Trưởng Ban công tác mặt trận</w:t>
      </w:r>
      <w:r w:rsidRPr="007D3432">
        <w:rPr>
          <w:color w:val="000000" w:themeColor="text1"/>
          <w:lang w:val="vi-VN"/>
        </w:rPr>
        <w:t xml:space="preserve"> </w:t>
      </w:r>
      <w:r w:rsidRPr="007D3432">
        <w:rPr>
          <w:i/>
          <w:iCs/>
          <w:color w:val="000000" w:themeColor="text1"/>
          <w:lang w:val="vi-VN"/>
        </w:rPr>
        <w:t>(</w:t>
      </w:r>
      <w:r w:rsidRPr="004C0811">
        <w:rPr>
          <w:i/>
          <w:iCs/>
          <w:color w:val="000000" w:themeColor="text1"/>
          <w:lang w:val="vi-VN"/>
        </w:rPr>
        <w:t>hưởng mức phụ cấp 1.0 so với mức lương cơ sở</w:t>
      </w:r>
      <w:r w:rsidRPr="007D3432">
        <w:rPr>
          <w:i/>
          <w:iCs/>
          <w:color w:val="000000" w:themeColor="text1"/>
          <w:lang w:val="vi-VN"/>
        </w:rPr>
        <w:t>)</w:t>
      </w:r>
      <w:r w:rsidRPr="007D3432">
        <w:rPr>
          <w:color w:val="000000" w:themeColor="text1"/>
          <w:lang w:val="vi-VN"/>
        </w:rPr>
        <w:t xml:space="preserve"> </w:t>
      </w:r>
      <w:r w:rsidRPr="004C0811">
        <w:rPr>
          <w:color w:val="000000" w:themeColor="text1"/>
          <w:lang w:val="vi-VN"/>
        </w:rPr>
        <w:t>và Thôn đội trưởng</w:t>
      </w:r>
      <w:r w:rsidRPr="007D3432">
        <w:rPr>
          <w:color w:val="000000" w:themeColor="text1"/>
          <w:vertAlign w:val="superscript"/>
          <w:lang w:val="vi-VN"/>
        </w:rPr>
        <w:t xml:space="preserve"> </w:t>
      </w:r>
      <w:r w:rsidRPr="004C0811">
        <w:rPr>
          <w:i/>
          <w:iCs/>
          <w:color w:val="000000" w:themeColor="text1"/>
          <w:lang w:val="da-DK" w:eastAsia="vi-VN"/>
        </w:rPr>
        <w:t>(</w:t>
      </w:r>
      <w:r w:rsidRPr="004C0811">
        <w:rPr>
          <w:i/>
          <w:iCs/>
          <w:color w:val="000000" w:themeColor="text1"/>
          <w:lang w:val="vi-VN"/>
        </w:rPr>
        <w:t>dự kiến được hưởng mức phụ cấp hằng tháng 750.000 đồng/tháng</w:t>
      </w:r>
      <w:r w:rsidRPr="007D3432">
        <w:rPr>
          <w:i/>
          <w:iCs/>
          <w:color w:val="000000" w:themeColor="text1"/>
          <w:lang w:val="vi-VN"/>
        </w:rPr>
        <w:t xml:space="preserve"> nếu Hội đồng nhân dân tỉnh thông qua)</w:t>
      </w:r>
      <w:r w:rsidRPr="007D3432">
        <w:rPr>
          <w:color w:val="000000" w:themeColor="text1"/>
          <w:lang w:val="vi-VN"/>
        </w:rPr>
        <w:t>.</w:t>
      </w:r>
    </w:p>
  </w:footnote>
  <w:footnote w:id="15">
    <w:p w14:paraId="2DD45BD7" w14:textId="77777777" w:rsidR="008053DC" w:rsidRPr="007D3432" w:rsidRDefault="008053DC" w:rsidP="00392207">
      <w:pPr>
        <w:pStyle w:val="FootnoteText"/>
        <w:jc w:val="both"/>
        <w:rPr>
          <w:sz w:val="18"/>
          <w:szCs w:val="18"/>
          <w:lang w:val="vi-VN"/>
        </w:rPr>
      </w:pPr>
      <w:r w:rsidRPr="007D3432">
        <w:rPr>
          <w:sz w:val="18"/>
          <w:szCs w:val="18"/>
          <w:vertAlign w:val="superscript"/>
          <w:lang w:val="vi-VN"/>
        </w:rPr>
        <w:t>(</w:t>
      </w:r>
      <w:r w:rsidRPr="00392207">
        <w:rPr>
          <w:rStyle w:val="FootnoteReference"/>
          <w:sz w:val="18"/>
          <w:szCs w:val="18"/>
        </w:rPr>
        <w:footnoteRef/>
      </w:r>
      <w:r w:rsidRPr="007D3432">
        <w:rPr>
          <w:sz w:val="18"/>
          <w:szCs w:val="18"/>
          <w:vertAlign w:val="superscript"/>
          <w:lang w:val="vi-VN"/>
        </w:rPr>
        <w:t>)</w:t>
      </w:r>
      <w:r w:rsidRPr="007D3432">
        <w:rPr>
          <w:sz w:val="18"/>
          <w:szCs w:val="18"/>
          <w:lang w:val="vi-VN"/>
        </w:rPr>
        <w:t xml:space="preserve"> Do chưa xác định được chính xác đối tượng nghỉ dôi dư, cách tính toán dựa trên mức hệ số phụ cấp cao nhất các chức danh được hưởng theo quy định tại NQ 04/2014, là hệ số 1, thời gian tham gia hoạt động KCT tối đa 3 nhiệm kỳ.</w:t>
      </w:r>
    </w:p>
  </w:footnote>
  <w:footnote w:id="16">
    <w:p w14:paraId="525FBCD4" w14:textId="77777777" w:rsidR="008053DC" w:rsidRPr="007D3432" w:rsidRDefault="008053DC" w:rsidP="00392207">
      <w:pPr>
        <w:pStyle w:val="FootnoteText"/>
        <w:jc w:val="both"/>
        <w:rPr>
          <w:sz w:val="18"/>
          <w:szCs w:val="18"/>
          <w:lang w:val="vi-VN"/>
        </w:rPr>
      </w:pPr>
      <w:r w:rsidRPr="007D3432">
        <w:rPr>
          <w:sz w:val="18"/>
          <w:szCs w:val="18"/>
          <w:vertAlign w:val="superscript"/>
          <w:lang w:val="vi-VN"/>
        </w:rPr>
        <w:t>(</w:t>
      </w:r>
      <w:r w:rsidRPr="00392207">
        <w:rPr>
          <w:rStyle w:val="FootnoteReference"/>
          <w:sz w:val="18"/>
          <w:szCs w:val="18"/>
        </w:rPr>
        <w:footnoteRef/>
      </w:r>
      <w:r w:rsidRPr="007D3432">
        <w:rPr>
          <w:sz w:val="18"/>
          <w:szCs w:val="18"/>
          <w:vertAlign w:val="superscript"/>
          <w:lang w:val="vi-VN"/>
        </w:rPr>
        <w:t>)</w:t>
      </w:r>
      <w:r w:rsidRPr="007D3432">
        <w:rPr>
          <w:sz w:val="18"/>
          <w:szCs w:val="18"/>
          <w:lang w:val="vi-VN"/>
        </w:rPr>
        <w:t xml:space="preserve"> Do chưa xác định được chính xác đối tượng nghỉ dôi dư, Tính toán dựa trên mức hệ số phụ cấp trung bình của các chức danh được hưởng theo quy định tại NQ 04/2014, là hệ số 0,5, thời gian tham gia hoạt động KCT tối đa 3 nhiệm kỳ.</w:t>
      </w:r>
    </w:p>
  </w:footnote>
  <w:footnote w:id="17">
    <w:p w14:paraId="39ECAFF2" w14:textId="50B67E29" w:rsidR="002D1EAC" w:rsidRPr="007D3432" w:rsidRDefault="00392207" w:rsidP="00392207">
      <w:pPr>
        <w:pStyle w:val="Heading1"/>
        <w:spacing w:before="0" w:beforeAutospacing="0" w:after="0" w:afterAutospacing="0"/>
        <w:jc w:val="both"/>
        <w:rPr>
          <w:rFonts w:ascii="Arial" w:hAnsi="Arial" w:cs="Arial"/>
          <w:color w:val="000000"/>
          <w:sz w:val="18"/>
          <w:szCs w:val="18"/>
          <w:lang w:val="vi-VN"/>
        </w:rPr>
      </w:pPr>
      <w:r w:rsidRPr="007D3432">
        <w:rPr>
          <w:b w:val="0"/>
          <w:bCs w:val="0"/>
          <w:sz w:val="18"/>
          <w:szCs w:val="18"/>
          <w:vertAlign w:val="superscript"/>
          <w:lang w:val="vi-VN"/>
        </w:rPr>
        <w:t>(</w:t>
      </w:r>
      <w:r w:rsidR="002D1EAC" w:rsidRPr="00392207">
        <w:rPr>
          <w:rStyle w:val="FootnoteReference"/>
          <w:rFonts w:eastAsia="Calibri"/>
          <w:b w:val="0"/>
          <w:bCs w:val="0"/>
          <w:sz w:val="18"/>
          <w:szCs w:val="18"/>
        </w:rPr>
        <w:footnoteRef/>
      </w:r>
      <w:r w:rsidRPr="007D3432">
        <w:rPr>
          <w:b w:val="0"/>
          <w:bCs w:val="0"/>
          <w:sz w:val="18"/>
          <w:szCs w:val="18"/>
          <w:vertAlign w:val="superscript"/>
          <w:lang w:val="vi-VN"/>
        </w:rPr>
        <w:t>)</w:t>
      </w:r>
      <w:r w:rsidR="002D1EAC" w:rsidRPr="007D3432">
        <w:rPr>
          <w:b w:val="0"/>
          <w:bCs w:val="0"/>
          <w:sz w:val="18"/>
          <w:szCs w:val="18"/>
          <w:lang w:val="vi-VN"/>
        </w:rPr>
        <w:t xml:space="preserve"> </w:t>
      </w:r>
      <w:r w:rsidR="002D1EAC" w:rsidRPr="007D3432">
        <w:rPr>
          <w:b w:val="0"/>
          <w:bCs w:val="0"/>
          <w:color w:val="000000"/>
          <w:sz w:val="18"/>
          <w:szCs w:val="18"/>
          <w:lang w:val="vi-VN"/>
        </w:rPr>
        <w:t>Quy định chi tiết một số điều của Luật Dân quân tự vệ về tổ chức xây dựng lực lượng và chế độ, chính sách đối với Dân quân tự vệ.</w:t>
      </w:r>
    </w:p>
  </w:footnote>
  <w:footnote w:id="18">
    <w:p w14:paraId="4CA59430" w14:textId="3C8D63A0" w:rsidR="00392207" w:rsidRPr="00036E48" w:rsidRDefault="003C02C9" w:rsidP="00036E48">
      <w:pPr>
        <w:pStyle w:val="FootnoteText"/>
        <w:spacing w:before="60" w:after="60"/>
        <w:jc w:val="both"/>
        <w:rPr>
          <w:lang w:val="vi-VN"/>
        </w:rPr>
      </w:pPr>
      <w:r w:rsidRPr="007D3432">
        <w:rPr>
          <w:vertAlign w:val="superscript"/>
          <w:lang w:val="vi-VN"/>
        </w:rPr>
        <w:t>(</w:t>
      </w:r>
      <w:r w:rsidR="00392207" w:rsidRPr="00036E48">
        <w:rPr>
          <w:rStyle w:val="FootnoteReference"/>
        </w:rPr>
        <w:footnoteRef/>
      </w:r>
      <w:r w:rsidRPr="007D3432">
        <w:rPr>
          <w:vertAlign w:val="superscript"/>
          <w:lang w:val="vi-VN"/>
        </w:rPr>
        <w:t>)</w:t>
      </w:r>
      <w:r w:rsidR="00392207" w:rsidRPr="00036E48">
        <w:rPr>
          <w:lang w:val="vi-VN"/>
        </w:rPr>
        <w:t xml:space="preserve"> </w:t>
      </w:r>
      <w:r w:rsidR="00392207" w:rsidRPr="00036E48">
        <w:rPr>
          <w:iCs/>
          <w:shd w:val="clear" w:color="auto" w:fill="FFFFFF"/>
          <w:lang w:val="da-DK"/>
        </w:rPr>
        <w:t>756 thôn x 750.000đ/tháng x 12 tháng</w:t>
      </w:r>
      <w:r w:rsidRPr="00036E48">
        <w:rPr>
          <w:iCs/>
          <w:shd w:val="clear" w:color="auto" w:fill="FFFFFF"/>
          <w:lang w:val="da-DK"/>
        </w:rPr>
        <w:t>.</w:t>
      </w:r>
    </w:p>
  </w:footnote>
  <w:footnote w:id="19">
    <w:p w14:paraId="7A840150" w14:textId="0BF6FA58" w:rsidR="0062798F" w:rsidRPr="007D3432" w:rsidRDefault="0062798F" w:rsidP="00036E48">
      <w:pPr>
        <w:pStyle w:val="FootnoteText"/>
        <w:spacing w:before="60" w:after="60"/>
        <w:jc w:val="both"/>
        <w:rPr>
          <w:lang w:val="vi-VN"/>
        </w:rPr>
      </w:pPr>
      <w:r w:rsidRPr="007D3432">
        <w:rPr>
          <w:vertAlign w:val="superscript"/>
          <w:lang w:val="vi-VN"/>
        </w:rPr>
        <w:t>(</w:t>
      </w:r>
      <w:r w:rsidRPr="00036E48">
        <w:rPr>
          <w:rStyle w:val="FootnoteReference"/>
        </w:rPr>
        <w:footnoteRef/>
      </w:r>
      <w:r w:rsidRPr="007D3432">
        <w:rPr>
          <w:vertAlign w:val="superscript"/>
          <w:lang w:val="vi-VN"/>
        </w:rPr>
        <w:t>)</w:t>
      </w:r>
      <w:r w:rsidRPr="007D3432">
        <w:rPr>
          <w:lang w:val="vi-VN"/>
        </w:rPr>
        <w:t xml:space="preserve"> Báo cáo thẩm tra số 15/BC-BVHXH ngày 29</w:t>
      </w:r>
      <w:r w:rsidR="00036E48" w:rsidRPr="007D3432">
        <w:rPr>
          <w:lang w:val="vi-VN"/>
        </w:rPr>
        <w:t>/</w:t>
      </w:r>
      <w:r w:rsidRPr="007D3432">
        <w:rPr>
          <w:lang w:val="vi-VN"/>
        </w:rPr>
        <w:t>6</w:t>
      </w:r>
      <w:r w:rsidR="00036E48" w:rsidRPr="007D3432">
        <w:rPr>
          <w:lang w:val="vi-VN"/>
        </w:rPr>
        <w:t>/</w:t>
      </w:r>
      <w:r w:rsidRPr="007D3432">
        <w:rPr>
          <w:lang w:val="vi-VN"/>
        </w:rPr>
        <w:t>2020 của Ban Văn hóa - Xã hội Hội đồng nhân dân tỉnh.</w:t>
      </w:r>
    </w:p>
  </w:footnote>
  <w:footnote w:id="20">
    <w:p w14:paraId="5BC4C0F9" w14:textId="2420565C" w:rsidR="00036E48" w:rsidRPr="00036E48" w:rsidRDefault="00036E48" w:rsidP="00036E48">
      <w:pPr>
        <w:spacing w:line="240" w:lineRule="auto"/>
        <w:jc w:val="both"/>
        <w:rPr>
          <w:rFonts w:eastAsia="Times New Roman"/>
          <w:sz w:val="20"/>
          <w:szCs w:val="20"/>
          <w:lang w:val="nl-NL"/>
        </w:rPr>
      </w:pPr>
      <w:r w:rsidRPr="007D3432">
        <w:rPr>
          <w:sz w:val="20"/>
          <w:szCs w:val="20"/>
          <w:vertAlign w:val="superscript"/>
          <w:lang w:val="vi-VN"/>
        </w:rPr>
        <w:t>(</w:t>
      </w:r>
      <w:r w:rsidRPr="00036E48">
        <w:rPr>
          <w:rStyle w:val="FootnoteReference"/>
          <w:sz w:val="20"/>
          <w:szCs w:val="20"/>
        </w:rPr>
        <w:footnoteRef/>
      </w:r>
      <w:r w:rsidRPr="007D3432">
        <w:rPr>
          <w:sz w:val="20"/>
          <w:szCs w:val="20"/>
          <w:vertAlign w:val="superscript"/>
          <w:lang w:val="vi-VN"/>
        </w:rPr>
        <w:t>)</w:t>
      </w:r>
      <w:r w:rsidRPr="007D3432">
        <w:rPr>
          <w:sz w:val="20"/>
          <w:szCs w:val="20"/>
          <w:lang w:val="vi-VN"/>
        </w:rPr>
        <w:t xml:space="preserve"> </w:t>
      </w:r>
      <w:r w:rsidRPr="00036E48">
        <w:rPr>
          <w:rFonts w:eastAsia="Times New Roman"/>
          <w:sz w:val="20"/>
          <w:szCs w:val="20"/>
          <w:lang w:val="nl-NL"/>
        </w:rPr>
        <w:t>- Về phương pháp xác định khoảng cách tối thiểu: Học sinh có hộ khẩu thường trú tại xã, thôn đặc biệt khó khăn đi học trong điều kiện giao thông thuận lợi thì nhà trường và chính quyền địa phương phối hợp để tính khoảng cách theo từng bậc học. Tuy nhiên, phương pháp tính khoảng cách từ nhà đến trường các địa phương thực hiện không giống nhau</w:t>
      </w:r>
      <w:r w:rsidRPr="00036E48">
        <w:rPr>
          <w:rFonts w:eastAsia="Times New Roman"/>
          <w:sz w:val="20"/>
          <w:szCs w:val="20"/>
          <w:vertAlign w:val="superscript"/>
          <w:lang w:val="nl-NL"/>
        </w:rPr>
        <w:t xml:space="preserve"> </w:t>
      </w:r>
      <w:r w:rsidRPr="00036E48">
        <w:rPr>
          <w:rFonts w:eastAsia="Times New Roman"/>
          <w:sz w:val="20"/>
          <w:szCs w:val="20"/>
          <w:lang w:val="nl-NL"/>
        </w:rPr>
        <w:t>dẫn đến kết quả khoảng cách cũng khác nhau và bỏ sót đối tượng.</w:t>
      </w:r>
    </w:p>
    <w:p w14:paraId="262C080B" w14:textId="77777777" w:rsidR="00036E48" w:rsidRPr="00036E48" w:rsidRDefault="00036E48" w:rsidP="00036E48">
      <w:pPr>
        <w:spacing w:line="240" w:lineRule="auto"/>
        <w:jc w:val="both"/>
        <w:rPr>
          <w:rFonts w:eastAsia="Times New Roman"/>
          <w:spacing w:val="-2"/>
          <w:sz w:val="20"/>
          <w:szCs w:val="20"/>
          <w:lang w:val="nl-NL"/>
        </w:rPr>
      </w:pPr>
      <w:r w:rsidRPr="00036E48">
        <w:rPr>
          <w:rFonts w:eastAsia="Times New Roman"/>
          <w:spacing w:val="-2"/>
          <w:sz w:val="20"/>
          <w:szCs w:val="20"/>
          <w:lang w:val="nl-NL"/>
        </w:rPr>
        <w:t>- Một số địa bàn trước đây có xét học sinh hưởng chính sách theo diện giao thông thuận lợi, đảm bảo khoảng cách tối thiểu trở lên và thực hiện chế độ cho học sinh từ năm học 2016-2017 đến nay, nhưng hiện nay chuyển sang đề nghị bổ sung danh sách địa bàn có địa hình cách trở, giao thông đi lại khó khăn</w:t>
      </w:r>
      <w:r w:rsidRPr="00036E48">
        <w:rPr>
          <w:rFonts w:eastAsia="Times New Roman"/>
          <w:spacing w:val="-2"/>
          <w:sz w:val="20"/>
          <w:szCs w:val="20"/>
          <w:vertAlign w:val="superscript"/>
          <w:lang w:val="nl-NL"/>
        </w:rPr>
        <w:t xml:space="preserve"> </w:t>
      </w:r>
      <w:r w:rsidRPr="00036E48">
        <w:rPr>
          <w:rFonts w:eastAsia="Times New Roman"/>
          <w:spacing w:val="-2"/>
          <w:sz w:val="20"/>
          <w:szCs w:val="20"/>
          <w:lang w:val="nl-NL"/>
        </w:rPr>
        <w:t>theo Tờ trình số 66/TTr-UBND của UBND tỉnh trình kỳ họp HĐND tỉnh lần thứ 10.</w:t>
      </w:r>
    </w:p>
    <w:p w14:paraId="023D63F1" w14:textId="77777777" w:rsidR="00036E48" w:rsidRPr="00036E48" w:rsidRDefault="00036E48" w:rsidP="00036E48">
      <w:pPr>
        <w:spacing w:line="240" w:lineRule="auto"/>
        <w:jc w:val="both"/>
        <w:rPr>
          <w:rFonts w:eastAsia="Times New Roman"/>
          <w:sz w:val="20"/>
          <w:szCs w:val="20"/>
          <w:lang w:val="nl-NL"/>
        </w:rPr>
      </w:pPr>
      <w:r w:rsidRPr="00036E48">
        <w:rPr>
          <w:rFonts w:eastAsia="Times New Roman"/>
          <w:sz w:val="20"/>
          <w:szCs w:val="20"/>
          <w:lang w:val="nl-NL"/>
        </w:rPr>
        <w:t>- Đối với địa hình giao thông khó khăn, cách trở, xác định từ nhà học sinh đến trường phải qua đèo, suối, đường sạt lở, có độ dốc cao, qua cầu tràn...: Sau 5 năm triển khai chương trình Mục tiêu quốc gia Giảm nghèo bền vững và xây dựng Nông thôn mới, nhiều địa bàn xã, thôn đặc biệt khó khăn đã được đầu tư cơ sở hạ tầng như: cầu, đường; giao thông thuận lợi; không còn thuộc diện “giao thông khó khăn, địa hình cách trở” nhưng trong phụ lục địa bàn có giao thông cách trở kèm theo Tờ trình của UBND tỉnh vẫn chưa có sự thay đổi, vẫn để các thôn đặc biệt khó khăn có khoảng cách đến trường dưới km tối thiểu để xác định học sinh được hưởng chính sách.</w:t>
      </w:r>
    </w:p>
    <w:p w14:paraId="2A5720F9" w14:textId="4C613F3B" w:rsidR="00036E48" w:rsidRPr="00036E48" w:rsidRDefault="00036E48" w:rsidP="00036E48">
      <w:pPr>
        <w:spacing w:line="240" w:lineRule="auto"/>
        <w:jc w:val="both"/>
        <w:rPr>
          <w:rFonts w:eastAsia="Times New Roman"/>
          <w:sz w:val="20"/>
          <w:szCs w:val="20"/>
          <w:lang w:val="nl-NL"/>
        </w:rPr>
      </w:pPr>
      <w:r w:rsidRPr="00036E48">
        <w:rPr>
          <w:rFonts w:eastAsia="Times New Roman"/>
          <w:sz w:val="20"/>
          <w:szCs w:val="20"/>
          <w:lang w:val="nl-NL"/>
        </w:rPr>
        <w:t xml:space="preserve">- Cách hiểu và áp dụng chính sách đối với xã, thôn đặc biệt khó khăn: Trong thực tế triển khai Nghị định 116, vẫn đang còn cách hiểu và áp dụng chưa thống nhất về tiêu chí “xã, thôn đặc biệt khó khăn”, dẫn đến xác định đối tượng thụ hưởng chính sách còn nhiều bất cập. </w:t>
      </w:r>
    </w:p>
  </w:footnote>
  <w:footnote w:id="21">
    <w:p w14:paraId="2F2548F8" w14:textId="293C49CC" w:rsidR="00BD4D10" w:rsidRPr="007D3432" w:rsidRDefault="00BD4D10" w:rsidP="00036E48">
      <w:pPr>
        <w:pStyle w:val="FootnoteText"/>
        <w:spacing w:before="60" w:after="60"/>
        <w:jc w:val="both"/>
        <w:rPr>
          <w:color w:val="FF0000"/>
          <w:sz w:val="18"/>
          <w:szCs w:val="18"/>
          <w:lang w:val="nl-NL"/>
        </w:rPr>
      </w:pPr>
      <w:r w:rsidRPr="007D3432">
        <w:rPr>
          <w:vertAlign w:val="superscript"/>
          <w:lang w:val="nl-NL"/>
        </w:rPr>
        <w:t>(</w:t>
      </w:r>
      <w:r w:rsidRPr="00036E48">
        <w:rPr>
          <w:rStyle w:val="FootnoteReference"/>
        </w:rPr>
        <w:footnoteRef/>
      </w:r>
      <w:r w:rsidRPr="007D3432">
        <w:rPr>
          <w:vertAlign w:val="superscript"/>
          <w:lang w:val="nl-NL"/>
        </w:rPr>
        <w:t>)</w:t>
      </w:r>
      <w:r w:rsidRPr="007D3432">
        <w:rPr>
          <w:lang w:val="nl-NL"/>
        </w:rPr>
        <w:t xml:space="preserve"> Sở Giáo dục và Đào tạo có V</w:t>
      </w:r>
      <w:r w:rsidRPr="00036E48">
        <w:rPr>
          <w:rFonts w:eastAsia="Times New Roman"/>
          <w:lang w:val="nl-NL"/>
        </w:rPr>
        <w:t>ăn bản số 826/SGDĐT-KHTC ngày 29/6/2020 đề nghị UBND các huyện, thành phố và các đơn vị trực thuộc xác định cụ thể khoảng cách, địa bàn hưởng chế độ theo Nghị định 116/2016/NĐ-CP.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32367"/>
      <w:docPartObj>
        <w:docPartGallery w:val="Page Numbers (Top of Page)"/>
        <w:docPartUnique/>
      </w:docPartObj>
    </w:sdtPr>
    <w:sdtEndPr>
      <w:rPr>
        <w:noProof/>
      </w:rPr>
    </w:sdtEndPr>
    <w:sdtContent>
      <w:p w14:paraId="6F507EF3" w14:textId="77777777" w:rsidR="00233F58" w:rsidRDefault="00233F58" w:rsidP="00233F58">
        <w:pPr>
          <w:pStyle w:val="Header"/>
          <w:jc w:val="center"/>
        </w:pPr>
        <w:r>
          <w:fldChar w:fldCharType="begin"/>
        </w:r>
        <w:r>
          <w:instrText xml:space="preserve"> PAGE   \* MERGEFORMAT </w:instrText>
        </w:r>
        <w:r>
          <w:fldChar w:fldCharType="separate"/>
        </w:r>
        <w:r w:rsidR="007D3432">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2D2B"/>
    <w:rsid w:val="0000327D"/>
    <w:rsid w:val="00004286"/>
    <w:rsid w:val="000051EA"/>
    <w:rsid w:val="00005D41"/>
    <w:rsid w:val="00006B3B"/>
    <w:rsid w:val="00010B8E"/>
    <w:rsid w:val="000120A6"/>
    <w:rsid w:val="00012844"/>
    <w:rsid w:val="00015DDC"/>
    <w:rsid w:val="00016389"/>
    <w:rsid w:val="00016577"/>
    <w:rsid w:val="0001685C"/>
    <w:rsid w:val="0002080D"/>
    <w:rsid w:val="00021DCF"/>
    <w:rsid w:val="00021E69"/>
    <w:rsid w:val="00022FF1"/>
    <w:rsid w:val="000232EF"/>
    <w:rsid w:val="00024717"/>
    <w:rsid w:val="000247C6"/>
    <w:rsid w:val="00027787"/>
    <w:rsid w:val="0003148F"/>
    <w:rsid w:val="00034415"/>
    <w:rsid w:val="000355F7"/>
    <w:rsid w:val="00036E48"/>
    <w:rsid w:val="00036FF8"/>
    <w:rsid w:val="0004081D"/>
    <w:rsid w:val="00040BF0"/>
    <w:rsid w:val="00040E12"/>
    <w:rsid w:val="00041129"/>
    <w:rsid w:val="00041CB0"/>
    <w:rsid w:val="00043D50"/>
    <w:rsid w:val="000442F4"/>
    <w:rsid w:val="0004456F"/>
    <w:rsid w:val="00044EBF"/>
    <w:rsid w:val="000468AB"/>
    <w:rsid w:val="00046ADB"/>
    <w:rsid w:val="00046FE9"/>
    <w:rsid w:val="000510B1"/>
    <w:rsid w:val="000516DC"/>
    <w:rsid w:val="00052DB6"/>
    <w:rsid w:val="000534A7"/>
    <w:rsid w:val="00053C31"/>
    <w:rsid w:val="00053F8F"/>
    <w:rsid w:val="00054628"/>
    <w:rsid w:val="000548A7"/>
    <w:rsid w:val="000554D9"/>
    <w:rsid w:val="00055927"/>
    <w:rsid w:val="0005764B"/>
    <w:rsid w:val="000579DB"/>
    <w:rsid w:val="00057B4E"/>
    <w:rsid w:val="00060458"/>
    <w:rsid w:val="000614D5"/>
    <w:rsid w:val="00064E76"/>
    <w:rsid w:val="00066935"/>
    <w:rsid w:val="0006723B"/>
    <w:rsid w:val="0006733E"/>
    <w:rsid w:val="00067D20"/>
    <w:rsid w:val="00070E6E"/>
    <w:rsid w:val="00072BEC"/>
    <w:rsid w:val="00076325"/>
    <w:rsid w:val="00080364"/>
    <w:rsid w:val="000803E9"/>
    <w:rsid w:val="000807BE"/>
    <w:rsid w:val="0008154F"/>
    <w:rsid w:val="000838AB"/>
    <w:rsid w:val="00084733"/>
    <w:rsid w:val="00086B8C"/>
    <w:rsid w:val="00086EE9"/>
    <w:rsid w:val="00087444"/>
    <w:rsid w:val="00087EAA"/>
    <w:rsid w:val="0009133C"/>
    <w:rsid w:val="00094C7E"/>
    <w:rsid w:val="00095815"/>
    <w:rsid w:val="00095954"/>
    <w:rsid w:val="00095CC2"/>
    <w:rsid w:val="000968B4"/>
    <w:rsid w:val="000969B6"/>
    <w:rsid w:val="00096AFE"/>
    <w:rsid w:val="00097B3C"/>
    <w:rsid w:val="000A0733"/>
    <w:rsid w:val="000A11AC"/>
    <w:rsid w:val="000A1466"/>
    <w:rsid w:val="000A1A71"/>
    <w:rsid w:val="000A2417"/>
    <w:rsid w:val="000A5263"/>
    <w:rsid w:val="000A77BD"/>
    <w:rsid w:val="000B21AC"/>
    <w:rsid w:val="000B523B"/>
    <w:rsid w:val="000C19C6"/>
    <w:rsid w:val="000C2C5C"/>
    <w:rsid w:val="000C339F"/>
    <w:rsid w:val="000C3D98"/>
    <w:rsid w:val="000C4196"/>
    <w:rsid w:val="000C4C42"/>
    <w:rsid w:val="000C59CF"/>
    <w:rsid w:val="000C64D4"/>
    <w:rsid w:val="000C7B1C"/>
    <w:rsid w:val="000D1417"/>
    <w:rsid w:val="000D2C6E"/>
    <w:rsid w:val="000D30AA"/>
    <w:rsid w:val="000D42F6"/>
    <w:rsid w:val="000D4F34"/>
    <w:rsid w:val="000D77B3"/>
    <w:rsid w:val="000E0C4C"/>
    <w:rsid w:val="000E2F55"/>
    <w:rsid w:val="000E3DC1"/>
    <w:rsid w:val="000E4682"/>
    <w:rsid w:val="000F197B"/>
    <w:rsid w:val="000F352A"/>
    <w:rsid w:val="000F3900"/>
    <w:rsid w:val="000F4FA0"/>
    <w:rsid w:val="0010152B"/>
    <w:rsid w:val="0010194E"/>
    <w:rsid w:val="00101E3B"/>
    <w:rsid w:val="0010232D"/>
    <w:rsid w:val="001029BB"/>
    <w:rsid w:val="00103130"/>
    <w:rsid w:val="00103C19"/>
    <w:rsid w:val="00103CA1"/>
    <w:rsid w:val="001040AA"/>
    <w:rsid w:val="00104A2D"/>
    <w:rsid w:val="00104BD2"/>
    <w:rsid w:val="001059F5"/>
    <w:rsid w:val="00106544"/>
    <w:rsid w:val="00106B0C"/>
    <w:rsid w:val="001077A8"/>
    <w:rsid w:val="0011127C"/>
    <w:rsid w:val="001130E9"/>
    <w:rsid w:val="00113331"/>
    <w:rsid w:val="001135A5"/>
    <w:rsid w:val="00115E8C"/>
    <w:rsid w:val="00117B43"/>
    <w:rsid w:val="001203CF"/>
    <w:rsid w:val="001204ED"/>
    <w:rsid w:val="00120710"/>
    <w:rsid w:val="001217DF"/>
    <w:rsid w:val="00123A29"/>
    <w:rsid w:val="00125739"/>
    <w:rsid w:val="00125F7E"/>
    <w:rsid w:val="001272B4"/>
    <w:rsid w:val="00131207"/>
    <w:rsid w:val="001329F1"/>
    <w:rsid w:val="0013319E"/>
    <w:rsid w:val="001332CA"/>
    <w:rsid w:val="0013452B"/>
    <w:rsid w:val="00136E88"/>
    <w:rsid w:val="001400FA"/>
    <w:rsid w:val="00140D3B"/>
    <w:rsid w:val="00141AFD"/>
    <w:rsid w:val="0014504F"/>
    <w:rsid w:val="00145824"/>
    <w:rsid w:val="00145CA6"/>
    <w:rsid w:val="00150DA3"/>
    <w:rsid w:val="0015252D"/>
    <w:rsid w:val="00153361"/>
    <w:rsid w:val="00153911"/>
    <w:rsid w:val="00155584"/>
    <w:rsid w:val="00156009"/>
    <w:rsid w:val="001612C0"/>
    <w:rsid w:val="00161404"/>
    <w:rsid w:val="00163AAC"/>
    <w:rsid w:val="001652F9"/>
    <w:rsid w:val="001657B7"/>
    <w:rsid w:val="00166B02"/>
    <w:rsid w:val="00167407"/>
    <w:rsid w:val="00167C43"/>
    <w:rsid w:val="00170061"/>
    <w:rsid w:val="001702F0"/>
    <w:rsid w:val="001706BC"/>
    <w:rsid w:val="001706EB"/>
    <w:rsid w:val="00172543"/>
    <w:rsid w:val="0017426F"/>
    <w:rsid w:val="0017452F"/>
    <w:rsid w:val="00175927"/>
    <w:rsid w:val="00176687"/>
    <w:rsid w:val="00176C73"/>
    <w:rsid w:val="00177D2B"/>
    <w:rsid w:val="001804BB"/>
    <w:rsid w:val="001806AD"/>
    <w:rsid w:val="00180DF9"/>
    <w:rsid w:val="0018177A"/>
    <w:rsid w:val="00182BE2"/>
    <w:rsid w:val="001835CD"/>
    <w:rsid w:val="00183CC8"/>
    <w:rsid w:val="001844B5"/>
    <w:rsid w:val="0018529F"/>
    <w:rsid w:val="0018612D"/>
    <w:rsid w:val="0019010C"/>
    <w:rsid w:val="0019082C"/>
    <w:rsid w:val="001914DF"/>
    <w:rsid w:val="001960FF"/>
    <w:rsid w:val="001A200E"/>
    <w:rsid w:val="001A28D5"/>
    <w:rsid w:val="001A2983"/>
    <w:rsid w:val="001A2988"/>
    <w:rsid w:val="001A3BEC"/>
    <w:rsid w:val="001A4343"/>
    <w:rsid w:val="001A5934"/>
    <w:rsid w:val="001A6234"/>
    <w:rsid w:val="001A6724"/>
    <w:rsid w:val="001B0296"/>
    <w:rsid w:val="001B04A9"/>
    <w:rsid w:val="001B06D4"/>
    <w:rsid w:val="001B3753"/>
    <w:rsid w:val="001B3B9F"/>
    <w:rsid w:val="001B3FC7"/>
    <w:rsid w:val="001B47DA"/>
    <w:rsid w:val="001B4878"/>
    <w:rsid w:val="001B5413"/>
    <w:rsid w:val="001B65D9"/>
    <w:rsid w:val="001B68BD"/>
    <w:rsid w:val="001C1AB8"/>
    <w:rsid w:val="001C2514"/>
    <w:rsid w:val="001C2AF9"/>
    <w:rsid w:val="001C3481"/>
    <w:rsid w:val="001C535D"/>
    <w:rsid w:val="001C55A4"/>
    <w:rsid w:val="001C5CD1"/>
    <w:rsid w:val="001C5F5B"/>
    <w:rsid w:val="001D0EDE"/>
    <w:rsid w:val="001D1D80"/>
    <w:rsid w:val="001D2F3C"/>
    <w:rsid w:val="001D645B"/>
    <w:rsid w:val="001D6AE9"/>
    <w:rsid w:val="001D77FC"/>
    <w:rsid w:val="001E11A2"/>
    <w:rsid w:val="001E2867"/>
    <w:rsid w:val="001E466D"/>
    <w:rsid w:val="001E53F5"/>
    <w:rsid w:val="001E641D"/>
    <w:rsid w:val="001E6BDF"/>
    <w:rsid w:val="001E71AC"/>
    <w:rsid w:val="001F41E7"/>
    <w:rsid w:val="001F4F36"/>
    <w:rsid w:val="001F5D57"/>
    <w:rsid w:val="001F614C"/>
    <w:rsid w:val="001F750D"/>
    <w:rsid w:val="00203007"/>
    <w:rsid w:val="002049E0"/>
    <w:rsid w:val="00204B09"/>
    <w:rsid w:val="002050CA"/>
    <w:rsid w:val="00205829"/>
    <w:rsid w:val="00206129"/>
    <w:rsid w:val="00206886"/>
    <w:rsid w:val="00207067"/>
    <w:rsid w:val="00207FA7"/>
    <w:rsid w:val="002103F1"/>
    <w:rsid w:val="00212710"/>
    <w:rsid w:val="00212817"/>
    <w:rsid w:val="00213B98"/>
    <w:rsid w:val="00214666"/>
    <w:rsid w:val="00216CB0"/>
    <w:rsid w:val="002172AF"/>
    <w:rsid w:val="00217944"/>
    <w:rsid w:val="002201A9"/>
    <w:rsid w:val="0022282B"/>
    <w:rsid w:val="0022484C"/>
    <w:rsid w:val="00224CD4"/>
    <w:rsid w:val="002253CD"/>
    <w:rsid w:val="00226B13"/>
    <w:rsid w:val="00226CBA"/>
    <w:rsid w:val="002276B3"/>
    <w:rsid w:val="00227BD6"/>
    <w:rsid w:val="002309F4"/>
    <w:rsid w:val="00230A5F"/>
    <w:rsid w:val="00230AE5"/>
    <w:rsid w:val="00231053"/>
    <w:rsid w:val="00231231"/>
    <w:rsid w:val="002320F7"/>
    <w:rsid w:val="00233F58"/>
    <w:rsid w:val="00240526"/>
    <w:rsid w:val="0024205D"/>
    <w:rsid w:val="0024308F"/>
    <w:rsid w:val="00246514"/>
    <w:rsid w:val="00246576"/>
    <w:rsid w:val="002505BA"/>
    <w:rsid w:val="002531DD"/>
    <w:rsid w:val="00255198"/>
    <w:rsid w:val="00255F94"/>
    <w:rsid w:val="002570AF"/>
    <w:rsid w:val="00257573"/>
    <w:rsid w:val="00257704"/>
    <w:rsid w:val="00261F3A"/>
    <w:rsid w:val="00263FAA"/>
    <w:rsid w:val="00265301"/>
    <w:rsid w:val="00265F6A"/>
    <w:rsid w:val="00266882"/>
    <w:rsid w:val="00267D98"/>
    <w:rsid w:val="00270A44"/>
    <w:rsid w:val="00271F78"/>
    <w:rsid w:val="00272469"/>
    <w:rsid w:val="002724E1"/>
    <w:rsid w:val="00272D14"/>
    <w:rsid w:val="00273268"/>
    <w:rsid w:val="0027478A"/>
    <w:rsid w:val="00277973"/>
    <w:rsid w:val="00280CFE"/>
    <w:rsid w:val="00283E52"/>
    <w:rsid w:val="00283F6C"/>
    <w:rsid w:val="00284F1C"/>
    <w:rsid w:val="00284FFE"/>
    <w:rsid w:val="0028547A"/>
    <w:rsid w:val="00286DF8"/>
    <w:rsid w:val="00287C75"/>
    <w:rsid w:val="00290455"/>
    <w:rsid w:val="00291735"/>
    <w:rsid w:val="00292291"/>
    <w:rsid w:val="00293FDE"/>
    <w:rsid w:val="00294A21"/>
    <w:rsid w:val="0029707F"/>
    <w:rsid w:val="002972FA"/>
    <w:rsid w:val="002975BF"/>
    <w:rsid w:val="00297860"/>
    <w:rsid w:val="00297B93"/>
    <w:rsid w:val="002A071C"/>
    <w:rsid w:val="002A3593"/>
    <w:rsid w:val="002A4367"/>
    <w:rsid w:val="002A4499"/>
    <w:rsid w:val="002A44C1"/>
    <w:rsid w:val="002A6592"/>
    <w:rsid w:val="002A729B"/>
    <w:rsid w:val="002A7AF9"/>
    <w:rsid w:val="002B0BE1"/>
    <w:rsid w:val="002B117D"/>
    <w:rsid w:val="002B3326"/>
    <w:rsid w:val="002B3E6D"/>
    <w:rsid w:val="002B3EAD"/>
    <w:rsid w:val="002B441C"/>
    <w:rsid w:val="002B5EF8"/>
    <w:rsid w:val="002B7679"/>
    <w:rsid w:val="002C1DC4"/>
    <w:rsid w:val="002C1E85"/>
    <w:rsid w:val="002C4F35"/>
    <w:rsid w:val="002C5222"/>
    <w:rsid w:val="002C5A12"/>
    <w:rsid w:val="002C5E1F"/>
    <w:rsid w:val="002C707E"/>
    <w:rsid w:val="002D02A3"/>
    <w:rsid w:val="002D067E"/>
    <w:rsid w:val="002D14B6"/>
    <w:rsid w:val="002D16B2"/>
    <w:rsid w:val="002D1EAC"/>
    <w:rsid w:val="002D365D"/>
    <w:rsid w:val="002D3D77"/>
    <w:rsid w:val="002D56DE"/>
    <w:rsid w:val="002D6362"/>
    <w:rsid w:val="002D6C15"/>
    <w:rsid w:val="002E0303"/>
    <w:rsid w:val="002E54B0"/>
    <w:rsid w:val="002E606B"/>
    <w:rsid w:val="002E799C"/>
    <w:rsid w:val="002F1291"/>
    <w:rsid w:val="002F1A1B"/>
    <w:rsid w:val="002F2709"/>
    <w:rsid w:val="002F2AED"/>
    <w:rsid w:val="002F447B"/>
    <w:rsid w:val="002F71C5"/>
    <w:rsid w:val="002F7338"/>
    <w:rsid w:val="002F7A8B"/>
    <w:rsid w:val="0030098B"/>
    <w:rsid w:val="00300C6B"/>
    <w:rsid w:val="00301B71"/>
    <w:rsid w:val="0030205E"/>
    <w:rsid w:val="00303BED"/>
    <w:rsid w:val="00304D35"/>
    <w:rsid w:val="003051DE"/>
    <w:rsid w:val="003063E9"/>
    <w:rsid w:val="00307C24"/>
    <w:rsid w:val="0031077B"/>
    <w:rsid w:val="0031155D"/>
    <w:rsid w:val="003116E7"/>
    <w:rsid w:val="003155B0"/>
    <w:rsid w:val="003158A1"/>
    <w:rsid w:val="00315C06"/>
    <w:rsid w:val="00315E48"/>
    <w:rsid w:val="00317928"/>
    <w:rsid w:val="00317EFF"/>
    <w:rsid w:val="0032022C"/>
    <w:rsid w:val="00321347"/>
    <w:rsid w:val="00321992"/>
    <w:rsid w:val="00321EEC"/>
    <w:rsid w:val="00323855"/>
    <w:rsid w:val="00323C23"/>
    <w:rsid w:val="00324263"/>
    <w:rsid w:val="00324DA5"/>
    <w:rsid w:val="003262F6"/>
    <w:rsid w:val="00326D48"/>
    <w:rsid w:val="00331170"/>
    <w:rsid w:val="00333F8F"/>
    <w:rsid w:val="00334458"/>
    <w:rsid w:val="003345D4"/>
    <w:rsid w:val="00336551"/>
    <w:rsid w:val="00336F77"/>
    <w:rsid w:val="00340493"/>
    <w:rsid w:val="00341ABC"/>
    <w:rsid w:val="0034289B"/>
    <w:rsid w:val="00342FCF"/>
    <w:rsid w:val="0034325A"/>
    <w:rsid w:val="00350C80"/>
    <w:rsid w:val="00351155"/>
    <w:rsid w:val="003516A0"/>
    <w:rsid w:val="00351B3F"/>
    <w:rsid w:val="00351C5C"/>
    <w:rsid w:val="003522CB"/>
    <w:rsid w:val="003526C7"/>
    <w:rsid w:val="003531E8"/>
    <w:rsid w:val="00354687"/>
    <w:rsid w:val="00355946"/>
    <w:rsid w:val="00356318"/>
    <w:rsid w:val="00357B2D"/>
    <w:rsid w:val="00360669"/>
    <w:rsid w:val="00360A1C"/>
    <w:rsid w:val="00361164"/>
    <w:rsid w:val="00361AF1"/>
    <w:rsid w:val="00361B01"/>
    <w:rsid w:val="00361E94"/>
    <w:rsid w:val="003622E6"/>
    <w:rsid w:val="003627F0"/>
    <w:rsid w:val="00362DB0"/>
    <w:rsid w:val="00363262"/>
    <w:rsid w:val="0036352F"/>
    <w:rsid w:val="0036417A"/>
    <w:rsid w:val="00364309"/>
    <w:rsid w:val="003648EB"/>
    <w:rsid w:val="00364A14"/>
    <w:rsid w:val="00365A47"/>
    <w:rsid w:val="00366B14"/>
    <w:rsid w:val="0037055A"/>
    <w:rsid w:val="00373F4B"/>
    <w:rsid w:val="0037434D"/>
    <w:rsid w:val="00375B38"/>
    <w:rsid w:val="00376308"/>
    <w:rsid w:val="00377114"/>
    <w:rsid w:val="00381BDD"/>
    <w:rsid w:val="00381CE3"/>
    <w:rsid w:val="00383C57"/>
    <w:rsid w:val="00383FA7"/>
    <w:rsid w:val="00385FB2"/>
    <w:rsid w:val="00387EA8"/>
    <w:rsid w:val="003900D4"/>
    <w:rsid w:val="00390428"/>
    <w:rsid w:val="00390D35"/>
    <w:rsid w:val="00392207"/>
    <w:rsid w:val="00392AA1"/>
    <w:rsid w:val="0039316E"/>
    <w:rsid w:val="003934E9"/>
    <w:rsid w:val="00395BAA"/>
    <w:rsid w:val="0039626B"/>
    <w:rsid w:val="00396D0E"/>
    <w:rsid w:val="003973B5"/>
    <w:rsid w:val="003A05C5"/>
    <w:rsid w:val="003A2823"/>
    <w:rsid w:val="003A359E"/>
    <w:rsid w:val="003B2132"/>
    <w:rsid w:val="003B273C"/>
    <w:rsid w:val="003B358B"/>
    <w:rsid w:val="003B4234"/>
    <w:rsid w:val="003B4560"/>
    <w:rsid w:val="003B48C3"/>
    <w:rsid w:val="003B67BF"/>
    <w:rsid w:val="003B7AC2"/>
    <w:rsid w:val="003B7FC9"/>
    <w:rsid w:val="003C0244"/>
    <w:rsid w:val="003C02C9"/>
    <w:rsid w:val="003C0F21"/>
    <w:rsid w:val="003C1B24"/>
    <w:rsid w:val="003C1C9A"/>
    <w:rsid w:val="003C2590"/>
    <w:rsid w:val="003C4203"/>
    <w:rsid w:val="003C5D70"/>
    <w:rsid w:val="003C5FB8"/>
    <w:rsid w:val="003D017C"/>
    <w:rsid w:val="003D08DB"/>
    <w:rsid w:val="003D143E"/>
    <w:rsid w:val="003D2294"/>
    <w:rsid w:val="003D3024"/>
    <w:rsid w:val="003D3CC6"/>
    <w:rsid w:val="003D6B21"/>
    <w:rsid w:val="003D6EF2"/>
    <w:rsid w:val="003D74A2"/>
    <w:rsid w:val="003D7B5B"/>
    <w:rsid w:val="003E05AC"/>
    <w:rsid w:val="003E220D"/>
    <w:rsid w:val="003E2D2C"/>
    <w:rsid w:val="003E321D"/>
    <w:rsid w:val="003E545F"/>
    <w:rsid w:val="003E5F24"/>
    <w:rsid w:val="003E6A34"/>
    <w:rsid w:val="003F21A5"/>
    <w:rsid w:val="003F22BE"/>
    <w:rsid w:val="003F25DE"/>
    <w:rsid w:val="003F4E07"/>
    <w:rsid w:val="003F5FFB"/>
    <w:rsid w:val="004014A2"/>
    <w:rsid w:val="00401A43"/>
    <w:rsid w:val="00401F88"/>
    <w:rsid w:val="00402676"/>
    <w:rsid w:val="00402C4F"/>
    <w:rsid w:val="00402D4F"/>
    <w:rsid w:val="00405A72"/>
    <w:rsid w:val="00411B89"/>
    <w:rsid w:val="004120FA"/>
    <w:rsid w:val="004121FF"/>
    <w:rsid w:val="00413283"/>
    <w:rsid w:val="004160C7"/>
    <w:rsid w:val="00417425"/>
    <w:rsid w:val="0042412A"/>
    <w:rsid w:val="00424902"/>
    <w:rsid w:val="00425315"/>
    <w:rsid w:val="00434199"/>
    <w:rsid w:val="0043557E"/>
    <w:rsid w:val="00443511"/>
    <w:rsid w:val="00444699"/>
    <w:rsid w:val="0044771D"/>
    <w:rsid w:val="0045083A"/>
    <w:rsid w:val="00450AA7"/>
    <w:rsid w:val="00450AFF"/>
    <w:rsid w:val="00450ED5"/>
    <w:rsid w:val="00451758"/>
    <w:rsid w:val="00453628"/>
    <w:rsid w:val="0045383F"/>
    <w:rsid w:val="004542EB"/>
    <w:rsid w:val="004546F6"/>
    <w:rsid w:val="0045539D"/>
    <w:rsid w:val="00460A6E"/>
    <w:rsid w:val="00461696"/>
    <w:rsid w:val="00462F5C"/>
    <w:rsid w:val="00464E92"/>
    <w:rsid w:val="00466B20"/>
    <w:rsid w:val="00472906"/>
    <w:rsid w:val="00472AE5"/>
    <w:rsid w:val="00472F15"/>
    <w:rsid w:val="0047435E"/>
    <w:rsid w:val="004755E1"/>
    <w:rsid w:val="004766AD"/>
    <w:rsid w:val="00476933"/>
    <w:rsid w:val="00480137"/>
    <w:rsid w:val="004807E6"/>
    <w:rsid w:val="00480B24"/>
    <w:rsid w:val="00481226"/>
    <w:rsid w:val="004830E4"/>
    <w:rsid w:val="00484ECD"/>
    <w:rsid w:val="0048552E"/>
    <w:rsid w:val="0048572E"/>
    <w:rsid w:val="00485869"/>
    <w:rsid w:val="00486706"/>
    <w:rsid w:val="0048774B"/>
    <w:rsid w:val="004909F6"/>
    <w:rsid w:val="00491AF9"/>
    <w:rsid w:val="00494988"/>
    <w:rsid w:val="00494D3C"/>
    <w:rsid w:val="00496882"/>
    <w:rsid w:val="00496F40"/>
    <w:rsid w:val="004971DB"/>
    <w:rsid w:val="0049744E"/>
    <w:rsid w:val="004979C3"/>
    <w:rsid w:val="00497E39"/>
    <w:rsid w:val="004A0315"/>
    <w:rsid w:val="004A04B4"/>
    <w:rsid w:val="004A0841"/>
    <w:rsid w:val="004A1D86"/>
    <w:rsid w:val="004A3331"/>
    <w:rsid w:val="004A429D"/>
    <w:rsid w:val="004A4D53"/>
    <w:rsid w:val="004A511E"/>
    <w:rsid w:val="004A5F2D"/>
    <w:rsid w:val="004A65C4"/>
    <w:rsid w:val="004A7A0C"/>
    <w:rsid w:val="004B0922"/>
    <w:rsid w:val="004B31BF"/>
    <w:rsid w:val="004B3616"/>
    <w:rsid w:val="004B630B"/>
    <w:rsid w:val="004B73CA"/>
    <w:rsid w:val="004C0796"/>
    <w:rsid w:val="004C0811"/>
    <w:rsid w:val="004C1067"/>
    <w:rsid w:val="004C1A30"/>
    <w:rsid w:val="004C1EC8"/>
    <w:rsid w:val="004C3079"/>
    <w:rsid w:val="004C4CD7"/>
    <w:rsid w:val="004C60B2"/>
    <w:rsid w:val="004C73CF"/>
    <w:rsid w:val="004C78FF"/>
    <w:rsid w:val="004C79D1"/>
    <w:rsid w:val="004D01FA"/>
    <w:rsid w:val="004D172D"/>
    <w:rsid w:val="004D314C"/>
    <w:rsid w:val="004E1279"/>
    <w:rsid w:val="004E2A37"/>
    <w:rsid w:val="004E355F"/>
    <w:rsid w:val="004E36DE"/>
    <w:rsid w:val="004E3BC4"/>
    <w:rsid w:val="004E3FA7"/>
    <w:rsid w:val="004E67D7"/>
    <w:rsid w:val="004E77AE"/>
    <w:rsid w:val="004F1223"/>
    <w:rsid w:val="004F1D57"/>
    <w:rsid w:val="004F1DAB"/>
    <w:rsid w:val="004F2875"/>
    <w:rsid w:val="004F292A"/>
    <w:rsid w:val="004F45FD"/>
    <w:rsid w:val="004F4915"/>
    <w:rsid w:val="004F4D10"/>
    <w:rsid w:val="004F4EDF"/>
    <w:rsid w:val="004F5BC1"/>
    <w:rsid w:val="004F7BBE"/>
    <w:rsid w:val="00500887"/>
    <w:rsid w:val="00500AA8"/>
    <w:rsid w:val="00504AFF"/>
    <w:rsid w:val="00506429"/>
    <w:rsid w:val="00506580"/>
    <w:rsid w:val="00517C17"/>
    <w:rsid w:val="005216F4"/>
    <w:rsid w:val="005235E4"/>
    <w:rsid w:val="00523B49"/>
    <w:rsid w:val="00523FED"/>
    <w:rsid w:val="00525947"/>
    <w:rsid w:val="00526CED"/>
    <w:rsid w:val="00527A9A"/>
    <w:rsid w:val="005305FC"/>
    <w:rsid w:val="00530E16"/>
    <w:rsid w:val="00531B9C"/>
    <w:rsid w:val="00533E76"/>
    <w:rsid w:val="00534663"/>
    <w:rsid w:val="005351CF"/>
    <w:rsid w:val="00535F24"/>
    <w:rsid w:val="005403A3"/>
    <w:rsid w:val="00540E22"/>
    <w:rsid w:val="005474B6"/>
    <w:rsid w:val="00551B43"/>
    <w:rsid w:val="005528A0"/>
    <w:rsid w:val="0055496D"/>
    <w:rsid w:val="00555F19"/>
    <w:rsid w:val="00556C3A"/>
    <w:rsid w:val="005602C5"/>
    <w:rsid w:val="005612E1"/>
    <w:rsid w:val="0056321D"/>
    <w:rsid w:val="005652FF"/>
    <w:rsid w:val="00565E13"/>
    <w:rsid w:val="00565EFE"/>
    <w:rsid w:val="005666CE"/>
    <w:rsid w:val="00567920"/>
    <w:rsid w:val="00567CE4"/>
    <w:rsid w:val="005704A8"/>
    <w:rsid w:val="00571EE4"/>
    <w:rsid w:val="005726A5"/>
    <w:rsid w:val="00576557"/>
    <w:rsid w:val="00577643"/>
    <w:rsid w:val="005779E7"/>
    <w:rsid w:val="00580DEA"/>
    <w:rsid w:val="00582A0F"/>
    <w:rsid w:val="00583C9D"/>
    <w:rsid w:val="005846B2"/>
    <w:rsid w:val="00584AC1"/>
    <w:rsid w:val="00585883"/>
    <w:rsid w:val="00586270"/>
    <w:rsid w:val="005924D7"/>
    <w:rsid w:val="005944DE"/>
    <w:rsid w:val="00596C8A"/>
    <w:rsid w:val="00597C66"/>
    <w:rsid w:val="005A0860"/>
    <w:rsid w:val="005A1F62"/>
    <w:rsid w:val="005A2C85"/>
    <w:rsid w:val="005A3F66"/>
    <w:rsid w:val="005A5010"/>
    <w:rsid w:val="005A64BD"/>
    <w:rsid w:val="005A6B06"/>
    <w:rsid w:val="005A6E6A"/>
    <w:rsid w:val="005A77F5"/>
    <w:rsid w:val="005B34E8"/>
    <w:rsid w:val="005B702A"/>
    <w:rsid w:val="005C032D"/>
    <w:rsid w:val="005C0A93"/>
    <w:rsid w:val="005C11A4"/>
    <w:rsid w:val="005C204F"/>
    <w:rsid w:val="005C2968"/>
    <w:rsid w:val="005C2EEE"/>
    <w:rsid w:val="005C356D"/>
    <w:rsid w:val="005C3FFE"/>
    <w:rsid w:val="005C4355"/>
    <w:rsid w:val="005C583E"/>
    <w:rsid w:val="005C5B90"/>
    <w:rsid w:val="005C5FAE"/>
    <w:rsid w:val="005D1565"/>
    <w:rsid w:val="005D1CB4"/>
    <w:rsid w:val="005D338C"/>
    <w:rsid w:val="005D495C"/>
    <w:rsid w:val="005D5CB2"/>
    <w:rsid w:val="005D67DC"/>
    <w:rsid w:val="005D7445"/>
    <w:rsid w:val="005D7757"/>
    <w:rsid w:val="005E3835"/>
    <w:rsid w:val="005E403F"/>
    <w:rsid w:val="005E47CE"/>
    <w:rsid w:val="005E4F5F"/>
    <w:rsid w:val="005F066B"/>
    <w:rsid w:val="005F0D54"/>
    <w:rsid w:val="005F0FBC"/>
    <w:rsid w:val="005F23A1"/>
    <w:rsid w:val="005F2A7B"/>
    <w:rsid w:val="005F4A4C"/>
    <w:rsid w:val="00602BF8"/>
    <w:rsid w:val="00603FAF"/>
    <w:rsid w:val="00605221"/>
    <w:rsid w:val="00605D6D"/>
    <w:rsid w:val="00606E0A"/>
    <w:rsid w:val="006117B2"/>
    <w:rsid w:val="0061560F"/>
    <w:rsid w:val="00615AB1"/>
    <w:rsid w:val="00615ADB"/>
    <w:rsid w:val="00616522"/>
    <w:rsid w:val="00616ED0"/>
    <w:rsid w:val="006212D2"/>
    <w:rsid w:val="00621471"/>
    <w:rsid w:val="00621F82"/>
    <w:rsid w:val="006229F6"/>
    <w:rsid w:val="00623163"/>
    <w:rsid w:val="0062538C"/>
    <w:rsid w:val="00626E2D"/>
    <w:rsid w:val="00626E9B"/>
    <w:rsid w:val="0062798F"/>
    <w:rsid w:val="00630FA2"/>
    <w:rsid w:val="006314D3"/>
    <w:rsid w:val="006317D7"/>
    <w:rsid w:val="006321CB"/>
    <w:rsid w:val="00635094"/>
    <w:rsid w:val="0063544E"/>
    <w:rsid w:val="00635876"/>
    <w:rsid w:val="00635C35"/>
    <w:rsid w:val="00636E4E"/>
    <w:rsid w:val="00637456"/>
    <w:rsid w:val="00637CBF"/>
    <w:rsid w:val="0064024B"/>
    <w:rsid w:val="006417FA"/>
    <w:rsid w:val="00641C61"/>
    <w:rsid w:val="00641FA4"/>
    <w:rsid w:val="00642D1F"/>
    <w:rsid w:val="00643D52"/>
    <w:rsid w:val="006451D0"/>
    <w:rsid w:val="00645959"/>
    <w:rsid w:val="00645C30"/>
    <w:rsid w:val="00645F87"/>
    <w:rsid w:val="006464DA"/>
    <w:rsid w:val="00646CDD"/>
    <w:rsid w:val="00646FFB"/>
    <w:rsid w:val="006471A6"/>
    <w:rsid w:val="00647D9C"/>
    <w:rsid w:val="006517FB"/>
    <w:rsid w:val="006518C2"/>
    <w:rsid w:val="00652B81"/>
    <w:rsid w:val="00653D52"/>
    <w:rsid w:val="00654BD3"/>
    <w:rsid w:val="00660184"/>
    <w:rsid w:val="00661036"/>
    <w:rsid w:val="0066190D"/>
    <w:rsid w:val="00662920"/>
    <w:rsid w:val="006632B2"/>
    <w:rsid w:val="00665F91"/>
    <w:rsid w:val="006663F6"/>
    <w:rsid w:val="00666A2F"/>
    <w:rsid w:val="00667EC9"/>
    <w:rsid w:val="00671804"/>
    <w:rsid w:val="006730E0"/>
    <w:rsid w:val="0067444E"/>
    <w:rsid w:val="00675B88"/>
    <w:rsid w:val="00676C0C"/>
    <w:rsid w:val="00676D37"/>
    <w:rsid w:val="006771D9"/>
    <w:rsid w:val="00681918"/>
    <w:rsid w:val="0068204F"/>
    <w:rsid w:val="006820DE"/>
    <w:rsid w:val="0068213B"/>
    <w:rsid w:val="0068294B"/>
    <w:rsid w:val="00684D6E"/>
    <w:rsid w:val="00685F84"/>
    <w:rsid w:val="0068634A"/>
    <w:rsid w:val="00686E0B"/>
    <w:rsid w:val="0069224E"/>
    <w:rsid w:val="00692EB0"/>
    <w:rsid w:val="00693189"/>
    <w:rsid w:val="00694826"/>
    <w:rsid w:val="00696C55"/>
    <w:rsid w:val="0069723B"/>
    <w:rsid w:val="006A1679"/>
    <w:rsid w:val="006A3DC4"/>
    <w:rsid w:val="006A3E68"/>
    <w:rsid w:val="006A541E"/>
    <w:rsid w:val="006B146D"/>
    <w:rsid w:val="006B192F"/>
    <w:rsid w:val="006B29A7"/>
    <w:rsid w:val="006B391E"/>
    <w:rsid w:val="006B48AF"/>
    <w:rsid w:val="006B5093"/>
    <w:rsid w:val="006B51C5"/>
    <w:rsid w:val="006B61BB"/>
    <w:rsid w:val="006B6D09"/>
    <w:rsid w:val="006B74D1"/>
    <w:rsid w:val="006B7BF9"/>
    <w:rsid w:val="006C0319"/>
    <w:rsid w:val="006C065F"/>
    <w:rsid w:val="006C0817"/>
    <w:rsid w:val="006C0EFB"/>
    <w:rsid w:val="006C1E6D"/>
    <w:rsid w:val="006C6154"/>
    <w:rsid w:val="006C7281"/>
    <w:rsid w:val="006D25D7"/>
    <w:rsid w:val="006D2815"/>
    <w:rsid w:val="006D2D09"/>
    <w:rsid w:val="006D32C8"/>
    <w:rsid w:val="006D59DF"/>
    <w:rsid w:val="006D5C89"/>
    <w:rsid w:val="006D6BEF"/>
    <w:rsid w:val="006D7221"/>
    <w:rsid w:val="006D7862"/>
    <w:rsid w:val="006E188C"/>
    <w:rsid w:val="006E419A"/>
    <w:rsid w:val="006E5C84"/>
    <w:rsid w:val="006F43BE"/>
    <w:rsid w:val="006F4FE7"/>
    <w:rsid w:val="006F75AB"/>
    <w:rsid w:val="00700797"/>
    <w:rsid w:val="007010C8"/>
    <w:rsid w:val="00704191"/>
    <w:rsid w:val="007077B3"/>
    <w:rsid w:val="00707C76"/>
    <w:rsid w:val="00710290"/>
    <w:rsid w:val="0071185C"/>
    <w:rsid w:val="007123D9"/>
    <w:rsid w:val="007129AF"/>
    <w:rsid w:val="00713383"/>
    <w:rsid w:val="00713BC1"/>
    <w:rsid w:val="00715086"/>
    <w:rsid w:val="00717132"/>
    <w:rsid w:val="00717615"/>
    <w:rsid w:val="00717676"/>
    <w:rsid w:val="00717F72"/>
    <w:rsid w:val="00720860"/>
    <w:rsid w:val="00722C18"/>
    <w:rsid w:val="00722FEA"/>
    <w:rsid w:val="007233BA"/>
    <w:rsid w:val="007245AE"/>
    <w:rsid w:val="00724647"/>
    <w:rsid w:val="0072717D"/>
    <w:rsid w:val="00727685"/>
    <w:rsid w:val="00727923"/>
    <w:rsid w:val="00727ED4"/>
    <w:rsid w:val="007325E5"/>
    <w:rsid w:val="0073371A"/>
    <w:rsid w:val="00740DBD"/>
    <w:rsid w:val="00741E66"/>
    <w:rsid w:val="00741F24"/>
    <w:rsid w:val="00742083"/>
    <w:rsid w:val="00742894"/>
    <w:rsid w:val="00744E1F"/>
    <w:rsid w:val="0075064E"/>
    <w:rsid w:val="00750A90"/>
    <w:rsid w:val="007514ED"/>
    <w:rsid w:val="00751B24"/>
    <w:rsid w:val="007523A5"/>
    <w:rsid w:val="00752819"/>
    <w:rsid w:val="007537F0"/>
    <w:rsid w:val="0075438D"/>
    <w:rsid w:val="007545DE"/>
    <w:rsid w:val="007560A4"/>
    <w:rsid w:val="00757449"/>
    <w:rsid w:val="00757EBA"/>
    <w:rsid w:val="00760C94"/>
    <w:rsid w:val="007615A1"/>
    <w:rsid w:val="00762B56"/>
    <w:rsid w:val="00763581"/>
    <w:rsid w:val="00764C7C"/>
    <w:rsid w:val="007652F8"/>
    <w:rsid w:val="00766143"/>
    <w:rsid w:val="007663DA"/>
    <w:rsid w:val="0076648F"/>
    <w:rsid w:val="00767314"/>
    <w:rsid w:val="00772BD8"/>
    <w:rsid w:val="00775293"/>
    <w:rsid w:val="00775CE4"/>
    <w:rsid w:val="00777342"/>
    <w:rsid w:val="00777380"/>
    <w:rsid w:val="00777557"/>
    <w:rsid w:val="0078110A"/>
    <w:rsid w:val="007813CD"/>
    <w:rsid w:val="00783110"/>
    <w:rsid w:val="00784C7B"/>
    <w:rsid w:val="007857E6"/>
    <w:rsid w:val="00785A1C"/>
    <w:rsid w:val="00785ACC"/>
    <w:rsid w:val="00786315"/>
    <w:rsid w:val="00786F66"/>
    <w:rsid w:val="00787BFA"/>
    <w:rsid w:val="00787C17"/>
    <w:rsid w:val="00787CF4"/>
    <w:rsid w:val="0079003B"/>
    <w:rsid w:val="00790CC3"/>
    <w:rsid w:val="007929B2"/>
    <w:rsid w:val="00795EAA"/>
    <w:rsid w:val="00796608"/>
    <w:rsid w:val="007971E5"/>
    <w:rsid w:val="007A07DC"/>
    <w:rsid w:val="007A1902"/>
    <w:rsid w:val="007A1942"/>
    <w:rsid w:val="007A369E"/>
    <w:rsid w:val="007A3FDB"/>
    <w:rsid w:val="007A4FB0"/>
    <w:rsid w:val="007A646C"/>
    <w:rsid w:val="007A6A7A"/>
    <w:rsid w:val="007B0021"/>
    <w:rsid w:val="007B0F90"/>
    <w:rsid w:val="007B3722"/>
    <w:rsid w:val="007B3E6A"/>
    <w:rsid w:val="007B6FDD"/>
    <w:rsid w:val="007C4ED3"/>
    <w:rsid w:val="007C69B1"/>
    <w:rsid w:val="007C79A3"/>
    <w:rsid w:val="007D08E8"/>
    <w:rsid w:val="007D1835"/>
    <w:rsid w:val="007D1878"/>
    <w:rsid w:val="007D27E2"/>
    <w:rsid w:val="007D2A48"/>
    <w:rsid w:val="007D2BEE"/>
    <w:rsid w:val="007D3432"/>
    <w:rsid w:val="007D3756"/>
    <w:rsid w:val="007D4921"/>
    <w:rsid w:val="007D50D4"/>
    <w:rsid w:val="007D5A87"/>
    <w:rsid w:val="007D5E38"/>
    <w:rsid w:val="007E0425"/>
    <w:rsid w:val="007E10FD"/>
    <w:rsid w:val="007E16E0"/>
    <w:rsid w:val="007E4AB9"/>
    <w:rsid w:val="007E7740"/>
    <w:rsid w:val="007F1082"/>
    <w:rsid w:val="007F1142"/>
    <w:rsid w:val="007F1974"/>
    <w:rsid w:val="007F1DEA"/>
    <w:rsid w:val="007F3F2B"/>
    <w:rsid w:val="007F45ED"/>
    <w:rsid w:val="007F4EEB"/>
    <w:rsid w:val="007F5194"/>
    <w:rsid w:val="007F6B73"/>
    <w:rsid w:val="007F71E8"/>
    <w:rsid w:val="007F7EFA"/>
    <w:rsid w:val="00800BC5"/>
    <w:rsid w:val="008024AC"/>
    <w:rsid w:val="00802990"/>
    <w:rsid w:val="008045C1"/>
    <w:rsid w:val="008053DC"/>
    <w:rsid w:val="00806E2C"/>
    <w:rsid w:val="00810C01"/>
    <w:rsid w:val="0081365E"/>
    <w:rsid w:val="00813EBE"/>
    <w:rsid w:val="0081533A"/>
    <w:rsid w:val="0081693B"/>
    <w:rsid w:val="00817241"/>
    <w:rsid w:val="008178DF"/>
    <w:rsid w:val="008202AF"/>
    <w:rsid w:val="00820348"/>
    <w:rsid w:val="008204BC"/>
    <w:rsid w:val="0082187B"/>
    <w:rsid w:val="008242A4"/>
    <w:rsid w:val="008253A8"/>
    <w:rsid w:val="00826898"/>
    <w:rsid w:val="00827DBB"/>
    <w:rsid w:val="0083025C"/>
    <w:rsid w:val="00830511"/>
    <w:rsid w:val="0083327D"/>
    <w:rsid w:val="00840F54"/>
    <w:rsid w:val="00846E8A"/>
    <w:rsid w:val="00847220"/>
    <w:rsid w:val="008500ED"/>
    <w:rsid w:val="00852B35"/>
    <w:rsid w:val="00852F87"/>
    <w:rsid w:val="00854E28"/>
    <w:rsid w:val="008558DA"/>
    <w:rsid w:val="00855B75"/>
    <w:rsid w:val="00857B90"/>
    <w:rsid w:val="008612F5"/>
    <w:rsid w:val="00861D59"/>
    <w:rsid w:val="00862736"/>
    <w:rsid w:val="00863C7B"/>
    <w:rsid w:val="008659B8"/>
    <w:rsid w:val="008669D2"/>
    <w:rsid w:val="00867288"/>
    <w:rsid w:val="00867742"/>
    <w:rsid w:val="008678A9"/>
    <w:rsid w:val="00871539"/>
    <w:rsid w:val="00871B1D"/>
    <w:rsid w:val="00871FA6"/>
    <w:rsid w:val="00874EDE"/>
    <w:rsid w:val="00877501"/>
    <w:rsid w:val="00882212"/>
    <w:rsid w:val="00883EF2"/>
    <w:rsid w:val="00884912"/>
    <w:rsid w:val="00885198"/>
    <w:rsid w:val="00887FA9"/>
    <w:rsid w:val="008927F8"/>
    <w:rsid w:val="00893E9A"/>
    <w:rsid w:val="008947AC"/>
    <w:rsid w:val="00894C9E"/>
    <w:rsid w:val="008966EC"/>
    <w:rsid w:val="008A09EA"/>
    <w:rsid w:val="008A0BF1"/>
    <w:rsid w:val="008A1B31"/>
    <w:rsid w:val="008A2574"/>
    <w:rsid w:val="008A2F5B"/>
    <w:rsid w:val="008A323A"/>
    <w:rsid w:val="008A455E"/>
    <w:rsid w:val="008A53BE"/>
    <w:rsid w:val="008A5995"/>
    <w:rsid w:val="008A6675"/>
    <w:rsid w:val="008A66A0"/>
    <w:rsid w:val="008A71B6"/>
    <w:rsid w:val="008A79E7"/>
    <w:rsid w:val="008B0431"/>
    <w:rsid w:val="008B3586"/>
    <w:rsid w:val="008B4A0E"/>
    <w:rsid w:val="008B6A93"/>
    <w:rsid w:val="008B731B"/>
    <w:rsid w:val="008B7892"/>
    <w:rsid w:val="008C30A5"/>
    <w:rsid w:val="008C3A89"/>
    <w:rsid w:val="008C3D64"/>
    <w:rsid w:val="008C48D0"/>
    <w:rsid w:val="008C742B"/>
    <w:rsid w:val="008D0337"/>
    <w:rsid w:val="008D0C12"/>
    <w:rsid w:val="008D11A6"/>
    <w:rsid w:val="008D52A1"/>
    <w:rsid w:val="008D6560"/>
    <w:rsid w:val="008D7961"/>
    <w:rsid w:val="008E0E1B"/>
    <w:rsid w:val="008E292D"/>
    <w:rsid w:val="008E3958"/>
    <w:rsid w:val="008E4D33"/>
    <w:rsid w:val="008E582D"/>
    <w:rsid w:val="008E6582"/>
    <w:rsid w:val="008E6A0D"/>
    <w:rsid w:val="008E7431"/>
    <w:rsid w:val="008F0728"/>
    <w:rsid w:val="008F18B2"/>
    <w:rsid w:val="008F233B"/>
    <w:rsid w:val="008F7C8B"/>
    <w:rsid w:val="008F7E0A"/>
    <w:rsid w:val="00900F39"/>
    <w:rsid w:val="00905CBB"/>
    <w:rsid w:val="009063DC"/>
    <w:rsid w:val="00910A50"/>
    <w:rsid w:val="00910ED5"/>
    <w:rsid w:val="00911D3B"/>
    <w:rsid w:val="00912707"/>
    <w:rsid w:val="00914E24"/>
    <w:rsid w:val="00916470"/>
    <w:rsid w:val="009167C5"/>
    <w:rsid w:val="00917E1F"/>
    <w:rsid w:val="0092089F"/>
    <w:rsid w:val="0092126E"/>
    <w:rsid w:val="00924741"/>
    <w:rsid w:val="00924873"/>
    <w:rsid w:val="00924D3F"/>
    <w:rsid w:val="00925998"/>
    <w:rsid w:val="00925DC6"/>
    <w:rsid w:val="00926570"/>
    <w:rsid w:val="0092723C"/>
    <w:rsid w:val="00930845"/>
    <w:rsid w:val="00930975"/>
    <w:rsid w:val="009311A5"/>
    <w:rsid w:val="009314AA"/>
    <w:rsid w:val="009318D1"/>
    <w:rsid w:val="00931C7F"/>
    <w:rsid w:val="00932D7B"/>
    <w:rsid w:val="00936DD8"/>
    <w:rsid w:val="00937A13"/>
    <w:rsid w:val="00937D46"/>
    <w:rsid w:val="00941340"/>
    <w:rsid w:val="00941DAA"/>
    <w:rsid w:val="00943754"/>
    <w:rsid w:val="0094404D"/>
    <w:rsid w:val="00945138"/>
    <w:rsid w:val="009456AC"/>
    <w:rsid w:val="00946EF0"/>
    <w:rsid w:val="00951DAA"/>
    <w:rsid w:val="009534A0"/>
    <w:rsid w:val="00956B71"/>
    <w:rsid w:val="00957479"/>
    <w:rsid w:val="0096216F"/>
    <w:rsid w:val="009630FB"/>
    <w:rsid w:val="00966129"/>
    <w:rsid w:val="009701B3"/>
    <w:rsid w:val="00970E10"/>
    <w:rsid w:val="00971555"/>
    <w:rsid w:val="00975114"/>
    <w:rsid w:val="00975BCC"/>
    <w:rsid w:val="00977906"/>
    <w:rsid w:val="00982F46"/>
    <w:rsid w:val="009830C2"/>
    <w:rsid w:val="009838B3"/>
    <w:rsid w:val="00984EC2"/>
    <w:rsid w:val="009852A6"/>
    <w:rsid w:val="00986F0D"/>
    <w:rsid w:val="00987DC1"/>
    <w:rsid w:val="00991150"/>
    <w:rsid w:val="0099205B"/>
    <w:rsid w:val="00992A33"/>
    <w:rsid w:val="00992CD7"/>
    <w:rsid w:val="00992EAD"/>
    <w:rsid w:val="00994145"/>
    <w:rsid w:val="00995176"/>
    <w:rsid w:val="0099581A"/>
    <w:rsid w:val="009961AB"/>
    <w:rsid w:val="009A016B"/>
    <w:rsid w:val="009A0A19"/>
    <w:rsid w:val="009A0EB9"/>
    <w:rsid w:val="009A2426"/>
    <w:rsid w:val="009A270D"/>
    <w:rsid w:val="009A5CED"/>
    <w:rsid w:val="009A611F"/>
    <w:rsid w:val="009A68C1"/>
    <w:rsid w:val="009A7358"/>
    <w:rsid w:val="009A792E"/>
    <w:rsid w:val="009B15E3"/>
    <w:rsid w:val="009B3129"/>
    <w:rsid w:val="009B31FA"/>
    <w:rsid w:val="009B40E4"/>
    <w:rsid w:val="009B4341"/>
    <w:rsid w:val="009B76C8"/>
    <w:rsid w:val="009C1E4A"/>
    <w:rsid w:val="009C3F83"/>
    <w:rsid w:val="009C4D89"/>
    <w:rsid w:val="009C5AD1"/>
    <w:rsid w:val="009D0598"/>
    <w:rsid w:val="009D07C8"/>
    <w:rsid w:val="009D4572"/>
    <w:rsid w:val="009D45D7"/>
    <w:rsid w:val="009D5B61"/>
    <w:rsid w:val="009E0D9E"/>
    <w:rsid w:val="009E1338"/>
    <w:rsid w:val="009E160D"/>
    <w:rsid w:val="009E3492"/>
    <w:rsid w:val="009E4ACF"/>
    <w:rsid w:val="009E6A94"/>
    <w:rsid w:val="009F4180"/>
    <w:rsid w:val="009F5AD5"/>
    <w:rsid w:val="009F5DF4"/>
    <w:rsid w:val="00A010EF"/>
    <w:rsid w:val="00A02E4A"/>
    <w:rsid w:val="00A033BD"/>
    <w:rsid w:val="00A03E26"/>
    <w:rsid w:val="00A071C2"/>
    <w:rsid w:val="00A07B97"/>
    <w:rsid w:val="00A10214"/>
    <w:rsid w:val="00A10463"/>
    <w:rsid w:val="00A1113C"/>
    <w:rsid w:val="00A12051"/>
    <w:rsid w:val="00A1449C"/>
    <w:rsid w:val="00A14CEA"/>
    <w:rsid w:val="00A1681D"/>
    <w:rsid w:val="00A1735B"/>
    <w:rsid w:val="00A17CE7"/>
    <w:rsid w:val="00A243AA"/>
    <w:rsid w:val="00A25F34"/>
    <w:rsid w:val="00A2633F"/>
    <w:rsid w:val="00A26847"/>
    <w:rsid w:val="00A279A8"/>
    <w:rsid w:val="00A337CF"/>
    <w:rsid w:val="00A359F6"/>
    <w:rsid w:val="00A402B9"/>
    <w:rsid w:val="00A44D42"/>
    <w:rsid w:val="00A50D3B"/>
    <w:rsid w:val="00A523B4"/>
    <w:rsid w:val="00A529A4"/>
    <w:rsid w:val="00A553FF"/>
    <w:rsid w:val="00A5577C"/>
    <w:rsid w:val="00A5647F"/>
    <w:rsid w:val="00A60096"/>
    <w:rsid w:val="00A6196B"/>
    <w:rsid w:val="00A63396"/>
    <w:rsid w:val="00A67FD2"/>
    <w:rsid w:val="00A70880"/>
    <w:rsid w:val="00A722D6"/>
    <w:rsid w:val="00A72313"/>
    <w:rsid w:val="00A72A2B"/>
    <w:rsid w:val="00A77A63"/>
    <w:rsid w:val="00A803AE"/>
    <w:rsid w:val="00A8095F"/>
    <w:rsid w:val="00A80969"/>
    <w:rsid w:val="00A81015"/>
    <w:rsid w:val="00A8141D"/>
    <w:rsid w:val="00A81C7B"/>
    <w:rsid w:val="00A83AB9"/>
    <w:rsid w:val="00A8595A"/>
    <w:rsid w:val="00A86CDB"/>
    <w:rsid w:val="00A87817"/>
    <w:rsid w:val="00A91D21"/>
    <w:rsid w:val="00A931B8"/>
    <w:rsid w:val="00A95409"/>
    <w:rsid w:val="00A95D5A"/>
    <w:rsid w:val="00AA073D"/>
    <w:rsid w:val="00AA085A"/>
    <w:rsid w:val="00AA16A4"/>
    <w:rsid w:val="00AA2D99"/>
    <w:rsid w:val="00AA31B6"/>
    <w:rsid w:val="00AA4A74"/>
    <w:rsid w:val="00AA68D2"/>
    <w:rsid w:val="00AB4BBC"/>
    <w:rsid w:val="00AB4D7A"/>
    <w:rsid w:val="00AB5E84"/>
    <w:rsid w:val="00AB71B0"/>
    <w:rsid w:val="00AC03A2"/>
    <w:rsid w:val="00AC15A1"/>
    <w:rsid w:val="00AC20F4"/>
    <w:rsid w:val="00AC2C18"/>
    <w:rsid w:val="00AC3338"/>
    <w:rsid w:val="00AC3FEA"/>
    <w:rsid w:val="00AC42E1"/>
    <w:rsid w:val="00AC436F"/>
    <w:rsid w:val="00AC47BE"/>
    <w:rsid w:val="00AC4CA6"/>
    <w:rsid w:val="00AC66B3"/>
    <w:rsid w:val="00AC7FC1"/>
    <w:rsid w:val="00AD26F6"/>
    <w:rsid w:val="00AD3192"/>
    <w:rsid w:val="00AE0379"/>
    <w:rsid w:val="00AE10F4"/>
    <w:rsid w:val="00AE30C9"/>
    <w:rsid w:val="00AE35E7"/>
    <w:rsid w:val="00AE3712"/>
    <w:rsid w:val="00AE3FA9"/>
    <w:rsid w:val="00AE4A1C"/>
    <w:rsid w:val="00AE4D65"/>
    <w:rsid w:val="00AE739D"/>
    <w:rsid w:val="00AE76E3"/>
    <w:rsid w:val="00AE777C"/>
    <w:rsid w:val="00AF09ED"/>
    <w:rsid w:val="00AF0BA5"/>
    <w:rsid w:val="00AF0D5B"/>
    <w:rsid w:val="00AF20EE"/>
    <w:rsid w:val="00AF2A75"/>
    <w:rsid w:val="00AF397A"/>
    <w:rsid w:val="00AF3C5D"/>
    <w:rsid w:val="00AF3FBB"/>
    <w:rsid w:val="00AF468B"/>
    <w:rsid w:val="00AF5E36"/>
    <w:rsid w:val="00AF5FB6"/>
    <w:rsid w:val="00AF61E7"/>
    <w:rsid w:val="00AF67F6"/>
    <w:rsid w:val="00AF7650"/>
    <w:rsid w:val="00AF7799"/>
    <w:rsid w:val="00B008CA"/>
    <w:rsid w:val="00B00EA8"/>
    <w:rsid w:val="00B020F4"/>
    <w:rsid w:val="00B0233D"/>
    <w:rsid w:val="00B029D6"/>
    <w:rsid w:val="00B11CF0"/>
    <w:rsid w:val="00B13502"/>
    <w:rsid w:val="00B14137"/>
    <w:rsid w:val="00B162B3"/>
    <w:rsid w:val="00B176C9"/>
    <w:rsid w:val="00B20007"/>
    <w:rsid w:val="00B21CD5"/>
    <w:rsid w:val="00B23058"/>
    <w:rsid w:val="00B2335E"/>
    <w:rsid w:val="00B27645"/>
    <w:rsid w:val="00B3084D"/>
    <w:rsid w:val="00B3157E"/>
    <w:rsid w:val="00B31A6F"/>
    <w:rsid w:val="00B32730"/>
    <w:rsid w:val="00B3568E"/>
    <w:rsid w:val="00B35A3F"/>
    <w:rsid w:val="00B3732D"/>
    <w:rsid w:val="00B37BB8"/>
    <w:rsid w:val="00B37D1F"/>
    <w:rsid w:val="00B37E87"/>
    <w:rsid w:val="00B41351"/>
    <w:rsid w:val="00B41D99"/>
    <w:rsid w:val="00B42FE1"/>
    <w:rsid w:val="00B44BB4"/>
    <w:rsid w:val="00B50736"/>
    <w:rsid w:val="00B50DD5"/>
    <w:rsid w:val="00B512BA"/>
    <w:rsid w:val="00B52D99"/>
    <w:rsid w:val="00B5316D"/>
    <w:rsid w:val="00B54033"/>
    <w:rsid w:val="00B55080"/>
    <w:rsid w:val="00B55B16"/>
    <w:rsid w:val="00B56444"/>
    <w:rsid w:val="00B61D45"/>
    <w:rsid w:val="00B61ED2"/>
    <w:rsid w:val="00B6328A"/>
    <w:rsid w:val="00B63D41"/>
    <w:rsid w:val="00B65B30"/>
    <w:rsid w:val="00B66120"/>
    <w:rsid w:val="00B66A1D"/>
    <w:rsid w:val="00B705A9"/>
    <w:rsid w:val="00B708F0"/>
    <w:rsid w:val="00B70E7A"/>
    <w:rsid w:val="00B73BA2"/>
    <w:rsid w:val="00B74288"/>
    <w:rsid w:val="00B773F0"/>
    <w:rsid w:val="00B80D96"/>
    <w:rsid w:val="00B83472"/>
    <w:rsid w:val="00B8485D"/>
    <w:rsid w:val="00B84E06"/>
    <w:rsid w:val="00B8541C"/>
    <w:rsid w:val="00B86442"/>
    <w:rsid w:val="00B906D7"/>
    <w:rsid w:val="00B9082E"/>
    <w:rsid w:val="00B91AC2"/>
    <w:rsid w:val="00B93300"/>
    <w:rsid w:val="00B93CAA"/>
    <w:rsid w:val="00B94AD6"/>
    <w:rsid w:val="00B96EDB"/>
    <w:rsid w:val="00BA1A2D"/>
    <w:rsid w:val="00BA26DC"/>
    <w:rsid w:val="00BA2D09"/>
    <w:rsid w:val="00BA5824"/>
    <w:rsid w:val="00BA6680"/>
    <w:rsid w:val="00BA787F"/>
    <w:rsid w:val="00BB0D63"/>
    <w:rsid w:val="00BB1CA8"/>
    <w:rsid w:val="00BB2528"/>
    <w:rsid w:val="00BB298B"/>
    <w:rsid w:val="00BB2A0A"/>
    <w:rsid w:val="00BB38C7"/>
    <w:rsid w:val="00BB4E6E"/>
    <w:rsid w:val="00BB5A4D"/>
    <w:rsid w:val="00BB5E38"/>
    <w:rsid w:val="00BB6214"/>
    <w:rsid w:val="00BB7529"/>
    <w:rsid w:val="00BB7B45"/>
    <w:rsid w:val="00BB7BCF"/>
    <w:rsid w:val="00BC16B9"/>
    <w:rsid w:val="00BC2357"/>
    <w:rsid w:val="00BC344E"/>
    <w:rsid w:val="00BC3FF0"/>
    <w:rsid w:val="00BC4A33"/>
    <w:rsid w:val="00BC5AF4"/>
    <w:rsid w:val="00BC761C"/>
    <w:rsid w:val="00BC7B84"/>
    <w:rsid w:val="00BD13C2"/>
    <w:rsid w:val="00BD158F"/>
    <w:rsid w:val="00BD2D36"/>
    <w:rsid w:val="00BD318B"/>
    <w:rsid w:val="00BD32E1"/>
    <w:rsid w:val="00BD4D10"/>
    <w:rsid w:val="00BD4F3C"/>
    <w:rsid w:val="00BD5424"/>
    <w:rsid w:val="00BE1588"/>
    <w:rsid w:val="00BE2116"/>
    <w:rsid w:val="00BE33B9"/>
    <w:rsid w:val="00BE39B0"/>
    <w:rsid w:val="00BE6581"/>
    <w:rsid w:val="00BE6AA2"/>
    <w:rsid w:val="00BE70F3"/>
    <w:rsid w:val="00BE7FC7"/>
    <w:rsid w:val="00BF1FF7"/>
    <w:rsid w:val="00BF4B2B"/>
    <w:rsid w:val="00BF55FE"/>
    <w:rsid w:val="00BF5868"/>
    <w:rsid w:val="00BF5EE4"/>
    <w:rsid w:val="00BF5F97"/>
    <w:rsid w:val="00BF70A5"/>
    <w:rsid w:val="00BF716C"/>
    <w:rsid w:val="00C00869"/>
    <w:rsid w:val="00C009AD"/>
    <w:rsid w:val="00C00EF1"/>
    <w:rsid w:val="00C01679"/>
    <w:rsid w:val="00C03134"/>
    <w:rsid w:val="00C04451"/>
    <w:rsid w:val="00C05BE0"/>
    <w:rsid w:val="00C05E49"/>
    <w:rsid w:val="00C06250"/>
    <w:rsid w:val="00C068C2"/>
    <w:rsid w:val="00C07C28"/>
    <w:rsid w:val="00C105D4"/>
    <w:rsid w:val="00C111D6"/>
    <w:rsid w:val="00C127BE"/>
    <w:rsid w:val="00C1283F"/>
    <w:rsid w:val="00C13770"/>
    <w:rsid w:val="00C13D32"/>
    <w:rsid w:val="00C14461"/>
    <w:rsid w:val="00C20E29"/>
    <w:rsid w:val="00C21BEF"/>
    <w:rsid w:val="00C25218"/>
    <w:rsid w:val="00C26302"/>
    <w:rsid w:val="00C2643E"/>
    <w:rsid w:val="00C26B7B"/>
    <w:rsid w:val="00C27352"/>
    <w:rsid w:val="00C276F1"/>
    <w:rsid w:val="00C27B62"/>
    <w:rsid w:val="00C30A1B"/>
    <w:rsid w:val="00C31800"/>
    <w:rsid w:val="00C32499"/>
    <w:rsid w:val="00C337CA"/>
    <w:rsid w:val="00C3383A"/>
    <w:rsid w:val="00C33A68"/>
    <w:rsid w:val="00C34137"/>
    <w:rsid w:val="00C3508D"/>
    <w:rsid w:val="00C357DD"/>
    <w:rsid w:val="00C379D4"/>
    <w:rsid w:val="00C37DE3"/>
    <w:rsid w:val="00C40D9E"/>
    <w:rsid w:val="00C42F97"/>
    <w:rsid w:val="00C44D04"/>
    <w:rsid w:val="00C45351"/>
    <w:rsid w:val="00C472DE"/>
    <w:rsid w:val="00C47925"/>
    <w:rsid w:val="00C517FF"/>
    <w:rsid w:val="00C5437C"/>
    <w:rsid w:val="00C5462E"/>
    <w:rsid w:val="00C5536E"/>
    <w:rsid w:val="00C561FF"/>
    <w:rsid w:val="00C578E7"/>
    <w:rsid w:val="00C60059"/>
    <w:rsid w:val="00C622C1"/>
    <w:rsid w:val="00C63022"/>
    <w:rsid w:val="00C6515A"/>
    <w:rsid w:val="00C665E4"/>
    <w:rsid w:val="00C71CD5"/>
    <w:rsid w:val="00C71F18"/>
    <w:rsid w:val="00C7394A"/>
    <w:rsid w:val="00C73FFC"/>
    <w:rsid w:val="00C7488D"/>
    <w:rsid w:val="00C74BB4"/>
    <w:rsid w:val="00C75122"/>
    <w:rsid w:val="00C77922"/>
    <w:rsid w:val="00C81E2B"/>
    <w:rsid w:val="00C82924"/>
    <w:rsid w:val="00C84323"/>
    <w:rsid w:val="00C84735"/>
    <w:rsid w:val="00C84B98"/>
    <w:rsid w:val="00C874D0"/>
    <w:rsid w:val="00C87931"/>
    <w:rsid w:val="00C9094C"/>
    <w:rsid w:val="00C90E8E"/>
    <w:rsid w:val="00C91B33"/>
    <w:rsid w:val="00C92B3B"/>
    <w:rsid w:val="00C92BB0"/>
    <w:rsid w:val="00C94D83"/>
    <w:rsid w:val="00C97075"/>
    <w:rsid w:val="00C97D27"/>
    <w:rsid w:val="00C97F42"/>
    <w:rsid w:val="00CA106A"/>
    <w:rsid w:val="00CA134A"/>
    <w:rsid w:val="00CA2A23"/>
    <w:rsid w:val="00CA365A"/>
    <w:rsid w:val="00CA40E8"/>
    <w:rsid w:val="00CA487F"/>
    <w:rsid w:val="00CA4E27"/>
    <w:rsid w:val="00CA5A72"/>
    <w:rsid w:val="00CA6E89"/>
    <w:rsid w:val="00CA7E43"/>
    <w:rsid w:val="00CA7F1E"/>
    <w:rsid w:val="00CB14F2"/>
    <w:rsid w:val="00CB1A2B"/>
    <w:rsid w:val="00CB27A4"/>
    <w:rsid w:val="00CB39E7"/>
    <w:rsid w:val="00CB4446"/>
    <w:rsid w:val="00CB68E7"/>
    <w:rsid w:val="00CB695D"/>
    <w:rsid w:val="00CB7E8A"/>
    <w:rsid w:val="00CC2431"/>
    <w:rsid w:val="00CC382F"/>
    <w:rsid w:val="00CC4FE7"/>
    <w:rsid w:val="00CC67C7"/>
    <w:rsid w:val="00CC688C"/>
    <w:rsid w:val="00CC6B63"/>
    <w:rsid w:val="00CD1929"/>
    <w:rsid w:val="00CD25A9"/>
    <w:rsid w:val="00CD2D61"/>
    <w:rsid w:val="00CD4270"/>
    <w:rsid w:val="00CE0627"/>
    <w:rsid w:val="00CE0962"/>
    <w:rsid w:val="00CE1BC3"/>
    <w:rsid w:val="00CE2162"/>
    <w:rsid w:val="00CE32E5"/>
    <w:rsid w:val="00CE3491"/>
    <w:rsid w:val="00CE4E18"/>
    <w:rsid w:val="00CE59D6"/>
    <w:rsid w:val="00CE5DEB"/>
    <w:rsid w:val="00CF1D39"/>
    <w:rsid w:val="00CF5376"/>
    <w:rsid w:val="00D00427"/>
    <w:rsid w:val="00D00922"/>
    <w:rsid w:val="00D00A36"/>
    <w:rsid w:val="00D033C8"/>
    <w:rsid w:val="00D0492E"/>
    <w:rsid w:val="00D04A89"/>
    <w:rsid w:val="00D0747D"/>
    <w:rsid w:val="00D113D3"/>
    <w:rsid w:val="00D12356"/>
    <w:rsid w:val="00D12E75"/>
    <w:rsid w:val="00D13043"/>
    <w:rsid w:val="00D13832"/>
    <w:rsid w:val="00D13AF5"/>
    <w:rsid w:val="00D146D5"/>
    <w:rsid w:val="00D14B06"/>
    <w:rsid w:val="00D16489"/>
    <w:rsid w:val="00D172DE"/>
    <w:rsid w:val="00D24EC7"/>
    <w:rsid w:val="00D25C2F"/>
    <w:rsid w:val="00D31001"/>
    <w:rsid w:val="00D316A1"/>
    <w:rsid w:val="00D3179F"/>
    <w:rsid w:val="00D3238D"/>
    <w:rsid w:val="00D32894"/>
    <w:rsid w:val="00D3455B"/>
    <w:rsid w:val="00D34BD6"/>
    <w:rsid w:val="00D35EBE"/>
    <w:rsid w:val="00D378F1"/>
    <w:rsid w:val="00D379FD"/>
    <w:rsid w:val="00D43419"/>
    <w:rsid w:val="00D46A83"/>
    <w:rsid w:val="00D473E1"/>
    <w:rsid w:val="00D47A0B"/>
    <w:rsid w:val="00D47D8E"/>
    <w:rsid w:val="00D50629"/>
    <w:rsid w:val="00D508C1"/>
    <w:rsid w:val="00D50E6F"/>
    <w:rsid w:val="00D5108E"/>
    <w:rsid w:val="00D52E1C"/>
    <w:rsid w:val="00D53252"/>
    <w:rsid w:val="00D54190"/>
    <w:rsid w:val="00D54A97"/>
    <w:rsid w:val="00D54FCE"/>
    <w:rsid w:val="00D552C8"/>
    <w:rsid w:val="00D5793E"/>
    <w:rsid w:val="00D64841"/>
    <w:rsid w:val="00D711DB"/>
    <w:rsid w:val="00D7209F"/>
    <w:rsid w:val="00D72305"/>
    <w:rsid w:val="00D72766"/>
    <w:rsid w:val="00D7476B"/>
    <w:rsid w:val="00D75296"/>
    <w:rsid w:val="00D75441"/>
    <w:rsid w:val="00D76E82"/>
    <w:rsid w:val="00D77051"/>
    <w:rsid w:val="00D7728D"/>
    <w:rsid w:val="00D80084"/>
    <w:rsid w:val="00D8063B"/>
    <w:rsid w:val="00D80E76"/>
    <w:rsid w:val="00D83CEE"/>
    <w:rsid w:val="00D83ED8"/>
    <w:rsid w:val="00D84484"/>
    <w:rsid w:val="00D847D3"/>
    <w:rsid w:val="00D8579A"/>
    <w:rsid w:val="00D85BC4"/>
    <w:rsid w:val="00D85EE9"/>
    <w:rsid w:val="00D85F97"/>
    <w:rsid w:val="00D86250"/>
    <w:rsid w:val="00D86AE2"/>
    <w:rsid w:val="00D903EB"/>
    <w:rsid w:val="00D90630"/>
    <w:rsid w:val="00D91CFA"/>
    <w:rsid w:val="00D922B5"/>
    <w:rsid w:val="00D950F3"/>
    <w:rsid w:val="00D953AB"/>
    <w:rsid w:val="00D95508"/>
    <w:rsid w:val="00D95FA1"/>
    <w:rsid w:val="00DA0D24"/>
    <w:rsid w:val="00DA1EEF"/>
    <w:rsid w:val="00DA262E"/>
    <w:rsid w:val="00DA34CD"/>
    <w:rsid w:val="00DA3723"/>
    <w:rsid w:val="00DA4912"/>
    <w:rsid w:val="00DA4EEE"/>
    <w:rsid w:val="00DB09B0"/>
    <w:rsid w:val="00DB12E9"/>
    <w:rsid w:val="00DB17D0"/>
    <w:rsid w:val="00DB1EDE"/>
    <w:rsid w:val="00DB2012"/>
    <w:rsid w:val="00DB222F"/>
    <w:rsid w:val="00DB29B1"/>
    <w:rsid w:val="00DB3872"/>
    <w:rsid w:val="00DB3F49"/>
    <w:rsid w:val="00DB55E0"/>
    <w:rsid w:val="00DB6217"/>
    <w:rsid w:val="00DB6483"/>
    <w:rsid w:val="00DB6E8C"/>
    <w:rsid w:val="00DC036F"/>
    <w:rsid w:val="00DC05FE"/>
    <w:rsid w:val="00DC3AA0"/>
    <w:rsid w:val="00DC5880"/>
    <w:rsid w:val="00DC73BD"/>
    <w:rsid w:val="00DC7930"/>
    <w:rsid w:val="00DD06DB"/>
    <w:rsid w:val="00DD07DD"/>
    <w:rsid w:val="00DD1339"/>
    <w:rsid w:val="00DD143D"/>
    <w:rsid w:val="00DD2EF8"/>
    <w:rsid w:val="00DD3F09"/>
    <w:rsid w:val="00DD4689"/>
    <w:rsid w:val="00DD46CC"/>
    <w:rsid w:val="00DD4ECE"/>
    <w:rsid w:val="00DD641C"/>
    <w:rsid w:val="00DD7891"/>
    <w:rsid w:val="00DE021B"/>
    <w:rsid w:val="00DE175F"/>
    <w:rsid w:val="00DE1938"/>
    <w:rsid w:val="00DE2212"/>
    <w:rsid w:val="00DE4C8A"/>
    <w:rsid w:val="00DE5EBE"/>
    <w:rsid w:val="00DE77B5"/>
    <w:rsid w:val="00DF0683"/>
    <w:rsid w:val="00DF0A30"/>
    <w:rsid w:val="00DF2B70"/>
    <w:rsid w:val="00DF2D19"/>
    <w:rsid w:val="00DF4F4F"/>
    <w:rsid w:val="00DF505F"/>
    <w:rsid w:val="00DF5C2A"/>
    <w:rsid w:val="00DF76B7"/>
    <w:rsid w:val="00DF79B6"/>
    <w:rsid w:val="00E0148D"/>
    <w:rsid w:val="00E01DE6"/>
    <w:rsid w:val="00E025B5"/>
    <w:rsid w:val="00E04177"/>
    <w:rsid w:val="00E04E31"/>
    <w:rsid w:val="00E05932"/>
    <w:rsid w:val="00E06D26"/>
    <w:rsid w:val="00E07F6C"/>
    <w:rsid w:val="00E12557"/>
    <w:rsid w:val="00E14362"/>
    <w:rsid w:val="00E22D57"/>
    <w:rsid w:val="00E23657"/>
    <w:rsid w:val="00E244EA"/>
    <w:rsid w:val="00E250B9"/>
    <w:rsid w:val="00E30EE8"/>
    <w:rsid w:val="00E325F4"/>
    <w:rsid w:val="00E329BC"/>
    <w:rsid w:val="00E32EF6"/>
    <w:rsid w:val="00E34B4A"/>
    <w:rsid w:val="00E3609B"/>
    <w:rsid w:val="00E36490"/>
    <w:rsid w:val="00E36964"/>
    <w:rsid w:val="00E40748"/>
    <w:rsid w:val="00E40F32"/>
    <w:rsid w:val="00E418AA"/>
    <w:rsid w:val="00E430DE"/>
    <w:rsid w:val="00E447E2"/>
    <w:rsid w:val="00E4707D"/>
    <w:rsid w:val="00E4760E"/>
    <w:rsid w:val="00E5093A"/>
    <w:rsid w:val="00E50B69"/>
    <w:rsid w:val="00E50C57"/>
    <w:rsid w:val="00E50E78"/>
    <w:rsid w:val="00E514CC"/>
    <w:rsid w:val="00E52AB3"/>
    <w:rsid w:val="00E52E46"/>
    <w:rsid w:val="00E53235"/>
    <w:rsid w:val="00E54A69"/>
    <w:rsid w:val="00E56851"/>
    <w:rsid w:val="00E5704D"/>
    <w:rsid w:val="00E5745D"/>
    <w:rsid w:val="00E67A48"/>
    <w:rsid w:val="00E70E16"/>
    <w:rsid w:val="00E744A6"/>
    <w:rsid w:val="00E74BD8"/>
    <w:rsid w:val="00E7509C"/>
    <w:rsid w:val="00E76A04"/>
    <w:rsid w:val="00E80501"/>
    <w:rsid w:val="00E812E0"/>
    <w:rsid w:val="00E81BC2"/>
    <w:rsid w:val="00E81EF6"/>
    <w:rsid w:val="00E82D83"/>
    <w:rsid w:val="00E849F9"/>
    <w:rsid w:val="00E86B00"/>
    <w:rsid w:val="00E9001E"/>
    <w:rsid w:val="00E905BF"/>
    <w:rsid w:val="00E90D4D"/>
    <w:rsid w:val="00E91C9E"/>
    <w:rsid w:val="00E946C5"/>
    <w:rsid w:val="00E965D0"/>
    <w:rsid w:val="00EA182A"/>
    <w:rsid w:val="00EA2A59"/>
    <w:rsid w:val="00EA311D"/>
    <w:rsid w:val="00EA3E80"/>
    <w:rsid w:val="00EB0EBA"/>
    <w:rsid w:val="00EB1929"/>
    <w:rsid w:val="00EB1C62"/>
    <w:rsid w:val="00EB25DC"/>
    <w:rsid w:val="00EB44CC"/>
    <w:rsid w:val="00EB4608"/>
    <w:rsid w:val="00EB5D02"/>
    <w:rsid w:val="00EB6190"/>
    <w:rsid w:val="00EB63AD"/>
    <w:rsid w:val="00EB6ADB"/>
    <w:rsid w:val="00EC55CE"/>
    <w:rsid w:val="00EC68F5"/>
    <w:rsid w:val="00EC6A06"/>
    <w:rsid w:val="00EC726F"/>
    <w:rsid w:val="00ED42DE"/>
    <w:rsid w:val="00ED4949"/>
    <w:rsid w:val="00ED6A5F"/>
    <w:rsid w:val="00EE03EF"/>
    <w:rsid w:val="00EE0EB0"/>
    <w:rsid w:val="00EE11FA"/>
    <w:rsid w:val="00EE1B81"/>
    <w:rsid w:val="00EE2785"/>
    <w:rsid w:val="00EE2A5E"/>
    <w:rsid w:val="00EE30C5"/>
    <w:rsid w:val="00EE4C7D"/>
    <w:rsid w:val="00EE5323"/>
    <w:rsid w:val="00EF2315"/>
    <w:rsid w:val="00EF2A16"/>
    <w:rsid w:val="00EF618B"/>
    <w:rsid w:val="00EF792E"/>
    <w:rsid w:val="00EF7F9A"/>
    <w:rsid w:val="00F002F1"/>
    <w:rsid w:val="00F00388"/>
    <w:rsid w:val="00F0042C"/>
    <w:rsid w:val="00F01969"/>
    <w:rsid w:val="00F01983"/>
    <w:rsid w:val="00F0275F"/>
    <w:rsid w:val="00F03CEA"/>
    <w:rsid w:val="00F043B3"/>
    <w:rsid w:val="00F05342"/>
    <w:rsid w:val="00F060D6"/>
    <w:rsid w:val="00F127A7"/>
    <w:rsid w:val="00F12F2C"/>
    <w:rsid w:val="00F13BEB"/>
    <w:rsid w:val="00F13E28"/>
    <w:rsid w:val="00F152CC"/>
    <w:rsid w:val="00F15FD6"/>
    <w:rsid w:val="00F16490"/>
    <w:rsid w:val="00F17195"/>
    <w:rsid w:val="00F1749A"/>
    <w:rsid w:val="00F21BBF"/>
    <w:rsid w:val="00F22196"/>
    <w:rsid w:val="00F2243B"/>
    <w:rsid w:val="00F22758"/>
    <w:rsid w:val="00F2367E"/>
    <w:rsid w:val="00F26010"/>
    <w:rsid w:val="00F26F64"/>
    <w:rsid w:val="00F31EE1"/>
    <w:rsid w:val="00F323E6"/>
    <w:rsid w:val="00F32DAF"/>
    <w:rsid w:val="00F349F2"/>
    <w:rsid w:val="00F37D52"/>
    <w:rsid w:val="00F40327"/>
    <w:rsid w:val="00F43DCA"/>
    <w:rsid w:val="00F43F88"/>
    <w:rsid w:val="00F45440"/>
    <w:rsid w:val="00F454BC"/>
    <w:rsid w:val="00F470ED"/>
    <w:rsid w:val="00F50430"/>
    <w:rsid w:val="00F579DA"/>
    <w:rsid w:val="00F60765"/>
    <w:rsid w:val="00F64536"/>
    <w:rsid w:val="00F64B95"/>
    <w:rsid w:val="00F65EFC"/>
    <w:rsid w:val="00F66376"/>
    <w:rsid w:val="00F66E49"/>
    <w:rsid w:val="00F6784A"/>
    <w:rsid w:val="00F67FBD"/>
    <w:rsid w:val="00F70CF9"/>
    <w:rsid w:val="00F717CA"/>
    <w:rsid w:val="00F74456"/>
    <w:rsid w:val="00F74688"/>
    <w:rsid w:val="00F75458"/>
    <w:rsid w:val="00F76875"/>
    <w:rsid w:val="00F76ABD"/>
    <w:rsid w:val="00F76F56"/>
    <w:rsid w:val="00F7720A"/>
    <w:rsid w:val="00F77DE9"/>
    <w:rsid w:val="00F818AF"/>
    <w:rsid w:val="00F821A5"/>
    <w:rsid w:val="00F82530"/>
    <w:rsid w:val="00F82980"/>
    <w:rsid w:val="00F82AAD"/>
    <w:rsid w:val="00F8392A"/>
    <w:rsid w:val="00F853D3"/>
    <w:rsid w:val="00F867AC"/>
    <w:rsid w:val="00F90E71"/>
    <w:rsid w:val="00F91B2D"/>
    <w:rsid w:val="00F92C17"/>
    <w:rsid w:val="00F94F5B"/>
    <w:rsid w:val="00F95CE5"/>
    <w:rsid w:val="00F9741E"/>
    <w:rsid w:val="00FA077E"/>
    <w:rsid w:val="00FA15F3"/>
    <w:rsid w:val="00FA2125"/>
    <w:rsid w:val="00FA2478"/>
    <w:rsid w:val="00FA3B8C"/>
    <w:rsid w:val="00FA3E62"/>
    <w:rsid w:val="00FA51C0"/>
    <w:rsid w:val="00FA5347"/>
    <w:rsid w:val="00FA6945"/>
    <w:rsid w:val="00FA7CAE"/>
    <w:rsid w:val="00FB06A6"/>
    <w:rsid w:val="00FB3233"/>
    <w:rsid w:val="00FB47E9"/>
    <w:rsid w:val="00FB63D6"/>
    <w:rsid w:val="00FC151F"/>
    <w:rsid w:val="00FC30ED"/>
    <w:rsid w:val="00FC313C"/>
    <w:rsid w:val="00FC4DF5"/>
    <w:rsid w:val="00FC4EEC"/>
    <w:rsid w:val="00FD2281"/>
    <w:rsid w:val="00FD3735"/>
    <w:rsid w:val="00FD384B"/>
    <w:rsid w:val="00FD4DF1"/>
    <w:rsid w:val="00FD58C6"/>
    <w:rsid w:val="00FE062D"/>
    <w:rsid w:val="00FE2570"/>
    <w:rsid w:val="00FE2577"/>
    <w:rsid w:val="00FE2E92"/>
    <w:rsid w:val="00FE32AA"/>
    <w:rsid w:val="00FE4462"/>
    <w:rsid w:val="00FE4B87"/>
    <w:rsid w:val="00FE4F4A"/>
    <w:rsid w:val="00FE5877"/>
    <w:rsid w:val="00FE5D2C"/>
    <w:rsid w:val="00FE6085"/>
    <w:rsid w:val="00FE72EB"/>
    <w:rsid w:val="00FF01C6"/>
    <w:rsid w:val="00FF08C5"/>
    <w:rsid w:val="00FF11B7"/>
    <w:rsid w:val="00FF1529"/>
    <w:rsid w:val="00FF4EB9"/>
    <w:rsid w:val="00FF557C"/>
    <w:rsid w:val="00FF5993"/>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C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6"/>
    <w:pPr>
      <w:spacing w:before="60" w:after="60" w:line="312" w:lineRule="auto"/>
    </w:pPr>
    <w:rPr>
      <w:rFonts w:eastAsia="Calibri"/>
      <w:sz w:val="26"/>
      <w:szCs w:val="22"/>
    </w:rPr>
  </w:style>
  <w:style w:type="paragraph" w:styleId="Heading1">
    <w:name w:val="heading 1"/>
    <w:basedOn w:val="Normal"/>
    <w:link w:val="Heading1Char"/>
    <w:uiPriority w:val="9"/>
    <w:qFormat/>
    <w:rsid w:val="002D1EA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 w:type="paragraph" w:customStyle="1" w:styleId="CharChar9CharCharCharChar">
    <w:name w:val="Char Char9 Char Char Char Char"/>
    <w:basedOn w:val="Normal"/>
    <w:next w:val="Normal"/>
    <w:autoRedefine/>
    <w:semiHidden/>
    <w:rsid w:val="00675B88"/>
    <w:pPr>
      <w:spacing w:before="120" w:after="120"/>
    </w:pPr>
    <w:rPr>
      <w:rFonts w:eastAsia="Times New Roman"/>
      <w:sz w:val="28"/>
    </w:rPr>
  </w:style>
  <w:style w:type="character" w:styleId="Hyperlink">
    <w:name w:val="Hyperlink"/>
    <w:basedOn w:val="DefaultParagraphFont"/>
    <w:rsid w:val="001E466D"/>
    <w:rPr>
      <w:color w:val="0000FF"/>
      <w:u w:val="single"/>
    </w:rPr>
  </w:style>
  <w:style w:type="character" w:customStyle="1" w:styleId="Heading1Char">
    <w:name w:val="Heading 1 Char"/>
    <w:basedOn w:val="DefaultParagraphFont"/>
    <w:link w:val="Heading1"/>
    <w:uiPriority w:val="9"/>
    <w:rsid w:val="002D1EAC"/>
    <w:rPr>
      <w:b/>
      <w:bCs/>
      <w:kern w:val="36"/>
      <w:sz w:val="48"/>
      <w:szCs w:val="48"/>
    </w:rPr>
  </w:style>
  <w:style w:type="character" w:styleId="CommentReference">
    <w:name w:val="annotation reference"/>
    <w:basedOn w:val="DefaultParagraphFont"/>
    <w:semiHidden/>
    <w:unhideWhenUsed/>
    <w:rsid w:val="005944DE"/>
    <w:rPr>
      <w:sz w:val="16"/>
      <w:szCs w:val="16"/>
    </w:rPr>
  </w:style>
  <w:style w:type="paragraph" w:styleId="CommentText">
    <w:name w:val="annotation text"/>
    <w:basedOn w:val="Normal"/>
    <w:link w:val="CommentTextChar"/>
    <w:semiHidden/>
    <w:unhideWhenUsed/>
    <w:rsid w:val="005944DE"/>
    <w:pPr>
      <w:spacing w:line="240" w:lineRule="auto"/>
    </w:pPr>
    <w:rPr>
      <w:sz w:val="20"/>
      <w:szCs w:val="20"/>
    </w:rPr>
  </w:style>
  <w:style w:type="character" w:customStyle="1" w:styleId="CommentTextChar">
    <w:name w:val="Comment Text Char"/>
    <w:basedOn w:val="DefaultParagraphFont"/>
    <w:link w:val="CommentText"/>
    <w:semiHidden/>
    <w:rsid w:val="005944DE"/>
    <w:rPr>
      <w:rFonts w:eastAsia="Calibri"/>
      <w:sz w:val="20"/>
      <w:szCs w:val="20"/>
    </w:rPr>
  </w:style>
  <w:style w:type="paragraph" w:styleId="CommentSubject">
    <w:name w:val="annotation subject"/>
    <w:basedOn w:val="CommentText"/>
    <w:next w:val="CommentText"/>
    <w:link w:val="CommentSubjectChar"/>
    <w:semiHidden/>
    <w:unhideWhenUsed/>
    <w:rsid w:val="005944DE"/>
    <w:rPr>
      <w:b/>
      <w:bCs/>
    </w:rPr>
  </w:style>
  <w:style w:type="character" w:customStyle="1" w:styleId="CommentSubjectChar">
    <w:name w:val="Comment Subject Char"/>
    <w:basedOn w:val="CommentTextChar"/>
    <w:link w:val="CommentSubject"/>
    <w:semiHidden/>
    <w:rsid w:val="005944DE"/>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6"/>
    <w:pPr>
      <w:spacing w:before="60" w:after="60" w:line="312" w:lineRule="auto"/>
    </w:pPr>
    <w:rPr>
      <w:rFonts w:eastAsia="Calibri"/>
      <w:sz w:val="26"/>
      <w:szCs w:val="22"/>
    </w:rPr>
  </w:style>
  <w:style w:type="paragraph" w:styleId="Heading1">
    <w:name w:val="heading 1"/>
    <w:basedOn w:val="Normal"/>
    <w:link w:val="Heading1Char"/>
    <w:uiPriority w:val="9"/>
    <w:qFormat/>
    <w:rsid w:val="002D1EA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 w:type="paragraph" w:customStyle="1" w:styleId="CharChar9CharCharCharChar">
    <w:name w:val="Char Char9 Char Char Char Char"/>
    <w:basedOn w:val="Normal"/>
    <w:next w:val="Normal"/>
    <w:autoRedefine/>
    <w:semiHidden/>
    <w:rsid w:val="00675B88"/>
    <w:pPr>
      <w:spacing w:before="120" w:after="120"/>
    </w:pPr>
    <w:rPr>
      <w:rFonts w:eastAsia="Times New Roman"/>
      <w:sz w:val="28"/>
    </w:rPr>
  </w:style>
  <w:style w:type="character" w:styleId="Hyperlink">
    <w:name w:val="Hyperlink"/>
    <w:basedOn w:val="DefaultParagraphFont"/>
    <w:rsid w:val="001E466D"/>
    <w:rPr>
      <w:color w:val="0000FF"/>
      <w:u w:val="single"/>
    </w:rPr>
  </w:style>
  <w:style w:type="character" w:customStyle="1" w:styleId="Heading1Char">
    <w:name w:val="Heading 1 Char"/>
    <w:basedOn w:val="DefaultParagraphFont"/>
    <w:link w:val="Heading1"/>
    <w:uiPriority w:val="9"/>
    <w:rsid w:val="002D1EAC"/>
    <w:rPr>
      <w:b/>
      <w:bCs/>
      <w:kern w:val="36"/>
      <w:sz w:val="48"/>
      <w:szCs w:val="48"/>
    </w:rPr>
  </w:style>
  <w:style w:type="character" w:styleId="CommentReference">
    <w:name w:val="annotation reference"/>
    <w:basedOn w:val="DefaultParagraphFont"/>
    <w:semiHidden/>
    <w:unhideWhenUsed/>
    <w:rsid w:val="005944DE"/>
    <w:rPr>
      <w:sz w:val="16"/>
      <w:szCs w:val="16"/>
    </w:rPr>
  </w:style>
  <w:style w:type="paragraph" w:styleId="CommentText">
    <w:name w:val="annotation text"/>
    <w:basedOn w:val="Normal"/>
    <w:link w:val="CommentTextChar"/>
    <w:semiHidden/>
    <w:unhideWhenUsed/>
    <w:rsid w:val="005944DE"/>
    <w:pPr>
      <w:spacing w:line="240" w:lineRule="auto"/>
    </w:pPr>
    <w:rPr>
      <w:sz w:val="20"/>
      <w:szCs w:val="20"/>
    </w:rPr>
  </w:style>
  <w:style w:type="character" w:customStyle="1" w:styleId="CommentTextChar">
    <w:name w:val="Comment Text Char"/>
    <w:basedOn w:val="DefaultParagraphFont"/>
    <w:link w:val="CommentText"/>
    <w:semiHidden/>
    <w:rsid w:val="005944DE"/>
    <w:rPr>
      <w:rFonts w:eastAsia="Calibri"/>
      <w:sz w:val="20"/>
      <w:szCs w:val="20"/>
    </w:rPr>
  </w:style>
  <w:style w:type="paragraph" w:styleId="CommentSubject">
    <w:name w:val="annotation subject"/>
    <w:basedOn w:val="CommentText"/>
    <w:next w:val="CommentText"/>
    <w:link w:val="CommentSubjectChar"/>
    <w:semiHidden/>
    <w:unhideWhenUsed/>
    <w:rsid w:val="005944DE"/>
    <w:rPr>
      <w:b/>
      <w:bCs/>
    </w:rPr>
  </w:style>
  <w:style w:type="character" w:customStyle="1" w:styleId="CommentSubjectChar">
    <w:name w:val="Comment Subject Char"/>
    <w:basedOn w:val="CommentTextChar"/>
    <w:link w:val="CommentSubject"/>
    <w:semiHidden/>
    <w:rsid w:val="005944DE"/>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E69F-857C-40D9-AB4A-142F9CE2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91</cp:revision>
  <cp:lastPrinted>2020-07-05T06:19:00Z</cp:lastPrinted>
  <dcterms:created xsi:type="dcterms:W3CDTF">2020-07-05T22:31:00Z</dcterms:created>
  <dcterms:modified xsi:type="dcterms:W3CDTF">2020-07-06T10:41:00Z</dcterms:modified>
</cp:coreProperties>
</file>