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4"/>
        <w:gridCol w:w="5453"/>
      </w:tblGrid>
      <w:tr w:rsidR="00F542CD" w:rsidRPr="00842D6E" w14:paraId="6695DE79" w14:textId="77777777" w:rsidTr="000327AA">
        <w:trPr>
          <w:trHeight w:hRule="exact" w:val="689"/>
        </w:trPr>
        <w:tc>
          <w:tcPr>
            <w:tcW w:w="2064" w:type="pct"/>
            <w:tcBorders>
              <w:top w:val="nil"/>
              <w:left w:val="nil"/>
              <w:bottom w:val="nil"/>
              <w:right w:val="nil"/>
            </w:tcBorders>
            <w:hideMark/>
          </w:tcPr>
          <w:p w14:paraId="6695DE75" w14:textId="77777777" w:rsidR="000327AA" w:rsidRPr="00842D6E" w:rsidRDefault="000327AA" w:rsidP="000327AA">
            <w:pPr>
              <w:pStyle w:val="Heading3"/>
              <w:spacing w:before="0"/>
              <w:rPr>
                <w:b w:val="0"/>
                <w:color w:val="auto"/>
                <w:lang w:val="en-US"/>
              </w:rPr>
            </w:pPr>
            <w:r w:rsidRPr="00842D6E">
              <w:rPr>
                <w:b w:val="0"/>
                <w:color w:val="auto"/>
                <w:lang w:eastAsia="en-US"/>
              </w:rPr>
              <w:t>H</w:t>
            </w:r>
            <w:r w:rsidRPr="00842D6E">
              <w:rPr>
                <w:b w:val="0"/>
                <w:color w:val="auto"/>
                <w:lang w:val="en-US" w:eastAsia="en-US"/>
              </w:rPr>
              <w:t>ĐN</w:t>
            </w:r>
            <w:r w:rsidRPr="00842D6E">
              <w:rPr>
                <w:b w:val="0"/>
                <w:color w:val="auto"/>
                <w:lang w:eastAsia="en-US"/>
              </w:rPr>
              <w:t>D</w:t>
            </w:r>
            <w:r w:rsidRPr="00842D6E">
              <w:rPr>
                <w:b w:val="0"/>
                <w:color w:val="auto"/>
                <w:lang w:val="en-US" w:eastAsia="en-US"/>
              </w:rPr>
              <w:t xml:space="preserve"> </w:t>
            </w:r>
            <w:r w:rsidRPr="00842D6E">
              <w:rPr>
                <w:b w:val="0"/>
                <w:color w:val="auto"/>
              </w:rPr>
              <w:t>TỈNH KON TUM</w:t>
            </w:r>
          </w:p>
          <w:p w14:paraId="6695DE76" w14:textId="77777777" w:rsidR="000327AA" w:rsidRPr="00842D6E" w:rsidRDefault="00431189" w:rsidP="000327AA">
            <w:pPr>
              <w:jc w:val="center"/>
              <w:rPr>
                <w:rFonts w:ascii="Times New Roman" w:hAnsi="Times New Roman"/>
                <w:b/>
                <w:lang w:eastAsia="vi-VN"/>
              </w:rPr>
            </w:pPr>
            <w:r w:rsidRPr="00842D6E">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6695DEA0" wp14:editId="6695DEA1">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1BE4028"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842D6E">
              <w:rPr>
                <w:rFonts w:ascii="Times New Roman" w:hAnsi="Times New Roman"/>
                <w:b/>
                <w:sz w:val="26"/>
                <w:lang w:eastAsia="vi-VN"/>
              </w:rPr>
              <w:t>BAN KINH TẾ - NGÂN SÁCH</w:t>
            </w:r>
          </w:p>
        </w:tc>
        <w:tc>
          <w:tcPr>
            <w:tcW w:w="2936" w:type="pct"/>
            <w:tcBorders>
              <w:top w:val="nil"/>
              <w:left w:val="nil"/>
              <w:bottom w:val="nil"/>
              <w:right w:val="nil"/>
            </w:tcBorders>
            <w:hideMark/>
          </w:tcPr>
          <w:p w14:paraId="6695DE77" w14:textId="77777777" w:rsidR="000327AA" w:rsidRPr="00842D6E" w:rsidRDefault="000327AA" w:rsidP="000327AA">
            <w:pPr>
              <w:jc w:val="center"/>
              <w:rPr>
                <w:rFonts w:ascii="Times New Roman" w:hAnsi="Times New Roman"/>
                <w:b/>
                <w:sz w:val="24"/>
              </w:rPr>
            </w:pPr>
            <w:r w:rsidRPr="00842D6E">
              <w:rPr>
                <w:rFonts w:ascii="Times New Roman" w:hAnsi="Times New Roman"/>
                <w:b/>
                <w:sz w:val="24"/>
              </w:rPr>
              <w:t>CỘNG HÒA XÃ HỘI CHỦ NGHĨA VIỆT NAM</w:t>
            </w:r>
          </w:p>
          <w:p w14:paraId="6695DE78" w14:textId="77777777" w:rsidR="000327AA" w:rsidRPr="00842D6E" w:rsidRDefault="00431189" w:rsidP="000327AA">
            <w:pPr>
              <w:jc w:val="center"/>
              <w:rPr>
                <w:rFonts w:ascii="Times New Roman" w:hAnsi="Times New Roman"/>
                <w:b/>
              </w:rPr>
            </w:pPr>
            <w:r w:rsidRPr="00842D6E">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6695DEA2" wp14:editId="6695DEA3">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68EFC3D"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842D6E">
              <w:rPr>
                <w:rFonts w:ascii="Times New Roman" w:hAnsi="Times New Roman"/>
                <w:b/>
              </w:rPr>
              <w:t>Độc lập - Tự do - Hạnh phúc</w:t>
            </w:r>
          </w:p>
        </w:tc>
      </w:tr>
      <w:tr w:rsidR="00F542CD" w:rsidRPr="00842D6E" w14:paraId="6695DE7C" w14:textId="77777777" w:rsidTr="000327AA">
        <w:trPr>
          <w:trHeight w:hRule="exact" w:val="721"/>
        </w:trPr>
        <w:tc>
          <w:tcPr>
            <w:tcW w:w="2064" w:type="pct"/>
            <w:tcBorders>
              <w:top w:val="nil"/>
              <w:left w:val="nil"/>
              <w:bottom w:val="nil"/>
              <w:right w:val="nil"/>
            </w:tcBorders>
            <w:hideMark/>
          </w:tcPr>
          <w:p w14:paraId="6695DE7A" w14:textId="63815B8A" w:rsidR="000327AA" w:rsidRPr="00842D6E" w:rsidRDefault="000327AA" w:rsidP="0055781D">
            <w:pPr>
              <w:jc w:val="center"/>
              <w:rPr>
                <w:rFonts w:ascii="Times New Roman" w:hAnsi="Times New Roman"/>
                <w:lang w:val="en-US"/>
              </w:rPr>
            </w:pPr>
            <w:r w:rsidRPr="00842D6E">
              <w:rPr>
                <w:rFonts w:ascii="Times New Roman" w:hAnsi="Times New Roman"/>
              </w:rPr>
              <w:t xml:space="preserve">Số: </w:t>
            </w:r>
            <w:r w:rsidR="0055781D">
              <w:rPr>
                <w:rFonts w:ascii="Times New Roman" w:hAnsi="Times New Roman"/>
                <w:lang w:val="en-US"/>
              </w:rPr>
              <w:t>104</w:t>
            </w:r>
            <w:r w:rsidRPr="00842D6E">
              <w:rPr>
                <w:rFonts w:ascii="Times New Roman" w:hAnsi="Times New Roman"/>
              </w:rPr>
              <w:t xml:space="preserve"> /BC-BKTN</w:t>
            </w:r>
            <w:r w:rsidRPr="00842D6E">
              <w:rPr>
                <w:rFonts w:ascii="Times New Roman" w:hAnsi="Times New Roman"/>
                <w:lang w:val="en-US"/>
              </w:rPr>
              <w:t>S</w:t>
            </w:r>
          </w:p>
        </w:tc>
        <w:tc>
          <w:tcPr>
            <w:tcW w:w="2936" w:type="pct"/>
            <w:tcBorders>
              <w:top w:val="nil"/>
              <w:left w:val="nil"/>
              <w:bottom w:val="nil"/>
              <w:right w:val="nil"/>
            </w:tcBorders>
            <w:hideMark/>
          </w:tcPr>
          <w:p w14:paraId="6695DE7B" w14:textId="090F5466" w:rsidR="000327AA" w:rsidRPr="0055781D" w:rsidRDefault="000327AA" w:rsidP="0055781D">
            <w:pPr>
              <w:ind w:firstLine="561"/>
              <w:rPr>
                <w:rFonts w:ascii="Times New Roman" w:hAnsi="Times New Roman"/>
                <w:i/>
                <w:lang w:val="en-US"/>
              </w:rPr>
            </w:pPr>
            <w:r w:rsidRPr="00842D6E">
              <w:rPr>
                <w:rFonts w:ascii="Times New Roman" w:hAnsi="Times New Roman"/>
                <w:i/>
              </w:rPr>
              <w:t xml:space="preserve">Kon Tum, ngày </w:t>
            </w:r>
            <w:r w:rsidR="0055781D">
              <w:rPr>
                <w:rFonts w:ascii="Times New Roman" w:hAnsi="Times New Roman"/>
                <w:i/>
                <w:lang w:val="en-US"/>
              </w:rPr>
              <w:t>28</w:t>
            </w:r>
            <w:r w:rsidRPr="00842D6E">
              <w:rPr>
                <w:rFonts w:ascii="Times New Roman" w:hAnsi="Times New Roman"/>
                <w:i/>
                <w:lang w:val="en-US"/>
              </w:rPr>
              <w:t xml:space="preserve"> </w:t>
            </w:r>
            <w:r w:rsidRPr="00842D6E">
              <w:rPr>
                <w:rFonts w:ascii="Times New Roman" w:hAnsi="Times New Roman"/>
                <w:i/>
              </w:rPr>
              <w:t xml:space="preserve"> tháng  </w:t>
            </w:r>
            <w:r w:rsidR="0055781D">
              <w:rPr>
                <w:rFonts w:ascii="Times New Roman" w:hAnsi="Times New Roman"/>
                <w:i/>
                <w:lang w:val="en-US"/>
              </w:rPr>
              <w:t>6</w:t>
            </w:r>
            <w:r w:rsidRPr="00842D6E">
              <w:rPr>
                <w:rFonts w:ascii="Times New Roman" w:hAnsi="Times New Roman"/>
                <w:i/>
                <w:lang w:val="en-US"/>
              </w:rPr>
              <w:t xml:space="preserve">  </w:t>
            </w:r>
            <w:r w:rsidRPr="00842D6E">
              <w:rPr>
                <w:rFonts w:ascii="Times New Roman" w:hAnsi="Times New Roman"/>
                <w:i/>
              </w:rPr>
              <w:t>năm</w:t>
            </w:r>
            <w:r w:rsidR="0055781D">
              <w:rPr>
                <w:rFonts w:ascii="Times New Roman" w:hAnsi="Times New Roman"/>
                <w:i/>
                <w:lang w:val="en-US"/>
              </w:rPr>
              <w:t xml:space="preserve"> 2021</w:t>
            </w:r>
          </w:p>
        </w:tc>
      </w:tr>
    </w:tbl>
    <w:p w14:paraId="6695DE7D" w14:textId="77777777" w:rsidR="00C37FE6" w:rsidRPr="00842D6E" w:rsidRDefault="00C37FE6" w:rsidP="00C37FE6">
      <w:pPr>
        <w:jc w:val="center"/>
        <w:rPr>
          <w:rFonts w:ascii="Times New Roman" w:hAnsi="Times New Roman"/>
          <w:b/>
        </w:rPr>
      </w:pPr>
      <w:r w:rsidRPr="00842D6E">
        <w:rPr>
          <w:rFonts w:ascii="Times New Roman" w:hAnsi="Times New Roman"/>
          <w:b/>
        </w:rPr>
        <w:t>BÁO CÁO THẨM TRA</w:t>
      </w:r>
    </w:p>
    <w:p w14:paraId="6B0FAF98" w14:textId="77777777" w:rsidR="00106BBB" w:rsidRDefault="00C85168" w:rsidP="00EC21BA">
      <w:pPr>
        <w:jc w:val="center"/>
        <w:rPr>
          <w:rFonts w:ascii="Times New Roman" w:hAnsi="Times New Roman"/>
          <w:b/>
          <w:szCs w:val="28"/>
          <w:lang w:val="nl-NL"/>
        </w:rPr>
      </w:pPr>
      <w:r w:rsidRPr="00842D6E">
        <w:rPr>
          <w:rFonts w:ascii="Times New Roman" w:hAnsi="Times New Roman"/>
          <w:b/>
          <w:szCs w:val="28"/>
          <w:lang w:val="nl-NL"/>
        </w:rPr>
        <w:t xml:space="preserve">Dự thảo </w:t>
      </w:r>
      <w:r w:rsidR="00B21D17" w:rsidRPr="00842D6E">
        <w:rPr>
          <w:rFonts w:ascii="Times New Roman" w:hAnsi="Times New Roman"/>
          <w:b/>
          <w:szCs w:val="28"/>
          <w:lang w:val="nl-NL"/>
        </w:rPr>
        <w:t>N</w:t>
      </w:r>
      <w:r w:rsidRPr="00842D6E">
        <w:rPr>
          <w:rFonts w:ascii="Times New Roman" w:hAnsi="Times New Roman"/>
          <w:b/>
          <w:szCs w:val="28"/>
          <w:lang w:val="nl-NL"/>
        </w:rPr>
        <w:t xml:space="preserve">ghị quyết </w:t>
      </w:r>
      <w:r w:rsidR="00A028AA" w:rsidRPr="00842D6E">
        <w:rPr>
          <w:rFonts w:ascii="Times New Roman" w:hAnsi="Times New Roman"/>
          <w:b/>
          <w:szCs w:val="28"/>
          <w:lang w:val="nl-NL"/>
        </w:rPr>
        <w:t xml:space="preserve">về </w:t>
      </w:r>
      <w:r w:rsidR="002A0986" w:rsidRPr="00842D6E">
        <w:rPr>
          <w:rFonts w:ascii="Times New Roman" w:hAnsi="Times New Roman"/>
          <w:b/>
          <w:szCs w:val="28"/>
          <w:lang w:val="nl-NL"/>
        </w:rPr>
        <w:t>chủ trương</w:t>
      </w:r>
      <w:r w:rsidR="004B7B86" w:rsidRPr="00842D6E">
        <w:rPr>
          <w:rFonts w:ascii="Times New Roman" w:hAnsi="Times New Roman"/>
          <w:b/>
          <w:szCs w:val="28"/>
          <w:lang w:val="nl-NL"/>
        </w:rPr>
        <w:t xml:space="preserve"> đầu tư</w:t>
      </w:r>
      <w:r w:rsidR="002A0986" w:rsidRPr="00842D6E">
        <w:rPr>
          <w:rFonts w:ascii="Times New Roman" w:hAnsi="Times New Roman"/>
          <w:b/>
          <w:szCs w:val="28"/>
          <w:lang w:val="nl-NL"/>
        </w:rPr>
        <w:t xml:space="preserve"> </w:t>
      </w:r>
      <w:r w:rsidR="009D111B" w:rsidRPr="00842D6E">
        <w:rPr>
          <w:rFonts w:ascii="Times New Roman" w:hAnsi="Times New Roman"/>
          <w:b/>
          <w:szCs w:val="28"/>
          <w:lang w:val="nl-NL"/>
        </w:rPr>
        <w:t xml:space="preserve">dự án </w:t>
      </w:r>
      <w:r w:rsidR="00EC21BA" w:rsidRPr="00842D6E">
        <w:rPr>
          <w:rFonts w:ascii="Times New Roman" w:hAnsi="Times New Roman"/>
          <w:b/>
          <w:szCs w:val="28"/>
          <w:lang w:val="nl-NL"/>
        </w:rPr>
        <w:t xml:space="preserve">Nâng cấp Bệnh viện </w:t>
      </w:r>
    </w:p>
    <w:p w14:paraId="2144EAE7" w14:textId="53D053C0" w:rsidR="00EC21BA" w:rsidRPr="00842D6E" w:rsidRDefault="00EC21BA" w:rsidP="00EC21BA">
      <w:pPr>
        <w:jc w:val="center"/>
        <w:rPr>
          <w:rFonts w:ascii="Times New Roman" w:hAnsi="Times New Roman"/>
          <w:b/>
          <w:szCs w:val="28"/>
          <w:lang w:val="nl-NL"/>
        </w:rPr>
      </w:pPr>
      <w:r w:rsidRPr="00842D6E">
        <w:rPr>
          <w:rFonts w:ascii="Times New Roman" w:hAnsi="Times New Roman"/>
          <w:b/>
          <w:szCs w:val="28"/>
          <w:lang w:val="nl-NL"/>
        </w:rPr>
        <w:t xml:space="preserve">Đa khoa tỉnh Kon Tum từ bệnh viện hạng II lên bệnh viện hạng I </w:t>
      </w:r>
    </w:p>
    <w:p w14:paraId="19F05BAE" w14:textId="2D43E24B" w:rsidR="00EC21BA" w:rsidRPr="00842D6E" w:rsidRDefault="00EC21BA" w:rsidP="00EC21BA">
      <w:pPr>
        <w:jc w:val="center"/>
        <w:rPr>
          <w:rFonts w:ascii="Times New Roman" w:hAnsi="Times New Roman"/>
          <w:b/>
          <w:szCs w:val="28"/>
          <w:lang w:val="nl-NL"/>
        </w:rPr>
      </w:pPr>
      <w:r w:rsidRPr="00842D6E">
        <w:rPr>
          <w:rFonts w:ascii="Times New Roman" w:hAnsi="Times New Roman"/>
          <w:b/>
          <w:szCs w:val="28"/>
          <w:lang w:val="nl-NL"/>
        </w:rPr>
        <w:t>quy mô 750 giường (</w:t>
      </w:r>
      <w:r w:rsidR="009409ED" w:rsidRPr="00842D6E">
        <w:rPr>
          <w:rFonts w:ascii="Times New Roman" w:hAnsi="Times New Roman"/>
          <w:b/>
          <w:szCs w:val="28"/>
          <w:lang w:val="nl-NL"/>
        </w:rPr>
        <w:t xml:space="preserve">Giai </w:t>
      </w:r>
      <w:r w:rsidRPr="00842D6E">
        <w:rPr>
          <w:rFonts w:ascii="Times New Roman" w:hAnsi="Times New Roman"/>
          <w:b/>
          <w:szCs w:val="28"/>
          <w:lang w:val="nl-NL"/>
        </w:rPr>
        <w:t>đoạn 2)</w:t>
      </w:r>
    </w:p>
    <w:p w14:paraId="6695DE81" w14:textId="6BF465C0" w:rsidR="00C37FE6" w:rsidRPr="00842D6E" w:rsidRDefault="00431189" w:rsidP="00EC21BA">
      <w:pPr>
        <w:jc w:val="center"/>
        <w:rPr>
          <w:rFonts w:ascii="Times New Roman" w:hAnsi="Times New Roman"/>
          <w:b/>
          <w:szCs w:val="28"/>
          <w:lang w:val="nl-NL"/>
        </w:rPr>
      </w:pPr>
      <w:r w:rsidRPr="00842D6E">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6695DEA6" wp14:editId="6695DEA7">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B627784"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6695DE82" w14:textId="77777777" w:rsidR="00CE3E80" w:rsidRPr="00842D6E" w:rsidRDefault="00CE3E80" w:rsidP="00D82B3C">
      <w:pPr>
        <w:spacing w:before="120" w:after="120" w:line="264" w:lineRule="auto"/>
        <w:ind w:firstLine="709"/>
        <w:jc w:val="both"/>
        <w:rPr>
          <w:rFonts w:ascii="Times New Roman" w:hAnsi="Times New Roman"/>
        </w:rPr>
      </w:pPr>
      <w:r w:rsidRPr="00842D6E">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6695DE83" w14:textId="5C9BADDD" w:rsidR="00580C96" w:rsidRPr="00842D6E" w:rsidRDefault="00580C96" w:rsidP="00D82B3C">
      <w:pPr>
        <w:spacing w:before="120" w:after="120" w:line="264" w:lineRule="auto"/>
        <w:ind w:firstLine="709"/>
        <w:jc w:val="both"/>
        <w:rPr>
          <w:rFonts w:ascii="Times New Roman" w:hAnsi="Times New Roman"/>
        </w:rPr>
      </w:pPr>
      <w:r w:rsidRPr="00842D6E">
        <w:rPr>
          <w:rFonts w:ascii="Times New Roman" w:hAnsi="Times New Roman"/>
        </w:rPr>
        <w:t>Thực hiện sự phân công củ</w:t>
      </w:r>
      <w:r w:rsidR="002B2BF9" w:rsidRPr="00842D6E">
        <w:rPr>
          <w:rFonts w:ascii="Times New Roman" w:hAnsi="Times New Roman"/>
        </w:rPr>
        <w:t>a Thường trực Hội đồng nhân tỉnh,</w:t>
      </w:r>
      <w:r w:rsidR="00066294" w:rsidRPr="00842D6E">
        <w:rPr>
          <w:rFonts w:ascii="Times New Roman" w:hAnsi="Times New Roman"/>
        </w:rPr>
        <w:t xml:space="preserve"> trên cơ sở Tờ trình số</w:t>
      </w:r>
      <w:r w:rsidR="00190931" w:rsidRPr="00842D6E">
        <w:rPr>
          <w:rFonts w:ascii="Times New Roman" w:hAnsi="Times New Roman"/>
        </w:rPr>
        <w:t xml:space="preserve"> </w:t>
      </w:r>
      <w:r w:rsidR="009B30BA" w:rsidRPr="00131FEC">
        <w:rPr>
          <w:rFonts w:ascii="Times New Roman" w:hAnsi="Times New Roman"/>
        </w:rPr>
        <w:t>11</w:t>
      </w:r>
      <w:r w:rsidR="00EC21BA" w:rsidRPr="00131FEC">
        <w:rPr>
          <w:rFonts w:ascii="Times New Roman" w:hAnsi="Times New Roman"/>
        </w:rPr>
        <w:t>4</w:t>
      </w:r>
      <w:r w:rsidRPr="00842D6E">
        <w:rPr>
          <w:rFonts w:ascii="Times New Roman" w:hAnsi="Times New Roman"/>
        </w:rPr>
        <w:t>/TTr-UBND ngày</w:t>
      </w:r>
      <w:r w:rsidR="00CE3E80" w:rsidRPr="00842D6E">
        <w:rPr>
          <w:rFonts w:ascii="Times New Roman" w:hAnsi="Times New Roman"/>
        </w:rPr>
        <w:t xml:space="preserve"> </w:t>
      </w:r>
      <w:r w:rsidR="009B30BA" w:rsidRPr="00131FEC">
        <w:rPr>
          <w:rFonts w:ascii="Times New Roman" w:hAnsi="Times New Roman"/>
        </w:rPr>
        <w:t>24</w:t>
      </w:r>
      <w:r w:rsidRPr="00842D6E">
        <w:rPr>
          <w:rFonts w:ascii="Times New Roman" w:hAnsi="Times New Roman"/>
        </w:rPr>
        <w:t>/</w:t>
      </w:r>
      <w:r w:rsidR="009B30BA" w:rsidRPr="00131FEC">
        <w:rPr>
          <w:rFonts w:ascii="Times New Roman" w:hAnsi="Times New Roman"/>
        </w:rPr>
        <w:t>6</w:t>
      </w:r>
      <w:r w:rsidRPr="00842D6E">
        <w:rPr>
          <w:rFonts w:ascii="Times New Roman" w:hAnsi="Times New Roman"/>
        </w:rPr>
        <w:t>/20</w:t>
      </w:r>
      <w:r w:rsidR="004F2EB8" w:rsidRPr="00842D6E">
        <w:rPr>
          <w:rFonts w:ascii="Times New Roman" w:hAnsi="Times New Roman"/>
        </w:rPr>
        <w:t>2</w:t>
      </w:r>
      <w:r w:rsidR="00CE3E80" w:rsidRPr="00842D6E">
        <w:rPr>
          <w:rFonts w:ascii="Times New Roman" w:hAnsi="Times New Roman"/>
        </w:rPr>
        <w:t>1</w:t>
      </w:r>
      <w:r w:rsidRPr="00842D6E">
        <w:rPr>
          <w:rFonts w:ascii="Times New Roman" w:hAnsi="Times New Roman"/>
        </w:rPr>
        <w:t xml:space="preserve"> của Ủy ban nhân dân tỉnh về </w:t>
      </w:r>
      <w:r w:rsidR="00A028AA" w:rsidRPr="00842D6E">
        <w:rPr>
          <w:rFonts w:ascii="Times New Roman" w:hAnsi="Times New Roman"/>
        </w:rPr>
        <w:t xml:space="preserve">việc </w:t>
      </w:r>
      <w:r w:rsidR="00CE3E80" w:rsidRPr="00842D6E">
        <w:rPr>
          <w:rFonts w:ascii="Times New Roman" w:hAnsi="Times New Roman"/>
        </w:rPr>
        <w:t xml:space="preserve">quyết định chủ trương đầu tư dự án </w:t>
      </w:r>
      <w:r w:rsidR="00EC21BA" w:rsidRPr="00842D6E">
        <w:rPr>
          <w:rFonts w:ascii="Times New Roman" w:hAnsi="Times New Roman"/>
          <w:szCs w:val="28"/>
        </w:rPr>
        <w:t>Nâng cấp Bệnh viện Đa khoa tỉnh Kon Tum từ bệnh viện hạng II lên bệnh viện hạng I quy mô 750 giường (giai đoạn 2)</w:t>
      </w:r>
      <w:r w:rsidRPr="00842D6E">
        <w:rPr>
          <w:rFonts w:ascii="Times New Roman" w:hAnsi="Times New Roman"/>
        </w:rPr>
        <w:t xml:space="preserve">; dự thảo nghị quyết và hồ sơ trình thẩm tra kèm theo. </w:t>
      </w:r>
      <w:r w:rsidR="004F2EB8" w:rsidRPr="00842D6E">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842D6E">
        <w:rPr>
          <w:rFonts w:ascii="Times New Roman" w:hAnsi="Times New Roman"/>
        </w:rPr>
        <w:t>:</w:t>
      </w:r>
    </w:p>
    <w:p w14:paraId="6695DE84" w14:textId="77777777" w:rsidR="000B500F" w:rsidRPr="00842D6E" w:rsidRDefault="000B500F" w:rsidP="00D82B3C">
      <w:pPr>
        <w:spacing w:before="120" w:after="120" w:line="264" w:lineRule="auto"/>
        <w:ind w:firstLine="709"/>
        <w:jc w:val="both"/>
        <w:rPr>
          <w:rFonts w:ascii="Times New Roman" w:hAnsi="Times New Roman"/>
          <w:b/>
        </w:rPr>
      </w:pPr>
      <w:r w:rsidRPr="00842D6E">
        <w:rPr>
          <w:rFonts w:ascii="Times New Roman" w:hAnsi="Times New Roman"/>
          <w:b/>
        </w:rPr>
        <w:t>1. Cơ sở pháp lý</w:t>
      </w:r>
    </w:p>
    <w:p w14:paraId="6695DE85" w14:textId="7867B1F4" w:rsidR="00A410C6" w:rsidRPr="00842D6E" w:rsidRDefault="00A410C6" w:rsidP="00D82B3C">
      <w:pPr>
        <w:spacing w:before="120" w:after="120" w:line="264" w:lineRule="auto"/>
        <w:ind w:firstLine="709"/>
        <w:jc w:val="both"/>
        <w:rPr>
          <w:rFonts w:ascii="Times New Roman" w:hAnsi="Times New Roman"/>
          <w:lang w:val="nl-NL"/>
        </w:rPr>
      </w:pPr>
      <w:r w:rsidRPr="00842D6E">
        <w:rPr>
          <w:rFonts w:ascii="Times New Roman" w:hAnsi="Times New Roman"/>
          <w:lang w:val="nl-NL"/>
        </w:rPr>
        <w:t xml:space="preserve">Căn cứ </w:t>
      </w:r>
      <w:r w:rsidR="009B30BA" w:rsidRPr="00842D6E">
        <w:rPr>
          <w:rFonts w:ascii="Times New Roman" w:hAnsi="Times New Roman"/>
          <w:lang w:val="nl-NL"/>
        </w:rPr>
        <w:t xml:space="preserve">Khoản </w:t>
      </w:r>
      <w:r w:rsidRPr="00842D6E">
        <w:rPr>
          <w:rFonts w:ascii="Times New Roman" w:hAnsi="Times New Roman"/>
          <w:lang w:val="nl-NL"/>
        </w:rPr>
        <w:t>7 Điều 17 Luật Đầu tư công năm 2019</w:t>
      </w:r>
      <w:r w:rsidRPr="00842D6E">
        <w:rPr>
          <w:rFonts w:ascii="Times New Roman" w:hAnsi="Times New Roman"/>
          <w:vertAlign w:val="superscript"/>
          <w:lang w:val="nl-NL"/>
        </w:rPr>
        <w:t>(</w:t>
      </w:r>
      <w:r w:rsidRPr="00842D6E">
        <w:rPr>
          <w:rStyle w:val="FootnoteReference"/>
          <w:rFonts w:ascii="Times New Roman" w:hAnsi="Times New Roman"/>
          <w:lang w:val="nl-NL"/>
        </w:rPr>
        <w:footnoteReference w:id="2"/>
      </w:r>
      <w:r w:rsidRPr="00842D6E">
        <w:rPr>
          <w:rFonts w:ascii="Times New Roman" w:hAnsi="Times New Roman"/>
          <w:vertAlign w:val="superscript"/>
          <w:lang w:val="nl-NL"/>
        </w:rPr>
        <w:t>)</w:t>
      </w:r>
      <w:r w:rsidRPr="00842D6E">
        <w:rPr>
          <w:rFonts w:ascii="Times New Roman" w:hAnsi="Times New Roman"/>
          <w:lang w:val="nl-NL"/>
        </w:rPr>
        <w:t xml:space="preserve">; trên cơ sở </w:t>
      </w:r>
      <w:r w:rsidRPr="00842D6E">
        <w:rPr>
          <w:rFonts w:ascii="Times New Roman" w:hAnsi="Times New Roman"/>
          <w:spacing w:val="-4"/>
        </w:rPr>
        <w:t xml:space="preserve">Báo cáo số </w:t>
      </w:r>
      <w:r w:rsidR="005C789D" w:rsidRPr="00131FEC">
        <w:rPr>
          <w:rFonts w:ascii="Times New Roman" w:hAnsi="Times New Roman"/>
          <w:spacing w:val="-4"/>
        </w:rPr>
        <w:t>2</w:t>
      </w:r>
      <w:r w:rsidR="00F40EBC" w:rsidRPr="00131FEC">
        <w:rPr>
          <w:rFonts w:ascii="Times New Roman" w:hAnsi="Times New Roman"/>
          <w:spacing w:val="-4"/>
        </w:rPr>
        <w:t>1</w:t>
      </w:r>
      <w:r w:rsidR="00EC21BA" w:rsidRPr="00131FEC">
        <w:rPr>
          <w:rFonts w:ascii="Times New Roman" w:hAnsi="Times New Roman"/>
          <w:spacing w:val="-4"/>
        </w:rPr>
        <w:t>3</w:t>
      </w:r>
      <w:r w:rsidRPr="00842D6E">
        <w:rPr>
          <w:rFonts w:ascii="Times New Roman" w:hAnsi="Times New Roman"/>
          <w:spacing w:val="-4"/>
        </w:rPr>
        <w:t xml:space="preserve">/BC-SKHĐT ngày </w:t>
      </w:r>
      <w:r w:rsidR="005C789D" w:rsidRPr="00131FEC">
        <w:rPr>
          <w:rFonts w:ascii="Times New Roman" w:hAnsi="Times New Roman"/>
          <w:spacing w:val="-4"/>
        </w:rPr>
        <w:t>2</w:t>
      </w:r>
      <w:r w:rsidR="00F40EBC" w:rsidRPr="00131FEC">
        <w:rPr>
          <w:rFonts w:ascii="Times New Roman" w:hAnsi="Times New Roman"/>
          <w:spacing w:val="-4"/>
        </w:rPr>
        <w:t>0</w:t>
      </w:r>
      <w:r w:rsidRPr="00842D6E">
        <w:rPr>
          <w:rFonts w:ascii="Times New Roman" w:hAnsi="Times New Roman"/>
          <w:spacing w:val="-4"/>
        </w:rPr>
        <w:t xml:space="preserve"> tháng </w:t>
      </w:r>
      <w:r w:rsidR="009B30BA" w:rsidRPr="00131FEC">
        <w:rPr>
          <w:rFonts w:ascii="Times New Roman" w:hAnsi="Times New Roman"/>
          <w:spacing w:val="-4"/>
        </w:rPr>
        <w:t>6</w:t>
      </w:r>
      <w:r w:rsidRPr="00842D6E">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00EC21BA" w:rsidRPr="00842D6E">
        <w:rPr>
          <w:rFonts w:ascii="Times New Roman" w:hAnsi="Times New Roman"/>
          <w:szCs w:val="28"/>
        </w:rPr>
        <w:t>Nâng cấp Bệnh viện Đa khoa tỉnh Kon Tum từ bệnh viện hạng II lên bệnh viện hạng I quy mô 750 giường (giai đoạn 2)</w:t>
      </w:r>
      <w:r w:rsidRPr="00842D6E">
        <w:rPr>
          <w:rFonts w:ascii="Times New Roman" w:hAnsi="Times New Roman"/>
          <w:bCs/>
        </w:rPr>
        <w:t>,</w:t>
      </w:r>
      <w:r w:rsidRPr="00842D6E">
        <w:rPr>
          <w:rFonts w:ascii="Times New Roman" w:hAnsi="Times New Roman"/>
          <w:lang w:val="nl-NL"/>
        </w:rPr>
        <w:t xml:space="preserve"> </w:t>
      </w:r>
      <w:r w:rsidRPr="00842D6E">
        <w:rPr>
          <w:rFonts w:ascii="Times New Roman" w:hAnsi="Times New Roman"/>
        </w:rPr>
        <w:t>Ủy ban nhân dân tỉnh trình Hội đồng nhân dân tỉnh xem xét, quyết</w:t>
      </w:r>
      <w:r w:rsidRPr="00842D6E">
        <w:rPr>
          <w:rFonts w:ascii="Times New Roman" w:hAnsi="Times New Roman"/>
          <w:lang w:val="nl-NL"/>
        </w:rPr>
        <w:t xml:space="preserve"> định chủ trương đầu tư </w:t>
      </w:r>
      <w:r w:rsidRPr="00842D6E">
        <w:rPr>
          <w:rFonts w:ascii="Times New Roman" w:hAnsi="Times New Roman"/>
        </w:rPr>
        <w:t xml:space="preserve">dự án </w:t>
      </w:r>
      <w:r w:rsidRPr="00842D6E">
        <w:rPr>
          <w:rFonts w:ascii="Times New Roman" w:hAnsi="Times New Roman"/>
          <w:lang w:val="nl-NL"/>
        </w:rPr>
        <w:t>là đúng thẩm quyền theo quy định.</w:t>
      </w:r>
    </w:p>
    <w:p w14:paraId="6695DE86" w14:textId="77777777" w:rsidR="007253EC" w:rsidRPr="00842D6E" w:rsidRDefault="000B500F" w:rsidP="00D82B3C">
      <w:pPr>
        <w:spacing w:before="120" w:after="120" w:line="264" w:lineRule="auto"/>
        <w:ind w:firstLine="709"/>
        <w:jc w:val="both"/>
        <w:rPr>
          <w:rFonts w:ascii="Times New Roman" w:hAnsi="Times New Roman"/>
          <w:b/>
        </w:rPr>
      </w:pPr>
      <w:r w:rsidRPr="00842D6E">
        <w:rPr>
          <w:rFonts w:ascii="Times New Roman" w:hAnsi="Times New Roman"/>
          <w:b/>
          <w:lang w:val="nl-NL"/>
        </w:rPr>
        <w:t>2</w:t>
      </w:r>
      <w:r w:rsidR="007253EC" w:rsidRPr="00842D6E">
        <w:rPr>
          <w:rFonts w:ascii="Times New Roman" w:hAnsi="Times New Roman"/>
          <w:b/>
        </w:rPr>
        <w:t xml:space="preserve">. </w:t>
      </w:r>
      <w:r w:rsidR="00AF2F70" w:rsidRPr="00842D6E">
        <w:rPr>
          <w:rFonts w:ascii="Times New Roman" w:hAnsi="Times New Roman"/>
          <w:b/>
        </w:rPr>
        <w:t xml:space="preserve">Nội dung của dự thảo </w:t>
      </w:r>
      <w:r w:rsidR="00B11321" w:rsidRPr="00842D6E">
        <w:rPr>
          <w:rFonts w:ascii="Times New Roman" w:hAnsi="Times New Roman"/>
          <w:b/>
          <w:lang w:val="nl-NL"/>
        </w:rPr>
        <w:t>N</w:t>
      </w:r>
      <w:r w:rsidR="00AF2F70" w:rsidRPr="00842D6E">
        <w:rPr>
          <w:rFonts w:ascii="Times New Roman" w:hAnsi="Times New Roman"/>
          <w:b/>
        </w:rPr>
        <w:t>ghị quyết</w:t>
      </w:r>
    </w:p>
    <w:p w14:paraId="765AF800" w14:textId="463FD8AF" w:rsidR="00EC21BA" w:rsidRPr="00842D6E" w:rsidRDefault="007547FC" w:rsidP="00D82B3C">
      <w:pPr>
        <w:tabs>
          <w:tab w:val="left" w:pos="720"/>
        </w:tabs>
        <w:spacing w:before="120" w:after="120" w:line="264" w:lineRule="auto"/>
        <w:ind w:firstLine="567"/>
        <w:jc w:val="both"/>
        <w:rPr>
          <w:rFonts w:ascii="Times New Roman" w:hAnsi="Times New Roman"/>
          <w:iCs/>
          <w:szCs w:val="28"/>
          <w:lang w:val="nl-NL"/>
        </w:rPr>
      </w:pPr>
      <w:r w:rsidRPr="00842D6E">
        <w:rPr>
          <w:rFonts w:ascii="Times New Roman" w:hAnsi="Times New Roman"/>
          <w:lang w:val="nl-NL"/>
        </w:rPr>
        <w:t xml:space="preserve">Dự án </w:t>
      </w:r>
      <w:r w:rsidR="00EC21BA" w:rsidRPr="00842D6E">
        <w:rPr>
          <w:rFonts w:ascii="Times New Roman" w:hAnsi="Times New Roman"/>
          <w:lang w:val="nl-NL"/>
        </w:rPr>
        <w:t xml:space="preserve">Nâng cấp Bệnh viện Đa khoa tỉnh Kon Tum từ bệnh viện hạng II lên bệnh viện hạng I quy mô 750 giường (giai đoạn 2) </w:t>
      </w:r>
      <w:r w:rsidRPr="00842D6E">
        <w:rPr>
          <w:rFonts w:ascii="Times New Roman" w:hAnsi="Times New Roman"/>
          <w:lang w:val="nl-NL"/>
        </w:rPr>
        <w:t xml:space="preserve">với tổng mức đầu tư </w:t>
      </w:r>
      <w:r w:rsidR="00F40EBC" w:rsidRPr="00842D6E">
        <w:rPr>
          <w:rFonts w:ascii="Times New Roman" w:hAnsi="Times New Roman"/>
          <w:lang w:val="nl-NL"/>
        </w:rPr>
        <w:t xml:space="preserve">khoảng </w:t>
      </w:r>
      <w:r w:rsidR="00EC21BA" w:rsidRPr="00842D6E">
        <w:rPr>
          <w:rFonts w:ascii="Times New Roman" w:hAnsi="Times New Roman"/>
          <w:lang w:val="nl-NL"/>
        </w:rPr>
        <w:t>274.326 triệu đồng</w:t>
      </w:r>
      <w:r w:rsidRPr="00842D6E">
        <w:rPr>
          <w:rFonts w:ascii="Times New Roman" w:hAnsi="Times New Roman"/>
          <w:lang w:val="nl-NL"/>
        </w:rPr>
        <w:t xml:space="preserve">, thuộc dự án nhóm </w:t>
      </w:r>
      <w:r w:rsidR="00190931" w:rsidRPr="00842D6E">
        <w:rPr>
          <w:rFonts w:ascii="Times New Roman" w:hAnsi="Times New Roman"/>
          <w:lang w:val="nl-NL"/>
        </w:rPr>
        <w:t>B</w:t>
      </w:r>
      <w:r w:rsidR="009B30BA" w:rsidRPr="00842D6E">
        <w:rPr>
          <w:rFonts w:ascii="Times New Roman" w:hAnsi="Times New Roman"/>
          <w:lang w:val="nl-NL"/>
        </w:rPr>
        <w:t xml:space="preserve">; </w:t>
      </w:r>
      <w:r w:rsidR="00EF668A" w:rsidRPr="00842D6E">
        <w:rPr>
          <w:rFonts w:ascii="Times New Roman" w:hAnsi="Times New Roman"/>
          <w:lang w:val="nl-NL"/>
        </w:rPr>
        <w:t>n</w:t>
      </w:r>
      <w:r w:rsidR="00617DC5" w:rsidRPr="00842D6E">
        <w:rPr>
          <w:rFonts w:ascii="Times New Roman" w:hAnsi="Times New Roman"/>
          <w:lang w:val="nl-NL"/>
        </w:rPr>
        <w:t xml:space="preserve">guồn </w:t>
      </w:r>
      <w:r w:rsidR="009B30BA" w:rsidRPr="00842D6E">
        <w:rPr>
          <w:rFonts w:ascii="Times New Roman" w:hAnsi="Times New Roman"/>
          <w:lang w:val="nl-NL"/>
        </w:rPr>
        <w:t xml:space="preserve">vốn đầu tư từ </w:t>
      </w:r>
      <w:r w:rsidR="00EC21BA" w:rsidRPr="00842D6E">
        <w:rPr>
          <w:rFonts w:ascii="Times New Roman" w:hAnsi="Times New Roman"/>
          <w:lang w:val="nl-NL"/>
        </w:rPr>
        <w:t xml:space="preserve">Nguồn thu xổ số kiến thiết giai đoạn 2021-2025; Nguồn thu hợp pháp dành để đầu tư của Bệnh viện Đa khoa tỉnh; Nguồn ngân sách tỉnh giai đoạn 2026-2030 và các nguồn vốn </w:t>
      </w:r>
      <w:r w:rsidR="00EC21BA" w:rsidRPr="00842D6E">
        <w:rPr>
          <w:rFonts w:ascii="Times New Roman" w:hAnsi="Times New Roman"/>
          <w:lang w:val="nl-NL"/>
        </w:rPr>
        <w:lastRenderedPageBreak/>
        <w:t>hợp pháp khác</w:t>
      </w:r>
      <w:r w:rsidR="00F40EBC" w:rsidRPr="00842D6E">
        <w:rPr>
          <w:rFonts w:ascii="Times New Roman" w:hAnsi="Times New Roman"/>
        </w:rPr>
        <w:t xml:space="preserve">. </w:t>
      </w:r>
      <w:r w:rsidR="000A000C" w:rsidRPr="00842D6E">
        <w:rPr>
          <w:rFonts w:ascii="Times New Roman" w:hAnsi="Times New Roman"/>
        </w:rPr>
        <w:t xml:space="preserve">Dự </w:t>
      </w:r>
      <w:r w:rsidR="00791E15" w:rsidRPr="00842D6E">
        <w:rPr>
          <w:rFonts w:ascii="Times New Roman" w:hAnsi="Times New Roman"/>
        </w:rPr>
        <w:t xml:space="preserve">án do </w:t>
      </w:r>
      <w:r w:rsidR="00EC21BA" w:rsidRPr="00842D6E">
        <w:rPr>
          <w:rFonts w:ascii="Times New Roman" w:hAnsi="Times New Roman"/>
          <w:color w:val="000000"/>
          <w:szCs w:val="28"/>
        </w:rPr>
        <w:t>Sở Y tế</w:t>
      </w:r>
      <w:r w:rsidR="00F40EBC" w:rsidRPr="00842D6E">
        <w:rPr>
          <w:rFonts w:ascii="Times New Roman" w:hAnsi="Times New Roman"/>
        </w:rPr>
        <w:t xml:space="preserve"> </w:t>
      </w:r>
      <w:r w:rsidR="00791E15" w:rsidRPr="00842D6E">
        <w:rPr>
          <w:rFonts w:ascii="Times New Roman" w:hAnsi="Times New Roman"/>
        </w:rPr>
        <w:t>làm chủ đầu tư.</w:t>
      </w:r>
      <w:r w:rsidR="00A643EC" w:rsidRPr="00842D6E">
        <w:rPr>
          <w:rFonts w:ascii="Times New Roman" w:hAnsi="Times New Roman"/>
        </w:rPr>
        <w:t xml:space="preserve"> </w:t>
      </w:r>
      <w:r w:rsidR="00A51E25" w:rsidRPr="00842D6E">
        <w:rPr>
          <w:rFonts w:ascii="Times New Roman" w:hAnsi="Times New Roman"/>
        </w:rPr>
        <w:t xml:space="preserve">Quy mô đầu tư: </w:t>
      </w:r>
      <w:r w:rsidR="00EC21BA" w:rsidRPr="00842D6E">
        <w:rPr>
          <w:rFonts w:ascii="Times New Roman" w:hAnsi="Times New Roman"/>
          <w:iCs/>
          <w:szCs w:val="28"/>
        </w:rPr>
        <w:t>Tháo dỡ các hạng mục đã xuống cấp, quy mô không đáp ứng nhu cầu sử dụng với tổng diện tích xây dựng khoảng 6.443 m</w:t>
      </w:r>
      <w:r w:rsidR="00EC21BA" w:rsidRPr="00842D6E">
        <w:rPr>
          <w:rFonts w:ascii="Times New Roman" w:hAnsi="Times New Roman"/>
          <w:iCs/>
          <w:szCs w:val="28"/>
          <w:vertAlign w:val="superscript"/>
        </w:rPr>
        <w:t>2</w:t>
      </w:r>
      <w:r w:rsidR="00EC21BA" w:rsidRPr="00842D6E">
        <w:rPr>
          <w:rFonts w:ascii="Times New Roman" w:hAnsi="Times New Roman"/>
          <w:iCs/>
          <w:szCs w:val="28"/>
        </w:rPr>
        <w:t>, tổng diện tích sàn khoảng 10.070 m</w:t>
      </w:r>
      <w:r w:rsidR="00EC21BA" w:rsidRPr="00842D6E">
        <w:rPr>
          <w:rFonts w:ascii="Times New Roman" w:hAnsi="Times New Roman"/>
          <w:iCs/>
          <w:szCs w:val="28"/>
          <w:vertAlign w:val="superscript"/>
        </w:rPr>
        <w:t>2</w:t>
      </w:r>
      <w:r w:rsidR="00EC21BA" w:rsidRPr="00842D6E">
        <w:rPr>
          <w:rFonts w:ascii="Times New Roman" w:hAnsi="Times New Roman"/>
          <w:iCs/>
          <w:szCs w:val="28"/>
          <w:lang w:val="nl-NL"/>
        </w:rPr>
        <w:t>. Đầu tư, xây dựng mới: Khối nhà quy mô 09 tầng và tầng mái tum thang với tổng diện tích xây dựng khoảng 2.678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tổng diện tích sàn khoảng 18.140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Hệ thống trang thiết bị kỹ thuật gắn với xây lắp, bao gồm: Thang máy; Máy bơm cấp thoát nước; Hệ thống phòng cháy chữa cháy và chống sét; Hệ thống điều hòa không khí cục bộ; Hệ thống chuyển mẫu xét nghiệm 15 trạm... Hành lang, cầu nối quy mô 03 tầng, diện tích sàn khoảng 293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Một nhà để xe ô tô cán bộ công nhân viên quy mô 01 tầng, kết cấu thép, diện tích sàn khoảng 253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Một nhà để xe cán bộ công nhân viên quy mô 02 tầng, kết cấu thép, diện tích sàn khoảng 2.400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Trạm xử lý khí y tế trung tâm quy mô 01 tầng, diện tích sàn khoảng 48 m</w:t>
      </w:r>
      <w:r w:rsidR="00EC21BA" w:rsidRPr="00842D6E">
        <w:rPr>
          <w:rFonts w:ascii="Times New Roman" w:hAnsi="Times New Roman"/>
          <w:iCs/>
          <w:szCs w:val="28"/>
          <w:vertAlign w:val="superscript"/>
          <w:lang w:val="nl-NL"/>
        </w:rPr>
        <w:t>2</w:t>
      </w:r>
      <w:r w:rsidR="00EC21BA" w:rsidRPr="00842D6E">
        <w:rPr>
          <w:rFonts w:ascii="Times New Roman" w:hAnsi="Times New Roman"/>
          <w:iCs/>
          <w:szCs w:val="28"/>
          <w:lang w:val="nl-NL"/>
        </w:rPr>
        <w:t>. Hạ tầng kỹ thuật tổng thể: Đường giao thông nội bộ dành cho xe cấp cứu, xe vận chuyển vật tư và xe chữa cháy; Cải tạo, chỉnh trang sân vườn cây xanh; Hệ thống điện chiếu sáng, cấp thoát nước ngoài nhà; Hệ thống cấp nguồn điện; Hệ thống phòng cháy chữa cháy ngoài nhà;...</w:t>
      </w:r>
    </w:p>
    <w:p w14:paraId="247DED0A" w14:textId="2B2E5ED9" w:rsidR="005E2852" w:rsidRPr="00131FEC" w:rsidRDefault="007547FC" w:rsidP="00D82B3C">
      <w:pPr>
        <w:tabs>
          <w:tab w:val="left" w:pos="720"/>
        </w:tabs>
        <w:spacing w:before="120" w:after="120" w:line="264" w:lineRule="auto"/>
        <w:ind w:firstLine="567"/>
        <w:jc w:val="both"/>
        <w:rPr>
          <w:rFonts w:ascii="Times New Roman" w:hAnsi="Times New Roman"/>
          <w:iCs/>
          <w:szCs w:val="28"/>
          <w:lang w:val="nl-NL"/>
        </w:rPr>
      </w:pPr>
      <w:r w:rsidRPr="00842D6E">
        <w:rPr>
          <w:rFonts w:ascii="Times New Roman" w:hAnsi="Times New Roman"/>
          <w:iCs/>
          <w:szCs w:val="28"/>
          <w:lang w:val="nl-NL"/>
        </w:rPr>
        <w:t>Với mục tiêu</w:t>
      </w:r>
      <w:r w:rsidR="00190931" w:rsidRPr="00842D6E">
        <w:rPr>
          <w:rFonts w:ascii="Times New Roman" w:hAnsi="Times New Roman"/>
          <w:iCs/>
          <w:szCs w:val="28"/>
          <w:lang w:val="nl-NL"/>
        </w:rPr>
        <w:t xml:space="preserve"> </w:t>
      </w:r>
      <w:r w:rsidR="00B10595" w:rsidRPr="00131FEC">
        <w:rPr>
          <w:rFonts w:ascii="Times New Roman" w:hAnsi="Times New Roman"/>
          <w:szCs w:val="28"/>
          <w:lang w:val="nl-NL"/>
        </w:rPr>
        <w:t>n</w:t>
      </w:r>
      <w:r w:rsidR="00EC21BA" w:rsidRPr="00842D6E">
        <w:rPr>
          <w:rFonts w:ascii="Times New Roman" w:hAnsi="Times New Roman"/>
          <w:szCs w:val="28"/>
        </w:rPr>
        <w:t>hằm hoàn thiện cơ sở hạ tầng và nâng cao chất lượng khám chữa bệnh của Bệnh viện Đa khoa tỉnh Kon Tum xứng tầm với quy mô bệnh viện đa khoa tuyến tỉnh hạng I; đáp ứng nhu cầu ngày càng cao về khám chữa bệnh và chăm sóc sức khỏe của Nhân dân các dân tộc trên địa bàn tỉnh và các vùng lân cận; giải quyết tình trạng quá tải giường bệnh hiện nay, giúp người dân dễ dàng tiếp cận và sử dụng hiệu quả các dịch vụ khám chữa bệnh, thực hiện tốt các mục tiêu chăm sóc, bảo vệ, nâng cao sức khoẻ Nhân dân trong tình hình mới mà Đảng bộ và chính quyền tỉnh đã đề ra</w:t>
      </w:r>
      <w:r w:rsidR="00EC21BA" w:rsidRPr="00131FEC">
        <w:rPr>
          <w:rFonts w:ascii="Times New Roman" w:hAnsi="Times New Roman"/>
          <w:szCs w:val="28"/>
          <w:lang w:val="nl-NL"/>
        </w:rPr>
        <w:t>.</w:t>
      </w:r>
    </w:p>
    <w:p w14:paraId="6695DE89" w14:textId="10528FB1" w:rsidR="00B45212" w:rsidRPr="00842D6E" w:rsidRDefault="00C7648C" w:rsidP="00D82B3C">
      <w:pPr>
        <w:spacing w:before="120" w:after="120" w:line="264" w:lineRule="auto"/>
        <w:jc w:val="center"/>
        <w:rPr>
          <w:rFonts w:ascii="Times New Roman" w:hAnsi="Times New Roman"/>
          <w:i/>
        </w:rPr>
      </w:pPr>
      <w:r w:rsidRPr="00842D6E">
        <w:rPr>
          <w:rFonts w:ascii="Times New Roman" w:hAnsi="Times New Roman"/>
          <w:i/>
        </w:rPr>
        <w:t xml:space="preserve">(Thông tin chi tiết của Dự án tại </w:t>
      </w:r>
      <w:r w:rsidR="00B45212" w:rsidRPr="00842D6E">
        <w:rPr>
          <w:rFonts w:ascii="Times New Roman" w:hAnsi="Times New Roman"/>
          <w:i/>
        </w:rPr>
        <w:t xml:space="preserve">Tờ trình số </w:t>
      </w:r>
      <w:r w:rsidR="00EC6172" w:rsidRPr="00131FEC">
        <w:rPr>
          <w:rFonts w:ascii="Times New Roman" w:hAnsi="Times New Roman"/>
          <w:i/>
          <w:lang w:val="nl-NL"/>
        </w:rPr>
        <w:t>1</w:t>
      </w:r>
      <w:r w:rsidR="00EC21BA" w:rsidRPr="00131FEC">
        <w:rPr>
          <w:rFonts w:ascii="Times New Roman" w:hAnsi="Times New Roman"/>
          <w:i/>
          <w:lang w:val="nl-NL"/>
        </w:rPr>
        <w:t>14</w:t>
      </w:r>
      <w:r w:rsidR="00B45212" w:rsidRPr="00842D6E">
        <w:rPr>
          <w:rFonts w:ascii="Times New Roman" w:hAnsi="Times New Roman"/>
          <w:i/>
        </w:rPr>
        <w:t xml:space="preserve">/TTr-UBND </w:t>
      </w:r>
    </w:p>
    <w:p w14:paraId="6695DE8A" w14:textId="5041DC58" w:rsidR="00C7648C" w:rsidRPr="00842D6E" w:rsidRDefault="00B45212" w:rsidP="00D82B3C">
      <w:pPr>
        <w:spacing w:before="120" w:after="120" w:line="264" w:lineRule="auto"/>
        <w:jc w:val="center"/>
        <w:rPr>
          <w:rFonts w:ascii="Times New Roman" w:hAnsi="Times New Roman"/>
        </w:rPr>
      </w:pPr>
      <w:r w:rsidRPr="00842D6E">
        <w:rPr>
          <w:rFonts w:ascii="Times New Roman" w:hAnsi="Times New Roman"/>
          <w:i/>
        </w:rPr>
        <w:t xml:space="preserve">ngày </w:t>
      </w:r>
      <w:r w:rsidR="00EC6172" w:rsidRPr="00131FEC">
        <w:rPr>
          <w:rFonts w:ascii="Times New Roman" w:hAnsi="Times New Roman"/>
          <w:i/>
        </w:rPr>
        <w:t>2</w:t>
      </w:r>
      <w:r w:rsidR="00FB4055" w:rsidRPr="00131FEC">
        <w:rPr>
          <w:rFonts w:ascii="Times New Roman" w:hAnsi="Times New Roman"/>
          <w:i/>
        </w:rPr>
        <w:t>4</w:t>
      </w:r>
      <w:r w:rsidR="00046E3E" w:rsidRPr="00842D6E">
        <w:rPr>
          <w:rFonts w:ascii="Times New Roman" w:hAnsi="Times New Roman"/>
          <w:i/>
        </w:rPr>
        <w:t>/</w:t>
      </w:r>
      <w:r w:rsidR="00EC6172" w:rsidRPr="00131FEC">
        <w:rPr>
          <w:rFonts w:ascii="Times New Roman" w:hAnsi="Times New Roman"/>
          <w:i/>
        </w:rPr>
        <w:t>6</w:t>
      </w:r>
      <w:r w:rsidR="00046E3E" w:rsidRPr="00842D6E">
        <w:rPr>
          <w:rFonts w:ascii="Times New Roman" w:hAnsi="Times New Roman"/>
          <w:i/>
        </w:rPr>
        <w:t>/</w:t>
      </w:r>
      <w:r w:rsidRPr="00842D6E">
        <w:rPr>
          <w:rFonts w:ascii="Times New Roman" w:hAnsi="Times New Roman"/>
          <w:i/>
        </w:rPr>
        <w:t>2021 của Ủy ban nhân dân tỉnh</w:t>
      </w:r>
      <w:r w:rsidR="00C7648C" w:rsidRPr="00842D6E">
        <w:rPr>
          <w:rFonts w:ascii="Times New Roman" w:hAnsi="Times New Roman"/>
          <w:i/>
        </w:rPr>
        <w:t>)</w:t>
      </w:r>
    </w:p>
    <w:p w14:paraId="6695DE8B" w14:textId="77777777" w:rsidR="007253EC" w:rsidRPr="00842D6E" w:rsidRDefault="000E117F" w:rsidP="00D82B3C">
      <w:pPr>
        <w:spacing w:before="120" w:after="120" w:line="264" w:lineRule="auto"/>
        <w:ind w:firstLine="709"/>
        <w:jc w:val="both"/>
        <w:rPr>
          <w:rFonts w:ascii="Times New Roman" w:hAnsi="Times New Roman"/>
          <w:b/>
        </w:rPr>
      </w:pPr>
      <w:r w:rsidRPr="00842D6E">
        <w:rPr>
          <w:rFonts w:ascii="Times New Roman" w:hAnsi="Times New Roman"/>
          <w:b/>
        </w:rPr>
        <w:t xml:space="preserve">3. </w:t>
      </w:r>
      <w:r w:rsidR="000B500F" w:rsidRPr="00842D6E">
        <w:rPr>
          <w:rFonts w:ascii="Times New Roman" w:hAnsi="Times New Roman"/>
          <w:b/>
        </w:rPr>
        <w:t>Ý kiến của Ban Kinh tế - Ngân sách</w:t>
      </w:r>
      <w:r w:rsidRPr="00842D6E">
        <w:rPr>
          <w:rFonts w:ascii="Times New Roman" w:hAnsi="Times New Roman"/>
          <w:b/>
        </w:rPr>
        <w:t xml:space="preserve"> </w:t>
      </w:r>
    </w:p>
    <w:p w14:paraId="6695DE8C" w14:textId="060886CE" w:rsidR="00EC6172" w:rsidRPr="00842D6E" w:rsidRDefault="00EC6172" w:rsidP="00D82B3C">
      <w:pPr>
        <w:spacing w:before="120" w:after="120" w:line="264" w:lineRule="auto"/>
        <w:ind w:firstLine="709"/>
        <w:jc w:val="both"/>
        <w:rPr>
          <w:rFonts w:ascii="Times New Roman" w:hAnsi="Times New Roman"/>
        </w:rPr>
      </w:pPr>
      <w:r w:rsidRPr="00842D6E">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00D82B3C" w:rsidRPr="00842D6E">
        <w:rPr>
          <w:rFonts w:ascii="Times New Roman" w:hAnsi="Times New Roman"/>
          <w:lang w:val="nl-NL"/>
        </w:rPr>
        <w:t xml:space="preserve">Nâng cấp Bệnh viện Đa khoa tỉnh Kon Tum từ bệnh viện hạng II lên bệnh viện hạng I quy mô 750 giường (giai đoạn 2) </w:t>
      </w:r>
      <w:r w:rsidRPr="00842D6E">
        <w:rPr>
          <w:rFonts w:ascii="Times New Roman" w:hAnsi="Times New Roman"/>
          <w:bCs/>
          <w:iCs/>
          <w:szCs w:val="28"/>
        </w:rPr>
        <w:t xml:space="preserve">là </w:t>
      </w:r>
      <w:r w:rsidRPr="00842D6E">
        <w:rPr>
          <w:rFonts w:ascii="Times New Roman" w:hAnsi="Times New Roman"/>
        </w:rPr>
        <w:t>cần thiết</w:t>
      </w:r>
      <w:r w:rsidR="00D82B3C" w:rsidRPr="00131FEC">
        <w:rPr>
          <w:rFonts w:ascii="Times New Roman" w:hAnsi="Times New Roman"/>
        </w:rPr>
        <w:t>; phù hợp với Quy hoạch tổng thể phát triển kinh tế - xã hội tỉnh Kon Tum đến năm 2020, định hướng đến năm 2025; Quy hoạch phát triển sự nghiệp chăm sóc, bảo vệ sức khỏe nhân dân tỉnh Kon Tum giai đoạn 2011-2020, định hướng đến năm 2025; phù hợp với Kế hoạch phát triển kinh tế - xã hội 5 năm giai đoạn 2021-2025 tỉnh Kon Tum</w:t>
      </w:r>
      <w:r w:rsidR="001F2834" w:rsidRPr="00131FEC">
        <w:rPr>
          <w:rFonts w:ascii="Times New Roman" w:hAnsi="Times New Roman"/>
        </w:rPr>
        <w:t>.</w:t>
      </w:r>
      <w:r w:rsidR="00D82B3C" w:rsidRPr="00131FEC">
        <w:rPr>
          <w:rFonts w:ascii="Times New Roman" w:hAnsi="Times New Roman"/>
        </w:rPr>
        <w:t xml:space="preserve"> </w:t>
      </w:r>
      <w:r w:rsidR="00652C5A" w:rsidRPr="00842D6E">
        <w:rPr>
          <w:rFonts w:ascii="Times New Roman" w:hAnsi="Times New Roman"/>
        </w:rPr>
        <w:t xml:space="preserve">Dự án đã có trong dự kiến Kế hoạch đầu tư công trung hạn giai đoạn </w:t>
      </w:r>
      <w:r w:rsidR="00652C5A" w:rsidRPr="00842D6E">
        <w:rPr>
          <w:rFonts w:ascii="Times New Roman" w:hAnsi="Times New Roman"/>
        </w:rPr>
        <w:lastRenderedPageBreak/>
        <w:t>2021-2025</w:t>
      </w:r>
      <w:r w:rsidR="00652C5A" w:rsidRPr="00842D6E">
        <w:rPr>
          <w:rFonts w:ascii="Times New Roman" w:hAnsi="Times New Roman"/>
          <w:vertAlign w:val="superscript"/>
        </w:rPr>
        <w:t>(</w:t>
      </w:r>
      <w:r w:rsidR="00652C5A" w:rsidRPr="00842D6E">
        <w:rPr>
          <w:rFonts w:ascii="Times New Roman" w:hAnsi="Times New Roman"/>
          <w:vertAlign w:val="superscript"/>
        </w:rPr>
        <w:footnoteReference w:id="3"/>
      </w:r>
      <w:r w:rsidR="00652C5A" w:rsidRPr="00842D6E">
        <w:rPr>
          <w:rFonts w:ascii="Times New Roman" w:hAnsi="Times New Roman"/>
          <w:vertAlign w:val="superscript"/>
        </w:rPr>
        <w:t>)</w:t>
      </w:r>
      <w:r w:rsidR="00652C5A" w:rsidRPr="00842D6E">
        <w:rPr>
          <w:rFonts w:ascii="Times New Roman" w:hAnsi="Times New Roman"/>
        </w:rPr>
        <w:t xml:space="preserve"> và được các cơ quan chuyên môn thẩm định đủ điều kiện trình Hội đồng nhân dân tỉnh quyết định chủ trương đầu tư</w:t>
      </w:r>
      <w:r w:rsidR="00652C5A" w:rsidRPr="00842D6E">
        <w:rPr>
          <w:rFonts w:ascii="Times New Roman" w:hAnsi="Times New Roman"/>
          <w:vertAlign w:val="superscript"/>
        </w:rPr>
        <w:t>(</w:t>
      </w:r>
      <w:r w:rsidR="00652C5A" w:rsidRPr="00842D6E">
        <w:rPr>
          <w:rFonts w:ascii="Times New Roman" w:hAnsi="Times New Roman"/>
          <w:vertAlign w:val="superscript"/>
        </w:rPr>
        <w:footnoteReference w:id="4"/>
      </w:r>
      <w:r w:rsidR="00652C5A" w:rsidRPr="00842D6E">
        <w:rPr>
          <w:rFonts w:ascii="Times New Roman" w:hAnsi="Times New Roman"/>
          <w:vertAlign w:val="superscript"/>
        </w:rPr>
        <w:t>)</w:t>
      </w:r>
      <w:r w:rsidR="00652C5A" w:rsidRPr="00842D6E">
        <w:rPr>
          <w:rFonts w:ascii="Times New Roman" w:hAnsi="Times New Roman"/>
        </w:rPr>
        <w:t>.</w:t>
      </w:r>
    </w:p>
    <w:p w14:paraId="773678DA" w14:textId="308FE54D" w:rsidR="00673EBC" w:rsidRPr="00131FEC" w:rsidRDefault="00C65077" w:rsidP="00A2070B">
      <w:pPr>
        <w:spacing w:before="120" w:after="120" w:line="264" w:lineRule="auto"/>
        <w:ind w:firstLine="709"/>
        <w:jc w:val="both"/>
        <w:rPr>
          <w:rFonts w:ascii="Times New Roman" w:hAnsi="Times New Roman"/>
          <w:bCs/>
          <w:iCs/>
          <w:szCs w:val="28"/>
        </w:rPr>
      </w:pPr>
      <w:r w:rsidRPr="00131FEC">
        <w:rPr>
          <w:rFonts w:ascii="Times New Roman" w:hAnsi="Times New Roman"/>
          <w:bCs/>
          <w:iCs/>
          <w:szCs w:val="28"/>
        </w:rPr>
        <w:t xml:space="preserve">Ban Kinh tế - Ngân sách </w:t>
      </w:r>
      <w:r w:rsidR="00FC0C6E" w:rsidRPr="00131FEC">
        <w:rPr>
          <w:rFonts w:ascii="Times New Roman" w:hAnsi="Times New Roman"/>
          <w:bCs/>
          <w:iCs/>
          <w:szCs w:val="28"/>
        </w:rPr>
        <w:t xml:space="preserve">cơ bản </w:t>
      </w:r>
      <w:r w:rsidRPr="00131FEC">
        <w:rPr>
          <w:rFonts w:ascii="Times New Roman" w:hAnsi="Times New Roman"/>
          <w:bCs/>
          <w:iCs/>
          <w:szCs w:val="28"/>
        </w:rPr>
        <w:t>thống nhất với nội dung dự thảo Nghị quyết về</w:t>
      </w:r>
      <w:r w:rsidR="00D82B3C" w:rsidRPr="00131FEC">
        <w:rPr>
          <w:rFonts w:ascii="Times New Roman" w:hAnsi="Times New Roman"/>
          <w:bCs/>
          <w:iCs/>
          <w:szCs w:val="28"/>
        </w:rPr>
        <w:t xml:space="preserve"> chủ trương</w:t>
      </w:r>
      <w:r w:rsidR="00A2070B" w:rsidRPr="00131FEC">
        <w:rPr>
          <w:rFonts w:ascii="Times New Roman" w:hAnsi="Times New Roman"/>
          <w:bCs/>
          <w:iCs/>
          <w:szCs w:val="28"/>
        </w:rPr>
        <w:t xml:space="preserve"> đầu tư</w:t>
      </w:r>
      <w:r w:rsidR="00D82B3C" w:rsidRPr="00131FEC">
        <w:rPr>
          <w:rFonts w:ascii="Times New Roman" w:hAnsi="Times New Roman"/>
          <w:bCs/>
          <w:iCs/>
          <w:szCs w:val="28"/>
        </w:rPr>
        <w:t xml:space="preserve"> dự án</w:t>
      </w:r>
      <w:r w:rsidRPr="00131FEC">
        <w:rPr>
          <w:rFonts w:ascii="Times New Roman" w:hAnsi="Times New Roman"/>
          <w:bCs/>
          <w:iCs/>
          <w:szCs w:val="28"/>
        </w:rPr>
        <w:t xml:space="preserve"> </w:t>
      </w:r>
      <w:r w:rsidR="00D82B3C" w:rsidRPr="00842D6E">
        <w:rPr>
          <w:rFonts w:ascii="Times New Roman" w:hAnsi="Times New Roman"/>
          <w:lang w:val="nl-NL"/>
        </w:rPr>
        <w:t xml:space="preserve">Nâng cấp Bệnh viện Đa khoa tỉnh Kon Tum từ bệnh viện hạng II lên bệnh viện hạng I quy mô 750 giường (giai đoạn 2) </w:t>
      </w:r>
      <w:r w:rsidRPr="00131FEC">
        <w:rPr>
          <w:rFonts w:ascii="Times New Roman" w:hAnsi="Times New Roman"/>
          <w:bCs/>
          <w:iCs/>
          <w:szCs w:val="28"/>
        </w:rPr>
        <w:t xml:space="preserve">như đề nghị của Ủy ban nhân dân tỉnh tại Tờ trình số </w:t>
      </w:r>
      <w:r w:rsidR="00FB3B31" w:rsidRPr="00131FEC">
        <w:rPr>
          <w:rFonts w:ascii="Times New Roman" w:hAnsi="Times New Roman"/>
          <w:bCs/>
          <w:iCs/>
          <w:szCs w:val="28"/>
        </w:rPr>
        <w:t>1</w:t>
      </w:r>
      <w:r w:rsidR="00B64E18" w:rsidRPr="00131FEC">
        <w:rPr>
          <w:rFonts w:ascii="Times New Roman" w:hAnsi="Times New Roman"/>
          <w:bCs/>
          <w:iCs/>
          <w:szCs w:val="28"/>
        </w:rPr>
        <w:t>1</w:t>
      </w:r>
      <w:r w:rsidR="00D82B3C" w:rsidRPr="00131FEC">
        <w:rPr>
          <w:rFonts w:ascii="Times New Roman" w:hAnsi="Times New Roman"/>
          <w:bCs/>
          <w:iCs/>
          <w:szCs w:val="28"/>
        </w:rPr>
        <w:t>4</w:t>
      </w:r>
      <w:r w:rsidRPr="00131FEC">
        <w:rPr>
          <w:rFonts w:ascii="Times New Roman" w:hAnsi="Times New Roman"/>
          <w:bCs/>
          <w:iCs/>
          <w:szCs w:val="28"/>
        </w:rPr>
        <w:t>/TTr-UBND ngày 2</w:t>
      </w:r>
      <w:r w:rsidR="00FB4055" w:rsidRPr="00131FEC">
        <w:rPr>
          <w:rFonts w:ascii="Times New Roman" w:hAnsi="Times New Roman"/>
          <w:bCs/>
          <w:iCs/>
          <w:szCs w:val="28"/>
        </w:rPr>
        <w:t>4</w:t>
      </w:r>
      <w:r w:rsidRPr="00131FEC">
        <w:rPr>
          <w:rFonts w:ascii="Times New Roman" w:hAnsi="Times New Roman"/>
          <w:bCs/>
          <w:iCs/>
          <w:szCs w:val="28"/>
        </w:rPr>
        <w:t xml:space="preserve"> tháng 6 năm 2021</w:t>
      </w:r>
      <w:r w:rsidR="00EF668A" w:rsidRPr="00131FEC">
        <w:rPr>
          <w:rFonts w:ascii="Times New Roman" w:hAnsi="Times New Roman"/>
          <w:bCs/>
          <w:iCs/>
          <w:szCs w:val="28"/>
        </w:rPr>
        <w:t>.</w:t>
      </w:r>
      <w:r w:rsidR="00FC0C6E" w:rsidRPr="00131FEC">
        <w:rPr>
          <w:rFonts w:ascii="Times New Roman" w:hAnsi="Times New Roman"/>
          <w:bCs/>
          <w:iCs/>
          <w:szCs w:val="28"/>
        </w:rPr>
        <w:t xml:space="preserve"> </w:t>
      </w:r>
      <w:r w:rsidR="00174367" w:rsidRPr="00131FEC">
        <w:rPr>
          <w:rFonts w:ascii="Times New Roman" w:hAnsi="Times New Roman"/>
          <w:bCs/>
          <w:iCs/>
          <w:szCs w:val="28"/>
        </w:rPr>
        <w:t>Đề nghị Ủy ban nhân dân tỉnh chỉ đạo phân kỳ đầu tư dự án cho phù hợp để đảm bảo cân đối nguồn vốn thực hiện, duy trì hoạt động khám chữa bệnh hiệu quả tại Bệnh viện Đa khoa tỉnh Kon Tum.</w:t>
      </w:r>
    </w:p>
    <w:p w14:paraId="6695DE90" w14:textId="71C1F0BB" w:rsidR="00897B5F" w:rsidRPr="00842D6E" w:rsidRDefault="00897B5F" w:rsidP="00D82B3C">
      <w:pPr>
        <w:spacing w:before="120" w:after="120" w:line="264" w:lineRule="auto"/>
        <w:ind w:firstLine="709"/>
        <w:jc w:val="both"/>
        <w:rPr>
          <w:rFonts w:ascii="Times New Roman" w:hAnsi="Times New Roman"/>
          <w:bCs/>
          <w:iCs/>
          <w:szCs w:val="28"/>
        </w:rPr>
      </w:pPr>
      <w:r w:rsidRPr="00842D6E">
        <w:rPr>
          <w:rFonts w:ascii="Times New Roman" w:hAnsi="Times New Roman"/>
          <w:bCs/>
          <w:iCs/>
          <w:szCs w:val="28"/>
        </w:rPr>
        <w:t>Đề nghị Ủy ban nhân dân tỉnh chỉ đạo rà soát, hoàn chỉnh dự thảo Nghị quyết trình Hội đồng nhân dân tỉnh xem xét, quyết định.</w:t>
      </w:r>
    </w:p>
    <w:p w14:paraId="6695DE91" w14:textId="77777777" w:rsidR="009F1386" w:rsidRPr="00842D6E" w:rsidRDefault="00223916" w:rsidP="00D82B3C">
      <w:pPr>
        <w:spacing w:before="120" w:after="120" w:line="264" w:lineRule="auto"/>
        <w:ind w:firstLine="709"/>
        <w:jc w:val="both"/>
        <w:rPr>
          <w:rFonts w:ascii="Times New Roman" w:hAnsi="Times New Roman"/>
          <w:bCs/>
          <w:iCs/>
          <w:szCs w:val="28"/>
        </w:rPr>
      </w:pPr>
      <w:r w:rsidRPr="00842D6E">
        <w:rPr>
          <w:rFonts w:ascii="Times New Roman" w:hAnsi="Times New Roman"/>
          <w:bCs/>
          <w:iCs/>
          <w:szCs w:val="28"/>
        </w:rPr>
        <w:t>Trên đây là Báo cáo thẩm tra của Ban Kinh tế - Ngân sách. Kính trình Hội đồng nhân dân tỉnh Khóa X</w:t>
      </w:r>
      <w:r w:rsidR="00C85EE7" w:rsidRPr="00842D6E">
        <w:rPr>
          <w:rFonts w:ascii="Times New Roman" w:hAnsi="Times New Roman"/>
          <w:bCs/>
          <w:iCs/>
          <w:szCs w:val="28"/>
        </w:rPr>
        <w:t>I</w:t>
      </w:r>
      <w:r w:rsidRPr="00842D6E">
        <w:rPr>
          <w:rFonts w:ascii="Times New Roman" w:hAnsi="Times New Roman"/>
          <w:bCs/>
          <w:iCs/>
          <w:szCs w:val="28"/>
        </w:rPr>
        <w:t xml:space="preserve">I Kỳ họp </w:t>
      </w:r>
      <w:r w:rsidR="00C85EE7" w:rsidRPr="00842D6E">
        <w:rPr>
          <w:rFonts w:ascii="Times New Roman" w:hAnsi="Times New Roman"/>
          <w:bCs/>
          <w:iCs/>
          <w:szCs w:val="28"/>
        </w:rPr>
        <w:t>thứ nhất</w:t>
      </w:r>
      <w:r w:rsidRPr="00842D6E">
        <w:rPr>
          <w:rFonts w:ascii="Times New Roman" w:hAnsi="Times New Roman"/>
          <w:bCs/>
          <w:iCs/>
          <w:szCs w:val="28"/>
        </w:rPr>
        <w:t xml:space="preserve"> xem xét, quyết định</w:t>
      </w:r>
      <w:r w:rsidR="009F1386" w:rsidRPr="00842D6E">
        <w:rPr>
          <w:rFonts w:ascii="Times New Roman" w:hAnsi="Times New Roman"/>
          <w:bCs/>
          <w:iCs/>
          <w:szCs w:val="28"/>
        </w:rPr>
        <w:t>./.</w:t>
      </w:r>
    </w:p>
    <w:tbl>
      <w:tblPr>
        <w:tblW w:w="5000" w:type="pct"/>
        <w:tblLook w:val="01E0" w:firstRow="1" w:lastRow="1" w:firstColumn="1" w:lastColumn="1" w:noHBand="0" w:noVBand="0"/>
      </w:tblPr>
      <w:tblGrid>
        <w:gridCol w:w="4315"/>
        <w:gridCol w:w="4972"/>
      </w:tblGrid>
      <w:tr w:rsidR="00F542CD" w:rsidRPr="00842D6E" w14:paraId="6695DE9E" w14:textId="77777777" w:rsidTr="006A17FF">
        <w:tc>
          <w:tcPr>
            <w:tcW w:w="2323" w:type="pct"/>
          </w:tcPr>
          <w:p w14:paraId="6695DE92" w14:textId="77777777" w:rsidR="007253EC" w:rsidRPr="00842D6E" w:rsidRDefault="007253EC" w:rsidP="00E2128B">
            <w:pPr>
              <w:spacing w:before="60"/>
              <w:rPr>
                <w:rFonts w:ascii="Times New Roman" w:hAnsi="Times New Roman"/>
                <w:b/>
                <w:i/>
                <w:sz w:val="24"/>
              </w:rPr>
            </w:pPr>
            <w:r w:rsidRPr="00842D6E">
              <w:rPr>
                <w:rFonts w:ascii="Times New Roman" w:hAnsi="Times New Roman"/>
                <w:b/>
                <w:i/>
                <w:sz w:val="24"/>
              </w:rPr>
              <w:t>Nơi nhận:</w:t>
            </w:r>
          </w:p>
          <w:p w14:paraId="6695DE93" w14:textId="77777777" w:rsidR="007253EC" w:rsidRPr="00842D6E" w:rsidRDefault="007253EC" w:rsidP="00E2128B">
            <w:pPr>
              <w:rPr>
                <w:rFonts w:ascii="Times New Roman" w:hAnsi="Times New Roman"/>
                <w:sz w:val="22"/>
              </w:rPr>
            </w:pPr>
            <w:r w:rsidRPr="00842D6E">
              <w:rPr>
                <w:rFonts w:ascii="Times New Roman" w:hAnsi="Times New Roman"/>
                <w:sz w:val="22"/>
              </w:rPr>
              <w:t xml:space="preserve">- </w:t>
            </w:r>
            <w:r w:rsidR="00EC768B" w:rsidRPr="00842D6E">
              <w:rPr>
                <w:rFonts w:ascii="Times New Roman" w:hAnsi="Times New Roman"/>
                <w:sz w:val="22"/>
                <w:lang w:val="de-DE"/>
              </w:rPr>
              <w:t>Thường trực</w:t>
            </w:r>
            <w:r w:rsidRPr="00842D6E">
              <w:rPr>
                <w:rFonts w:ascii="Times New Roman" w:hAnsi="Times New Roman"/>
                <w:sz w:val="22"/>
              </w:rPr>
              <w:t xml:space="preserve"> HĐND tỉnh;</w:t>
            </w:r>
          </w:p>
          <w:p w14:paraId="6695DE94" w14:textId="77777777" w:rsidR="00620861" w:rsidRPr="00842D6E" w:rsidRDefault="00620861" w:rsidP="00E2128B">
            <w:pPr>
              <w:rPr>
                <w:rFonts w:ascii="Times New Roman" w:hAnsi="Times New Roman"/>
                <w:sz w:val="22"/>
              </w:rPr>
            </w:pPr>
            <w:r w:rsidRPr="00842D6E">
              <w:rPr>
                <w:rFonts w:ascii="Times New Roman" w:hAnsi="Times New Roman"/>
                <w:sz w:val="22"/>
              </w:rPr>
              <w:t xml:space="preserve">- Đại biểu HĐND tỉnh; </w:t>
            </w:r>
            <w:r w:rsidRPr="00842D6E">
              <w:rPr>
                <w:rFonts w:ascii="Times New Roman" w:hAnsi="Times New Roman"/>
                <w:sz w:val="22"/>
              </w:rPr>
              <w:tab/>
            </w:r>
          </w:p>
          <w:p w14:paraId="6695DE95" w14:textId="77777777" w:rsidR="007253EC" w:rsidRPr="00842D6E" w:rsidRDefault="00EC768B" w:rsidP="00E2128B">
            <w:pPr>
              <w:rPr>
                <w:rFonts w:ascii="Times New Roman" w:hAnsi="Times New Roman"/>
                <w:sz w:val="22"/>
              </w:rPr>
            </w:pPr>
            <w:r w:rsidRPr="00842D6E">
              <w:rPr>
                <w:rFonts w:ascii="Times New Roman" w:hAnsi="Times New Roman"/>
                <w:sz w:val="22"/>
              </w:rPr>
              <w:t>- UBND tỉnh;</w:t>
            </w:r>
          </w:p>
          <w:p w14:paraId="6695DE96" w14:textId="77777777" w:rsidR="007253EC" w:rsidRPr="00842D6E" w:rsidRDefault="007F194B" w:rsidP="007633EC">
            <w:pPr>
              <w:rPr>
                <w:rFonts w:ascii="Times New Roman" w:hAnsi="Times New Roman"/>
              </w:rPr>
            </w:pPr>
            <w:r w:rsidRPr="00842D6E">
              <w:rPr>
                <w:rFonts w:ascii="Times New Roman" w:hAnsi="Times New Roman"/>
                <w:sz w:val="22"/>
              </w:rPr>
              <w:t>- Lưu: VT,</w:t>
            </w:r>
            <w:r w:rsidR="0036321E" w:rsidRPr="00842D6E">
              <w:rPr>
                <w:rFonts w:ascii="Times New Roman" w:hAnsi="Times New Roman"/>
                <w:sz w:val="22"/>
                <w:lang w:val="en-US"/>
              </w:rPr>
              <w:t xml:space="preserve"> </w:t>
            </w:r>
            <w:r w:rsidRPr="00842D6E">
              <w:rPr>
                <w:rFonts w:ascii="Times New Roman" w:hAnsi="Times New Roman"/>
                <w:sz w:val="22"/>
              </w:rPr>
              <w:t>KT-NS</w:t>
            </w:r>
            <w:r w:rsidR="007253EC" w:rsidRPr="00842D6E">
              <w:rPr>
                <w:rFonts w:ascii="Times New Roman" w:hAnsi="Times New Roman"/>
                <w:sz w:val="14"/>
              </w:rPr>
              <w:t>.</w:t>
            </w:r>
          </w:p>
        </w:tc>
        <w:tc>
          <w:tcPr>
            <w:tcW w:w="2677" w:type="pct"/>
          </w:tcPr>
          <w:p w14:paraId="6695DE97" w14:textId="77777777" w:rsidR="007253EC" w:rsidRPr="00842D6E" w:rsidRDefault="007253EC" w:rsidP="00E2128B">
            <w:pPr>
              <w:spacing w:before="60"/>
              <w:jc w:val="center"/>
              <w:rPr>
                <w:rFonts w:ascii="Times New Roman" w:hAnsi="Times New Roman"/>
                <w:b/>
              </w:rPr>
            </w:pPr>
            <w:r w:rsidRPr="00842D6E">
              <w:rPr>
                <w:rFonts w:ascii="Times New Roman" w:hAnsi="Times New Roman"/>
                <w:b/>
              </w:rPr>
              <w:t>TM. BAN KINH TẾ - NGÂN SÁCH</w:t>
            </w:r>
          </w:p>
          <w:p w14:paraId="6695DE98" w14:textId="77777777" w:rsidR="007253EC" w:rsidRPr="00842D6E" w:rsidRDefault="007253EC" w:rsidP="00E2128B">
            <w:pPr>
              <w:jc w:val="center"/>
              <w:rPr>
                <w:rFonts w:ascii="Times New Roman" w:hAnsi="Times New Roman"/>
                <w:b/>
              </w:rPr>
            </w:pPr>
            <w:r w:rsidRPr="00842D6E">
              <w:rPr>
                <w:rFonts w:ascii="Times New Roman" w:hAnsi="Times New Roman"/>
                <w:b/>
              </w:rPr>
              <w:t>TRƯỞNG BAN</w:t>
            </w:r>
          </w:p>
          <w:p w14:paraId="6695DE9C" w14:textId="680AAC71" w:rsidR="00637911" w:rsidRPr="00842D6E" w:rsidRDefault="0055781D" w:rsidP="008C663C">
            <w:pPr>
              <w:spacing w:after="120"/>
              <w:jc w:val="center"/>
              <w:rPr>
                <w:rFonts w:ascii="Times New Roman" w:hAnsi="Times New Roman"/>
                <w:b/>
                <w:lang w:val="en-US"/>
              </w:rPr>
            </w:pPr>
            <w:r>
              <w:rPr>
                <w:rFonts w:ascii="Times New Roman" w:hAnsi="Times New Roman"/>
                <w:b/>
                <w:lang w:val="en-US"/>
              </w:rPr>
              <w:t>Đã ký</w:t>
            </w:r>
            <w:bookmarkStart w:id="0" w:name="_GoBack"/>
            <w:bookmarkEnd w:id="0"/>
          </w:p>
          <w:p w14:paraId="6695DE9D" w14:textId="77777777" w:rsidR="007253EC" w:rsidRPr="00842D6E" w:rsidRDefault="007253EC" w:rsidP="00E2128B">
            <w:pPr>
              <w:jc w:val="center"/>
              <w:rPr>
                <w:rFonts w:ascii="Times New Roman" w:hAnsi="Times New Roman"/>
                <w:b/>
              </w:rPr>
            </w:pPr>
            <w:r w:rsidRPr="00842D6E">
              <w:rPr>
                <w:rFonts w:ascii="Times New Roman" w:hAnsi="Times New Roman"/>
                <w:b/>
              </w:rPr>
              <w:t>Hồ Văn Đà</w:t>
            </w:r>
          </w:p>
        </w:tc>
      </w:tr>
    </w:tbl>
    <w:p w14:paraId="6695DE9F" w14:textId="77777777" w:rsidR="00B20816" w:rsidRPr="00842D6E" w:rsidRDefault="00B20816">
      <w:pPr>
        <w:spacing w:after="200" w:line="276" w:lineRule="auto"/>
        <w:rPr>
          <w:rFonts w:ascii="Times New Roman" w:hAnsi="Times New Roman"/>
          <w:b/>
          <w:szCs w:val="28"/>
          <w:lang w:val="en-US"/>
        </w:rPr>
      </w:pPr>
    </w:p>
    <w:sectPr w:rsidR="00B20816" w:rsidRPr="00842D6E" w:rsidSect="006A7C05">
      <w:headerReference w:type="default" r:id="rId12"/>
      <w:footerReference w:type="default" r:id="rId13"/>
      <w:pgSz w:w="11906" w:h="16838" w:code="9"/>
      <w:pgMar w:top="1134" w:right="1134"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6C3EF" w14:textId="77777777" w:rsidR="00F419D9" w:rsidRDefault="00F419D9" w:rsidP="00A31A5B">
      <w:r>
        <w:separator/>
      </w:r>
    </w:p>
  </w:endnote>
  <w:endnote w:type="continuationSeparator" w:id="0">
    <w:p w14:paraId="3F3C89FC" w14:textId="77777777" w:rsidR="00F419D9" w:rsidRDefault="00F419D9" w:rsidP="00A31A5B">
      <w:r>
        <w:continuationSeparator/>
      </w:r>
    </w:p>
  </w:endnote>
  <w:endnote w:type="continuationNotice" w:id="1">
    <w:p w14:paraId="0D6DEDAB" w14:textId="77777777" w:rsidR="00F419D9" w:rsidRDefault="00F419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B0" w14:textId="77777777" w:rsidR="00EA6D87" w:rsidRPr="00B34593" w:rsidRDefault="00EA6D87" w:rsidP="00EA6D87">
    <w:pPr>
      <w:pStyle w:val="Footer"/>
      <w:rPr>
        <w:rFonts w:ascii="Times New Roman" w:hAnsi="Times New Roman"/>
      </w:rPr>
    </w:pPr>
  </w:p>
  <w:p w14:paraId="6695DEB1"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7066F4" w14:textId="77777777" w:rsidR="00F419D9" w:rsidRDefault="00F419D9" w:rsidP="00A31A5B">
      <w:r>
        <w:separator/>
      </w:r>
    </w:p>
  </w:footnote>
  <w:footnote w:type="continuationSeparator" w:id="0">
    <w:p w14:paraId="10092517" w14:textId="77777777" w:rsidR="00F419D9" w:rsidRDefault="00F419D9" w:rsidP="00A31A5B">
      <w:r>
        <w:continuationSeparator/>
      </w:r>
    </w:p>
  </w:footnote>
  <w:footnote w:type="continuationNotice" w:id="1">
    <w:p w14:paraId="47ED5C37" w14:textId="77777777" w:rsidR="00F419D9" w:rsidRDefault="00F419D9"/>
  </w:footnote>
  <w:footnote w:id="2">
    <w:p w14:paraId="6695DEB2" w14:textId="77777777" w:rsidR="00A410C6" w:rsidRPr="00C65077" w:rsidRDefault="00A410C6" w:rsidP="00C65077">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6695DEB3" w14:textId="1EEA71B1" w:rsidR="00652C5A" w:rsidRPr="00C74E9A" w:rsidRDefault="00652C5A" w:rsidP="00652C5A">
      <w:pPr>
        <w:pStyle w:val="FootnoteText"/>
        <w:ind w:firstLine="284"/>
        <w:jc w:val="both"/>
        <w:rPr>
          <w:lang w:val="nl-NL"/>
        </w:rPr>
      </w:pPr>
      <w:r w:rsidRPr="00C74E9A">
        <w:rPr>
          <w:rStyle w:val="FootnoteReference"/>
        </w:rPr>
        <w:footnoteRef/>
      </w:r>
      <w:r w:rsidRPr="00C74E9A">
        <w:rPr>
          <w:lang w:val="nl-NL"/>
        </w:rPr>
        <w:t xml:space="preserve"> Nghị quyết số 69/NQ-</w:t>
      </w:r>
      <w:r w:rsidR="00131FEC">
        <w:rPr>
          <w:lang w:val="nl-NL"/>
        </w:rPr>
        <w:t>HĐND</w:t>
      </w:r>
      <w:r w:rsidRPr="00C74E9A">
        <w:rPr>
          <w:lang w:val="nl-NL"/>
        </w:rPr>
        <w:t xml:space="preserve"> ngày 09 tháng 12 năm 2020 của </w:t>
      </w:r>
      <w:r w:rsidRPr="00C74E9A">
        <w:rPr>
          <w:szCs w:val="28"/>
          <w:lang w:val="nl-NL"/>
        </w:rPr>
        <w:t xml:space="preserve">Hội đồng nhân dân </w:t>
      </w:r>
      <w:r w:rsidRPr="00C74E9A">
        <w:rPr>
          <w:lang w:val="nl-NL"/>
        </w:rPr>
        <w:t xml:space="preserve">tỉnh về Kế hoạch đầu tư công trung hạn 2021-2025 tỉnh Kon Tum. </w:t>
      </w:r>
    </w:p>
  </w:footnote>
  <w:footnote w:id="4">
    <w:p w14:paraId="6695DEB4" w14:textId="3F4B909C" w:rsidR="00652C5A" w:rsidRPr="00C74E9A" w:rsidRDefault="00652C5A" w:rsidP="00652C5A">
      <w:pPr>
        <w:pStyle w:val="FootnoteText"/>
        <w:ind w:firstLine="284"/>
        <w:jc w:val="both"/>
        <w:rPr>
          <w:lang w:val="nl-NL"/>
        </w:rPr>
      </w:pPr>
      <w:r w:rsidRPr="00C74E9A">
        <w:rPr>
          <w:rStyle w:val="FootnoteReference"/>
        </w:rPr>
        <w:footnoteRef/>
      </w:r>
      <w:r w:rsidRPr="00131FEC">
        <w:rPr>
          <w:spacing w:val="-4"/>
          <w:lang w:val="nl-NL"/>
        </w:rPr>
        <w:t xml:space="preserve"> Báo cáo số </w:t>
      </w:r>
      <w:r w:rsidR="005E2852" w:rsidRPr="00131FEC">
        <w:rPr>
          <w:spacing w:val="-4"/>
          <w:lang w:val="nl-NL"/>
        </w:rPr>
        <w:t>21</w:t>
      </w:r>
      <w:r w:rsidR="00D82B3C" w:rsidRPr="00131FEC">
        <w:rPr>
          <w:spacing w:val="-4"/>
          <w:lang w:val="nl-NL"/>
        </w:rPr>
        <w:t>3</w:t>
      </w:r>
      <w:r w:rsidRPr="00131FEC">
        <w:rPr>
          <w:spacing w:val="-4"/>
          <w:lang w:val="nl-NL"/>
        </w:rPr>
        <w:t xml:space="preserve">/BC-SKHĐT ngày </w:t>
      </w:r>
      <w:r w:rsidR="005E2852" w:rsidRPr="00131FEC">
        <w:rPr>
          <w:spacing w:val="-4"/>
          <w:lang w:val="nl-NL"/>
        </w:rPr>
        <w:t>2</w:t>
      </w:r>
      <w:r w:rsidR="00FB4055" w:rsidRPr="00131FEC">
        <w:rPr>
          <w:spacing w:val="-4"/>
          <w:lang w:val="nl-NL"/>
        </w:rPr>
        <w:t>0</w:t>
      </w:r>
      <w:r w:rsidRPr="00131FEC">
        <w:rPr>
          <w:spacing w:val="-4"/>
          <w:lang w:val="nl-NL"/>
        </w:rPr>
        <w:t xml:space="preserve"> tháng 6 năm 2021</w:t>
      </w:r>
      <w:r w:rsidR="005E2852" w:rsidRPr="00131FEC">
        <w:rPr>
          <w:spacing w:val="-4"/>
          <w:lang w:val="nl-NL"/>
        </w:rPr>
        <w:t xml:space="preserve"> </w:t>
      </w:r>
      <w:r w:rsidRPr="00C74E9A">
        <w:rPr>
          <w:spacing w:val="-4"/>
          <w:lang w:val="nl-NL"/>
        </w:rPr>
        <w:t>của Sở Kế hoạch và Đầu tư.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5DEAE"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55781D">
      <w:rPr>
        <w:rFonts w:ascii="Times New Roman" w:hAnsi="Times New Roman"/>
      </w:rPr>
      <w:t>3</w:t>
    </w:r>
    <w:r w:rsidRPr="00F6508D">
      <w:rPr>
        <w:rFonts w:ascii="Times New Roman" w:hAnsi="Times New Roman"/>
      </w:rPr>
      <w:fldChar w:fldCharType="end"/>
    </w:r>
  </w:p>
  <w:p w14:paraId="6695DEAF"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hương Nguyễn Minh">
    <w15:presenceInfo w15:providerId="Windows Live" w15:userId="4411e10cda8fc112"/>
  </w15:person>
  <w15:person w15:author="Nguyễn Xuân Khánh">
    <w15:presenceInfo w15:providerId="Windows Live" w15:userId="5defaa46afd957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000C"/>
    <w:rsid w:val="000A57DA"/>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06BBB"/>
    <w:rsid w:val="00113F6B"/>
    <w:rsid w:val="00114FCA"/>
    <w:rsid w:val="00116BCD"/>
    <w:rsid w:val="00120482"/>
    <w:rsid w:val="001224A3"/>
    <w:rsid w:val="00130C6C"/>
    <w:rsid w:val="00131FEC"/>
    <w:rsid w:val="00133C4B"/>
    <w:rsid w:val="00134745"/>
    <w:rsid w:val="00134C45"/>
    <w:rsid w:val="00137B7A"/>
    <w:rsid w:val="00142C38"/>
    <w:rsid w:val="00142CDC"/>
    <w:rsid w:val="00157192"/>
    <w:rsid w:val="00161748"/>
    <w:rsid w:val="00161922"/>
    <w:rsid w:val="0016199D"/>
    <w:rsid w:val="001652F7"/>
    <w:rsid w:val="001676B2"/>
    <w:rsid w:val="001728E1"/>
    <w:rsid w:val="00174367"/>
    <w:rsid w:val="00174E16"/>
    <w:rsid w:val="00176062"/>
    <w:rsid w:val="001817FF"/>
    <w:rsid w:val="001831C0"/>
    <w:rsid w:val="001866D6"/>
    <w:rsid w:val="00187014"/>
    <w:rsid w:val="00190931"/>
    <w:rsid w:val="00194C89"/>
    <w:rsid w:val="001A1673"/>
    <w:rsid w:val="001B2E5F"/>
    <w:rsid w:val="001B372C"/>
    <w:rsid w:val="001B4FC7"/>
    <w:rsid w:val="001C2AA1"/>
    <w:rsid w:val="001D1E45"/>
    <w:rsid w:val="001D425D"/>
    <w:rsid w:val="001E6747"/>
    <w:rsid w:val="001F21D5"/>
    <w:rsid w:val="001F2834"/>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57BB2"/>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4167F"/>
    <w:rsid w:val="00342D07"/>
    <w:rsid w:val="00343E88"/>
    <w:rsid w:val="00346204"/>
    <w:rsid w:val="0035067F"/>
    <w:rsid w:val="0035173A"/>
    <w:rsid w:val="00353291"/>
    <w:rsid w:val="00355355"/>
    <w:rsid w:val="00356A53"/>
    <w:rsid w:val="00360156"/>
    <w:rsid w:val="00362DA5"/>
    <w:rsid w:val="0036321E"/>
    <w:rsid w:val="00367F86"/>
    <w:rsid w:val="0037088C"/>
    <w:rsid w:val="0037415C"/>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D408B"/>
    <w:rsid w:val="003D61C8"/>
    <w:rsid w:val="003E2ED9"/>
    <w:rsid w:val="003F0C02"/>
    <w:rsid w:val="003F1326"/>
    <w:rsid w:val="003F31E3"/>
    <w:rsid w:val="003F61DD"/>
    <w:rsid w:val="00403DE7"/>
    <w:rsid w:val="00404332"/>
    <w:rsid w:val="00417B60"/>
    <w:rsid w:val="004215AD"/>
    <w:rsid w:val="00422A50"/>
    <w:rsid w:val="00422EB9"/>
    <w:rsid w:val="00426773"/>
    <w:rsid w:val="00430E9B"/>
    <w:rsid w:val="00431189"/>
    <w:rsid w:val="00433CFD"/>
    <w:rsid w:val="00434481"/>
    <w:rsid w:val="004422BD"/>
    <w:rsid w:val="004453D0"/>
    <w:rsid w:val="00447E13"/>
    <w:rsid w:val="00452EA8"/>
    <w:rsid w:val="0045329A"/>
    <w:rsid w:val="00453560"/>
    <w:rsid w:val="0045546E"/>
    <w:rsid w:val="004638DA"/>
    <w:rsid w:val="0046424A"/>
    <w:rsid w:val="00465147"/>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507E7"/>
    <w:rsid w:val="00550B64"/>
    <w:rsid w:val="00551628"/>
    <w:rsid w:val="005526E9"/>
    <w:rsid w:val="005535B9"/>
    <w:rsid w:val="0055781D"/>
    <w:rsid w:val="0056038B"/>
    <w:rsid w:val="00571A34"/>
    <w:rsid w:val="00572DDC"/>
    <w:rsid w:val="005748F4"/>
    <w:rsid w:val="005774AC"/>
    <w:rsid w:val="00580C96"/>
    <w:rsid w:val="00585609"/>
    <w:rsid w:val="00585C48"/>
    <w:rsid w:val="005950BA"/>
    <w:rsid w:val="005977A4"/>
    <w:rsid w:val="005A0149"/>
    <w:rsid w:val="005A21B4"/>
    <w:rsid w:val="005A2416"/>
    <w:rsid w:val="005A5A0F"/>
    <w:rsid w:val="005A685C"/>
    <w:rsid w:val="005A7A7E"/>
    <w:rsid w:val="005A7FC9"/>
    <w:rsid w:val="005B39F8"/>
    <w:rsid w:val="005B4E1B"/>
    <w:rsid w:val="005B70AD"/>
    <w:rsid w:val="005C3CE6"/>
    <w:rsid w:val="005C4E40"/>
    <w:rsid w:val="005C5A91"/>
    <w:rsid w:val="005C756A"/>
    <w:rsid w:val="005C789D"/>
    <w:rsid w:val="005D7976"/>
    <w:rsid w:val="005E0ABE"/>
    <w:rsid w:val="005E2852"/>
    <w:rsid w:val="005F4BCE"/>
    <w:rsid w:val="005F725E"/>
    <w:rsid w:val="005F7855"/>
    <w:rsid w:val="0060389B"/>
    <w:rsid w:val="00615D40"/>
    <w:rsid w:val="00617DC5"/>
    <w:rsid w:val="00620861"/>
    <w:rsid w:val="00620A55"/>
    <w:rsid w:val="0062306B"/>
    <w:rsid w:val="00625987"/>
    <w:rsid w:val="00626E14"/>
    <w:rsid w:val="00627657"/>
    <w:rsid w:val="00637911"/>
    <w:rsid w:val="006379F7"/>
    <w:rsid w:val="00646379"/>
    <w:rsid w:val="00647A0C"/>
    <w:rsid w:val="00647D31"/>
    <w:rsid w:val="00652C5A"/>
    <w:rsid w:val="00654257"/>
    <w:rsid w:val="00673EBC"/>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A89"/>
    <w:rsid w:val="006E42B3"/>
    <w:rsid w:val="006E75D2"/>
    <w:rsid w:val="006F23DF"/>
    <w:rsid w:val="007201A5"/>
    <w:rsid w:val="00720ADD"/>
    <w:rsid w:val="007253EC"/>
    <w:rsid w:val="00727FFE"/>
    <w:rsid w:val="00730356"/>
    <w:rsid w:val="00742C8B"/>
    <w:rsid w:val="00753086"/>
    <w:rsid w:val="007547FC"/>
    <w:rsid w:val="007633EC"/>
    <w:rsid w:val="00766145"/>
    <w:rsid w:val="00767029"/>
    <w:rsid w:val="0077117E"/>
    <w:rsid w:val="007727D4"/>
    <w:rsid w:val="00772A6D"/>
    <w:rsid w:val="00777F66"/>
    <w:rsid w:val="0078226A"/>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2D6E"/>
    <w:rsid w:val="008440FA"/>
    <w:rsid w:val="00851455"/>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C0AC3"/>
    <w:rsid w:val="008C3588"/>
    <w:rsid w:val="008C421D"/>
    <w:rsid w:val="008C52D3"/>
    <w:rsid w:val="008C656F"/>
    <w:rsid w:val="008C663C"/>
    <w:rsid w:val="008E1CEA"/>
    <w:rsid w:val="008F0BE6"/>
    <w:rsid w:val="008F3B72"/>
    <w:rsid w:val="008F49C8"/>
    <w:rsid w:val="008F7A28"/>
    <w:rsid w:val="00901284"/>
    <w:rsid w:val="0090233D"/>
    <w:rsid w:val="00903FAB"/>
    <w:rsid w:val="00907F00"/>
    <w:rsid w:val="009143B8"/>
    <w:rsid w:val="00926477"/>
    <w:rsid w:val="00936043"/>
    <w:rsid w:val="009409ED"/>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111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2070B"/>
    <w:rsid w:val="00A307E2"/>
    <w:rsid w:val="00A30CED"/>
    <w:rsid w:val="00A31A5B"/>
    <w:rsid w:val="00A34C7B"/>
    <w:rsid w:val="00A410C6"/>
    <w:rsid w:val="00A44A41"/>
    <w:rsid w:val="00A5192E"/>
    <w:rsid w:val="00A51E25"/>
    <w:rsid w:val="00A56464"/>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E0210"/>
    <w:rsid w:val="00AE3E08"/>
    <w:rsid w:val="00AE7EAA"/>
    <w:rsid w:val="00AF05BE"/>
    <w:rsid w:val="00AF0FB0"/>
    <w:rsid w:val="00AF1BF9"/>
    <w:rsid w:val="00AF2F70"/>
    <w:rsid w:val="00AF5266"/>
    <w:rsid w:val="00AF58BA"/>
    <w:rsid w:val="00AF5AD2"/>
    <w:rsid w:val="00AF5DB4"/>
    <w:rsid w:val="00AF7056"/>
    <w:rsid w:val="00B03058"/>
    <w:rsid w:val="00B10595"/>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64E18"/>
    <w:rsid w:val="00B7287B"/>
    <w:rsid w:val="00B72DAB"/>
    <w:rsid w:val="00B76909"/>
    <w:rsid w:val="00B8010C"/>
    <w:rsid w:val="00B80452"/>
    <w:rsid w:val="00B85BE1"/>
    <w:rsid w:val="00B87B6D"/>
    <w:rsid w:val="00B90DED"/>
    <w:rsid w:val="00B975D9"/>
    <w:rsid w:val="00BA1FDC"/>
    <w:rsid w:val="00BA66E0"/>
    <w:rsid w:val="00BA7129"/>
    <w:rsid w:val="00BB26A5"/>
    <w:rsid w:val="00BB3DC1"/>
    <w:rsid w:val="00BB5EF8"/>
    <w:rsid w:val="00BB70AA"/>
    <w:rsid w:val="00BC0397"/>
    <w:rsid w:val="00BC0CBB"/>
    <w:rsid w:val="00BC2F73"/>
    <w:rsid w:val="00BC4A3E"/>
    <w:rsid w:val="00BC5B82"/>
    <w:rsid w:val="00BD3B44"/>
    <w:rsid w:val="00BE666B"/>
    <w:rsid w:val="00BF293D"/>
    <w:rsid w:val="00BF55E2"/>
    <w:rsid w:val="00C11440"/>
    <w:rsid w:val="00C14A06"/>
    <w:rsid w:val="00C175D9"/>
    <w:rsid w:val="00C21F10"/>
    <w:rsid w:val="00C2485A"/>
    <w:rsid w:val="00C25500"/>
    <w:rsid w:val="00C25AB1"/>
    <w:rsid w:val="00C34E3E"/>
    <w:rsid w:val="00C35476"/>
    <w:rsid w:val="00C35CE2"/>
    <w:rsid w:val="00C37FE6"/>
    <w:rsid w:val="00C65077"/>
    <w:rsid w:val="00C7648C"/>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595E"/>
    <w:rsid w:val="00CB68CA"/>
    <w:rsid w:val="00CC7881"/>
    <w:rsid w:val="00CD0309"/>
    <w:rsid w:val="00CD0B1A"/>
    <w:rsid w:val="00CD26DB"/>
    <w:rsid w:val="00CD63B8"/>
    <w:rsid w:val="00CE37F6"/>
    <w:rsid w:val="00CE3E80"/>
    <w:rsid w:val="00CE7E01"/>
    <w:rsid w:val="00CF0092"/>
    <w:rsid w:val="00CF0C41"/>
    <w:rsid w:val="00CF3F00"/>
    <w:rsid w:val="00CF7DFD"/>
    <w:rsid w:val="00D052F6"/>
    <w:rsid w:val="00D05A55"/>
    <w:rsid w:val="00D067DF"/>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38CC"/>
    <w:rsid w:val="00D54722"/>
    <w:rsid w:val="00D606DB"/>
    <w:rsid w:val="00D6435F"/>
    <w:rsid w:val="00D70DD1"/>
    <w:rsid w:val="00D7237C"/>
    <w:rsid w:val="00D82B3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4A72"/>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7047C"/>
    <w:rsid w:val="00E84CBC"/>
    <w:rsid w:val="00E94365"/>
    <w:rsid w:val="00E97EA5"/>
    <w:rsid w:val="00EA4CBB"/>
    <w:rsid w:val="00EA6D87"/>
    <w:rsid w:val="00EA706F"/>
    <w:rsid w:val="00EB0BB3"/>
    <w:rsid w:val="00EB20EE"/>
    <w:rsid w:val="00EB3DD4"/>
    <w:rsid w:val="00EB405F"/>
    <w:rsid w:val="00EB4930"/>
    <w:rsid w:val="00EB5D6B"/>
    <w:rsid w:val="00EB5ECD"/>
    <w:rsid w:val="00EC21BA"/>
    <w:rsid w:val="00EC3CDE"/>
    <w:rsid w:val="00EC49D9"/>
    <w:rsid w:val="00EC6172"/>
    <w:rsid w:val="00EC61B7"/>
    <w:rsid w:val="00EC768B"/>
    <w:rsid w:val="00ED0892"/>
    <w:rsid w:val="00ED29A7"/>
    <w:rsid w:val="00ED3D26"/>
    <w:rsid w:val="00ED69A1"/>
    <w:rsid w:val="00ED6EBE"/>
    <w:rsid w:val="00EE0865"/>
    <w:rsid w:val="00EE21A9"/>
    <w:rsid w:val="00EE3015"/>
    <w:rsid w:val="00EE3562"/>
    <w:rsid w:val="00EF65F7"/>
    <w:rsid w:val="00EF668A"/>
    <w:rsid w:val="00F025F2"/>
    <w:rsid w:val="00F05957"/>
    <w:rsid w:val="00F07BA5"/>
    <w:rsid w:val="00F27AF1"/>
    <w:rsid w:val="00F300DD"/>
    <w:rsid w:val="00F32BA8"/>
    <w:rsid w:val="00F33111"/>
    <w:rsid w:val="00F37D3F"/>
    <w:rsid w:val="00F409E7"/>
    <w:rsid w:val="00F40EBC"/>
    <w:rsid w:val="00F419D9"/>
    <w:rsid w:val="00F4448B"/>
    <w:rsid w:val="00F5154C"/>
    <w:rsid w:val="00F5262F"/>
    <w:rsid w:val="00F542CD"/>
    <w:rsid w:val="00F54F27"/>
    <w:rsid w:val="00F558D5"/>
    <w:rsid w:val="00F55A65"/>
    <w:rsid w:val="00F6508D"/>
    <w:rsid w:val="00F65852"/>
    <w:rsid w:val="00F67E02"/>
    <w:rsid w:val="00F71F78"/>
    <w:rsid w:val="00F74E8B"/>
    <w:rsid w:val="00F75726"/>
    <w:rsid w:val="00F8003F"/>
    <w:rsid w:val="00F826E2"/>
    <w:rsid w:val="00F92D9C"/>
    <w:rsid w:val="00FA2AFA"/>
    <w:rsid w:val="00FA73B5"/>
    <w:rsid w:val="00FA7606"/>
    <w:rsid w:val="00FB06D9"/>
    <w:rsid w:val="00FB3B31"/>
    <w:rsid w:val="00FB4055"/>
    <w:rsid w:val="00FB4833"/>
    <w:rsid w:val="00FC0C6E"/>
    <w:rsid w:val="00FC1DEB"/>
    <w:rsid w:val="00FC5C8B"/>
    <w:rsid w:val="00FD2873"/>
    <w:rsid w:val="00FD6B5B"/>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D2136-815A-4D2E-9763-F029095C2976}">
  <ds:schemaRefs>
    <ds:schemaRef ds:uri="http://schemas.openxmlformats.org/officeDocument/2006/bibliography"/>
  </ds:schemaRefs>
</ds:datastoreItem>
</file>

<file path=customXml/itemProps2.xml><?xml version="1.0" encoding="utf-8"?>
<ds:datastoreItem xmlns:ds="http://schemas.openxmlformats.org/officeDocument/2006/customXml" ds:itemID="{77B38A81-6C4F-4846-845E-9BF5B55AEE14}">
  <ds:schemaRefs>
    <ds:schemaRef ds:uri="http://schemas.openxmlformats.org/officeDocument/2006/bibliography"/>
  </ds:schemaRefs>
</ds:datastoreItem>
</file>

<file path=customXml/itemProps3.xml><?xml version="1.0" encoding="utf-8"?>
<ds:datastoreItem xmlns:ds="http://schemas.openxmlformats.org/officeDocument/2006/customXml" ds:itemID="{5129E02D-8CEE-4C80-A4DC-845BB4643299}">
  <ds:schemaRefs>
    <ds:schemaRef ds:uri="http://schemas.openxmlformats.org/officeDocument/2006/bibliography"/>
  </ds:schemaRefs>
</ds:datastoreItem>
</file>

<file path=customXml/itemProps4.xml><?xml version="1.0" encoding="utf-8"?>
<ds:datastoreItem xmlns:ds="http://schemas.openxmlformats.org/officeDocument/2006/customXml" ds:itemID="{7D0AD894-FB41-4E39-B8DC-72C910892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858</Words>
  <Characters>4895</Characters>
  <Application>Microsoft Office Word</Application>
  <DocSecurity>0</DocSecurity>
  <Lines>40</Lines>
  <Paragraphs>11</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5742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2021-06-26T00:54:00Z</cp:lastPrinted>
  <dcterms:created xsi:type="dcterms:W3CDTF">2021-06-28T02:51:00Z</dcterms:created>
  <dcterms:modified xsi:type="dcterms:W3CDTF">2021-06-28T10:16:00Z</dcterms:modified>
</cp:coreProperties>
</file>