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3402"/>
        <w:gridCol w:w="5670"/>
      </w:tblGrid>
      <w:tr w:rsidR="00671996" w:rsidRPr="00671996" w14:paraId="43F02C72" w14:textId="77777777" w:rsidTr="007D5DB4">
        <w:trPr>
          <w:trHeight w:val="709"/>
        </w:trPr>
        <w:tc>
          <w:tcPr>
            <w:tcW w:w="3402" w:type="dxa"/>
          </w:tcPr>
          <w:p w14:paraId="3E1F83AE" w14:textId="6CC20D0B" w:rsidR="00A61443" w:rsidRPr="00671996" w:rsidRDefault="00A61443" w:rsidP="00B66F31">
            <w:pPr>
              <w:spacing w:after="0"/>
              <w:jc w:val="center"/>
              <w:rPr>
                <w:b/>
                <w:sz w:val="26"/>
                <w:szCs w:val="26"/>
              </w:rPr>
            </w:pPr>
            <w:r w:rsidRPr="00671996">
              <w:br w:type="page"/>
            </w:r>
            <w:r w:rsidRPr="00671996">
              <w:rPr>
                <w:b/>
                <w:sz w:val="26"/>
                <w:szCs w:val="26"/>
              </w:rPr>
              <w:t>ỦY BAN NHÂN DÂN</w:t>
            </w:r>
          </w:p>
          <w:p w14:paraId="5A0B6E18" w14:textId="5939B893" w:rsidR="00A61443" w:rsidRPr="00671996" w:rsidRDefault="00320E6D" w:rsidP="00A61443">
            <w:pPr>
              <w:spacing w:after="0"/>
              <w:jc w:val="center"/>
              <w:rPr>
                <w:sz w:val="26"/>
                <w:szCs w:val="26"/>
              </w:rPr>
            </w:pPr>
            <w:r>
              <w:rPr>
                <w:noProof/>
                <w:lang w:val="vi-VN" w:eastAsia="vi-VN"/>
              </w:rPr>
              <mc:AlternateContent>
                <mc:Choice Requires="wps">
                  <w:drawing>
                    <wp:anchor distT="4294967295" distB="4294967295" distL="114300" distR="114300" simplePos="0" relativeHeight="251656704" behindDoc="0" locked="0" layoutInCell="1" allowOverlap="1" wp14:anchorId="4DE211E3" wp14:editId="296D17E0">
                      <wp:simplePos x="0" y="0"/>
                      <wp:positionH relativeFrom="column">
                        <wp:posOffset>598170</wp:posOffset>
                      </wp:positionH>
                      <wp:positionV relativeFrom="paragraph">
                        <wp:posOffset>231139</wp:posOffset>
                      </wp:positionV>
                      <wp:extent cx="761365" cy="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3E7810" id="Line 1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1pt,18.2pt" to="107.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"/>
                  </w:pict>
                </mc:Fallback>
              </mc:AlternateContent>
            </w:r>
            <w:r w:rsidR="00A61443" w:rsidRPr="00671996">
              <w:rPr>
                <w:b/>
                <w:sz w:val="26"/>
                <w:szCs w:val="26"/>
              </w:rPr>
              <w:t>TỈNH KON TUM</w:t>
            </w:r>
          </w:p>
        </w:tc>
        <w:tc>
          <w:tcPr>
            <w:tcW w:w="5670" w:type="dxa"/>
          </w:tcPr>
          <w:p w14:paraId="038B7E4A" w14:textId="77777777" w:rsidR="00A61443" w:rsidRPr="00671996" w:rsidRDefault="00A61443" w:rsidP="00B66F31">
            <w:pPr>
              <w:spacing w:after="0"/>
              <w:jc w:val="center"/>
              <w:rPr>
                <w:b/>
                <w:sz w:val="26"/>
                <w:szCs w:val="26"/>
              </w:rPr>
            </w:pPr>
            <w:r w:rsidRPr="00671996">
              <w:rPr>
                <w:b/>
                <w:sz w:val="26"/>
                <w:szCs w:val="26"/>
              </w:rPr>
              <w:t xml:space="preserve">CỘNG HÒA XÃ HỘI CHỦ NGHĨA VIỆT </w:t>
            </w:r>
            <w:smartTag w:uri="urn:schemas-microsoft-com:office:smarttags" w:element="country-region">
              <w:smartTag w:uri="urn:schemas-microsoft-com:office:smarttags" w:element="place">
                <w:r w:rsidRPr="00671996">
                  <w:rPr>
                    <w:b/>
                    <w:sz w:val="26"/>
                    <w:szCs w:val="26"/>
                  </w:rPr>
                  <w:t>NAM</w:t>
                </w:r>
              </w:smartTag>
            </w:smartTag>
          </w:p>
          <w:p w14:paraId="1978A21F" w14:textId="636E4396" w:rsidR="00A61443" w:rsidRPr="00671996" w:rsidRDefault="00320E6D" w:rsidP="00B66F31">
            <w:pPr>
              <w:spacing w:after="0"/>
              <w:jc w:val="center"/>
              <w:rPr>
                <w:b/>
                <w:sz w:val="26"/>
                <w:szCs w:val="26"/>
              </w:rPr>
            </w:pPr>
            <w:r>
              <w:rPr>
                <w:noProof/>
                <w:lang w:val="vi-VN" w:eastAsia="vi-VN"/>
              </w:rPr>
              <mc:AlternateContent>
                <mc:Choice Requires="wps">
                  <w:drawing>
                    <wp:anchor distT="4294967295" distB="4294967295" distL="114300" distR="114300" simplePos="0" relativeHeight="251657728" behindDoc="0" locked="0" layoutInCell="1" allowOverlap="1" wp14:anchorId="74D50DA0" wp14:editId="733F6E10">
                      <wp:simplePos x="0" y="0"/>
                      <wp:positionH relativeFrom="column">
                        <wp:posOffset>712470</wp:posOffset>
                      </wp:positionH>
                      <wp:positionV relativeFrom="paragraph">
                        <wp:posOffset>231139</wp:posOffset>
                      </wp:positionV>
                      <wp:extent cx="2061210" cy="0"/>
                      <wp:effectExtent l="0" t="0" r="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1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FE744F" id="Line 1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1pt,18.2pt" to="218.4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"/>
                  </w:pict>
                </mc:Fallback>
              </mc:AlternateContent>
            </w:r>
            <w:r w:rsidR="00A61443" w:rsidRPr="00671996">
              <w:rPr>
                <w:b/>
                <w:szCs w:val="26"/>
              </w:rPr>
              <w:t>Độc lập - Tự do - Hạnh phúc</w:t>
            </w:r>
          </w:p>
        </w:tc>
      </w:tr>
      <w:tr w:rsidR="00671996" w:rsidRPr="00671996" w14:paraId="6A3E9055" w14:textId="77777777" w:rsidTr="00232AC0">
        <w:trPr>
          <w:trHeight w:val="435"/>
        </w:trPr>
        <w:tc>
          <w:tcPr>
            <w:tcW w:w="3402" w:type="dxa"/>
            <w:vAlign w:val="center"/>
          </w:tcPr>
          <w:p w14:paraId="6FE5D931" w14:textId="0571D7C2" w:rsidR="00A61443" w:rsidRPr="00671996" w:rsidRDefault="00A61443" w:rsidP="00ED4EF4">
            <w:pPr>
              <w:spacing w:after="0"/>
              <w:jc w:val="center"/>
              <w:rPr>
                <w:szCs w:val="26"/>
              </w:rPr>
            </w:pPr>
            <w:r w:rsidRPr="00671996">
              <w:rPr>
                <w:szCs w:val="26"/>
              </w:rPr>
              <w:t xml:space="preserve">Số:  </w:t>
            </w:r>
            <w:r w:rsidR="00ED4EF4">
              <w:rPr>
                <w:szCs w:val="26"/>
              </w:rPr>
              <w:t>94</w:t>
            </w:r>
            <w:r w:rsidRPr="00671996">
              <w:rPr>
                <w:szCs w:val="26"/>
              </w:rPr>
              <w:t>/TTr-UBND</w:t>
            </w:r>
          </w:p>
        </w:tc>
        <w:tc>
          <w:tcPr>
            <w:tcW w:w="5670" w:type="dxa"/>
            <w:vAlign w:val="center"/>
          </w:tcPr>
          <w:p w14:paraId="5FCA2D73" w14:textId="657D601D" w:rsidR="00A61443" w:rsidRPr="00671996" w:rsidRDefault="00A61443" w:rsidP="00ED4EF4">
            <w:pPr>
              <w:spacing w:after="0"/>
              <w:jc w:val="center"/>
              <w:rPr>
                <w:b/>
                <w:szCs w:val="26"/>
              </w:rPr>
            </w:pPr>
            <w:r w:rsidRPr="00671996">
              <w:rPr>
                <w:i/>
                <w:szCs w:val="26"/>
              </w:rPr>
              <w:t xml:space="preserve">Kon Tum, ngày </w:t>
            </w:r>
            <w:r w:rsidR="00ED4EF4">
              <w:rPr>
                <w:i/>
                <w:szCs w:val="26"/>
              </w:rPr>
              <w:t>30</w:t>
            </w:r>
            <w:r w:rsidRPr="00671996">
              <w:rPr>
                <w:i/>
                <w:szCs w:val="26"/>
              </w:rPr>
              <w:t xml:space="preserve"> tháng  </w:t>
            </w:r>
            <w:r w:rsidR="00ED4EF4">
              <w:rPr>
                <w:i/>
                <w:szCs w:val="26"/>
              </w:rPr>
              <w:t xml:space="preserve">6 </w:t>
            </w:r>
            <w:r w:rsidRPr="00671996">
              <w:rPr>
                <w:i/>
                <w:szCs w:val="26"/>
              </w:rPr>
              <w:t>năm</w:t>
            </w:r>
            <w:r w:rsidR="00D318C4">
              <w:rPr>
                <w:i/>
                <w:szCs w:val="26"/>
              </w:rPr>
              <w:t xml:space="preserve"> 2022</w:t>
            </w:r>
          </w:p>
        </w:tc>
      </w:tr>
    </w:tbl>
    <w:p w14:paraId="7D33FADF" w14:textId="29525C51" w:rsidR="00A61443" w:rsidRPr="00671996" w:rsidRDefault="00A61443" w:rsidP="00C12F8C">
      <w:pPr>
        <w:rPr>
          <w:sz w:val="2"/>
        </w:rPr>
      </w:pPr>
    </w:p>
    <w:p w14:paraId="4E2C2FBA" w14:textId="549DEA91" w:rsidR="007D5DB4" w:rsidRPr="00671996" w:rsidRDefault="007D5DB4" w:rsidP="00A61443">
      <w:pPr>
        <w:tabs>
          <w:tab w:val="left" w:pos="3379"/>
        </w:tabs>
        <w:spacing w:after="0"/>
        <w:jc w:val="center"/>
        <w:rPr>
          <w:b/>
          <w:sz w:val="8"/>
          <w:szCs w:val="28"/>
        </w:rPr>
      </w:pPr>
    </w:p>
    <w:p w14:paraId="102FD002" w14:textId="4673D291" w:rsidR="000F5BDC" w:rsidRPr="007A07D7" w:rsidRDefault="000F5BDC" w:rsidP="00A61443">
      <w:pPr>
        <w:tabs>
          <w:tab w:val="left" w:pos="3379"/>
        </w:tabs>
        <w:spacing w:after="0"/>
        <w:jc w:val="center"/>
        <w:rPr>
          <w:b/>
          <w:sz w:val="12"/>
          <w:szCs w:val="12"/>
        </w:rPr>
      </w:pPr>
    </w:p>
    <w:p w14:paraId="154BA39D" w14:textId="2C4CA6C2" w:rsidR="00A61443" w:rsidRPr="00671996" w:rsidRDefault="00A61443" w:rsidP="00A61443">
      <w:pPr>
        <w:tabs>
          <w:tab w:val="left" w:pos="3379"/>
        </w:tabs>
        <w:spacing w:after="0"/>
        <w:jc w:val="center"/>
        <w:rPr>
          <w:b/>
          <w:szCs w:val="28"/>
        </w:rPr>
      </w:pPr>
      <w:r w:rsidRPr="00671996">
        <w:rPr>
          <w:b/>
          <w:szCs w:val="28"/>
        </w:rPr>
        <w:t>TỜ TRÌNH</w:t>
      </w:r>
    </w:p>
    <w:p w14:paraId="03A84B63" w14:textId="36C407BC" w:rsidR="00860748" w:rsidRPr="00671996" w:rsidRDefault="00D318C4" w:rsidP="00F15850">
      <w:pPr>
        <w:spacing w:after="0"/>
        <w:jc w:val="center"/>
        <w:rPr>
          <w:rFonts w:ascii="Arial" w:hAnsi="Arial" w:cs="Arial"/>
          <w:sz w:val="18"/>
          <w:szCs w:val="18"/>
          <w:shd w:val="clear" w:color="auto" w:fill="FFFFFF"/>
        </w:rPr>
      </w:pPr>
      <w:r>
        <w:rPr>
          <w:b/>
          <w:szCs w:val="28"/>
        </w:rPr>
        <w:t>Về việ</w:t>
      </w:r>
      <w:r w:rsidR="00A61443" w:rsidRPr="00671996">
        <w:rPr>
          <w:b/>
          <w:szCs w:val="28"/>
        </w:rPr>
        <w:t xml:space="preserve">c </w:t>
      </w:r>
      <w:r w:rsidR="008D37D4" w:rsidRPr="00671996">
        <w:rPr>
          <w:b/>
          <w:szCs w:val="28"/>
        </w:rPr>
        <w:t xml:space="preserve">phân bổ </w:t>
      </w:r>
      <w:r w:rsidR="00BC122A" w:rsidRPr="00BC122A">
        <w:rPr>
          <w:b/>
          <w:szCs w:val="28"/>
        </w:rPr>
        <w:t>vốn hỗ trợ có mục tiêu cho phát triển các vùng kinh tế động lực</w:t>
      </w:r>
      <w:r w:rsidR="00F15850" w:rsidRPr="00F15850">
        <w:rPr>
          <w:b/>
          <w:szCs w:val="28"/>
        </w:rPr>
        <w:t xml:space="preserve"> còn lại trong Kế hoạch đầu tư công trung hạn giai đoạn 2021-2025 nguồn ngân sách địa phương tỉnh Kon Tum</w:t>
      </w:r>
    </w:p>
    <w:p w14:paraId="6A60D121" w14:textId="0E5092D4" w:rsidR="00C12F8C" w:rsidRPr="00671996" w:rsidRDefault="00320E6D" w:rsidP="00860748">
      <w:pPr>
        <w:spacing w:after="0"/>
        <w:jc w:val="center"/>
      </w:pPr>
      <w:r>
        <w:rPr>
          <w:noProof/>
          <w:lang w:val="vi-VN" w:eastAsia="vi-VN"/>
        </w:rPr>
        <mc:AlternateContent>
          <mc:Choice Requires="wps">
            <w:drawing>
              <wp:anchor distT="4294967295" distB="4294967295" distL="114300" distR="114300" simplePos="0" relativeHeight="251658752" behindDoc="0" locked="0" layoutInCell="1" allowOverlap="1" wp14:anchorId="2C789D00" wp14:editId="30A316F3">
                <wp:simplePos x="0" y="0"/>
                <wp:positionH relativeFrom="column">
                  <wp:posOffset>2366645</wp:posOffset>
                </wp:positionH>
                <wp:positionV relativeFrom="paragraph">
                  <wp:posOffset>64439</wp:posOffset>
                </wp:positionV>
                <wp:extent cx="1085850" cy="0"/>
                <wp:effectExtent l="0" t="0" r="19050" b="190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186.35pt;margin-top:5.05pt;width:85.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Gn5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"/>
            </w:pict>
          </mc:Fallback>
        </mc:AlternateContent>
      </w:r>
    </w:p>
    <w:p w14:paraId="1F43D9B9" w14:textId="77777777" w:rsidR="001A2B6E" w:rsidRPr="007A07D7" w:rsidRDefault="001A2B6E" w:rsidP="001A2B6E">
      <w:pPr>
        <w:tabs>
          <w:tab w:val="left" w:pos="3379"/>
        </w:tabs>
        <w:jc w:val="center"/>
        <w:rPr>
          <w:sz w:val="12"/>
          <w:szCs w:val="12"/>
        </w:rPr>
      </w:pPr>
    </w:p>
    <w:p w14:paraId="090455EB" w14:textId="77777777" w:rsidR="00A61443" w:rsidRPr="00671996" w:rsidRDefault="00A61443" w:rsidP="001A2B6E">
      <w:pPr>
        <w:tabs>
          <w:tab w:val="left" w:pos="3379"/>
        </w:tabs>
        <w:jc w:val="center"/>
      </w:pPr>
      <w:r w:rsidRPr="00671996">
        <w:t xml:space="preserve">Kính gửi: </w:t>
      </w:r>
      <w:r w:rsidR="00C12F8C" w:rsidRPr="00671996">
        <w:t>Hội đồng</w:t>
      </w:r>
      <w:r w:rsidRPr="00671996">
        <w:t xml:space="preserve"> nhân dân tỉnh Kon Tum</w:t>
      </w:r>
      <w:r w:rsidR="00317AAD">
        <w:t>, K</w:t>
      </w:r>
      <w:r w:rsidR="00931682" w:rsidRPr="00671996">
        <w:t xml:space="preserve">ỳ họp </w:t>
      </w:r>
      <w:r w:rsidR="00FB38BC">
        <w:t>thứ 3</w:t>
      </w:r>
      <w:r w:rsidRPr="00671996">
        <w:t>.</w:t>
      </w:r>
    </w:p>
    <w:p w14:paraId="0660C555" w14:textId="77777777" w:rsidR="00C12F8C" w:rsidRPr="007A07D7" w:rsidRDefault="00C12F8C" w:rsidP="00671996">
      <w:pPr>
        <w:tabs>
          <w:tab w:val="left" w:pos="3379"/>
        </w:tabs>
        <w:rPr>
          <w:sz w:val="12"/>
          <w:szCs w:val="12"/>
        </w:rPr>
      </w:pPr>
    </w:p>
    <w:p w14:paraId="497F00C1" w14:textId="77777777" w:rsidR="00EA12BD" w:rsidRPr="00671996" w:rsidRDefault="00EA12BD" w:rsidP="002C247C">
      <w:pPr>
        <w:pStyle w:val="BodyText"/>
        <w:spacing w:before="120"/>
        <w:ind w:firstLine="567"/>
        <w:rPr>
          <w:color w:val="auto"/>
          <w:lang w:val="en-US"/>
        </w:rPr>
      </w:pPr>
      <w:r w:rsidRPr="00671996">
        <w:rPr>
          <w:color w:val="auto"/>
          <w:lang w:val="en-US"/>
        </w:rPr>
        <w:t xml:space="preserve">Căn cứ Luật </w:t>
      </w:r>
      <w:r w:rsidR="00166940" w:rsidRPr="00671996">
        <w:rPr>
          <w:color w:val="auto"/>
          <w:lang w:val="en-US"/>
        </w:rPr>
        <w:t>Đ</w:t>
      </w:r>
      <w:r w:rsidRPr="00671996">
        <w:rPr>
          <w:color w:val="auto"/>
          <w:lang w:val="en-US"/>
        </w:rPr>
        <w:t>ầu tư công ngày 27 tháng 6 năm 2019;</w:t>
      </w:r>
    </w:p>
    <w:p w14:paraId="6E36F385" w14:textId="29B71A24" w:rsidR="00F65241" w:rsidRPr="00F65241" w:rsidRDefault="00F65241" w:rsidP="002C247C">
      <w:pPr>
        <w:spacing w:before="120"/>
        <w:ind w:firstLine="567"/>
        <w:rPr>
          <w:szCs w:val="28"/>
          <w:lang w:eastAsia="x-none"/>
        </w:rPr>
      </w:pPr>
      <w:r w:rsidRPr="00F65241">
        <w:rPr>
          <w:szCs w:val="28"/>
          <w:lang w:eastAsia="x-none"/>
        </w:rPr>
        <w:t xml:space="preserve">Căn cứ Nghị quyết số 63/2020/NQ-HĐND ngày 08 tháng 12 năm 2020 của Hội đồng nhân dân tỉnh quy định nguyên tắc, tiêu chí và định mức phân bổ vốn đầu tư công nguồn ngân sách </w:t>
      </w:r>
      <w:r w:rsidR="00BA4E38">
        <w:rPr>
          <w:szCs w:val="28"/>
          <w:lang w:eastAsia="x-none"/>
        </w:rPr>
        <w:t>N</w:t>
      </w:r>
      <w:r w:rsidRPr="00F65241">
        <w:rPr>
          <w:szCs w:val="28"/>
          <w:lang w:eastAsia="x-none"/>
        </w:rPr>
        <w:t>hà nước giai đoạn 2021-2025 tỉnh Kon Tum;</w:t>
      </w:r>
    </w:p>
    <w:p w14:paraId="4D291A8B" w14:textId="77777777" w:rsidR="00F65241" w:rsidRPr="00F65241" w:rsidRDefault="00F65241" w:rsidP="002C247C">
      <w:pPr>
        <w:spacing w:before="120"/>
        <w:ind w:firstLine="567"/>
        <w:rPr>
          <w:szCs w:val="28"/>
          <w:lang w:eastAsia="x-none"/>
        </w:rPr>
      </w:pPr>
      <w:r w:rsidRPr="00F65241">
        <w:rPr>
          <w:szCs w:val="28"/>
          <w:lang w:eastAsia="x-none"/>
        </w:rPr>
        <w:t>Căn cứ Nghị quyết số 36/NQ-HĐND ngày 22 tháng 10 năm 2021 của Hội đồng nhân dân tỉnh về việc kế hoạch đầu tư công trung hạn giai đoạn 2021-2025 nguồn ngân sách địa phương tỉnh Kon Tum;</w:t>
      </w:r>
    </w:p>
    <w:p w14:paraId="3CEC2F9F" w14:textId="77777777" w:rsidR="00F65241" w:rsidRPr="00F65241" w:rsidRDefault="00F65241" w:rsidP="002C247C">
      <w:pPr>
        <w:spacing w:before="120"/>
        <w:ind w:firstLine="567"/>
        <w:rPr>
          <w:szCs w:val="28"/>
          <w:lang w:eastAsia="x-none"/>
        </w:rPr>
      </w:pPr>
      <w:r w:rsidRPr="00F65241">
        <w:rPr>
          <w:szCs w:val="28"/>
          <w:lang w:eastAsia="x-none"/>
        </w:rPr>
        <w:t>Căn cứ Nghị quyết số 61/NQ-HĐND ngày 09 tháng 12 năm 2021 của Hội đồng nhân dân tỉnh về việc phê duyệt Kế hoạch đầu tư công nguồn ngân sách địa phương năm 2022 tỉnh Kon Tum;</w:t>
      </w:r>
    </w:p>
    <w:p w14:paraId="4655D8C1" w14:textId="4BEBBA88" w:rsidR="00FB38BC" w:rsidRPr="003758B7" w:rsidRDefault="00F65241" w:rsidP="002C247C">
      <w:pPr>
        <w:spacing w:before="120"/>
        <w:ind w:firstLine="567"/>
        <w:rPr>
          <w:iCs/>
          <w:spacing w:val="-4"/>
          <w:szCs w:val="28"/>
        </w:rPr>
      </w:pPr>
      <w:r w:rsidRPr="00F65241">
        <w:rPr>
          <w:szCs w:val="28"/>
          <w:lang w:eastAsia="x-none"/>
        </w:rPr>
        <w:t>Căn cứ Nghị quyết số 76/NQ-HĐND ngày 14 tháng 12 năm 2021 của Hội đồng nhân dân tỉnh về Đề án Đầu tư xây dựng và phát triển các vùng kinh tế động lực tỉnh Kon Tum đến năm 2025, định hướng đến năm 2030</w:t>
      </w:r>
      <w:r w:rsidR="00FB38BC" w:rsidRPr="003758B7">
        <w:rPr>
          <w:iCs/>
          <w:spacing w:val="-4"/>
          <w:szCs w:val="28"/>
        </w:rPr>
        <w:t>;</w:t>
      </w:r>
    </w:p>
    <w:p w14:paraId="7096F2FF" w14:textId="08515C5E" w:rsidR="007B665F" w:rsidRPr="00671996" w:rsidRDefault="007B665F" w:rsidP="002C247C">
      <w:pPr>
        <w:pStyle w:val="BodyText"/>
        <w:spacing w:before="120"/>
        <w:ind w:firstLine="567"/>
        <w:rPr>
          <w:color w:val="auto"/>
          <w:lang w:val="nl-NL"/>
        </w:rPr>
      </w:pPr>
      <w:r w:rsidRPr="00671996">
        <w:rPr>
          <w:color w:val="auto"/>
          <w:lang w:val="nl-NL"/>
        </w:rPr>
        <w:t xml:space="preserve">Qua rà soát, Ủy ban nhân dân tỉnh Kon Tum báo cáo và đề xuất </w:t>
      </w:r>
      <w:r w:rsidR="003F78DD">
        <w:rPr>
          <w:color w:val="auto"/>
          <w:lang w:val="nl-NL"/>
        </w:rPr>
        <w:t xml:space="preserve">Hội đồng nhân dân tỉnh </w:t>
      </w:r>
      <w:r w:rsidR="002E3576" w:rsidRPr="002E3576">
        <w:rPr>
          <w:color w:val="auto"/>
          <w:lang w:val="nl-NL"/>
        </w:rPr>
        <w:t xml:space="preserve">phân bổ </w:t>
      </w:r>
      <w:r w:rsidR="00BC122A">
        <w:rPr>
          <w:color w:val="auto"/>
          <w:lang w:val="nl-NL"/>
        </w:rPr>
        <w:t>vốn hỗ trợ có mục tiêu cho phát triển các vùng kinh tế động lực</w:t>
      </w:r>
      <w:r w:rsidR="002E3576" w:rsidRPr="002E3576">
        <w:rPr>
          <w:color w:val="auto"/>
          <w:lang w:val="nl-NL"/>
        </w:rPr>
        <w:t xml:space="preserve"> còn lại trong Kế hoạch đầu tư công trung hạn giai đoạn 2021-2025 nguồn ngân sách địa phương tỉnh Kon Tum</w:t>
      </w:r>
      <w:r w:rsidRPr="00671996">
        <w:rPr>
          <w:color w:val="auto"/>
          <w:lang w:val="nl-NL"/>
        </w:rPr>
        <w:t xml:space="preserve"> như sau:</w:t>
      </w:r>
    </w:p>
    <w:p w14:paraId="4943A075" w14:textId="3408319B" w:rsidR="009B2B8E" w:rsidRPr="00ED4EF4" w:rsidRDefault="009B2B8E" w:rsidP="007A07D7">
      <w:pPr>
        <w:spacing w:line="252" w:lineRule="auto"/>
        <w:ind w:firstLine="567"/>
        <w:rPr>
          <w:b/>
          <w:bCs/>
          <w:spacing w:val="-4"/>
          <w:szCs w:val="28"/>
          <w:lang w:val="nl-NL"/>
        </w:rPr>
      </w:pPr>
      <w:r w:rsidRPr="00ED4EF4">
        <w:rPr>
          <w:b/>
          <w:bCs/>
          <w:spacing w:val="-4"/>
          <w:szCs w:val="28"/>
          <w:lang w:val="nl-NL"/>
        </w:rPr>
        <w:t xml:space="preserve">1. Tình hình phân bổ </w:t>
      </w:r>
      <w:r w:rsidR="00BC122A" w:rsidRPr="00ED4EF4">
        <w:rPr>
          <w:b/>
          <w:bCs/>
          <w:spacing w:val="-4"/>
          <w:szCs w:val="28"/>
          <w:lang w:val="nl-NL"/>
        </w:rPr>
        <w:t>vốn hỗ trợ có mục tiêu cho phát triển các vùng kinh tế động lực</w:t>
      </w:r>
      <w:r w:rsidRPr="00ED4EF4">
        <w:rPr>
          <w:b/>
          <w:bCs/>
          <w:spacing w:val="-4"/>
          <w:szCs w:val="28"/>
          <w:lang w:val="nl-NL"/>
        </w:rPr>
        <w:t>:</w:t>
      </w:r>
    </w:p>
    <w:p w14:paraId="426F7F7F" w14:textId="45EF25A7" w:rsidR="009B2B8E" w:rsidRPr="00ED4EF4" w:rsidRDefault="007C5DBC" w:rsidP="007A07D7">
      <w:pPr>
        <w:spacing w:line="252" w:lineRule="auto"/>
        <w:ind w:firstLine="567"/>
        <w:rPr>
          <w:spacing w:val="-4"/>
          <w:szCs w:val="28"/>
          <w:lang w:val="nl-NL"/>
        </w:rPr>
      </w:pPr>
      <w:r w:rsidRPr="00ED4EF4">
        <w:rPr>
          <w:spacing w:val="-4"/>
          <w:szCs w:val="28"/>
          <w:lang w:val="nl-NL"/>
        </w:rPr>
        <w:t xml:space="preserve">Theo Nghị quyết số </w:t>
      </w:r>
      <w:r w:rsidRPr="00ED4EF4">
        <w:rPr>
          <w:iCs/>
          <w:spacing w:val="-4"/>
          <w:szCs w:val="28"/>
          <w:lang w:val="nl-NL"/>
        </w:rPr>
        <w:t xml:space="preserve">63/2020/NQ-HĐND ngày 08 tháng 12 năm 2020 và Nghị quyết số </w:t>
      </w:r>
      <w:r w:rsidRPr="00ED4EF4">
        <w:rPr>
          <w:spacing w:val="-4"/>
          <w:szCs w:val="28"/>
          <w:lang w:val="nl-NL"/>
        </w:rPr>
        <w:t>36/NQ-HĐND ngày 22 tháng 10 năm 2021 của Hội đồng nhân dân tỉnh thì tổng mức vốn hỗ trợ có mục tiêu cho phát triển các vùng kinh tế động lực trong Kế hoạch đầu tư công trung hạn giai đoạn 2021-2025 nguồn ngân sách địa phương tỉnh Kon Tum là 300.000 triệu đồng. Trong đó,</w:t>
      </w:r>
      <w:r w:rsidR="009B2B8E" w:rsidRPr="00ED4EF4">
        <w:rPr>
          <w:spacing w:val="-4"/>
          <w:szCs w:val="28"/>
          <w:lang w:val="nl-NL"/>
        </w:rPr>
        <w:t xml:space="preserve"> Hội đồng nhân dân tỉnh đã phân bổ 150.000 triệu đồng để triển khai thực hiện (</w:t>
      </w:r>
      <w:r w:rsidR="009B2B8E" w:rsidRPr="009B2B8E">
        <w:rPr>
          <w:i/>
          <w:iCs/>
          <w:spacing w:val="-4"/>
          <w:szCs w:val="28"/>
          <w:lang w:val="vi-VN"/>
        </w:rPr>
        <w:t>75.000 triệu đồng cho thành phố Kon Tum (trong đó ưu tiên đầu tư công trình Đường vào Trụ sở làm việc các cơ quan thành phố Kon Tum) và 75.000 triệu đồng cho huyện Kon Plông</w:t>
      </w:r>
      <w:r w:rsidR="009B2B8E" w:rsidRPr="00ED4EF4">
        <w:rPr>
          <w:spacing w:val="-4"/>
          <w:szCs w:val="28"/>
          <w:lang w:val="nl-NL"/>
        </w:rPr>
        <w:t xml:space="preserve">); đồng thời, giao Ủy ban nhân dân tỉnh rà soát, trình Hội đồng nhân dân tỉnh xem xét, phân bổ số vốn còn lại sau khi Đề án phát triển các vùng kinh tế động lực tỉnh Kon Tum tính </w:t>
      </w:r>
      <w:r w:rsidR="009B2B8E" w:rsidRPr="00ED4EF4">
        <w:rPr>
          <w:spacing w:val="-4"/>
          <w:szCs w:val="28"/>
          <w:lang w:val="nl-NL"/>
        </w:rPr>
        <w:lastRenderedPageBreak/>
        <w:t xml:space="preserve">đến năm 2025, định hướng đến năm 2030 được Hội đồng nhân dân tỉnh thông qua. Tính đến kế hoạch đầu tư công năm 2022, tổng số </w:t>
      </w:r>
      <w:r w:rsidR="00BC122A" w:rsidRPr="00ED4EF4">
        <w:rPr>
          <w:spacing w:val="-4"/>
          <w:szCs w:val="28"/>
          <w:lang w:val="nl-NL"/>
        </w:rPr>
        <w:t>vốn hỗ trợ có mục tiêu cho phát triển các vùng kinh tế động lực</w:t>
      </w:r>
      <w:r w:rsidR="009B2B8E" w:rsidRPr="00ED4EF4">
        <w:rPr>
          <w:spacing w:val="-4"/>
          <w:szCs w:val="28"/>
          <w:lang w:val="nl-NL"/>
        </w:rPr>
        <w:t xml:space="preserve"> đã phân bổ chi tiết là 70.000 triệu đồng (</w:t>
      </w:r>
      <w:r w:rsidR="009B2B8E" w:rsidRPr="00ED4EF4">
        <w:rPr>
          <w:i/>
          <w:iCs/>
          <w:spacing w:val="-4"/>
          <w:szCs w:val="28"/>
          <w:lang w:val="nl-NL"/>
        </w:rPr>
        <w:t>45.300 triệu đồng cho thành phố Kon Tum và 24.700 triệu đồng cho huyện Kon Plông</w:t>
      </w:r>
      <w:r w:rsidR="009B2B8E" w:rsidRPr="00ED4EF4">
        <w:rPr>
          <w:spacing w:val="-4"/>
          <w:szCs w:val="28"/>
          <w:lang w:val="nl-NL"/>
        </w:rPr>
        <w:t xml:space="preserve">).  </w:t>
      </w:r>
    </w:p>
    <w:p w14:paraId="4A7B008E" w14:textId="678E44C8" w:rsidR="009B2B8E" w:rsidRPr="00ED4EF4" w:rsidRDefault="009B2B8E" w:rsidP="007A07D7">
      <w:pPr>
        <w:spacing w:line="252" w:lineRule="auto"/>
        <w:ind w:firstLine="567"/>
        <w:rPr>
          <w:spacing w:val="-4"/>
          <w:szCs w:val="28"/>
          <w:lang w:val="nl-NL"/>
        </w:rPr>
      </w:pPr>
      <w:r w:rsidRPr="009B2B8E">
        <w:rPr>
          <w:spacing w:val="-4"/>
          <w:szCs w:val="28"/>
          <w:lang w:val="pt-BR"/>
        </w:rPr>
        <w:t xml:space="preserve">Hiện nay, </w:t>
      </w:r>
      <w:r w:rsidRPr="00ED4EF4">
        <w:rPr>
          <w:spacing w:val="-4"/>
          <w:szCs w:val="28"/>
          <w:lang w:val="nl-NL"/>
        </w:rPr>
        <w:t xml:space="preserve">Đề án Đầu tư xây dựng và phát triển các vùng kinh tế động lực tỉnh Kon Tum đến năm 2025, định hướng đến năm 2030 đã được Hội đồng nhân dân tỉnh thông qua tại Nghị quyết số 76/NQ-HĐND ngày 14 tháng 12 năm 2021 và Ủy ban nhân dân tỉnh đã ban hành tại Quyết định số 1228/QĐ-UBND ngày 24 tháng 12 năm 2021; trong đó xác định nguồn cân đối ngân sách tỉnh hỗ trợ </w:t>
      </w:r>
      <w:r w:rsidR="00BD1CC4" w:rsidRPr="00ED4EF4">
        <w:rPr>
          <w:spacing w:val="-4"/>
          <w:szCs w:val="28"/>
          <w:lang w:val="nl-NL"/>
        </w:rPr>
        <w:t xml:space="preserve">có mục tiêu </w:t>
      </w:r>
      <w:r w:rsidRPr="00ED4EF4">
        <w:rPr>
          <w:spacing w:val="-4"/>
          <w:szCs w:val="28"/>
          <w:lang w:val="nl-NL"/>
        </w:rPr>
        <w:t xml:space="preserve">đầu tư vùng kinh tế động lực là 300.000 triệu đồng, </w:t>
      </w:r>
      <w:r w:rsidR="0086249F" w:rsidRPr="00ED4EF4">
        <w:rPr>
          <w:spacing w:val="-4"/>
          <w:szCs w:val="28"/>
          <w:lang w:val="nl-NL"/>
        </w:rPr>
        <w:t xml:space="preserve">bao </w:t>
      </w:r>
      <w:r w:rsidRPr="00ED4EF4">
        <w:rPr>
          <w:spacing w:val="-4"/>
          <w:szCs w:val="28"/>
          <w:lang w:val="nl-NL"/>
        </w:rPr>
        <w:t>gồm: thành phố Kon Tum 194.000 triệu đồng và huyện Kon Plông 106.000 triệu đồng.</w:t>
      </w:r>
    </w:p>
    <w:p w14:paraId="6BD1241F" w14:textId="0CA8B143" w:rsidR="009B2B8E" w:rsidRPr="009B2B8E" w:rsidRDefault="009B2B8E" w:rsidP="007A07D7">
      <w:pPr>
        <w:spacing w:line="252" w:lineRule="auto"/>
        <w:ind w:firstLine="567"/>
        <w:rPr>
          <w:b/>
          <w:bCs/>
          <w:spacing w:val="-4"/>
          <w:szCs w:val="28"/>
          <w:lang w:val="pt-BR"/>
        </w:rPr>
      </w:pPr>
      <w:r w:rsidRPr="00ED4EF4">
        <w:rPr>
          <w:b/>
          <w:bCs/>
          <w:spacing w:val="-4"/>
          <w:szCs w:val="28"/>
          <w:lang w:val="nl-NL"/>
        </w:rPr>
        <w:t xml:space="preserve">2. Đề xuất của </w:t>
      </w:r>
      <w:r w:rsidR="00811166" w:rsidRPr="00ED4EF4">
        <w:rPr>
          <w:b/>
          <w:bCs/>
          <w:spacing w:val="-4"/>
          <w:szCs w:val="28"/>
          <w:lang w:val="nl-NL"/>
        </w:rPr>
        <w:t>Ủy ban nhân dân tỉnh</w:t>
      </w:r>
      <w:r w:rsidRPr="00ED4EF4">
        <w:rPr>
          <w:b/>
          <w:bCs/>
          <w:spacing w:val="-4"/>
          <w:szCs w:val="28"/>
          <w:lang w:val="nl-NL"/>
        </w:rPr>
        <w:t>:</w:t>
      </w:r>
    </w:p>
    <w:p w14:paraId="51639F9D" w14:textId="37AE3B0B" w:rsidR="009B2B8E" w:rsidRPr="00ED4EF4" w:rsidRDefault="009B2B8E" w:rsidP="007A07D7">
      <w:pPr>
        <w:spacing w:line="252" w:lineRule="auto"/>
        <w:ind w:firstLine="567"/>
        <w:rPr>
          <w:spacing w:val="-4"/>
          <w:szCs w:val="28"/>
          <w:lang w:val="pt-BR"/>
        </w:rPr>
      </w:pPr>
      <w:r w:rsidRPr="009B2B8E">
        <w:rPr>
          <w:spacing w:val="-4"/>
          <w:szCs w:val="28"/>
          <w:lang w:val="pt-BR"/>
        </w:rPr>
        <w:t xml:space="preserve">Để có cơ sở tiếp tục phân bổ kế hoạch vốn hằng năm cho các vùng kinh tế động lực, </w:t>
      </w:r>
      <w:r w:rsidR="00811166">
        <w:rPr>
          <w:spacing w:val="-4"/>
          <w:szCs w:val="28"/>
          <w:lang w:val="pt-BR"/>
        </w:rPr>
        <w:t>Ủy</w:t>
      </w:r>
      <w:r w:rsidRPr="009B2B8E">
        <w:rPr>
          <w:spacing w:val="-4"/>
          <w:szCs w:val="28"/>
          <w:lang w:val="pt-BR"/>
        </w:rPr>
        <w:t xml:space="preserve"> ban nhân dân tỉnh</w:t>
      </w:r>
      <w:r w:rsidR="00811166">
        <w:rPr>
          <w:spacing w:val="-4"/>
          <w:szCs w:val="28"/>
          <w:lang w:val="pt-BR"/>
        </w:rPr>
        <w:t xml:space="preserve"> kính</w:t>
      </w:r>
      <w:r w:rsidRPr="009B2B8E">
        <w:rPr>
          <w:spacing w:val="-4"/>
          <w:szCs w:val="28"/>
          <w:lang w:val="pt-BR"/>
        </w:rPr>
        <w:t xml:space="preserve"> trình Hội đồng nhân dân tỉnh phân bổ </w:t>
      </w:r>
      <w:r w:rsidR="00BC122A">
        <w:rPr>
          <w:spacing w:val="-4"/>
          <w:szCs w:val="28"/>
          <w:lang w:val="pt-BR"/>
        </w:rPr>
        <w:t>vốn hỗ trợ có mục tiêu cho phát triển các vùng kinh tế động lực</w:t>
      </w:r>
      <w:r w:rsidRPr="009B2B8E">
        <w:rPr>
          <w:spacing w:val="-4"/>
          <w:szCs w:val="28"/>
          <w:lang w:val="pt-BR"/>
        </w:rPr>
        <w:t xml:space="preserve"> còn lại trong Kế hoạch đầu tư công trung hạn giai đoạn 2021-2025 nguồn ngân sách địa phương tỉnh Kon Tum với tổng kế hoạch vốn là 150.000 triệu đồng, </w:t>
      </w:r>
      <w:r w:rsidR="0086249F">
        <w:rPr>
          <w:spacing w:val="-4"/>
          <w:szCs w:val="28"/>
          <w:lang w:val="pt-BR"/>
        </w:rPr>
        <w:t xml:space="preserve">bao </w:t>
      </w:r>
      <w:r w:rsidRPr="009B2B8E">
        <w:rPr>
          <w:spacing w:val="-4"/>
          <w:szCs w:val="28"/>
          <w:lang w:val="pt-BR"/>
        </w:rPr>
        <w:t>gồm: thành phố Kon Tum 119.000 triệu đồng và huyện Kon Plông 31.000 triệu đồng (</w:t>
      </w:r>
      <w:r w:rsidRPr="00ED4EF4">
        <w:rPr>
          <w:i/>
          <w:spacing w:val="-4"/>
          <w:szCs w:val="28"/>
          <w:lang w:val="pt-BR"/>
        </w:rPr>
        <w:t>Chi tiết tại Phụ lục kèm theo</w:t>
      </w:r>
      <w:r w:rsidRPr="00ED4EF4">
        <w:rPr>
          <w:spacing w:val="-4"/>
          <w:szCs w:val="28"/>
          <w:lang w:val="pt-BR"/>
        </w:rPr>
        <w:t>).</w:t>
      </w:r>
    </w:p>
    <w:p w14:paraId="1DB631C0" w14:textId="325D9D8A" w:rsidR="004D6C7E" w:rsidRPr="00ED4EF4" w:rsidRDefault="005B3648" w:rsidP="007A07D7">
      <w:pPr>
        <w:tabs>
          <w:tab w:val="left" w:pos="981"/>
        </w:tabs>
        <w:spacing w:line="252" w:lineRule="auto"/>
        <w:ind w:firstLine="567"/>
        <w:rPr>
          <w:szCs w:val="28"/>
          <w:lang w:val="pt-BR"/>
        </w:rPr>
      </w:pPr>
      <w:r>
        <w:rPr>
          <w:szCs w:val="28"/>
          <w:lang w:val="pt-BR"/>
        </w:rPr>
        <w:t>Ủy ban nhân dân tỉnh k</w:t>
      </w:r>
      <w:r w:rsidR="00A61443" w:rsidRPr="00671996">
        <w:rPr>
          <w:szCs w:val="28"/>
          <w:lang w:val="pt-BR"/>
        </w:rPr>
        <w:t xml:space="preserve">ính trình </w:t>
      </w:r>
      <w:r w:rsidR="00C12F8C" w:rsidRPr="00671996">
        <w:rPr>
          <w:szCs w:val="28"/>
          <w:lang w:val="pt-BR"/>
        </w:rPr>
        <w:t>Hội đồng nhân</w:t>
      </w:r>
      <w:r w:rsidR="00A61443" w:rsidRPr="00671996">
        <w:rPr>
          <w:szCs w:val="28"/>
          <w:lang w:val="pt-BR"/>
        </w:rPr>
        <w:t xml:space="preserve"> dân tỉnh</w:t>
      </w:r>
      <w:r w:rsidR="007D5DB4" w:rsidRPr="00671996">
        <w:rPr>
          <w:szCs w:val="28"/>
          <w:lang w:val="pt-BR"/>
        </w:rPr>
        <w:t xml:space="preserve"> </w:t>
      </w:r>
      <w:r w:rsidR="009B2B8E">
        <w:rPr>
          <w:szCs w:val="28"/>
          <w:lang w:val="pt-BR"/>
        </w:rPr>
        <w:t>Khóa XII</w:t>
      </w:r>
      <w:r w:rsidR="00900CDF">
        <w:rPr>
          <w:szCs w:val="28"/>
          <w:lang w:val="pt-BR"/>
        </w:rPr>
        <w:t>,</w:t>
      </w:r>
      <w:r w:rsidR="009B2B8E">
        <w:rPr>
          <w:szCs w:val="28"/>
          <w:lang w:val="pt-BR"/>
        </w:rPr>
        <w:t xml:space="preserve"> Kỳ họp thứ 3 </w:t>
      </w:r>
      <w:r w:rsidR="00A61443" w:rsidRPr="00671996">
        <w:rPr>
          <w:szCs w:val="28"/>
          <w:lang w:val="pt-BR"/>
        </w:rPr>
        <w:t>xem xét, quyết định</w:t>
      </w:r>
      <w:r>
        <w:rPr>
          <w:szCs w:val="28"/>
          <w:lang w:val="pt-BR"/>
        </w:rPr>
        <w:t xml:space="preserve"> (</w:t>
      </w:r>
      <w:r w:rsidRPr="005B3648">
        <w:rPr>
          <w:i/>
          <w:szCs w:val="28"/>
          <w:lang w:val="pt-BR"/>
        </w:rPr>
        <w:t>có dự thảo Nghị quyết của Hội đồng nhân dân tỉnh kèm theo</w:t>
      </w:r>
      <w:r w:rsidRPr="005B3648">
        <w:rPr>
          <w:szCs w:val="28"/>
          <w:lang w:val="pt-BR"/>
        </w:rPr>
        <w:t>)</w:t>
      </w:r>
      <w:r w:rsidR="00A61443" w:rsidRPr="00671996">
        <w:rPr>
          <w:szCs w:val="28"/>
          <w:lang w:val="pt-BR"/>
        </w:rPr>
        <w:t>./.</w:t>
      </w:r>
    </w:p>
    <w:tbl>
      <w:tblPr>
        <w:tblW w:w="9072" w:type="dxa"/>
        <w:tblInd w:w="108" w:type="dxa"/>
        <w:tblLayout w:type="fixed"/>
        <w:tblLook w:val="01E0" w:firstRow="1" w:lastRow="1" w:firstColumn="1" w:lastColumn="1" w:noHBand="0" w:noVBand="0"/>
      </w:tblPr>
      <w:tblGrid>
        <w:gridCol w:w="5245"/>
        <w:gridCol w:w="3827"/>
      </w:tblGrid>
      <w:tr w:rsidR="00671996" w:rsidRPr="00671996" w14:paraId="44A56A53" w14:textId="77777777" w:rsidTr="00450EC7">
        <w:trPr>
          <w:trHeight w:val="282"/>
        </w:trPr>
        <w:tc>
          <w:tcPr>
            <w:tcW w:w="5245" w:type="dxa"/>
            <w:shd w:val="clear" w:color="auto" w:fill="auto"/>
          </w:tcPr>
          <w:p w14:paraId="719F4879" w14:textId="77777777" w:rsidR="00A61443" w:rsidRPr="00ED4EF4" w:rsidRDefault="00A61443" w:rsidP="00B66F31">
            <w:pPr>
              <w:tabs>
                <w:tab w:val="center" w:pos="6867"/>
              </w:tabs>
              <w:spacing w:after="0"/>
              <w:rPr>
                <w:sz w:val="26"/>
                <w:lang w:val="pt-BR"/>
              </w:rPr>
            </w:pPr>
            <w:r w:rsidRPr="00ED4EF4">
              <w:rPr>
                <w:b/>
                <w:i/>
                <w:sz w:val="24"/>
                <w:lang w:val="pt-BR"/>
              </w:rPr>
              <w:t>Nơi nhận:</w:t>
            </w:r>
            <w:r w:rsidRPr="00ED4EF4">
              <w:rPr>
                <w:b/>
                <w:sz w:val="26"/>
                <w:lang w:val="pt-BR"/>
              </w:rPr>
              <w:tab/>
            </w:r>
          </w:p>
          <w:p w14:paraId="06AC2CDE" w14:textId="77777777" w:rsidR="00A61443" w:rsidRPr="00ED4EF4" w:rsidRDefault="00A61443" w:rsidP="00B66F31">
            <w:pPr>
              <w:tabs>
                <w:tab w:val="center" w:pos="6867"/>
              </w:tabs>
              <w:spacing w:after="0"/>
              <w:rPr>
                <w:sz w:val="22"/>
                <w:lang w:val="pt-BR"/>
              </w:rPr>
            </w:pPr>
            <w:r w:rsidRPr="00ED4EF4">
              <w:rPr>
                <w:sz w:val="22"/>
                <w:lang w:val="pt-BR"/>
              </w:rPr>
              <w:t xml:space="preserve">- Như trên; </w:t>
            </w:r>
          </w:p>
          <w:p w14:paraId="1641EB23" w14:textId="77777777" w:rsidR="00A61443" w:rsidRPr="00ED4EF4" w:rsidRDefault="00A61443" w:rsidP="00B66F31">
            <w:pPr>
              <w:tabs>
                <w:tab w:val="center" w:pos="6867"/>
              </w:tabs>
              <w:spacing w:after="0"/>
              <w:rPr>
                <w:sz w:val="22"/>
                <w:lang w:val="pt-BR"/>
              </w:rPr>
            </w:pPr>
            <w:r w:rsidRPr="00ED4EF4">
              <w:rPr>
                <w:sz w:val="22"/>
                <w:lang w:val="pt-BR"/>
              </w:rPr>
              <w:t xml:space="preserve">- </w:t>
            </w:r>
            <w:r w:rsidR="007D5DB4" w:rsidRPr="00ED4EF4">
              <w:rPr>
                <w:sz w:val="22"/>
                <w:lang w:val="pt-BR"/>
              </w:rPr>
              <w:t>Chủ tịch</w:t>
            </w:r>
            <w:r w:rsidR="003F78DD" w:rsidRPr="00ED4EF4">
              <w:rPr>
                <w:sz w:val="22"/>
                <w:lang w:val="pt-BR"/>
              </w:rPr>
              <w:t xml:space="preserve"> và </w:t>
            </w:r>
            <w:r w:rsidR="00C12F8C" w:rsidRPr="00ED4EF4">
              <w:rPr>
                <w:sz w:val="22"/>
                <w:lang w:val="pt-BR"/>
              </w:rPr>
              <w:t>các PCT UBND tỉnh</w:t>
            </w:r>
            <w:r w:rsidRPr="00ED4EF4">
              <w:rPr>
                <w:sz w:val="22"/>
                <w:lang w:val="pt-BR"/>
              </w:rPr>
              <w:t>;</w:t>
            </w:r>
          </w:p>
          <w:p w14:paraId="79E650D0" w14:textId="1D2943FB" w:rsidR="00C12F8C" w:rsidRPr="00ED4EF4" w:rsidRDefault="00C12F8C" w:rsidP="00B66F31">
            <w:pPr>
              <w:tabs>
                <w:tab w:val="center" w:pos="6867"/>
              </w:tabs>
              <w:spacing w:after="0"/>
              <w:rPr>
                <w:sz w:val="22"/>
                <w:lang w:val="pt-BR"/>
              </w:rPr>
            </w:pPr>
            <w:r w:rsidRPr="00ED4EF4">
              <w:rPr>
                <w:sz w:val="22"/>
                <w:lang w:val="pt-BR"/>
              </w:rPr>
              <w:t>- Sở Kế hoạch và Đầu tư;</w:t>
            </w:r>
          </w:p>
          <w:p w14:paraId="13B7371F" w14:textId="77777777" w:rsidR="007D5DB4" w:rsidRPr="00ED4EF4" w:rsidRDefault="003F78DD" w:rsidP="00B66F31">
            <w:pPr>
              <w:tabs>
                <w:tab w:val="center" w:pos="6867"/>
              </w:tabs>
              <w:spacing w:after="0"/>
              <w:rPr>
                <w:sz w:val="22"/>
                <w:lang w:val="pt-BR"/>
              </w:rPr>
            </w:pPr>
            <w:r w:rsidRPr="00ED4EF4">
              <w:rPr>
                <w:sz w:val="22"/>
                <w:lang w:val="pt-BR"/>
              </w:rPr>
              <w:t>- Văn phòng UBND tỉnh: CVP và</w:t>
            </w:r>
            <w:r w:rsidR="007D5DB4" w:rsidRPr="00ED4EF4">
              <w:rPr>
                <w:sz w:val="22"/>
                <w:lang w:val="pt-BR"/>
              </w:rPr>
              <w:t xml:space="preserve"> </w:t>
            </w:r>
            <w:r w:rsidRPr="00ED4EF4">
              <w:rPr>
                <w:sz w:val="22"/>
                <w:lang w:val="pt-BR"/>
              </w:rPr>
              <w:t>các PCVP;</w:t>
            </w:r>
          </w:p>
          <w:p w14:paraId="76CA67F7" w14:textId="77777777" w:rsidR="00A61443" w:rsidRPr="00671996" w:rsidRDefault="00A61443" w:rsidP="00C12F8C">
            <w:pPr>
              <w:tabs>
                <w:tab w:val="center" w:pos="6649"/>
              </w:tabs>
              <w:spacing w:after="0"/>
              <w:rPr>
                <w:sz w:val="22"/>
              </w:rPr>
            </w:pPr>
            <w:r w:rsidRPr="00671996">
              <w:rPr>
                <w:sz w:val="22"/>
              </w:rPr>
              <w:t xml:space="preserve">- Lưu: VT, </w:t>
            </w:r>
            <w:r w:rsidR="00C12F8C" w:rsidRPr="00671996">
              <w:rPr>
                <w:sz w:val="22"/>
              </w:rPr>
              <w:t>KT</w:t>
            </w:r>
            <w:r w:rsidR="007D5DB4" w:rsidRPr="00671996">
              <w:rPr>
                <w:sz w:val="22"/>
              </w:rPr>
              <w:t>TH</w:t>
            </w:r>
            <w:r w:rsidRPr="00261507">
              <w:rPr>
                <w:sz w:val="24"/>
                <w:szCs w:val="28"/>
              </w:rPr>
              <w:t>.</w:t>
            </w:r>
            <w:r w:rsidR="007D5DB4" w:rsidRPr="00261507">
              <w:rPr>
                <w:sz w:val="24"/>
                <w:szCs w:val="28"/>
                <w:vertAlign w:val="subscript"/>
              </w:rPr>
              <w:t>PHD.</w:t>
            </w:r>
          </w:p>
        </w:tc>
        <w:tc>
          <w:tcPr>
            <w:tcW w:w="3827" w:type="dxa"/>
            <w:shd w:val="clear" w:color="auto" w:fill="auto"/>
          </w:tcPr>
          <w:p w14:paraId="4E03686A" w14:textId="77777777" w:rsidR="00C12F8C" w:rsidRPr="00671996" w:rsidRDefault="00C12F8C" w:rsidP="00B66F31">
            <w:pPr>
              <w:spacing w:after="0"/>
              <w:jc w:val="center"/>
              <w:rPr>
                <w:b/>
                <w:szCs w:val="28"/>
              </w:rPr>
            </w:pPr>
            <w:r w:rsidRPr="00671996">
              <w:rPr>
                <w:b/>
                <w:szCs w:val="28"/>
              </w:rPr>
              <w:t>TM. ỦY BAN NHÂN DÂN</w:t>
            </w:r>
          </w:p>
          <w:p w14:paraId="73C983BF" w14:textId="77777777" w:rsidR="00A61443" w:rsidRPr="00671996" w:rsidRDefault="00C12F8C" w:rsidP="00B66F31">
            <w:pPr>
              <w:spacing w:after="0"/>
              <w:jc w:val="center"/>
              <w:rPr>
                <w:b/>
                <w:szCs w:val="28"/>
              </w:rPr>
            </w:pPr>
            <w:r w:rsidRPr="00671996">
              <w:rPr>
                <w:b/>
                <w:szCs w:val="28"/>
              </w:rPr>
              <w:t>CHỦ TỊCH</w:t>
            </w:r>
          </w:p>
          <w:p w14:paraId="5D01608D" w14:textId="013D08FC" w:rsidR="00C12F8C" w:rsidRPr="00671996" w:rsidRDefault="00ED4EF4" w:rsidP="00B66F31">
            <w:pPr>
              <w:spacing w:after="0"/>
              <w:jc w:val="center"/>
              <w:rPr>
                <w:b/>
                <w:szCs w:val="28"/>
              </w:rPr>
            </w:pPr>
            <w:r>
              <w:rPr>
                <w:b/>
                <w:szCs w:val="28"/>
              </w:rPr>
              <w:t>Đã ký</w:t>
            </w:r>
            <w:bookmarkStart w:id="0" w:name="_GoBack"/>
            <w:bookmarkEnd w:id="0"/>
          </w:p>
          <w:p w14:paraId="18E1F271" w14:textId="77777777" w:rsidR="00C12F8C" w:rsidRPr="00671996" w:rsidRDefault="00C12F8C" w:rsidP="00B66F31">
            <w:pPr>
              <w:spacing w:after="0"/>
              <w:jc w:val="center"/>
              <w:rPr>
                <w:b/>
                <w:sz w:val="24"/>
                <w:szCs w:val="28"/>
              </w:rPr>
            </w:pPr>
          </w:p>
          <w:p w14:paraId="2F1E9E23" w14:textId="77777777" w:rsidR="00A61443" w:rsidRPr="00671996" w:rsidRDefault="007D5DB4" w:rsidP="00263E39">
            <w:pPr>
              <w:spacing w:after="0"/>
              <w:jc w:val="center"/>
              <w:rPr>
                <w:b/>
              </w:rPr>
            </w:pPr>
            <w:r w:rsidRPr="00671996">
              <w:rPr>
                <w:b/>
                <w:szCs w:val="28"/>
              </w:rPr>
              <w:t>Lê Ngọc Tuấn</w:t>
            </w:r>
          </w:p>
        </w:tc>
      </w:tr>
    </w:tbl>
    <w:p w14:paraId="18ECC22E" w14:textId="6C1F22BB" w:rsidR="00003577" w:rsidRPr="00671996" w:rsidRDefault="00003577" w:rsidP="007647B9"/>
    <w:sectPr w:rsidR="00003577" w:rsidRPr="00671996" w:rsidSect="00BA4E38">
      <w:headerReference w:type="default" r:id="rId8"/>
      <w:footerReference w:type="even" r:id="rId9"/>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98E23" w14:textId="77777777" w:rsidR="002C5F5F" w:rsidRDefault="002C5F5F">
      <w:r>
        <w:separator/>
      </w:r>
    </w:p>
  </w:endnote>
  <w:endnote w:type="continuationSeparator" w:id="0">
    <w:p w14:paraId="49EC526B" w14:textId="77777777" w:rsidR="002C5F5F" w:rsidRDefault="002C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D01C4" w14:textId="77777777" w:rsidR="009063CB" w:rsidRDefault="009063CB" w:rsidP="00594A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099238" w14:textId="77777777" w:rsidR="009063CB" w:rsidRDefault="009063CB" w:rsidP="009B2E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84833" w14:textId="77777777" w:rsidR="002C5F5F" w:rsidRDefault="002C5F5F">
      <w:r>
        <w:separator/>
      </w:r>
    </w:p>
  </w:footnote>
  <w:footnote w:type="continuationSeparator" w:id="0">
    <w:p w14:paraId="6FD43D3F" w14:textId="77777777" w:rsidR="002C5F5F" w:rsidRDefault="002C5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AE7CD" w14:textId="33FF1740" w:rsidR="00D16D70" w:rsidRDefault="00D16D70">
    <w:pPr>
      <w:pStyle w:val="Header"/>
      <w:jc w:val="center"/>
    </w:pPr>
    <w:r>
      <w:fldChar w:fldCharType="begin"/>
    </w:r>
    <w:r>
      <w:instrText xml:space="preserve"> PAGE   \* MERGEFORMAT </w:instrText>
    </w:r>
    <w:r>
      <w:fldChar w:fldCharType="separate"/>
    </w:r>
    <w:r w:rsidR="00ED4EF4">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DD4"/>
    <w:rsid w:val="00001307"/>
    <w:rsid w:val="00003577"/>
    <w:rsid w:val="000041CB"/>
    <w:rsid w:val="00004561"/>
    <w:rsid w:val="00006BD5"/>
    <w:rsid w:val="000077F5"/>
    <w:rsid w:val="0001214C"/>
    <w:rsid w:val="00012585"/>
    <w:rsid w:val="000150C4"/>
    <w:rsid w:val="00017D99"/>
    <w:rsid w:val="00022110"/>
    <w:rsid w:val="00024405"/>
    <w:rsid w:val="00026C65"/>
    <w:rsid w:val="00030188"/>
    <w:rsid w:val="000307DE"/>
    <w:rsid w:val="0003202D"/>
    <w:rsid w:val="000357C3"/>
    <w:rsid w:val="00043A03"/>
    <w:rsid w:val="00044C48"/>
    <w:rsid w:val="00045994"/>
    <w:rsid w:val="00047A9A"/>
    <w:rsid w:val="00047F7B"/>
    <w:rsid w:val="00051255"/>
    <w:rsid w:val="00052168"/>
    <w:rsid w:val="0005253E"/>
    <w:rsid w:val="00060A87"/>
    <w:rsid w:val="0006217D"/>
    <w:rsid w:val="00062961"/>
    <w:rsid w:val="00066C55"/>
    <w:rsid w:val="00067B91"/>
    <w:rsid w:val="00072590"/>
    <w:rsid w:val="00080063"/>
    <w:rsid w:val="000810AA"/>
    <w:rsid w:val="000813B4"/>
    <w:rsid w:val="000813CE"/>
    <w:rsid w:val="000830CC"/>
    <w:rsid w:val="00084D45"/>
    <w:rsid w:val="0008522D"/>
    <w:rsid w:val="00086E90"/>
    <w:rsid w:val="00087F98"/>
    <w:rsid w:val="00090D91"/>
    <w:rsid w:val="000941E6"/>
    <w:rsid w:val="000A2418"/>
    <w:rsid w:val="000A4E97"/>
    <w:rsid w:val="000A730F"/>
    <w:rsid w:val="000B105F"/>
    <w:rsid w:val="000B4804"/>
    <w:rsid w:val="000C02D8"/>
    <w:rsid w:val="000C1196"/>
    <w:rsid w:val="000C2F1A"/>
    <w:rsid w:val="000C369F"/>
    <w:rsid w:val="000D0ADF"/>
    <w:rsid w:val="000D0E98"/>
    <w:rsid w:val="000D1B5B"/>
    <w:rsid w:val="000D1F0E"/>
    <w:rsid w:val="000D33F2"/>
    <w:rsid w:val="000D4C2C"/>
    <w:rsid w:val="000E2120"/>
    <w:rsid w:val="000E4AE2"/>
    <w:rsid w:val="000E57E8"/>
    <w:rsid w:val="000E6963"/>
    <w:rsid w:val="000F1AE1"/>
    <w:rsid w:val="000F4FF8"/>
    <w:rsid w:val="000F570F"/>
    <w:rsid w:val="000F5BDC"/>
    <w:rsid w:val="000F62AE"/>
    <w:rsid w:val="000F7CE6"/>
    <w:rsid w:val="00100110"/>
    <w:rsid w:val="0010186E"/>
    <w:rsid w:val="00102267"/>
    <w:rsid w:val="0010367D"/>
    <w:rsid w:val="001109EB"/>
    <w:rsid w:val="00111FCC"/>
    <w:rsid w:val="0011353C"/>
    <w:rsid w:val="001143FA"/>
    <w:rsid w:val="00120949"/>
    <w:rsid w:val="00120F2B"/>
    <w:rsid w:val="00123B69"/>
    <w:rsid w:val="001269B6"/>
    <w:rsid w:val="001277A3"/>
    <w:rsid w:val="001373F7"/>
    <w:rsid w:val="00141F32"/>
    <w:rsid w:val="00146105"/>
    <w:rsid w:val="00151F75"/>
    <w:rsid w:val="00155E49"/>
    <w:rsid w:val="001602BB"/>
    <w:rsid w:val="00160317"/>
    <w:rsid w:val="00166940"/>
    <w:rsid w:val="00171C96"/>
    <w:rsid w:val="001745B8"/>
    <w:rsid w:val="001754C4"/>
    <w:rsid w:val="0017567B"/>
    <w:rsid w:val="00181EE7"/>
    <w:rsid w:val="0018383E"/>
    <w:rsid w:val="00183D3A"/>
    <w:rsid w:val="001875E6"/>
    <w:rsid w:val="001950CB"/>
    <w:rsid w:val="001978D8"/>
    <w:rsid w:val="001A2B6E"/>
    <w:rsid w:val="001A56DD"/>
    <w:rsid w:val="001A6988"/>
    <w:rsid w:val="001A77BE"/>
    <w:rsid w:val="001B03B7"/>
    <w:rsid w:val="001B0990"/>
    <w:rsid w:val="001B0CE9"/>
    <w:rsid w:val="001B19B0"/>
    <w:rsid w:val="001B5502"/>
    <w:rsid w:val="001B7156"/>
    <w:rsid w:val="001C3AAB"/>
    <w:rsid w:val="001C3E44"/>
    <w:rsid w:val="001D141F"/>
    <w:rsid w:val="001D38CE"/>
    <w:rsid w:val="001D3F2E"/>
    <w:rsid w:val="001D5A80"/>
    <w:rsid w:val="001D5EF4"/>
    <w:rsid w:val="001E0D1F"/>
    <w:rsid w:val="001E1D3B"/>
    <w:rsid w:val="001E2EE5"/>
    <w:rsid w:val="001E4935"/>
    <w:rsid w:val="001F0E03"/>
    <w:rsid w:val="001F1D03"/>
    <w:rsid w:val="001F590A"/>
    <w:rsid w:val="002013EB"/>
    <w:rsid w:val="00202BA1"/>
    <w:rsid w:val="00205290"/>
    <w:rsid w:val="00205ECD"/>
    <w:rsid w:val="00213EB8"/>
    <w:rsid w:val="0022005E"/>
    <w:rsid w:val="00224D6A"/>
    <w:rsid w:val="002266DA"/>
    <w:rsid w:val="00230CA5"/>
    <w:rsid w:val="00232AC0"/>
    <w:rsid w:val="002343F3"/>
    <w:rsid w:val="00237BB2"/>
    <w:rsid w:val="002412A0"/>
    <w:rsid w:val="00252B01"/>
    <w:rsid w:val="00261507"/>
    <w:rsid w:val="00261F58"/>
    <w:rsid w:val="00263E39"/>
    <w:rsid w:val="00265BD4"/>
    <w:rsid w:val="00271D91"/>
    <w:rsid w:val="00273445"/>
    <w:rsid w:val="002813AE"/>
    <w:rsid w:val="00281802"/>
    <w:rsid w:val="002846EA"/>
    <w:rsid w:val="00296EB4"/>
    <w:rsid w:val="002979DF"/>
    <w:rsid w:val="002A3745"/>
    <w:rsid w:val="002A77C0"/>
    <w:rsid w:val="002B0366"/>
    <w:rsid w:val="002B4FE0"/>
    <w:rsid w:val="002B7181"/>
    <w:rsid w:val="002C08E5"/>
    <w:rsid w:val="002C0E83"/>
    <w:rsid w:val="002C247C"/>
    <w:rsid w:val="002C2B6D"/>
    <w:rsid w:val="002C2FC6"/>
    <w:rsid w:val="002C5F5F"/>
    <w:rsid w:val="002D272A"/>
    <w:rsid w:val="002D5A17"/>
    <w:rsid w:val="002D732E"/>
    <w:rsid w:val="002D75BF"/>
    <w:rsid w:val="002E1A18"/>
    <w:rsid w:val="002E3021"/>
    <w:rsid w:val="002E344B"/>
    <w:rsid w:val="002E3576"/>
    <w:rsid w:val="002E6B0D"/>
    <w:rsid w:val="002E7EC6"/>
    <w:rsid w:val="002F1472"/>
    <w:rsid w:val="002F3D1F"/>
    <w:rsid w:val="002F4DDA"/>
    <w:rsid w:val="002F4E6E"/>
    <w:rsid w:val="003015C9"/>
    <w:rsid w:val="003078CD"/>
    <w:rsid w:val="00312C09"/>
    <w:rsid w:val="0031479C"/>
    <w:rsid w:val="00314F87"/>
    <w:rsid w:val="0031615E"/>
    <w:rsid w:val="00317AAD"/>
    <w:rsid w:val="00320E6D"/>
    <w:rsid w:val="00322DD2"/>
    <w:rsid w:val="00326654"/>
    <w:rsid w:val="0033059E"/>
    <w:rsid w:val="003319DC"/>
    <w:rsid w:val="0033666D"/>
    <w:rsid w:val="00341097"/>
    <w:rsid w:val="00341E75"/>
    <w:rsid w:val="00342411"/>
    <w:rsid w:val="00350DC9"/>
    <w:rsid w:val="003514D2"/>
    <w:rsid w:val="00351C29"/>
    <w:rsid w:val="00354C9E"/>
    <w:rsid w:val="0035558D"/>
    <w:rsid w:val="00355F21"/>
    <w:rsid w:val="00357DBD"/>
    <w:rsid w:val="00360E6A"/>
    <w:rsid w:val="00361375"/>
    <w:rsid w:val="003634A7"/>
    <w:rsid w:val="00365A74"/>
    <w:rsid w:val="00365F8F"/>
    <w:rsid w:val="0037194B"/>
    <w:rsid w:val="00375DF9"/>
    <w:rsid w:val="00376655"/>
    <w:rsid w:val="00376C73"/>
    <w:rsid w:val="00376CE4"/>
    <w:rsid w:val="00382EE1"/>
    <w:rsid w:val="00382EEC"/>
    <w:rsid w:val="003946D7"/>
    <w:rsid w:val="00396E6E"/>
    <w:rsid w:val="00397331"/>
    <w:rsid w:val="00397BEA"/>
    <w:rsid w:val="00397FB5"/>
    <w:rsid w:val="003A02D0"/>
    <w:rsid w:val="003A086D"/>
    <w:rsid w:val="003A0E0A"/>
    <w:rsid w:val="003A40C5"/>
    <w:rsid w:val="003A5267"/>
    <w:rsid w:val="003A5861"/>
    <w:rsid w:val="003A70DF"/>
    <w:rsid w:val="003B0069"/>
    <w:rsid w:val="003B0110"/>
    <w:rsid w:val="003B0943"/>
    <w:rsid w:val="003B24EA"/>
    <w:rsid w:val="003B439F"/>
    <w:rsid w:val="003B7D79"/>
    <w:rsid w:val="003C024A"/>
    <w:rsid w:val="003C2ACE"/>
    <w:rsid w:val="003D1205"/>
    <w:rsid w:val="003D26CE"/>
    <w:rsid w:val="003D504D"/>
    <w:rsid w:val="003D58F8"/>
    <w:rsid w:val="003E1653"/>
    <w:rsid w:val="003E7A8F"/>
    <w:rsid w:val="003E7ED0"/>
    <w:rsid w:val="003F377F"/>
    <w:rsid w:val="003F47F5"/>
    <w:rsid w:val="003F5885"/>
    <w:rsid w:val="003F78DD"/>
    <w:rsid w:val="0040101D"/>
    <w:rsid w:val="00405EB5"/>
    <w:rsid w:val="004064E7"/>
    <w:rsid w:val="00407DC9"/>
    <w:rsid w:val="0041153B"/>
    <w:rsid w:val="0041185D"/>
    <w:rsid w:val="004228CD"/>
    <w:rsid w:val="0042556F"/>
    <w:rsid w:val="00426A49"/>
    <w:rsid w:val="00427A8A"/>
    <w:rsid w:val="00427B61"/>
    <w:rsid w:val="00433016"/>
    <w:rsid w:val="0043748F"/>
    <w:rsid w:val="00437CAC"/>
    <w:rsid w:val="00443A7C"/>
    <w:rsid w:val="00444395"/>
    <w:rsid w:val="00445088"/>
    <w:rsid w:val="0044661A"/>
    <w:rsid w:val="00450EC7"/>
    <w:rsid w:val="00454B26"/>
    <w:rsid w:val="00455707"/>
    <w:rsid w:val="004577E6"/>
    <w:rsid w:val="004577EB"/>
    <w:rsid w:val="00462B8A"/>
    <w:rsid w:val="00465AD3"/>
    <w:rsid w:val="00466D76"/>
    <w:rsid w:val="004705CC"/>
    <w:rsid w:val="004711BD"/>
    <w:rsid w:val="00471908"/>
    <w:rsid w:val="00476525"/>
    <w:rsid w:val="00481774"/>
    <w:rsid w:val="00483030"/>
    <w:rsid w:val="00485301"/>
    <w:rsid w:val="004858E4"/>
    <w:rsid w:val="00492B4A"/>
    <w:rsid w:val="0049469E"/>
    <w:rsid w:val="004952FF"/>
    <w:rsid w:val="004953C4"/>
    <w:rsid w:val="004A3CAD"/>
    <w:rsid w:val="004A5E5E"/>
    <w:rsid w:val="004A6B75"/>
    <w:rsid w:val="004A7EB2"/>
    <w:rsid w:val="004B18B2"/>
    <w:rsid w:val="004B2C43"/>
    <w:rsid w:val="004B3B44"/>
    <w:rsid w:val="004B4DFE"/>
    <w:rsid w:val="004B53FC"/>
    <w:rsid w:val="004B75F0"/>
    <w:rsid w:val="004C139A"/>
    <w:rsid w:val="004C5949"/>
    <w:rsid w:val="004C6F00"/>
    <w:rsid w:val="004C7DEA"/>
    <w:rsid w:val="004C7F67"/>
    <w:rsid w:val="004D1010"/>
    <w:rsid w:val="004D168C"/>
    <w:rsid w:val="004D1EF6"/>
    <w:rsid w:val="004D6344"/>
    <w:rsid w:val="004D6C7E"/>
    <w:rsid w:val="004E0336"/>
    <w:rsid w:val="004E2411"/>
    <w:rsid w:val="004E2C68"/>
    <w:rsid w:val="004E4A14"/>
    <w:rsid w:val="004E5603"/>
    <w:rsid w:val="004F2A1B"/>
    <w:rsid w:val="004F6554"/>
    <w:rsid w:val="00500C0E"/>
    <w:rsid w:val="00501943"/>
    <w:rsid w:val="005048B2"/>
    <w:rsid w:val="00510356"/>
    <w:rsid w:val="00510BF4"/>
    <w:rsid w:val="00510D2E"/>
    <w:rsid w:val="005117C3"/>
    <w:rsid w:val="00517362"/>
    <w:rsid w:val="0052086E"/>
    <w:rsid w:val="005208A0"/>
    <w:rsid w:val="00522E3A"/>
    <w:rsid w:val="00524151"/>
    <w:rsid w:val="005246FC"/>
    <w:rsid w:val="00525410"/>
    <w:rsid w:val="00530416"/>
    <w:rsid w:val="00530D78"/>
    <w:rsid w:val="00542FD9"/>
    <w:rsid w:val="00544A10"/>
    <w:rsid w:val="00544B08"/>
    <w:rsid w:val="00547572"/>
    <w:rsid w:val="00552A1B"/>
    <w:rsid w:val="00552F46"/>
    <w:rsid w:val="0055536D"/>
    <w:rsid w:val="00556016"/>
    <w:rsid w:val="00560725"/>
    <w:rsid w:val="00560BDC"/>
    <w:rsid w:val="00561B96"/>
    <w:rsid w:val="0056324A"/>
    <w:rsid w:val="00565592"/>
    <w:rsid w:val="00566412"/>
    <w:rsid w:val="005679B8"/>
    <w:rsid w:val="00567DB0"/>
    <w:rsid w:val="00570303"/>
    <w:rsid w:val="00572699"/>
    <w:rsid w:val="00574FB9"/>
    <w:rsid w:val="00574FDB"/>
    <w:rsid w:val="00576E07"/>
    <w:rsid w:val="00576E53"/>
    <w:rsid w:val="00585C23"/>
    <w:rsid w:val="005865AD"/>
    <w:rsid w:val="00594A91"/>
    <w:rsid w:val="005A2C6C"/>
    <w:rsid w:val="005A3E57"/>
    <w:rsid w:val="005B00A9"/>
    <w:rsid w:val="005B0756"/>
    <w:rsid w:val="005B2214"/>
    <w:rsid w:val="005B3648"/>
    <w:rsid w:val="005B677F"/>
    <w:rsid w:val="005C030C"/>
    <w:rsid w:val="005C19BA"/>
    <w:rsid w:val="005C6396"/>
    <w:rsid w:val="005C64C3"/>
    <w:rsid w:val="005D051A"/>
    <w:rsid w:val="005E1550"/>
    <w:rsid w:val="005E58A0"/>
    <w:rsid w:val="005E6D1B"/>
    <w:rsid w:val="005E7781"/>
    <w:rsid w:val="005F05C5"/>
    <w:rsid w:val="005F43B2"/>
    <w:rsid w:val="005F44E2"/>
    <w:rsid w:val="005F57B9"/>
    <w:rsid w:val="006016E4"/>
    <w:rsid w:val="006027A5"/>
    <w:rsid w:val="00603149"/>
    <w:rsid w:val="00603B3E"/>
    <w:rsid w:val="00607C6D"/>
    <w:rsid w:val="006120A6"/>
    <w:rsid w:val="00613978"/>
    <w:rsid w:val="006146C0"/>
    <w:rsid w:val="006165EC"/>
    <w:rsid w:val="006168F0"/>
    <w:rsid w:val="00620090"/>
    <w:rsid w:val="00621444"/>
    <w:rsid w:val="00621D0F"/>
    <w:rsid w:val="00625890"/>
    <w:rsid w:val="0063239D"/>
    <w:rsid w:val="00641A54"/>
    <w:rsid w:val="00647A23"/>
    <w:rsid w:val="006541C4"/>
    <w:rsid w:val="006571E8"/>
    <w:rsid w:val="00661404"/>
    <w:rsid w:val="0066163E"/>
    <w:rsid w:val="0066514A"/>
    <w:rsid w:val="00671996"/>
    <w:rsid w:val="0067305C"/>
    <w:rsid w:val="00680810"/>
    <w:rsid w:val="00680EE5"/>
    <w:rsid w:val="0068574A"/>
    <w:rsid w:val="00685C25"/>
    <w:rsid w:val="006926A9"/>
    <w:rsid w:val="0069324C"/>
    <w:rsid w:val="0069554C"/>
    <w:rsid w:val="006A1B8B"/>
    <w:rsid w:val="006A442E"/>
    <w:rsid w:val="006A5C5B"/>
    <w:rsid w:val="006A7189"/>
    <w:rsid w:val="006B454A"/>
    <w:rsid w:val="006B7251"/>
    <w:rsid w:val="006B7750"/>
    <w:rsid w:val="006C071C"/>
    <w:rsid w:val="006C1164"/>
    <w:rsid w:val="006C2096"/>
    <w:rsid w:val="006C3442"/>
    <w:rsid w:val="006C3CBB"/>
    <w:rsid w:val="006C5F68"/>
    <w:rsid w:val="006D0B43"/>
    <w:rsid w:val="006D284A"/>
    <w:rsid w:val="006D456B"/>
    <w:rsid w:val="006D691B"/>
    <w:rsid w:val="006D71CA"/>
    <w:rsid w:val="006E017E"/>
    <w:rsid w:val="006E046E"/>
    <w:rsid w:val="006E289A"/>
    <w:rsid w:val="006E3BD0"/>
    <w:rsid w:val="006E4CF6"/>
    <w:rsid w:val="006E7482"/>
    <w:rsid w:val="006F40D4"/>
    <w:rsid w:val="006F5B6E"/>
    <w:rsid w:val="006F6382"/>
    <w:rsid w:val="00700E9D"/>
    <w:rsid w:val="00703A57"/>
    <w:rsid w:val="00705068"/>
    <w:rsid w:val="00707DC9"/>
    <w:rsid w:val="00711FD8"/>
    <w:rsid w:val="00714B4B"/>
    <w:rsid w:val="00715E0A"/>
    <w:rsid w:val="00724907"/>
    <w:rsid w:val="00725AF6"/>
    <w:rsid w:val="00732FE9"/>
    <w:rsid w:val="00733062"/>
    <w:rsid w:val="007330FF"/>
    <w:rsid w:val="00736E53"/>
    <w:rsid w:val="00740458"/>
    <w:rsid w:val="0074294D"/>
    <w:rsid w:val="00742CFC"/>
    <w:rsid w:val="0074306F"/>
    <w:rsid w:val="007464C9"/>
    <w:rsid w:val="00747E8C"/>
    <w:rsid w:val="00752936"/>
    <w:rsid w:val="007530B4"/>
    <w:rsid w:val="00755A79"/>
    <w:rsid w:val="007579A6"/>
    <w:rsid w:val="00760261"/>
    <w:rsid w:val="00760532"/>
    <w:rsid w:val="007647B9"/>
    <w:rsid w:val="00765DFA"/>
    <w:rsid w:val="00766229"/>
    <w:rsid w:val="00773760"/>
    <w:rsid w:val="00773DE6"/>
    <w:rsid w:val="00776110"/>
    <w:rsid w:val="00781FFE"/>
    <w:rsid w:val="007846FD"/>
    <w:rsid w:val="007914DE"/>
    <w:rsid w:val="007976C8"/>
    <w:rsid w:val="007A07D7"/>
    <w:rsid w:val="007B665F"/>
    <w:rsid w:val="007B6F3D"/>
    <w:rsid w:val="007C5C8C"/>
    <w:rsid w:val="007C5DBC"/>
    <w:rsid w:val="007C68D7"/>
    <w:rsid w:val="007C72F9"/>
    <w:rsid w:val="007D1DC3"/>
    <w:rsid w:val="007D5DB4"/>
    <w:rsid w:val="007D774C"/>
    <w:rsid w:val="007D7A4D"/>
    <w:rsid w:val="007E1453"/>
    <w:rsid w:val="007E5A92"/>
    <w:rsid w:val="007F0F00"/>
    <w:rsid w:val="007F16BD"/>
    <w:rsid w:val="007F16CA"/>
    <w:rsid w:val="007F2FBA"/>
    <w:rsid w:val="007F2FC6"/>
    <w:rsid w:val="007F4DEE"/>
    <w:rsid w:val="00803614"/>
    <w:rsid w:val="00805328"/>
    <w:rsid w:val="008069A0"/>
    <w:rsid w:val="008106BB"/>
    <w:rsid w:val="00810BB8"/>
    <w:rsid w:val="00811166"/>
    <w:rsid w:val="00816F20"/>
    <w:rsid w:val="008278E1"/>
    <w:rsid w:val="00827D12"/>
    <w:rsid w:val="008302E6"/>
    <w:rsid w:val="00831ECC"/>
    <w:rsid w:val="00834145"/>
    <w:rsid w:val="00836264"/>
    <w:rsid w:val="00836C2D"/>
    <w:rsid w:val="00841442"/>
    <w:rsid w:val="00841BA9"/>
    <w:rsid w:val="00842389"/>
    <w:rsid w:val="00842933"/>
    <w:rsid w:val="00845016"/>
    <w:rsid w:val="00850349"/>
    <w:rsid w:val="008558F4"/>
    <w:rsid w:val="00855C83"/>
    <w:rsid w:val="0085739C"/>
    <w:rsid w:val="0086019C"/>
    <w:rsid w:val="00860748"/>
    <w:rsid w:val="008617F1"/>
    <w:rsid w:val="00861F5E"/>
    <w:rsid w:val="0086249F"/>
    <w:rsid w:val="00864140"/>
    <w:rsid w:val="008647EB"/>
    <w:rsid w:val="00867024"/>
    <w:rsid w:val="008705BA"/>
    <w:rsid w:val="008719C6"/>
    <w:rsid w:val="008725D5"/>
    <w:rsid w:val="00872C4B"/>
    <w:rsid w:val="00872F76"/>
    <w:rsid w:val="00875F09"/>
    <w:rsid w:val="008777CB"/>
    <w:rsid w:val="0088288B"/>
    <w:rsid w:val="00894053"/>
    <w:rsid w:val="008A13FB"/>
    <w:rsid w:val="008A36CC"/>
    <w:rsid w:val="008A3C28"/>
    <w:rsid w:val="008B0211"/>
    <w:rsid w:val="008B050B"/>
    <w:rsid w:val="008B11CF"/>
    <w:rsid w:val="008B1742"/>
    <w:rsid w:val="008B2A22"/>
    <w:rsid w:val="008B3D58"/>
    <w:rsid w:val="008B5831"/>
    <w:rsid w:val="008C091D"/>
    <w:rsid w:val="008C160F"/>
    <w:rsid w:val="008C23E2"/>
    <w:rsid w:val="008C27D1"/>
    <w:rsid w:val="008C3F66"/>
    <w:rsid w:val="008C7145"/>
    <w:rsid w:val="008C73B4"/>
    <w:rsid w:val="008D3531"/>
    <w:rsid w:val="008D37D4"/>
    <w:rsid w:val="008D3A4F"/>
    <w:rsid w:val="008D427C"/>
    <w:rsid w:val="008D488A"/>
    <w:rsid w:val="008E31E9"/>
    <w:rsid w:val="008E7C34"/>
    <w:rsid w:val="008E7E37"/>
    <w:rsid w:val="008F2C31"/>
    <w:rsid w:val="008F694B"/>
    <w:rsid w:val="008F6DCE"/>
    <w:rsid w:val="008F7BAC"/>
    <w:rsid w:val="00900686"/>
    <w:rsid w:val="00900CDF"/>
    <w:rsid w:val="00902317"/>
    <w:rsid w:val="0090483F"/>
    <w:rsid w:val="009063CB"/>
    <w:rsid w:val="0090738D"/>
    <w:rsid w:val="009101C1"/>
    <w:rsid w:val="00911585"/>
    <w:rsid w:val="0091180F"/>
    <w:rsid w:val="00914CB2"/>
    <w:rsid w:val="00915E34"/>
    <w:rsid w:val="00916A33"/>
    <w:rsid w:val="00917BF5"/>
    <w:rsid w:val="00917C5A"/>
    <w:rsid w:val="00920850"/>
    <w:rsid w:val="00921D9A"/>
    <w:rsid w:val="00924ED8"/>
    <w:rsid w:val="00931682"/>
    <w:rsid w:val="00933672"/>
    <w:rsid w:val="0093697F"/>
    <w:rsid w:val="00940E02"/>
    <w:rsid w:val="00941A07"/>
    <w:rsid w:val="00943482"/>
    <w:rsid w:val="00943AFB"/>
    <w:rsid w:val="009522C7"/>
    <w:rsid w:val="009532BB"/>
    <w:rsid w:val="00954BE3"/>
    <w:rsid w:val="009562BB"/>
    <w:rsid w:val="0095650C"/>
    <w:rsid w:val="00956783"/>
    <w:rsid w:val="009666AD"/>
    <w:rsid w:val="009704F9"/>
    <w:rsid w:val="009802E0"/>
    <w:rsid w:val="00980C2F"/>
    <w:rsid w:val="0098246C"/>
    <w:rsid w:val="009832A5"/>
    <w:rsid w:val="00983DD4"/>
    <w:rsid w:val="009853B4"/>
    <w:rsid w:val="00986F4F"/>
    <w:rsid w:val="00987AC0"/>
    <w:rsid w:val="0099045E"/>
    <w:rsid w:val="00990DBC"/>
    <w:rsid w:val="00997B6E"/>
    <w:rsid w:val="009A0A97"/>
    <w:rsid w:val="009A39E5"/>
    <w:rsid w:val="009A42CF"/>
    <w:rsid w:val="009B07E0"/>
    <w:rsid w:val="009B1C93"/>
    <w:rsid w:val="009B2B8E"/>
    <w:rsid w:val="009B2ED0"/>
    <w:rsid w:val="009B6240"/>
    <w:rsid w:val="009C194F"/>
    <w:rsid w:val="009D0068"/>
    <w:rsid w:val="009E0B1F"/>
    <w:rsid w:val="009E537B"/>
    <w:rsid w:val="009F4B27"/>
    <w:rsid w:val="009F70EE"/>
    <w:rsid w:val="00A01757"/>
    <w:rsid w:val="00A022EF"/>
    <w:rsid w:val="00A0454A"/>
    <w:rsid w:val="00A1113C"/>
    <w:rsid w:val="00A207A7"/>
    <w:rsid w:val="00A21543"/>
    <w:rsid w:val="00A26560"/>
    <w:rsid w:val="00A27BA7"/>
    <w:rsid w:val="00A305D1"/>
    <w:rsid w:val="00A31362"/>
    <w:rsid w:val="00A339BE"/>
    <w:rsid w:val="00A37BFF"/>
    <w:rsid w:val="00A40ABE"/>
    <w:rsid w:val="00A40D53"/>
    <w:rsid w:val="00A42FBC"/>
    <w:rsid w:val="00A50F9C"/>
    <w:rsid w:val="00A512A6"/>
    <w:rsid w:val="00A543F3"/>
    <w:rsid w:val="00A54467"/>
    <w:rsid w:val="00A61443"/>
    <w:rsid w:val="00A64A92"/>
    <w:rsid w:val="00A6775A"/>
    <w:rsid w:val="00A715F3"/>
    <w:rsid w:val="00A72FE0"/>
    <w:rsid w:val="00A75725"/>
    <w:rsid w:val="00A764D8"/>
    <w:rsid w:val="00A82796"/>
    <w:rsid w:val="00A82E08"/>
    <w:rsid w:val="00A8313B"/>
    <w:rsid w:val="00A86F68"/>
    <w:rsid w:val="00A94599"/>
    <w:rsid w:val="00A972D9"/>
    <w:rsid w:val="00A975B9"/>
    <w:rsid w:val="00AA5F55"/>
    <w:rsid w:val="00AB10F0"/>
    <w:rsid w:val="00AB22B8"/>
    <w:rsid w:val="00AB2B09"/>
    <w:rsid w:val="00AB444A"/>
    <w:rsid w:val="00AC0D14"/>
    <w:rsid w:val="00AD72B3"/>
    <w:rsid w:val="00AE23E2"/>
    <w:rsid w:val="00AE2F6B"/>
    <w:rsid w:val="00AE31DD"/>
    <w:rsid w:val="00AE45B6"/>
    <w:rsid w:val="00AE4C7E"/>
    <w:rsid w:val="00AE7FFA"/>
    <w:rsid w:val="00B0079E"/>
    <w:rsid w:val="00B05418"/>
    <w:rsid w:val="00B057EF"/>
    <w:rsid w:val="00B13E5F"/>
    <w:rsid w:val="00B157AE"/>
    <w:rsid w:val="00B166F1"/>
    <w:rsid w:val="00B2014C"/>
    <w:rsid w:val="00B23355"/>
    <w:rsid w:val="00B245BB"/>
    <w:rsid w:val="00B253EE"/>
    <w:rsid w:val="00B256A5"/>
    <w:rsid w:val="00B275AF"/>
    <w:rsid w:val="00B31573"/>
    <w:rsid w:val="00B37739"/>
    <w:rsid w:val="00B37FB2"/>
    <w:rsid w:val="00B464E2"/>
    <w:rsid w:val="00B5047C"/>
    <w:rsid w:val="00B532E0"/>
    <w:rsid w:val="00B53E48"/>
    <w:rsid w:val="00B546F4"/>
    <w:rsid w:val="00B55716"/>
    <w:rsid w:val="00B609D6"/>
    <w:rsid w:val="00B66694"/>
    <w:rsid w:val="00B66F31"/>
    <w:rsid w:val="00B72152"/>
    <w:rsid w:val="00B73052"/>
    <w:rsid w:val="00B771A1"/>
    <w:rsid w:val="00B771CB"/>
    <w:rsid w:val="00B77A44"/>
    <w:rsid w:val="00B8128C"/>
    <w:rsid w:val="00B824D8"/>
    <w:rsid w:val="00B90FF6"/>
    <w:rsid w:val="00B91C10"/>
    <w:rsid w:val="00B9210A"/>
    <w:rsid w:val="00B94D0A"/>
    <w:rsid w:val="00BA12FB"/>
    <w:rsid w:val="00BA151C"/>
    <w:rsid w:val="00BA401B"/>
    <w:rsid w:val="00BA4481"/>
    <w:rsid w:val="00BA4C2D"/>
    <w:rsid w:val="00BA4E38"/>
    <w:rsid w:val="00BA5B40"/>
    <w:rsid w:val="00BA7DD4"/>
    <w:rsid w:val="00BB3A30"/>
    <w:rsid w:val="00BB3C51"/>
    <w:rsid w:val="00BB6EB9"/>
    <w:rsid w:val="00BC122A"/>
    <w:rsid w:val="00BC1FA4"/>
    <w:rsid w:val="00BC3B2D"/>
    <w:rsid w:val="00BC5509"/>
    <w:rsid w:val="00BD1CC4"/>
    <w:rsid w:val="00BD23C1"/>
    <w:rsid w:val="00BE252B"/>
    <w:rsid w:val="00BE4DD7"/>
    <w:rsid w:val="00BE5B76"/>
    <w:rsid w:val="00BF13AD"/>
    <w:rsid w:val="00BF2860"/>
    <w:rsid w:val="00C03678"/>
    <w:rsid w:val="00C0403D"/>
    <w:rsid w:val="00C04A97"/>
    <w:rsid w:val="00C072B5"/>
    <w:rsid w:val="00C12F8C"/>
    <w:rsid w:val="00C155AB"/>
    <w:rsid w:val="00C20EDA"/>
    <w:rsid w:val="00C2149C"/>
    <w:rsid w:val="00C243F9"/>
    <w:rsid w:val="00C2698E"/>
    <w:rsid w:val="00C27EEC"/>
    <w:rsid w:val="00C30F1B"/>
    <w:rsid w:val="00C32668"/>
    <w:rsid w:val="00C40408"/>
    <w:rsid w:val="00C40ECA"/>
    <w:rsid w:val="00C431E2"/>
    <w:rsid w:val="00C46D48"/>
    <w:rsid w:val="00C478E4"/>
    <w:rsid w:val="00C47CBC"/>
    <w:rsid w:val="00C52D3E"/>
    <w:rsid w:val="00C5430B"/>
    <w:rsid w:val="00C551A1"/>
    <w:rsid w:val="00C575F2"/>
    <w:rsid w:val="00C659BA"/>
    <w:rsid w:val="00C65FEE"/>
    <w:rsid w:val="00C70B1D"/>
    <w:rsid w:val="00C8011F"/>
    <w:rsid w:val="00C80481"/>
    <w:rsid w:val="00C82CEA"/>
    <w:rsid w:val="00C92EF3"/>
    <w:rsid w:val="00C93BB5"/>
    <w:rsid w:val="00CA1251"/>
    <w:rsid w:val="00CA478F"/>
    <w:rsid w:val="00CB5ACD"/>
    <w:rsid w:val="00CB6C1B"/>
    <w:rsid w:val="00CB71A6"/>
    <w:rsid w:val="00CC4A5F"/>
    <w:rsid w:val="00CD04E8"/>
    <w:rsid w:val="00CD2DDD"/>
    <w:rsid w:val="00CE1742"/>
    <w:rsid w:val="00CE22CF"/>
    <w:rsid w:val="00CE2D8D"/>
    <w:rsid w:val="00CE4102"/>
    <w:rsid w:val="00CE4190"/>
    <w:rsid w:val="00CE4D3C"/>
    <w:rsid w:val="00CE5D70"/>
    <w:rsid w:val="00CE6249"/>
    <w:rsid w:val="00CF1FE0"/>
    <w:rsid w:val="00CF69A0"/>
    <w:rsid w:val="00D010D7"/>
    <w:rsid w:val="00D02B6E"/>
    <w:rsid w:val="00D075CC"/>
    <w:rsid w:val="00D0781E"/>
    <w:rsid w:val="00D1133F"/>
    <w:rsid w:val="00D1322E"/>
    <w:rsid w:val="00D139D6"/>
    <w:rsid w:val="00D15325"/>
    <w:rsid w:val="00D154FA"/>
    <w:rsid w:val="00D16D70"/>
    <w:rsid w:val="00D229D4"/>
    <w:rsid w:val="00D251C0"/>
    <w:rsid w:val="00D27286"/>
    <w:rsid w:val="00D30DF2"/>
    <w:rsid w:val="00D31587"/>
    <w:rsid w:val="00D318C4"/>
    <w:rsid w:val="00D32486"/>
    <w:rsid w:val="00D325A4"/>
    <w:rsid w:val="00D32EC6"/>
    <w:rsid w:val="00D337A2"/>
    <w:rsid w:val="00D34017"/>
    <w:rsid w:val="00D40A42"/>
    <w:rsid w:val="00D44602"/>
    <w:rsid w:val="00D463DD"/>
    <w:rsid w:val="00D55534"/>
    <w:rsid w:val="00D73908"/>
    <w:rsid w:val="00D73DDC"/>
    <w:rsid w:val="00D7453A"/>
    <w:rsid w:val="00D74E4E"/>
    <w:rsid w:val="00D77415"/>
    <w:rsid w:val="00D818B5"/>
    <w:rsid w:val="00D8355A"/>
    <w:rsid w:val="00D90CBE"/>
    <w:rsid w:val="00D91D25"/>
    <w:rsid w:val="00D95051"/>
    <w:rsid w:val="00D954C1"/>
    <w:rsid w:val="00D976AD"/>
    <w:rsid w:val="00DA113F"/>
    <w:rsid w:val="00DA1E5A"/>
    <w:rsid w:val="00DB0BC2"/>
    <w:rsid w:val="00DC18E5"/>
    <w:rsid w:val="00DC2774"/>
    <w:rsid w:val="00DC3CF1"/>
    <w:rsid w:val="00DC48B0"/>
    <w:rsid w:val="00DC4A29"/>
    <w:rsid w:val="00DC5FA1"/>
    <w:rsid w:val="00DD0D39"/>
    <w:rsid w:val="00DD25D7"/>
    <w:rsid w:val="00DD2707"/>
    <w:rsid w:val="00DD2B15"/>
    <w:rsid w:val="00DD68E0"/>
    <w:rsid w:val="00DE5119"/>
    <w:rsid w:val="00DF02D0"/>
    <w:rsid w:val="00DF2A1E"/>
    <w:rsid w:val="00DF2BCB"/>
    <w:rsid w:val="00DF2ECB"/>
    <w:rsid w:val="00DF2F60"/>
    <w:rsid w:val="00DF30DE"/>
    <w:rsid w:val="00DF426D"/>
    <w:rsid w:val="00DF7337"/>
    <w:rsid w:val="00DF78E9"/>
    <w:rsid w:val="00E05E66"/>
    <w:rsid w:val="00E067B5"/>
    <w:rsid w:val="00E07D4E"/>
    <w:rsid w:val="00E167BF"/>
    <w:rsid w:val="00E22CAA"/>
    <w:rsid w:val="00E30562"/>
    <w:rsid w:val="00E31448"/>
    <w:rsid w:val="00E31C85"/>
    <w:rsid w:val="00E33432"/>
    <w:rsid w:val="00E34780"/>
    <w:rsid w:val="00E409B0"/>
    <w:rsid w:val="00E40D28"/>
    <w:rsid w:val="00E445A6"/>
    <w:rsid w:val="00E44878"/>
    <w:rsid w:val="00E46A0B"/>
    <w:rsid w:val="00E47D2E"/>
    <w:rsid w:val="00E47EC3"/>
    <w:rsid w:val="00E501BF"/>
    <w:rsid w:val="00E51C7C"/>
    <w:rsid w:val="00E52D55"/>
    <w:rsid w:val="00E52E10"/>
    <w:rsid w:val="00E54377"/>
    <w:rsid w:val="00E56D5A"/>
    <w:rsid w:val="00E56D8C"/>
    <w:rsid w:val="00E57624"/>
    <w:rsid w:val="00E6158B"/>
    <w:rsid w:val="00E6422C"/>
    <w:rsid w:val="00E6442F"/>
    <w:rsid w:val="00E647CA"/>
    <w:rsid w:val="00E64A22"/>
    <w:rsid w:val="00E65BCE"/>
    <w:rsid w:val="00E660E5"/>
    <w:rsid w:val="00E71E87"/>
    <w:rsid w:val="00E73CD7"/>
    <w:rsid w:val="00E771F4"/>
    <w:rsid w:val="00E840E5"/>
    <w:rsid w:val="00E85F42"/>
    <w:rsid w:val="00E8792A"/>
    <w:rsid w:val="00E92D2A"/>
    <w:rsid w:val="00E95BEA"/>
    <w:rsid w:val="00E97A6D"/>
    <w:rsid w:val="00E97ED3"/>
    <w:rsid w:val="00EA12BD"/>
    <w:rsid w:val="00EA2FD0"/>
    <w:rsid w:val="00EA4ACA"/>
    <w:rsid w:val="00EA7141"/>
    <w:rsid w:val="00EB219E"/>
    <w:rsid w:val="00EB29E7"/>
    <w:rsid w:val="00EB3519"/>
    <w:rsid w:val="00EB36DD"/>
    <w:rsid w:val="00EB476C"/>
    <w:rsid w:val="00EB5CBE"/>
    <w:rsid w:val="00EB650A"/>
    <w:rsid w:val="00EB66AD"/>
    <w:rsid w:val="00EB6CF9"/>
    <w:rsid w:val="00EB6F3B"/>
    <w:rsid w:val="00EC287E"/>
    <w:rsid w:val="00EC649A"/>
    <w:rsid w:val="00ED48B3"/>
    <w:rsid w:val="00ED4EF4"/>
    <w:rsid w:val="00ED544E"/>
    <w:rsid w:val="00EE1C03"/>
    <w:rsid w:val="00EE2A8D"/>
    <w:rsid w:val="00EE5E85"/>
    <w:rsid w:val="00EE7369"/>
    <w:rsid w:val="00EF0EAF"/>
    <w:rsid w:val="00EF3819"/>
    <w:rsid w:val="00EF6F4E"/>
    <w:rsid w:val="00F15850"/>
    <w:rsid w:val="00F23AD5"/>
    <w:rsid w:val="00F2429D"/>
    <w:rsid w:val="00F262AD"/>
    <w:rsid w:val="00F265E1"/>
    <w:rsid w:val="00F26B23"/>
    <w:rsid w:val="00F30251"/>
    <w:rsid w:val="00F32A3F"/>
    <w:rsid w:val="00F401E6"/>
    <w:rsid w:val="00F43009"/>
    <w:rsid w:val="00F4382E"/>
    <w:rsid w:val="00F4567D"/>
    <w:rsid w:val="00F47261"/>
    <w:rsid w:val="00F4778E"/>
    <w:rsid w:val="00F47ECC"/>
    <w:rsid w:val="00F52E66"/>
    <w:rsid w:val="00F55230"/>
    <w:rsid w:val="00F65241"/>
    <w:rsid w:val="00F67CFA"/>
    <w:rsid w:val="00F67D10"/>
    <w:rsid w:val="00F7006C"/>
    <w:rsid w:val="00F72DEB"/>
    <w:rsid w:val="00F73737"/>
    <w:rsid w:val="00F740C9"/>
    <w:rsid w:val="00F748D2"/>
    <w:rsid w:val="00F80BA5"/>
    <w:rsid w:val="00F845B0"/>
    <w:rsid w:val="00F86A04"/>
    <w:rsid w:val="00F90681"/>
    <w:rsid w:val="00F92D8E"/>
    <w:rsid w:val="00FA1450"/>
    <w:rsid w:val="00FA1477"/>
    <w:rsid w:val="00FA5089"/>
    <w:rsid w:val="00FA5991"/>
    <w:rsid w:val="00FA71FF"/>
    <w:rsid w:val="00FB07A3"/>
    <w:rsid w:val="00FB20F1"/>
    <w:rsid w:val="00FB22F7"/>
    <w:rsid w:val="00FB2F7B"/>
    <w:rsid w:val="00FB38BC"/>
    <w:rsid w:val="00FB59BA"/>
    <w:rsid w:val="00FC37B7"/>
    <w:rsid w:val="00FC48E5"/>
    <w:rsid w:val="00FC70B4"/>
    <w:rsid w:val="00FC7B54"/>
    <w:rsid w:val="00FD07AB"/>
    <w:rsid w:val="00FE43E1"/>
    <w:rsid w:val="00FE5D0B"/>
    <w:rsid w:val="00FE7ADF"/>
    <w:rsid w:val="00FF2600"/>
    <w:rsid w:val="00FF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91C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68C"/>
    <w:pPr>
      <w:spacing w:after="120"/>
      <w:jc w:val="both"/>
    </w:pPr>
    <w:rPr>
      <w:sz w:val="28"/>
      <w:szCs w:val="24"/>
    </w:rPr>
  </w:style>
  <w:style w:type="paragraph" w:styleId="Heading2">
    <w:name w:val="heading 2"/>
    <w:basedOn w:val="Normal"/>
    <w:next w:val="Normal"/>
    <w:qFormat/>
    <w:rsid w:val="00576E53"/>
    <w:pPr>
      <w:keepNext/>
      <w:spacing w:after="0"/>
      <w:jc w:val="center"/>
      <w:outlineLvl w:val="1"/>
    </w:pPr>
    <w:rPr>
      <w:b/>
      <w:bCs/>
      <w:i/>
      <w:iCs/>
      <w:color w:val="0000FF"/>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eft254cm">
    <w:name w:val="Style Left:  254 cm"/>
    <w:basedOn w:val="Normal"/>
    <w:rsid w:val="00570303"/>
    <w:rPr>
      <w:szCs w:val="20"/>
    </w:rPr>
  </w:style>
  <w:style w:type="table" w:styleId="TableGrid">
    <w:name w:val="Table Grid"/>
    <w:basedOn w:val="TableNormal"/>
    <w:rsid w:val="00BA7DD4"/>
    <w:pPr>
      <w:spacing w:after="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E2A8D"/>
    <w:rPr>
      <w:rFonts w:ascii="Tahoma" w:hAnsi="Tahoma" w:cs="Tahoma"/>
      <w:sz w:val="16"/>
      <w:szCs w:val="16"/>
    </w:rPr>
  </w:style>
  <w:style w:type="paragraph" w:styleId="BodyText">
    <w:name w:val="Body Text"/>
    <w:basedOn w:val="Normal"/>
    <w:link w:val="BodyTextChar"/>
    <w:rsid w:val="00DA1E5A"/>
    <w:rPr>
      <w:color w:val="0000FF"/>
      <w:szCs w:val="28"/>
      <w:lang w:val="x-none" w:eastAsia="x-none"/>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5E58A0"/>
    <w:rPr>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Re,B,4"/>
    <w:link w:val="ftrefCharCharChar1Char"/>
    <w:uiPriority w:val="99"/>
    <w:qFormat/>
    <w:rsid w:val="005E58A0"/>
    <w:rPr>
      <w:vertAlign w:val="superscript"/>
    </w:rPr>
  </w:style>
  <w:style w:type="paragraph" w:styleId="BodyTextIndent">
    <w:name w:val="Body Text Indent"/>
    <w:basedOn w:val="Normal"/>
    <w:link w:val="BodyTextIndentChar"/>
    <w:rsid w:val="00FA71FF"/>
    <w:pPr>
      <w:ind w:left="283"/>
    </w:pPr>
    <w:rPr>
      <w:lang w:val="x-none" w:eastAsia="x-none"/>
    </w:rPr>
  </w:style>
  <w:style w:type="character" w:customStyle="1" w:styleId="BodyTextIndentChar">
    <w:name w:val="Body Text Indent Char"/>
    <w:link w:val="BodyTextIndent"/>
    <w:rsid w:val="00FA71FF"/>
    <w:rPr>
      <w:sz w:val="28"/>
      <w:szCs w:val="24"/>
    </w:rPr>
  </w:style>
  <w:style w:type="paragraph" w:styleId="Footer">
    <w:name w:val="footer"/>
    <w:basedOn w:val="Normal"/>
    <w:link w:val="FooterChar"/>
    <w:rsid w:val="009B2ED0"/>
    <w:pPr>
      <w:tabs>
        <w:tab w:val="center" w:pos="4320"/>
        <w:tab w:val="right" w:pos="8640"/>
      </w:tabs>
    </w:pPr>
    <w:rPr>
      <w:lang w:val="x-none" w:eastAsia="x-none"/>
    </w:rPr>
  </w:style>
  <w:style w:type="character" w:styleId="PageNumber">
    <w:name w:val="page number"/>
    <w:basedOn w:val="DefaultParagraphFont"/>
    <w:rsid w:val="009B2ED0"/>
  </w:style>
  <w:style w:type="paragraph" w:styleId="Header">
    <w:name w:val="header"/>
    <w:basedOn w:val="Normal"/>
    <w:link w:val="HeaderChar"/>
    <w:uiPriority w:val="99"/>
    <w:rsid w:val="00D154FA"/>
    <w:pPr>
      <w:tabs>
        <w:tab w:val="center" w:pos="4680"/>
        <w:tab w:val="right" w:pos="9360"/>
      </w:tabs>
    </w:pPr>
    <w:rPr>
      <w:lang w:val="x-none" w:eastAsia="x-none"/>
    </w:rPr>
  </w:style>
  <w:style w:type="character" w:customStyle="1" w:styleId="HeaderChar">
    <w:name w:val="Header Char"/>
    <w:link w:val="Header"/>
    <w:uiPriority w:val="99"/>
    <w:rsid w:val="00D154FA"/>
    <w:rPr>
      <w:sz w:val="28"/>
      <w:szCs w:val="24"/>
    </w:rPr>
  </w:style>
  <w:style w:type="character" w:customStyle="1" w:styleId="BodyTextChar">
    <w:name w:val="Body Text Char"/>
    <w:link w:val="BodyText"/>
    <w:rsid w:val="006A7189"/>
    <w:rPr>
      <w:color w:val="0000FF"/>
      <w:sz w:val="28"/>
      <w:szCs w:val="28"/>
    </w:rPr>
  </w:style>
  <w:style w:type="character" w:customStyle="1" w:styleId="FooterChar">
    <w:name w:val="Footer Char"/>
    <w:link w:val="Footer"/>
    <w:rsid w:val="006D0B43"/>
    <w:rPr>
      <w:sz w:val="28"/>
      <w:szCs w:val="24"/>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qFormat/>
    <w:rsid w:val="007D774C"/>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7B665F"/>
    <w:pPr>
      <w:spacing w:after="160" w:line="240" w:lineRule="exact"/>
      <w:jc w:val="left"/>
    </w:pPr>
    <w:rPr>
      <w:sz w:val="20"/>
      <w:szCs w:val="20"/>
      <w:vertAlign w:val="superscript"/>
    </w:rPr>
  </w:style>
  <w:style w:type="paragraph" w:styleId="NormalWeb">
    <w:name w:val="Normal (Web)"/>
    <w:basedOn w:val="Normal"/>
    <w:uiPriority w:val="99"/>
    <w:unhideWhenUsed/>
    <w:rsid w:val="00FB38BC"/>
    <w:pPr>
      <w:spacing w:before="100" w:beforeAutospacing="1" w:after="100" w:afterAutospacing="1"/>
      <w:jc w:val="lef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68C"/>
    <w:pPr>
      <w:spacing w:after="120"/>
      <w:jc w:val="both"/>
    </w:pPr>
    <w:rPr>
      <w:sz w:val="28"/>
      <w:szCs w:val="24"/>
    </w:rPr>
  </w:style>
  <w:style w:type="paragraph" w:styleId="Heading2">
    <w:name w:val="heading 2"/>
    <w:basedOn w:val="Normal"/>
    <w:next w:val="Normal"/>
    <w:qFormat/>
    <w:rsid w:val="00576E53"/>
    <w:pPr>
      <w:keepNext/>
      <w:spacing w:after="0"/>
      <w:jc w:val="center"/>
      <w:outlineLvl w:val="1"/>
    </w:pPr>
    <w:rPr>
      <w:b/>
      <w:bCs/>
      <w:i/>
      <w:iCs/>
      <w:color w:val="0000FF"/>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eft254cm">
    <w:name w:val="Style Left:  254 cm"/>
    <w:basedOn w:val="Normal"/>
    <w:rsid w:val="00570303"/>
    <w:rPr>
      <w:szCs w:val="20"/>
    </w:rPr>
  </w:style>
  <w:style w:type="table" w:styleId="TableGrid">
    <w:name w:val="Table Grid"/>
    <w:basedOn w:val="TableNormal"/>
    <w:rsid w:val="00BA7DD4"/>
    <w:pPr>
      <w:spacing w:after="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E2A8D"/>
    <w:rPr>
      <w:rFonts w:ascii="Tahoma" w:hAnsi="Tahoma" w:cs="Tahoma"/>
      <w:sz w:val="16"/>
      <w:szCs w:val="16"/>
    </w:rPr>
  </w:style>
  <w:style w:type="paragraph" w:styleId="BodyText">
    <w:name w:val="Body Text"/>
    <w:basedOn w:val="Normal"/>
    <w:link w:val="BodyTextChar"/>
    <w:rsid w:val="00DA1E5A"/>
    <w:rPr>
      <w:color w:val="0000FF"/>
      <w:szCs w:val="28"/>
      <w:lang w:val="x-none" w:eastAsia="x-none"/>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5E58A0"/>
    <w:rPr>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Re,B,4"/>
    <w:link w:val="ftrefCharCharChar1Char"/>
    <w:uiPriority w:val="99"/>
    <w:qFormat/>
    <w:rsid w:val="005E58A0"/>
    <w:rPr>
      <w:vertAlign w:val="superscript"/>
    </w:rPr>
  </w:style>
  <w:style w:type="paragraph" w:styleId="BodyTextIndent">
    <w:name w:val="Body Text Indent"/>
    <w:basedOn w:val="Normal"/>
    <w:link w:val="BodyTextIndentChar"/>
    <w:rsid w:val="00FA71FF"/>
    <w:pPr>
      <w:ind w:left="283"/>
    </w:pPr>
    <w:rPr>
      <w:lang w:val="x-none" w:eastAsia="x-none"/>
    </w:rPr>
  </w:style>
  <w:style w:type="character" w:customStyle="1" w:styleId="BodyTextIndentChar">
    <w:name w:val="Body Text Indent Char"/>
    <w:link w:val="BodyTextIndent"/>
    <w:rsid w:val="00FA71FF"/>
    <w:rPr>
      <w:sz w:val="28"/>
      <w:szCs w:val="24"/>
    </w:rPr>
  </w:style>
  <w:style w:type="paragraph" w:styleId="Footer">
    <w:name w:val="footer"/>
    <w:basedOn w:val="Normal"/>
    <w:link w:val="FooterChar"/>
    <w:rsid w:val="009B2ED0"/>
    <w:pPr>
      <w:tabs>
        <w:tab w:val="center" w:pos="4320"/>
        <w:tab w:val="right" w:pos="8640"/>
      </w:tabs>
    </w:pPr>
    <w:rPr>
      <w:lang w:val="x-none" w:eastAsia="x-none"/>
    </w:rPr>
  </w:style>
  <w:style w:type="character" w:styleId="PageNumber">
    <w:name w:val="page number"/>
    <w:basedOn w:val="DefaultParagraphFont"/>
    <w:rsid w:val="009B2ED0"/>
  </w:style>
  <w:style w:type="paragraph" w:styleId="Header">
    <w:name w:val="header"/>
    <w:basedOn w:val="Normal"/>
    <w:link w:val="HeaderChar"/>
    <w:uiPriority w:val="99"/>
    <w:rsid w:val="00D154FA"/>
    <w:pPr>
      <w:tabs>
        <w:tab w:val="center" w:pos="4680"/>
        <w:tab w:val="right" w:pos="9360"/>
      </w:tabs>
    </w:pPr>
    <w:rPr>
      <w:lang w:val="x-none" w:eastAsia="x-none"/>
    </w:rPr>
  </w:style>
  <w:style w:type="character" w:customStyle="1" w:styleId="HeaderChar">
    <w:name w:val="Header Char"/>
    <w:link w:val="Header"/>
    <w:uiPriority w:val="99"/>
    <w:rsid w:val="00D154FA"/>
    <w:rPr>
      <w:sz w:val="28"/>
      <w:szCs w:val="24"/>
    </w:rPr>
  </w:style>
  <w:style w:type="character" w:customStyle="1" w:styleId="BodyTextChar">
    <w:name w:val="Body Text Char"/>
    <w:link w:val="BodyText"/>
    <w:rsid w:val="006A7189"/>
    <w:rPr>
      <w:color w:val="0000FF"/>
      <w:sz w:val="28"/>
      <w:szCs w:val="28"/>
    </w:rPr>
  </w:style>
  <w:style w:type="character" w:customStyle="1" w:styleId="FooterChar">
    <w:name w:val="Footer Char"/>
    <w:link w:val="Footer"/>
    <w:rsid w:val="006D0B43"/>
    <w:rPr>
      <w:sz w:val="28"/>
      <w:szCs w:val="24"/>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qFormat/>
    <w:rsid w:val="007D774C"/>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7B665F"/>
    <w:pPr>
      <w:spacing w:after="160" w:line="240" w:lineRule="exact"/>
      <w:jc w:val="left"/>
    </w:pPr>
    <w:rPr>
      <w:sz w:val="20"/>
      <w:szCs w:val="20"/>
      <w:vertAlign w:val="superscript"/>
    </w:rPr>
  </w:style>
  <w:style w:type="paragraph" w:styleId="NormalWeb">
    <w:name w:val="Normal (Web)"/>
    <w:basedOn w:val="Normal"/>
    <w:uiPriority w:val="99"/>
    <w:unhideWhenUsed/>
    <w:rsid w:val="00FB38BC"/>
    <w:pPr>
      <w:spacing w:before="100" w:beforeAutospacing="1" w:after="100" w:afterAutospacing="1"/>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3634">
      <w:bodyDiv w:val="1"/>
      <w:marLeft w:val="0"/>
      <w:marRight w:val="0"/>
      <w:marTop w:val="0"/>
      <w:marBottom w:val="0"/>
      <w:divBdr>
        <w:top w:val="none" w:sz="0" w:space="0" w:color="auto"/>
        <w:left w:val="none" w:sz="0" w:space="0" w:color="auto"/>
        <w:bottom w:val="none" w:sz="0" w:space="0" w:color="auto"/>
        <w:right w:val="none" w:sz="0" w:space="0" w:color="auto"/>
      </w:divBdr>
    </w:div>
    <w:div w:id="210312418">
      <w:bodyDiv w:val="1"/>
      <w:marLeft w:val="0"/>
      <w:marRight w:val="0"/>
      <w:marTop w:val="0"/>
      <w:marBottom w:val="0"/>
      <w:divBdr>
        <w:top w:val="none" w:sz="0" w:space="0" w:color="auto"/>
        <w:left w:val="none" w:sz="0" w:space="0" w:color="auto"/>
        <w:bottom w:val="none" w:sz="0" w:space="0" w:color="auto"/>
        <w:right w:val="none" w:sz="0" w:space="0" w:color="auto"/>
      </w:divBdr>
    </w:div>
    <w:div w:id="296185455">
      <w:bodyDiv w:val="1"/>
      <w:marLeft w:val="0"/>
      <w:marRight w:val="0"/>
      <w:marTop w:val="0"/>
      <w:marBottom w:val="0"/>
      <w:divBdr>
        <w:top w:val="none" w:sz="0" w:space="0" w:color="auto"/>
        <w:left w:val="none" w:sz="0" w:space="0" w:color="auto"/>
        <w:bottom w:val="none" w:sz="0" w:space="0" w:color="auto"/>
        <w:right w:val="none" w:sz="0" w:space="0" w:color="auto"/>
      </w:divBdr>
    </w:div>
    <w:div w:id="333537902">
      <w:bodyDiv w:val="1"/>
      <w:marLeft w:val="0"/>
      <w:marRight w:val="0"/>
      <w:marTop w:val="0"/>
      <w:marBottom w:val="0"/>
      <w:divBdr>
        <w:top w:val="none" w:sz="0" w:space="0" w:color="auto"/>
        <w:left w:val="none" w:sz="0" w:space="0" w:color="auto"/>
        <w:bottom w:val="none" w:sz="0" w:space="0" w:color="auto"/>
        <w:right w:val="none" w:sz="0" w:space="0" w:color="auto"/>
      </w:divBdr>
    </w:div>
    <w:div w:id="396712792">
      <w:bodyDiv w:val="1"/>
      <w:marLeft w:val="0"/>
      <w:marRight w:val="0"/>
      <w:marTop w:val="0"/>
      <w:marBottom w:val="0"/>
      <w:divBdr>
        <w:top w:val="none" w:sz="0" w:space="0" w:color="auto"/>
        <w:left w:val="none" w:sz="0" w:space="0" w:color="auto"/>
        <w:bottom w:val="none" w:sz="0" w:space="0" w:color="auto"/>
        <w:right w:val="none" w:sz="0" w:space="0" w:color="auto"/>
      </w:divBdr>
    </w:div>
    <w:div w:id="412628736">
      <w:bodyDiv w:val="1"/>
      <w:marLeft w:val="0"/>
      <w:marRight w:val="0"/>
      <w:marTop w:val="0"/>
      <w:marBottom w:val="0"/>
      <w:divBdr>
        <w:top w:val="none" w:sz="0" w:space="0" w:color="auto"/>
        <w:left w:val="none" w:sz="0" w:space="0" w:color="auto"/>
        <w:bottom w:val="none" w:sz="0" w:space="0" w:color="auto"/>
        <w:right w:val="none" w:sz="0" w:space="0" w:color="auto"/>
      </w:divBdr>
    </w:div>
    <w:div w:id="428623697">
      <w:bodyDiv w:val="1"/>
      <w:marLeft w:val="0"/>
      <w:marRight w:val="0"/>
      <w:marTop w:val="0"/>
      <w:marBottom w:val="0"/>
      <w:divBdr>
        <w:top w:val="none" w:sz="0" w:space="0" w:color="auto"/>
        <w:left w:val="none" w:sz="0" w:space="0" w:color="auto"/>
        <w:bottom w:val="none" w:sz="0" w:space="0" w:color="auto"/>
        <w:right w:val="none" w:sz="0" w:space="0" w:color="auto"/>
      </w:divBdr>
    </w:div>
    <w:div w:id="455218788">
      <w:bodyDiv w:val="1"/>
      <w:marLeft w:val="0"/>
      <w:marRight w:val="0"/>
      <w:marTop w:val="0"/>
      <w:marBottom w:val="0"/>
      <w:divBdr>
        <w:top w:val="none" w:sz="0" w:space="0" w:color="auto"/>
        <w:left w:val="none" w:sz="0" w:space="0" w:color="auto"/>
        <w:bottom w:val="none" w:sz="0" w:space="0" w:color="auto"/>
        <w:right w:val="none" w:sz="0" w:space="0" w:color="auto"/>
      </w:divBdr>
    </w:div>
    <w:div w:id="562720112">
      <w:bodyDiv w:val="1"/>
      <w:marLeft w:val="0"/>
      <w:marRight w:val="0"/>
      <w:marTop w:val="0"/>
      <w:marBottom w:val="0"/>
      <w:divBdr>
        <w:top w:val="none" w:sz="0" w:space="0" w:color="auto"/>
        <w:left w:val="none" w:sz="0" w:space="0" w:color="auto"/>
        <w:bottom w:val="none" w:sz="0" w:space="0" w:color="auto"/>
        <w:right w:val="none" w:sz="0" w:space="0" w:color="auto"/>
      </w:divBdr>
    </w:div>
    <w:div w:id="651328042">
      <w:bodyDiv w:val="1"/>
      <w:marLeft w:val="0"/>
      <w:marRight w:val="0"/>
      <w:marTop w:val="0"/>
      <w:marBottom w:val="0"/>
      <w:divBdr>
        <w:top w:val="none" w:sz="0" w:space="0" w:color="auto"/>
        <w:left w:val="none" w:sz="0" w:space="0" w:color="auto"/>
        <w:bottom w:val="none" w:sz="0" w:space="0" w:color="auto"/>
        <w:right w:val="none" w:sz="0" w:space="0" w:color="auto"/>
      </w:divBdr>
    </w:div>
    <w:div w:id="655185936">
      <w:bodyDiv w:val="1"/>
      <w:marLeft w:val="0"/>
      <w:marRight w:val="0"/>
      <w:marTop w:val="0"/>
      <w:marBottom w:val="0"/>
      <w:divBdr>
        <w:top w:val="none" w:sz="0" w:space="0" w:color="auto"/>
        <w:left w:val="none" w:sz="0" w:space="0" w:color="auto"/>
        <w:bottom w:val="none" w:sz="0" w:space="0" w:color="auto"/>
        <w:right w:val="none" w:sz="0" w:space="0" w:color="auto"/>
      </w:divBdr>
    </w:div>
    <w:div w:id="844633057">
      <w:bodyDiv w:val="1"/>
      <w:marLeft w:val="0"/>
      <w:marRight w:val="0"/>
      <w:marTop w:val="0"/>
      <w:marBottom w:val="0"/>
      <w:divBdr>
        <w:top w:val="none" w:sz="0" w:space="0" w:color="auto"/>
        <w:left w:val="none" w:sz="0" w:space="0" w:color="auto"/>
        <w:bottom w:val="none" w:sz="0" w:space="0" w:color="auto"/>
        <w:right w:val="none" w:sz="0" w:space="0" w:color="auto"/>
      </w:divBdr>
    </w:div>
    <w:div w:id="935331059">
      <w:bodyDiv w:val="1"/>
      <w:marLeft w:val="0"/>
      <w:marRight w:val="0"/>
      <w:marTop w:val="0"/>
      <w:marBottom w:val="0"/>
      <w:divBdr>
        <w:top w:val="none" w:sz="0" w:space="0" w:color="auto"/>
        <w:left w:val="none" w:sz="0" w:space="0" w:color="auto"/>
        <w:bottom w:val="none" w:sz="0" w:space="0" w:color="auto"/>
        <w:right w:val="none" w:sz="0" w:space="0" w:color="auto"/>
      </w:divBdr>
    </w:div>
    <w:div w:id="961303381">
      <w:bodyDiv w:val="1"/>
      <w:marLeft w:val="0"/>
      <w:marRight w:val="0"/>
      <w:marTop w:val="0"/>
      <w:marBottom w:val="0"/>
      <w:divBdr>
        <w:top w:val="none" w:sz="0" w:space="0" w:color="auto"/>
        <w:left w:val="none" w:sz="0" w:space="0" w:color="auto"/>
        <w:bottom w:val="none" w:sz="0" w:space="0" w:color="auto"/>
        <w:right w:val="none" w:sz="0" w:space="0" w:color="auto"/>
      </w:divBdr>
    </w:div>
    <w:div w:id="1019962980">
      <w:bodyDiv w:val="1"/>
      <w:marLeft w:val="0"/>
      <w:marRight w:val="0"/>
      <w:marTop w:val="0"/>
      <w:marBottom w:val="0"/>
      <w:divBdr>
        <w:top w:val="none" w:sz="0" w:space="0" w:color="auto"/>
        <w:left w:val="none" w:sz="0" w:space="0" w:color="auto"/>
        <w:bottom w:val="none" w:sz="0" w:space="0" w:color="auto"/>
        <w:right w:val="none" w:sz="0" w:space="0" w:color="auto"/>
      </w:divBdr>
    </w:div>
    <w:div w:id="1027367095">
      <w:bodyDiv w:val="1"/>
      <w:marLeft w:val="0"/>
      <w:marRight w:val="0"/>
      <w:marTop w:val="0"/>
      <w:marBottom w:val="0"/>
      <w:divBdr>
        <w:top w:val="none" w:sz="0" w:space="0" w:color="auto"/>
        <w:left w:val="none" w:sz="0" w:space="0" w:color="auto"/>
        <w:bottom w:val="none" w:sz="0" w:space="0" w:color="auto"/>
        <w:right w:val="none" w:sz="0" w:space="0" w:color="auto"/>
      </w:divBdr>
    </w:div>
    <w:div w:id="1164052015">
      <w:bodyDiv w:val="1"/>
      <w:marLeft w:val="0"/>
      <w:marRight w:val="0"/>
      <w:marTop w:val="0"/>
      <w:marBottom w:val="0"/>
      <w:divBdr>
        <w:top w:val="none" w:sz="0" w:space="0" w:color="auto"/>
        <w:left w:val="none" w:sz="0" w:space="0" w:color="auto"/>
        <w:bottom w:val="none" w:sz="0" w:space="0" w:color="auto"/>
        <w:right w:val="none" w:sz="0" w:space="0" w:color="auto"/>
      </w:divBdr>
    </w:div>
    <w:div w:id="1248416564">
      <w:bodyDiv w:val="1"/>
      <w:marLeft w:val="0"/>
      <w:marRight w:val="0"/>
      <w:marTop w:val="0"/>
      <w:marBottom w:val="0"/>
      <w:divBdr>
        <w:top w:val="none" w:sz="0" w:space="0" w:color="auto"/>
        <w:left w:val="none" w:sz="0" w:space="0" w:color="auto"/>
        <w:bottom w:val="none" w:sz="0" w:space="0" w:color="auto"/>
        <w:right w:val="none" w:sz="0" w:space="0" w:color="auto"/>
      </w:divBdr>
    </w:div>
    <w:div w:id="1338071734">
      <w:bodyDiv w:val="1"/>
      <w:marLeft w:val="0"/>
      <w:marRight w:val="0"/>
      <w:marTop w:val="0"/>
      <w:marBottom w:val="0"/>
      <w:divBdr>
        <w:top w:val="none" w:sz="0" w:space="0" w:color="auto"/>
        <w:left w:val="none" w:sz="0" w:space="0" w:color="auto"/>
        <w:bottom w:val="none" w:sz="0" w:space="0" w:color="auto"/>
        <w:right w:val="none" w:sz="0" w:space="0" w:color="auto"/>
      </w:divBdr>
    </w:div>
    <w:div w:id="1423915418">
      <w:bodyDiv w:val="1"/>
      <w:marLeft w:val="0"/>
      <w:marRight w:val="0"/>
      <w:marTop w:val="0"/>
      <w:marBottom w:val="0"/>
      <w:divBdr>
        <w:top w:val="none" w:sz="0" w:space="0" w:color="auto"/>
        <w:left w:val="none" w:sz="0" w:space="0" w:color="auto"/>
        <w:bottom w:val="none" w:sz="0" w:space="0" w:color="auto"/>
        <w:right w:val="none" w:sz="0" w:space="0" w:color="auto"/>
      </w:divBdr>
    </w:div>
    <w:div w:id="1641224911">
      <w:bodyDiv w:val="1"/>
      <w:marLeft w:val="0"/>
      <w:marRight w:val="0"/>
      <w:marTop w:val="0"/>
      <w:marBottom w:val="0"/>
      <w:divBdr>
        <w:top w:val="none" w:sz="0" w:space="0" w:color="auto"/>
        <w:left w:val="none" w:sz="0" w:space="0" w:color="auto"/>
        <w:bottom w:val="none" w:sz="0" w:space="0" w:color="auto"/>
        <w:right w:val="none" w:sz="0" w:space="0" w:color="auto"/>
      </w:divBdr>
    </w:div>
    <w:div w:id="1683782359">
      <w:bodyDiv w:val="1"/>
      <w:marLeft w:val="0"/>
      <w:marRight w:val="0"/>
      <w:marTop w:val="0"/>
      <w:marBottom w:val="0"/>
      <w:divBdr>
        <w:top w:val="none" w:sz="0" w:space="0" w:color="auto"/>
        <w:left w:val="none" w:sz="0" w:space="0" w:color="auto"/>
        <w:bottom w:val="none" w:sz="0" w:space="0" w:color="auto"/>
        <w:right w:val="none" w:sz="0" w:space="0" w:color="auto"/>
      </w:divBdr>
    </w:div>
    <w:div w:id="1795320247">
      <w:bodyDiv w:val="1"/>
      <w:marLeft w:val="0"/>
      <w:marRight w:val="0"/>
      <w:marTop w:val="0"/>
      <w:marBottom w:val="0"/>
      <w:divBdr>
        <w:top w:val="none" w:sz="0" w:space="0" w:color="auto"/>
        <w:left w:val="none" w:sz="0" w:space="0" w:color="auto"/>
        <w:bottom w:val="none" w:sz="0" w:space="0" w:color="auto"/>
        <w:right w:val="none" w:sz="0" w:space="0" w:color="auto"/>
      </w:divBdr>
    </w:div>
    <w:div w:id="21116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157ED-EC0A-49C1-B81C-177F73C2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UBND TỈNH KON TUM</vt:lpstr>
    </vt:vector>
  </TitlesOfParts>
  <Company>DPI KON TUM</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KON TUM</dc:title>
  <dc:subject/>
  <dc:creator>NKThanh</dc:creator>
  <cp:keywords/>
  <cp:lastModifiedBy>Admin</cp:lastModifiedBy>
  <cp:revision>39</cp:revision>
  <cp:lastPrinted>2018-06-25T08:47:00Z</cp:lastPrinted>
  <dcterms:created xsi:type="dcterms:W3CDTF">2022-06-23T02:25:00Z</dcterms:created>
  <dcterms:modified xsi:type="dcterms:W3CDTF">2022-06-30T06:43:00Z</dcterms:modified>
</cp:coreProperties>
</file>