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8" w:type="pct"/>
        <w:tblInd w:w="108" w:type="dxa"/>
        <w:tblLook w:val="04A0" w:firstRow="1" w:lastRow="0" w:firstColumn="1" w:lastColumn="0" w:noHBand="0" w:noVBand="1"/>
      </w:tblPr>
      <w:tblGrid>
        <w:gridCol w:w="2978"/>
        <w:gridCol w:w="6102"/>
      </w:tblGrid>
      <w:tr w:rsidR="001D0D16" w:rsidRPr="00AF42B5" w14:paraId="5591B6A9" w14:textId="77777777" w:rsidTr="00894EAA">
        <w:tc>
          <w:tcPr>
            <w:tcW w:w="1640" w:type="pct"/>
            <w:hideMark/>
          </w:tcPr>
          <w:p w14:paraId="0191F38F" w14:textId="77777777" w:rsidR="001D0D16" w:rsidRPr="00AF42B5" w:rsidRDefault="001D0D16" w:rsidP="00894EAA">
            <w:pPr>
              <w:keepNext/>
              <w:spacing w:after="0" w:line="240" w:lineRule="auto"/>
              <w:jc w:val="center"/>
              <w:outlineLvl w:val="0"/>
              <w:rPr>
                <w:rFonts w:ascii="Times New Roman" w:hAnsi="Times New Roman"/>
                <w:b/>
                <w:sz w:val="26"/>
                <w:szCs w:val="26"/>
              </w:rPr>
            </w:pPr>
            <w:r w:rsidRPr="00AF42B5">
              <w:rPr>
                <w:rFonts w:ascii="Times New Roman" w:hAnsi="Times New Roman"/>
                <w:b/>
                <w:sz w:val="26"/>
                <w:szCs w:val="26"/>
              </w:rPr>
              <w:t>ỦY BAN NHÂN DÂN</w:t>
            </w:r>
          </w:p>
          <w:p w14:paraId="57395B63" w14:textId="77777777" w:rsidR="001D0D16" w:rsidRPr="00AF42B5" w:rsidRDefault="001D0D16" w:rsidP="00894EAA">
            <w:pPr>
              <w:keepNext/>
              <w:spacing w:after="0" w:line="240" w:lineRule="auto"/>
              <w:jc w:val="center"/>
              <w:outlineLvl w:val="0"/>
              <w:rPr>
                <w:rFonts w:ascii="Times New Roman" w:hAnsi="Times New Roman"/>
                <w:b/>
                <w:sz w:val="26"/>
                <w:szCs w:val="26"/>
              </w:rPr>
            </w:pPr>
            <w:r w:rsidRPr="00AF42B5">
              <w:rPr>
                <w:noProof/>
                <w:lang w:val="vi-VN" w:eastAsia="vi-VN"/>
              </w:rPr>
              <mc:AlternateContent>
                <mc:Choice Requires="wps">
                  <w:drawing>
                    <wp:anchor distT="0" distB="0" distL="114300" distR="114300" simplePos="0" relativeHeight="251659264" behindDoc="0" locked="0" layoutInCell="1" allowOverlap="1" wp14:anchorId="7C69074F" wp14:editId="644A505E">
                      <wp:simplePos x="0" y="0"/>
                      <wp:positionH relativeFrom="column">
                        <wp:posOffset>541655</wp:posOffset>
                      </wp:positionH>
                      <wp:positionV relativeFrom="paragraph">
                        <wp:posOffset>190500</wp:posOffset>
                      </wp:positionV>
                      <wp:extent cx="6858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4F20BA"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5pt" to="9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"/>
                  </w:pict>
                </mc:Fallback>
              </mc:AlternateContent>
            </w:r>
            <w:r w:rsidRPr="00AF42B5">
              <w:rPr>
                <w:rFonts w:ascii="Times New Roman" w:hAnsi="Times New Roman"/>
                <w:b/>
                <w:sz w:val="26"/>
                <w:szCs w:val="26"/>
              </w:rPr>
              <w:t>TỈNH KON TUM</w:t>
            </w:r>
          </w:p>
        </w:tc>
        <w:tc>
          <w:tcPr>
            <w:tcW w:w="3360" w:type="pct"/>
            <w:hideMark/>
          </w:tcPr>
          <w:p w14:paraId="4E73C5C6" w14:textId="77777777" w:rsidR="001D0D16" w:rsidRPr="00AF42B5" w:rsidRDefault="001D0D16" w:rsidP="00894EAA">
            <w:pPr>
              <w:keepNext/>
              <w:spacing w:after="0" w:line="240" w:lineRule="auto"/>
              <w:ind w:left="-170"/>
              <w:jc w:val="center"/>
              <w:outlineLvl w:val="0"/>
              <w:rPr>
                <w:rFonts w:ascii="Times New Roman" w:hAnsi="Times New Roman"/>
                <w:b/>
                <w:bCs/>
                <w:sz w:val="26"/>
                <w:szCs w:val="26"/>
              </w:rPr>
            </w:pPr>
            <w:r w:rsidRPr="00AF42B5">
              <w:rPr>
                <w:rFonts w:ascii="Times New Roman" w:hAnsi="Times New Roman"/>
                <w:b/>
                <w:bCs/>
                <w:sz w:val="26"/>
                <w:szCs w:val="26"/>
              </w:rPr>
              <w:t>CỘNG HÒA XÃ HỘI CHỦ NGHĨA VIỆT NAM</w:t>
            </w:r>
          </w:p>
          <w:p w14:paraId="4A7715F2" w14:textId="77777777" w:rsidR="001D0D16" w:rsidRPr="00AF42B5" w:rsidRDefault="001D0D16" w:rsidP="00894EAA">
            <w:pPr>
              <w:spacing w:after="0" w:line="240" w:lineRule="auto"/>
              <w:ind w:left="-108"/>
              <w:jc w:val="center"/>
              <w:rPr>
                <w:rFonts w:ascii="Times New Roman" w:hAnsi="Times New Roman"/>
                <w:sz w:val="28"/>
                <w:szCs w:val="28"/>
              </w:rPr>
            </w:pPr>
            <w:r w:rsidRPr="00AF42B5">
              <w:rPr>
                <w:rFonts w:ascii="Times New Roman" w:hAnsi="Times New Roman"/>
                <w:b/>
                <w:sz w:val="28"/>
                <w:szCs w:val="28"/>
              </w:rPr>
              <w:t>Độc lập - Tự do - Hạnh phúc</w:t>
            </w:r>
          </w:p>
        </w:tc>
      </w:tr>
      <w:tr w:rsidR="001D0D16" w:rsidRPr="00AF42B5" w14:paraId="3FEDE779" w14:textId="77777777" w:rsidTr="00894EAA">
        <w:tc>
          <w:tcPr>
            <w:tcW w:w="1640" w:type="pct"/>
            <w:hideMark/>
          </w:tcPr>
          <w:p w14:paraId="521951C0" w14:textId="28C9B586" w:rsidR="001D0D16" w:rsidRPr="00C151B1" w:rsidRDefault="001D0D16" w:rsidP="00760E28">
            <w:pPr>
              <w:spacing w:before="60" w:after="0" w:line="240" w:lineRule="auto"/>
              <w:jc w:val="center"/>
              <w:rPr>
                <w:rFonts w:ascii="Times New Roman" w:hAnsi="Times New Roman"/>
                <w:sz w:val="28"/>
                <w:szCs w:val="28"/>
              </w:rPr>
            </w:pPr>
            <w:r w:rsidRPr="00C151B1">
              <w:rPr>
                <w:rFonts w:ascii="Times New Roman" w:hAnsi="Times New Roman"/>
                <w:sz w:val="28"/>
                <w:szCs w:val="28"/>
              </w:rPr>
              <w:t xml:space="preserve">Số: </w:t>
            </w:r>
            <w:r w:rsidR="00760E28">
              <w:rPr>
                <w:rFonts w:ascii="Times New Roman" w:hAnsi="Times New Roman"/>
                <w:sz w:val="28"/>
                <w:szCs w:val="28"/>
              </w:rPr>
              <w:t>210</w:t>
            </w:r>
            <w:r w:rsidR="00741AF6">
              <w:rPr>
                <w:rFonts w:ascii="Times New Roman" w:hAnsi="Times New Roman"/>
                <w:sz w:val="28"/>
                <w:szCs w:val="28"/>
              </w:rPr>
              <w:t xml:space="preserve"> </w:t>
            </w:r>
            <w:r w:rsidRPr="00C151B1">
              <w:rPr>
                <w:rFonts w:ascii="Times New Roman" w:hAnsi="Times New Roman"/>
                <w:sz w:val="28"/>
                <w:szCs w:val="28"/>
              </w:rPr>
              <w:t>/TTr-UBND</w:t>
            </w:r>
          </w:p>
        </w:tc>
        <w:tc>
          <w:tcPr>
            <w:tcW w:w="3360" w:type="pct"/>
            <w:hideMark/>
          </w:tcPr>
          <w:p w14:paraId="30622338" w14:textId="1054B196" w:rsidR="001D0D16" w:rsidRPr="00C151B1" w:rsidRDefault="001D0D16" w:rsidP="00760E28">
            <w:pPr>
              <w:spacing w:before="60" w:after="0" w:line="240" w:lineRule="auto"/>
              <w:jc w:val="center"/>
              <w:rPr>
                <w:rFonts w:ascii="Times New Roman" w:hAnsi="Times New Roman"/>
                <w:sz w:val="28"/>
                <w:szCs w:val="28"/>
              </w:rPr>
            </w:pPr>
            <w:r w:rsidRPr="00C151B1">
              <w:rPr>
                <w:noProof/>
                <w:sz w:val="28"/>
                <w:szCs w:val="28"/>
                <w:lang w:val="vi-VN" w:eastAsia="vi-VN"/>
              </w:rPr>
              <mc:AlternateContent>
                <mc:Choice Requires="wps">
                  <w:drawing>
                    <wp:anchor distT="0" distB="0" distL="114300" distR="114300" simplePos="0" relativeHeight="251660288" behindDoc="0" locked="0" layoutInCell="1" allowOverlap="1" wp14:anchorId="11FA0AEE" wp14:editId="40820BB3">
                      <wp:simplePos x="0" y="0"/>
                      <wp:positionH relativeFrom="column">
                        <wp:posOffset>989965</wp:posOffset>
                      </wp:positionH>
                      <wp:positionV relativeFrom="paragraph">
                        <wp:posOffset>-4445</wp:posOffset>
                      </wp:positionV>
                      <wp:extent cx="176085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B31D49"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35pt" to="21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cvyQEAAHcDAAAOAAAAZHJzL2Uyb0RvYy54bWysU02P0zAQvSPxHyzfadpKXX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"/>
                  </w:pict>
                </mc:Fallback>
              </mc:AlternateContent>
            </w:r>
            <w:r w:rsidRPr="00C151B1">
              <w:rPr>
                <w:rFonts w:ascii="Times New Roman" w:hAnsi="Times New Roman"/>
                <w:bCs/>
                <w:i/>
                <w:iCs/>
                <w:sz w:val="28"/>
                <w:szCs w:val="28"/>
              </w:rPr>
              <w:t xml:space="preserve">Kon Tum, ngày </w:t>
            </w:r>
            <w:r w:rsidR="00760E28">
              <w:rPr>
                <w:rFonts w:ascii="Times New Roman" w:hAnsi="Times New Roman"/>
                <w:bCs/>
                <w:i/>
                <w:iCs/>
                <w:sz w:val="28"/>
                <w:szCs w:val="28"/>
              </w:rPr>
              <w:t>16</w:t>
            </w:r>
            <w:r w:rsidRPr="00C151B1">
              <w:rPr>
                <w:rFonts w:ascii="Times New Roman" w:hAnsi="Times New Roman"/>
                <w:bCs/>
                <w:i/>
                <w:iCs/>
                <w:sz w:val="28"/>
                <w:szCs w:val="28"/>
              </w:rPr>
              <w:t xml:space="preserve"> tháng </w:t>
            </w:r>
            <w:r w:rsidR="00760E28">
              <w:rPr>
                <w:rFonts w:ascii="Times New Roman" w:hAnsi="Times New Roman"/>
                <w:bCs/>
                <w:i/>
                <w:iCs/>
                <w:sz w:val="28"/>
                <w:szCs w:val="28"/>
              </w:rPr>
              <w:t>11</w:t>
            </w:r>
            <w:r w:rsidRPr="00C151B1">
              <w:rPr>
                <w:rFonts w:ascii="Times New Roman" w:hAnsi="Times New Roman"/>
                <w:bCs/>
                <w:i/>
                <w:iCs/>
                <w:sz w:val="28"/>
                <w:szCs w:val="28"/>
              </w:rPr>
              <w:t xml:space="preserve"> năm </w:t>
            </w:r>
            <w:r w:rsidR="00760E28">
              <w:rPr>
                <w:rFonts w:ascii="Times New Roman" w:hAnsi="Times New Roman"/>
                <w:bCs/>
                <w:i/>
                <w:iCs/>
                <w:sz w:val="28"/>
                <w:szCs w:val="28"/>
              </w:rPr>
              <w:t>2021</w:t>
            </w:r>
          </w:p>
        </w:tc>
      </w:tr>
    </w:tbl>
    <w:p w14:paraId="24D5D56A" w14:textId="77777777" w:rsidR="001D0D16" w:rsidRPr="00AF42B5" w:rsidRDefault="001D0D16" w:rsidP="001D0D16">
      <w:pPr>
        <w:spacing w:after="0" w:line="240" w:lineRule="auto"/>
        <w:rPr>
          <w:rFonts w:ascii="Times New Roman" w:hAnsi="Times New Roman"/>
          <w:b/>
          <w:sz w:val="28"/>
          <w:szCs w:val="28"/>
          <w:u w:val="single"/>
        </w:rPr>
      </w:pPr>
    </w:p>
    <w:p w14:paraId="3A690FC9" w14:textId="77777777" w:rsidR="001D0D16" w:rsidRPr="00AF42B5" w:rsidRDefault="001D0D16" w:rsidP="001D0D16">
      <w:pPr>
        <w:spacing w:after="0" w:line="240" w:lineRule="auto"/>
        <w:jc w:val="center"/>
        <w:rPr>
          <w:rFonts w:ascii="Times New Roman" w:hAnsi="Times New Roman"/>
          <w:b/>
          <w:sz w:val="28"/>
          <w:szCs w:val="28"/>
        </w:rPr>
      </w:pPr>
      <w:r w:rsidRPr="00AF42B5">
        <w:rPr>
          <w:rFonts w:ascii="Times New Roman" w:hAnsi="Times New Roman"/>
          <w:b/>
          <w:sz w:val="28"/>
          <w:szCs w:val="28"/>
        </w:rPr>
        <w:t>TỜ TRÌNH</w:t>
      </w:r>
    </w:p>
    <w:p w14:paraId="0493758F" w14:textId="128E4958" w:rsidR="007511DD" w:rsidRDefault="001D0D16" w:rsidP="001D0D16">
      <w:pPr>
        <w:spacing w:after="0" w:line="240" w:lineRule="auto"/>
        <w:jc w:val="center"/>
        <w:rPr>
          <w:rFonts w:ascii="Times New Roman" w:hAnsi="Times New Roman"/>
          <w:b/>
          <w:sz w:val="28"/>
          <w:szCs w:val="28"/>
        </w:rPr>
      </w:pPr>
      <w:r w:rsidRPr="00AF42B5">
        <w:rPr>
          <w:rFonts w:ascii="Times New Roman" w:hAnsi="Times New Roman"/>
          <w:b/>
          <w:sz w:val="28"/>
          <w:szCs w:val="28"/>
        </w:rPr>
        <w:t xml:space="preserve">Dự thảo Nghị quyết về Kế hoạch vay, trả nợ </w:t>
      </w:r>
      <w:r w:rsidR="00853627">
        <w:rPr>
          <w:rFonts w:ascii="Times New Roman" w:hAnsi="Times New Roman"/>
          <w:b/>
          <w:sz w:val="28"/>
          <w:szCs w:val="28"/>
        </w:rPr>
        <w:t xml:space="preserve">công </w:t>
      </w:r>
      <w:r w:rsidRPr="00AF42B5">
        <w:rPr>
          <w:rFonts w:ascii="Times New Roman" w:hAnsi="Times New Roman"/>
          <w:b/>
          <w:sz w:val="28"/>
          <w:szCs w:val="28"/>
        </w:rPr>
        <w:t>năm 202</w:t>
      </w:r>
      <w:r>
        <w:rPr>
          <w:rFonts w:ascii="Times New Roman" w:hAnsi="Times New Roman"/>
          <w:b/>
          <w:sz w:val="28"/>
          <w:szCs w:val="28"/>
        </w:rPr>
        <w:t>2</w:t>
      </w:r>
      <w:r w:rsidRPr="00AF42B5">
        <w:rPr>
          <w:rFonts w:ascii="Times New Roman" w:hAnsi="Times New Roman"/>
          <w:b/>
          <w:sz w:val="28"/>
          <w:szCs w:val="28"/>
        </w:rPr>
        <w:t xml:space="preserve"> </w:t>
      </w:r>
    </w:p>
    <w:p w14:paraId="77A56E8A" w14:textId="77777777" w:rsidR="001D0D16" w:rsidRPr="00AF42B5" w:rsidRDefault="001D0D16" w:rsidP="001D0D16">
      <w:pPr>
        <w:spacing w:after="0" w:line="240" w:lineRule="auto"/>
        <w:jc w:val="both"/>
        <w:rPr>
          <w:rFonts w:ascii="Times New Roman" w:hAnsi="Times New Roman"/>
          <w:sz w:val="28"/>
          <w:szCs w:val="28"/>
        </w:rPr>
      </w:pPr>
      <w:r w:rsidRPr="00AF42B5">
        <w:rPr>
          <w:noProof/>
          <w:lang w:val="vi-VN" w:eastAsia="vi-VN"/>
        </w:rPr>
        <mc:AlternateContent>
          <mc:Choice Requires="wps">
            <w:drawing>
              <wp:anchor distT="0" distB="0" distL="114300" distR="114300" simplePos="0" relativeHeight="251661312" behindDoc="0" locked="0" layoutInCell="1" allowOverlap="1" wp14:anchorId="5807B78E" wp14:editId="3DF7A3BB">
                <wp:simplePos x="0" y="0"/>
                <wp:positionH relativeFrom="column">
                  <wp:posOffset>2502388</wp:posOffset>
                </wp:positionH>
                <wp:positionV relativeFrom="paragraph">
                  <wp:posOffset>31115</wp:posOffset>
                </wp:positionV>
                <wp:extent cx="862965" cy="0"/>
                <wp:effectExtent l="0" t="0" r="323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1B705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05pt,2.45pt" to="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EQ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"/>
            </w:pict>
          </mc:Fallback>
        </mc:AlternateContent>
      </w:r>
    </w:p>
    <w:p w14:paraId="208EA1A4" w14:textId="49DFF2AC" w:rsidR="001D0D16" w:rsidRPr="00AF42B5" w:rsidRDefault="001D0D16" w:rsidP="00C151B1">
      <w:pPr>
        <w:spacing w:before="120" w:after="120" w:line="240" w:lineRule="auto"/>
        <w:jc w:val="center"/>
        <w:rPr>
          <w:rFonts w:ascii="Times New Roman" w:hAnsi="Times New Roman"/>
          <w:sz w:val="28"/>
          <w:szCs w:val="28"/>
        </w:rPr>
      </w:pPr>
      <w:r w:rsidRPr="00AF42B5">
        <w:rPr>
          <w:rFonts w:ascii="Times New Roman" w:hAnsi="Times New Roman"/>
          <w:sz w:val="28"/>
          <w:szCs w:val="28"/>
        </w:rPr>
        <w:t>Kính gửi: Hội đồng nhân dân tỉnh Kon Tum khóa XI</w:t>
      </w:r>
      <w:r>
        <w:rPr>
          <w:rFonts w:ascii="Times New Roman" w:hAnsi="Times New Roman"/>
          <w:sz w:val="28"/>
          <w:szCs w:val="28"/>
        </w:rPr>
        <w:t>I</w:t>
      </w:r>
      <w:r w:rsidRPr="00AF42B5">
        <w:rPr>
          <w:rFonts w:ascii="Times New Roman" w:hAnsi="Times New Roman"/>
          <w:sz w:val="28"/>
          <w:szCs w:val="28"/>
        </w:rPr>
        <w:t xml:space="preserve">, Kỳ họp thứ </w:t>
      </w:r>
      <w:r>
        <w:rPr>
          <w:rFonts w:ascii="Times New Roman" w:hAnsi="Times New Roman"/>
          <w:sz w:val="28"/>
          <w:szCs w:val="28"/>
        </w:rPr>
        <w:t>2</w:t>
      </w:r>
      <w:r w:rsidRPr="00AF42B5">
        <w:rPr>
          <w:rFonts w:ascii="Times New Roman" w:hAnsi="Times New Roman"/>
          <w:sz w:val="28"/>
          <w:szCs w:val="28"/>
        </w:rPr>
        <w:t>.</w:t>
      </w:r>
    </w:p>
    <w:p w14:paraId="3ACB03FD" w14:textId="77777777" w:rsidR="00B16B74" w:rsidRPr="00B16B74" w:rsidRDefault="00B16B74" w:rsidP="001D0D16">
      <w:pPr>
        <w:spacing w:before="120" w:after="120" w:line="240" w:lineRule="auto"/>
        <w:ind w:firstLine="567"/>
        <w:jc w:val="both"/>
        <w:rPr>
          <w:rFonts w:ascii="Times New Roman" w:hAnsi="Times New Roman"/>
          <w:i/>
          <w:iCs/>
          <w:sz w:val="10"/>
          <w:szCs w:val="28"/>
        </w:rPr>
      </w:pPr>
    </w:p>
    <w:p w14:paraId="7D6D0E33" w14:textId="2A1DA0FC" w:rsidR="001D0D16" w:rsidRPr="00741AF6" w:rsidRDefault="001D0D16" w:rsidP="009D4E04">
      <w:pPr>
        <w:spacing w:before="80" w:after="80" w:line="240" w:lineRule="auto"/>
        <w:ind w:firstLine="567"/>
        <w:jc w:val="both"/>
        <w:rPr>
          <w:rFonts w:ascii="Times New Roman" w:hAnsi="Times New Roman"/>
          <w:iCs/>
          <w:sz w:val="28"/>
          <w:szCs w:val="28"/>
        </w:rPr>
      </w:pPr>
      <w:r w:rsidRPr="00741AF6">
        <w:rPr>
          <w:rFonts w:ascii="Times New Roman" w:hAnsi="Times New Roman"/>
          <w:iCs/>
          <w:sz w:val="28"/>
          <w:szCs w:val="28"/>
        </w:rPr>
        <w:t xml:space="preserve">Căn cứ Luật Tổ chức chính quyền địa phương ngày 19 tháng 6 năm 2015; Luật </w:t>
      </w:r>
      <w:r w:rsidR="00741AF6" w:rsidRPr="00741AF6">
        <w:rPr>
          <w:rFonts w:ascii="Times New Roman" w:hAnsi="Times New Roman"/>
          <w:iCs/>
          <w:sz w:val="28"/>
          <w:szCs w:val="28"/>
        </w:rPr>
        <w:t>S</w:t>
      </w:r>
      <w:r w:rsidRPr="00741AF6">
        <w:rPr>
          <w:rFonts w:ascii="Times New Roman" w:hAnsi="Times New Roman"/>
          <w:iCs/>
          <w:sz w:val="28"/>
          <w:szCs w:val="28"/>
        </w:rPr>
        <w:t>ửa đổi, bổ sung một số điều của Luật Tổ chức Chính phủ và Luật Tổ chức chính quyền địa phương</w:t>
      </w:r>
      <w:r w:rsidRPr="00741AF6">
        <w:rPr>
          <w:rFonts w:ascii="Times New Roman" w:hAnsi="Times New Roman"/>
          <w:iCs/>
          <w:sz w:val="28"/>
          <w:szCs w:val="28"/>
          <w:shd w:val="clear" w:color="auto" w:fill="F5F5FF"/>
        </w:rPr>
        <w:t> </w:t>
      </w:r>
      <w:r w:rsidRPr="00741AF6">
        <w:rPr>
          <w:rFonts w:ascii="Times New Roman" w:hAnsi="Times New Roman"/>
          <w:iCs/>
          <w:sz w:val="28"/>
          <w:szCs w:val="28"/>
        </w:rPr>
        <w:t>ngày 22 tháng 11 năm 2019;</w:t>
      </w:r>
    </w:p>
    <w:p w14:paraId="5BC6C3DF" w14:textId="77777777" w:rsidR="001D0D16" w:rsidRPr="00741AF6" w:rsidRDefault="001D0D16" w:rsidP="009D4E04">
      <w:pPr>
        <w:spacing w:before="80" w:after="80" w:line="240" w:lineRule="auto"/>
        <w:ind w:firstLine="567"/>
        <w:jc w:val="both"/>
        <w:rPr>
          <w:rFonts w:ascii="Times New Roman" w:hAnsi="Times New Roman"/>
          <w:iCs/>
          <w:sz w:val="28"/>
          <w:szCs w:val="28"/>
        </w:rPr>
      </w:pPr>
      <w:r w:rsidRPr="00741AF6">
        <w:rPr>
          <w:rFonts w:ascii="Times New Roman" w:hAnsi="Times New Roman"/>
          <w:iCs/>
          <w:sz w:val="28"/>
          <w:szCs w:val="28"/>
        </w:rPr>
        <w:t>Căn cứ Luật Ngân sách nhà nước ngày 25 tháng 6 năm 2015;</w:t>
      </w:r>
    </w:p>
    <w:p w14:paraId="735519E6" w14:textId="77777777" w:rsidR="001D0D16" w:rsidRPr="00741AF6" w:rsidRDefault="001D0D16" w:rsidP="009D4E04">
      <w:pPr>
        <w:spacing w:before="80" w:after="80" w:line="240" w:lineRule="auto"/>
        <w:ind w:firstLine="567"/>
        <w:jc w:val="both"/>
        <w:rPr>
          <w:rFonts w:ascii="Times New Roman" w:hAnsi="Times New Roman"/>
          <w:iCs/>
          <w:sz w:val="28"/>
          <w:szCs w:val="28"/>
        </w:rPr>
      </w:pPr>
      <w:r w:rsidRPr="00741AF6">
        <w:rPr>
          <w:rFonts w:ascii="Times New Roman" w:hAnsi="Times New Roman"/>
          <w:iCs/>
          <w:sz w:val="28"/>
          <w:szCs w:val="28"/>
        </w:rPr>
        <w:t>Căn cứ Luật Quản lý nợ công ngày 23 tháng 11 năm 2017;</w:t>
      </w:r>
    </w:p>
    <w:p w14:paraId="22CF8F3B" w14:textId="77777777" w:rsidR="001D0D16" w:rsidRPr="00741AF6" w:rsidRDefault="001D0D16" w:rsidP="009D4E04">
      <w:pPr>
        <w:spacing w:before="80" w:after="80" w:line="240" w:lineRule="auto"/>
        <w:ind w:firstLine="567"/>
        <w:jc w:val="both"/>
        <w:rPr>
          <w:rFonts w:ascii="Times New Roman" w:hAnsi="Times New Roman"/>
          <w:iCs/>
          <w:sz w:val="28"/>
          <w:szCs w:val="28"/>
        </w:rPr>
      </w:pPr>
      <w:r w:rsidRPr="00741AF6">
        <w:rPr>
          <w:rFonts w:ascii="Times New Roman" w:hAnsi="Times New Roman"/>
          <w:iCs/>
          <w:sz w:val="28"/>
          <w:szCs w:val="28"/>
        </w:rPr>
        <w:t>Căn cứ Luật Đầu tư công ngày 13 tháng 6 năm 2019;</w:t>
      </w:r>
    </w:p>
    <w:p w14:paraId="0FB69BE2" w14:textId="77777777" w:rsidR="001D0D16" w:rsidRPr="00741AF6" w:rsidRDefault="001D0D16" w:rsidP="009D4E04">
      <w:pPr>
        <w:spacing w:before="80" w:after="80" w:line="240" w:lineRule="auto"/>
        <w:ind w:firstLine="567"/>
        <w:jc w:val="both"/>
        <w:rPr>
          <w:rFonts w:ascii="Times New Roman" w:hAnsi="Times New Roman"/>
          <w:iCs/>
          <w:spacing w:val="2"/>
          <w:sz w:val="28"/>
          <w:szCs w:val="28"/>
        </w:rPr>
      </w:pPr>
      <w:r w:rsidRPr="00741AF6">
        <w:rPr>
          <w:rFonts w:ascii="Times New Roman" w:hAnsi="Times New Roman"/>
          <w:iCs/>
          <w:spacing w:val="2"/>
          <w:sz w:val="28"/>
          <w:szCs w:val="28"/>
        </w:rPr>
        <w:t>Căn cứ Nghị định số 56/2020/NĐ-CP ngày 25 tháng 5 năm 2020 của Chính phủ về quản lý và sử dụng vốn hỗ trợ phát triển chính thức (ODA) và vốn vay ưu đãi của nhà tài trợ nước ngoài;</w:t>
      </w:r>
    </w:p>
    <w:p w14:paraId="6B86F195" w14:textId="487B67E0" w:rsidR="001D0D16" w:rsidRPr="00741AF6" w:rsidRDefault="001D0D16" w:rsidP="009D4E04">
      <w:pPr>
        <w:spacing w:before="80" w:after="80" w:line="240" w:lineRule="auto"/>
        <w:ind w:firstLine="567"/>
        <w:jc w:val="both"/>
        <w:rPr>
          <w:rFonts w:ascii="Times New Roman" w:hAnsi="Times New Roman"/>
          <w:iCs/>
          <w:sz w:val="28"/>
          <w:szCs w:val="28"/>
        </w:rPr>
      </w:pPr>
      <w:r w:rsidRPr="00741AF6">
        <w:rPr>
          <w:rFonts w:ascii="Times New Roman" w:hAnsi="Times New Roman"/>
          <w:iCs/>
          <w:sz w:val="28"/>
          <w:szCs w:val="28"/>
        </w:rPr>
        <w:t>Căn cứ Nghị định số 93/2018/NĐ-CP ngày 30 tháng 6 năm 2018 của Chính phủ Quy định về quản lý nợ của chính quyền địa phương;</w:t>
      </w:r>
    </w:p>
    <w:p w14:paraId="3932962E" w14:textId="179E1D1B" w:rsidR="001D0D16" w:rsidRPr="00741AF6" w:rsidRDefault="001D0D16" w:rsidP="009D4E04">
      <w:pPr>
        <w:pStyle w:val="PlainText"/>
        <w:widowControl w:val="0"/>
        <w:spacing w:before="80" w:after="80"/>
        <w:ind w:firstLine="567"/>
        <w:jc w:val="both"/>
        <w:rPr>
          <w:rFonts w:ascii="Times New Roman" w:hAnsi="Times New Roman"/>
          <w:iCs/>
          <w:color w:val="auto"/>
          <w:sz w:val="28"/>
          <w:szCs w:val="28"/>
        </w:rPr>
      </w:pPr>
      <w:r w:rsidRPr="00741AF6">
        <w:rPr>
          <w:rFonts w:ascii="Times New Roman" w:hAnsi="Times New Roman"/>
          <w:iCs/>
          <w:color w:val="auto"/>
          <w:sz w:val="28"/>
          <w:szCs w:val="28"/>
        </w:rPr>
        <w:t>Căn cứ Văn bản số 6926/BKHĐT-TH ngày 11 tháng 10 năm 2021 của Bộ Kế hoạch và Đầu tư về việc dự kiến kế hoạch đầu tư vốn NSNN năm 2022;</w:t>
      </w:r>
    </w:p>
    <w:p w14:paraId="64B831FC" w14:textId="179C41C1" w:rsidR="001D0D16" w:rsidRPr="00741AF6" w:rsidRDefault="001D0D16" w:rsidP="009D4E04">
      <w:pPr>
        <w:tabs>
          <w:tab w:val="left" w:pos="567"/>
        </w:tabs>
        <w:spacing w:before="80" w:after="80" w:line="240" w:lineRule="auto"/>
        <w:ind w:firstLine="567"/>
        <w:jc w:val="both"/>
        <w:rPr>
          <w:rFonts w:ascii="Times New Roman" w:hAnsi="Times New Roman"/>
          <w:sz w:val="28"/>
          <w:szCs w:val="28"/>
        </w:rPr>
      </w:pPr>
      <w:r w:rsidRPr="00741AF6">
        <w:rPr>
          <w:rFonts w:ascii="Times New Roman" w:hAnsi="Times New Roman"/>
          <w:iCs/>
          <w:sz w:val="28"/>
          <w:szCs w:val="28"/>
        </w:rPr>
        <w:t xml:space="preserve">Căn cứ các thỏa thuận cho vay lại giữa đại diện Bộ Tài chính và đại diện Ủy ban nhân dân tỉnh Kon Tum đối với </w:t>
      </w:r>
      <w:r w:rsidR="00853627" w:rsidRPr="00741AF6">
        <w:rPr>
          <w:rFonts w:ascii="Times New Roman" w:hAnsi="Times New Roman"/>
          <w:iCs/>
          <w:sz w:val="28"/>
          <w:szCs w:val="28"/>
        </w:rPr>
        <w:t>các</w:t>
      </w:r>
      <w:r w:rsidRPr="00741AF6">
        <w:rPr>
          <w:rFonts w:ascii="Times New Roman" w:hAnsi="Times New Roman"/>
          <w:iCs/>
          <w:sz w:val="28"/>
          <w:szCs w:val="28"/>
        </w:rPr>
        <w:t xml:space="preserve"> chương trình, dự án</w:t>
      </w:r>
      <w:r w:rsidRPr="00741AF6">
        <w:rPr>
          <w:rFonts w:ascii="Times New Roman" w:hAnsi="Times New Roman"/>
          <w:iCs/>
          <w:sz w:val="28"/>
          <w:szCs w:val="28"/>
          <w:vertAlign w:val="superscript"/>
        </w:rPr>
        <w:t>(</w:t>
      </w:r>
      <w:r w:rsidRPr="00741AF6">
        <w:rPr>
          <w:rStyle w:val="FootnoteReference"/>
          <w:rFonts w:ascii="Times New Roman" w:hAnsi="Times New Roman"/>
          <w:iCs/>
          <w:sz w:val="28"/>
          <w:szCs w:val="28"/>
        </w:rPr>
        <w:footnoteReference w:id="1"/>
      </w:r>
      <w:r w:rsidRPr="00741AF6">
        <w:rPr>
          <w:rFonts w:ascii="Times New Roman" w:hAnsi="Times New Roman"/>
          <w:iCs/>
          <w:sz w:val="28"/>
          <w:szCs w:val="28"/>
          <w:vertAlign w:val="superscript"/>
        </w:rPr>
        <w:t>)</w:t>
      </w:r>
      <w:r w:rsidRPr="00741AF6">
        <w:rPr>
          <w:rFonts w:ascii="Times New Roman" w:hAnsi="Times New Roman"/>
          <w:iCs/>
          <w:sz w:val="28"/>
          <w:szCs w:val="28"/>
        </w:rPr>
        <w:t>.</w:t>
      </w:r>
    </w:p>
    <w:p w14:paraId="09627122" w14:textId="4FD62507" w:rsidR="001D0D16" w:rsidRPr="00F0735D" w:rsidRDefault="001D0D16" w:rsidP="009D4E04">
      <w:pPr>
        <w:spacing w:before="80" w:after="80" w:line="240" w:lineRule="auto"/>
        <w:ind w:firstLine="567"/>
        <w:jc w:val="both"/>
        <w:rPr>
          <w:rFonts w:ascii="Times New Roman" w:hAnsi="Times New Roman"/>
          <w:sz w:val="28"/>
          <w:szCs w:val="28"/>
        </w:rPr>
      </w:pPr>
      <w:r w:rsidRPr="00F0735D">
        <w:rPr>
          <w:rFonts w:ascii="Times New Roman" w:hAnsi="Times New Roman"/>
          <w:sz w:val="28"/>
          <w:szCs w:val="28"/>
        </w:rPr>
        <w:t xml:space="preserve">Ủy ban nhân dân tỉnh kính trình </w:t>
      </w:r>
      <w:r w:rsidR="00C151B1">
        <w:rPr>
          <w:rFonts w:ascii="Times New Roman" w:hAnsi="Times New Roman"/>
          <w:sz w:val="28"/>
          <w:szCs w:val="28"/>
        </w:rPr>
        <w:t xml:space="preserve">Hội đồng nhân dân tỉnh Khóa XII, </w:t>
      </w:r>
      <w:r w:rsidRPr="00F0735D">
        <w:rPr>
          <w:rFonts w:ascii="Times New Roman" w:hAnsi="Times New Roman"/>
          <w:sz w:val="28"/>
          <w:szCs w:val="28"/>
        </w:rPr>
        <w:t xml:space="preserve">kỳ họp thứ 2 xem xét, thông qua kế hoạch vay, trả nợ </w:t>
      </w:r>
      <w:r w:rsidR="000E425D" w:rsidRPr="00F0735D">
        <w:rPr>
          <w:rFonts w:ascii="Times New Roman" w:hAnsi="Times New Roman"/>
          <w:sz w:val="28"/>
          <w:szCs w:val="28"/>
        </w:rPr>
        <w:t xml:space="preserve">công </w:t>
      </w:r>
      <w:r w:rsidRPr="00F0735D">
        <w:rPr>
          <w:rFonts w:ascii="Times New Roman" w:hAnsi="Times New Roman"/>
          <w:sz w:val="28"/>
          <w:szCs w:val="28"/>
        </w:rPr>
        <w:t>năm 2022</w:t>
      </w:r>
      <w:r w:rsidRPr="00F0735D">
        <w:rPr>
          <w:rFonts w:ascii="Times New Roman" w:hAnsi="Times New Roman"/>
          <w:iCs/>
          <w:sz w:val="28"/>
          <w:szCs w:val="28"/>
        </w:rPr>
        <w:t xml:space="preserve"> </w:t>
      </w:r>
      <w:proofErr w:type="gramStart"/>
      <w:r w:rsidRPr="00F0735D">
        <w:rPr>
          <w:rFonts w:ascii="Times New Roman" w:hAnsi="Times New Roman"/>
          <w:iCs/>
          <w:sz w:val="28"/>
          <w:szCs w:val="28"/>
        </w:rPr>
        <w:t>theo</w:t>
      </w:r>
      <w:proofErr w:type="gramEnd"/>
      <w:r w:rsidRPr="00F0735D">
        <w:rPr>
          <w:rFonts w:ascii="Times New Roman" w:hAnsi="Times New Roman"/>
          <w:iCs/>
          <w:sz w:val="28"/>
          <w:szCs w:val="28"/>
        </w:rPr>
        <w:t xml:space="preserve"> quy định của Luật Ngân sách nhà nước, Luật Quản lý nợ công,</w:t>
      </w:r>
      <w:r w:rsidRPr="00F0735D">
        <w:rPr>
          <w:rFonts w:ascii="Times New Roman" w:hAnsi="Times New Roman"/>
          <w:sz w:val="28"/>
          <w:szCs w:val="28"/>
        </w:rPr>
        <w:t xml:space="preserve"> như sau:</w:t>
      </w:r>
    </w:p>
    <w:p w14:paraId="209ADE00" w14:textId="4B44B1B5" w:rsidR="001D0D16" w:rsidRDefault="001D0D16" w:rsidP="009D4E04">
      <w:pPr>
        <w:tabs>
          <w:tab w:val="left" w:pos="567"/>
        </w:tabs>
        <w:spacing w:before="80" w:after="80" w:line="240" w:lineRule="auto"/>
        <w:ind w:firstLine="567"/>
        <w:jc w:val="both"/>
        <w:rPr>
          <w:rFonts w:ascii="Times New Roman" w:hAnsi="Times New Roman"/>
          <w:iCs/>
          <w:sz w:val="28"/>
          <w:szCs w:val="28"/>
        </w:rPr>
      </w:pPr>
      <w:r w:rsidRPr="00F0735D">
        <w:rPr>
          <w:rFonts w:ascii="Times New Roman" w:hAnsi="Times New Roman"/>
          <w:b/>
          <w:sz w:val="28"/>
          <w:szCs w:val="28"/>
        </w:rPr>
        <w:t>I. BÁO CÁO ĐÁNH GIÁ THỰC HIỆ</w:t>
      </w:r>
      <w:r w:rsidR="009D4E04">
        <w:rPr>
          <w:rFonts w:ascii="Times New Roman" w:hAnsi="Times New Roman"/>
          <w:b/>
          <w:sz w:val="28"/>
          <w:szCs w:val="28"/>
        </w:rPr>
        <w:t>N KẾ HOẠCH VAY, TRẢ NỢ NĂM 2021</w:t>
      </w:r>
    </w:p>
    <w:p w14:paraId="7C1126AA" w14:textId="069B023B" w:rsidR="00741AF6" w:rsidRPr="00B9354A" w:rsidRDefault="00741AF6" w:rsidP="009D4E04">
      <w:pPr>
        <w:tabs>
          <w:tab w:val="left" w:pos="567"/>
        </w:tabs>
        <w:spacing w:before="80" w:after="80" w:line="240" w:lineRule="auto"/>
        <w:ind w:firstLine="567"/>
        <w:jc w:val="both"/>
        <w:rPr>
          <w:sz w:val="28"/>
        </w:rPr>
      </w:pPr>
      <w:r w:rsidRPr="00B9354A">
        <w:rPr>
          <w:rFonts w:ascii="Times New Roman" w:hAnsi="Times New Roman"/>
          <w:sz w:val="28"/>
          <w:szCs w:val="28"/>
        </w:rPr>
        <w:t xml:space="preserve">Thực hiện Nghị quyết số 68/NQ-HĐND ngày 09 tháng 12 năm 2020 của Hội đồng nhân dân tỉnh về kế hoạch vay, trả nợ công năm 2021 của tỉnh Kon Tum, Ủy ban nhân dân tỉnh báo cáo </w:t>
      </w:r>
      <w:r w:rsidRPr="00B9354A">
        <w:rPr>
          <w:rFonts w:ascii="Times New Roman" w:hAnsi="Times New Roman"/>
          <w:noProof/>
          <w:sz w:val="28"/>
          <w:szCs w:val="28"/>
        </w:rPr>
        <w:t xml:space="preserve">tình hình triển khai thực hiện </w:t>
      </w:r>
      <w:r w:rsidRPr="00B9354A">
        <w:rPr>
          <w:rFonts w:ascii="Times New Roman" w:hAnsi="Times New Roman"/>
          <w:sz w:val="28"/>
          <w:szCs w:val="28"/>
        </w:rPr>
        <w:t>kế hoạch vay, trả nợ công năm 2021 như sau:</w:t>
      </w:r>
    </w:p>
    <w:p w14:paraId="39053EAB" w14:textId="77777777" w:rsidR="00741AF6" w:rsidRPr="00B9354A" w:rsidRDefault="00741AF6" w:rsidP="009D4E04">
      <w:pPr>
        <w:spacing w:before="80" w:after="80" w:line="240" w:lineRule="auto"/>
        <w:ind w:firstLine="567"/>
        <w:jc w:val="both"/>
        <w:rPr>
          <w:rFonts w:ascii="Times New Roman" w:hAnsi="Times New Roman"/>
          <w:bCs/>
          <w:sz w:val="28"/>
          <w:szCs w:val="28"/>
        </w:rPr>
      </w:pPr>
      <w:r w:rsidRPr="00B9354A">
        <w:rPr>
          <w:rFonts w:ascii="Times New Roman" w:hAnsi="Times New Roman"/>
          <w:bCs/>
          <w:sz w:val="28"/>
          <w:szCs w:val="28"/>
        </w:rPr>
        <w:t>1. Số dư đầu kỳ các khoản va</w:t>
      </w:r>
      <w:r>
        <w:rPr>
          <w:rFonts w:ascii="Times New Roman" w:hAnsi="Times New Roman"/>
          <w:bCs/>
          <w:sz w:val="28"/>
          <w:szCs w:val="28"/>
        </w:rPr>
        <w:t xml:space="preserve">y nợ của địa phương đến ngày 01 tháng 01 năm </w:t>
      </w:r>
      <w:r w:rsidRPr="00B9354A">
        <w:rPr>
          <w:rFonts w:ascii="Times New Roman" w:hAnsi="Times New Roman"/>
          <w:bCs/>
          <w:sz w:val="28"/>
          <w:szCs w:val="28"/>
        </w:rPr>
        <w:t>2021 là 49.026 triệu đồng, gồm:</w:t>
      </w:r>
    </w:p>
    <w:p w14:paraId="19420A27" w14:textId="77777777" w:rsidR="00741AF6" w:rsidRPr="00B9354A" w:rsidRDefault="00741AF6" w:rsidP="009D4E04">
      <w:pPr>
        <w:spacing w:before="80" w:after="80" w:line="240" w:lineRule="auto"/>
        <w:ind w:firstLine="567"/>
        <w:jc w:val="both"/>
        <w:rPr>
          <w:rFonts w:ascii="Times New Roman" w:hAnsi="Times New Roman"/>
          <w:bCs/>
          <w:sz w:val="28"/>
          <w:szCs w:val="28"/>
        </w:rPr>
      </w:pPr>
      <w:r>
        <w:rPr>
          <w:rFonts w:ascii="Times New Roman" w:hAnsi="Times New Roman"/>
          <w:bCs/>
          <w:sz w:val="28"/>
          <w:szCs w:val="28"/>
        </w:rPr>
        <w:t>a</w:t>
      </w:r>
      <w:r w:rsidRPr="00B9354A">
        <w:rPr>
          <w:rFonts w:ascii="Times New Roman" w:hAnsi="Times New Roman"/>
          <w:bCs/>
          <w:sz w:val="28"/>
          <w:szCs w:val="28"/>
        </w:rPr>
        <w:t>) Nợ gốc vay vốn tín dụng ưu đãi tại Chi nhánh Ngân hàng phát triển tỉnh để thực hiện Chương trình Kiên cố hóa kênh mương và đường giao thông nông thôn 6.000 triệu đồng.</w:t>
      </w:r>
    </w:p>
    <w:p w14:paraId="5C64AAB7" w14:textId="224CD7CD" w:rsidR="00741AF6" w:rsidRPr="00741AF6" w:rsidRDefault="00741AF6" w:rsidP="009D4E04">
      <w:pPr>
        <w:spacing w:before="80" w:after="80" w:line="240" w:lineRule="auto"/>
        <w:ind w:firstLine="567"/>
        <w:jc w:val="both"/>
        <w:rPr>
          <w:rFonts w:ascii="Times New Roman" w:hAnsi="Times New Roman"/>
          <w:bCs/>
          <w:iCs/>
          <w:sz w:val="28"/>
          <w:szCs w:val="28"/>
          <w:highlight w:val="yellow"/>
        </w:rPr>
      </w:pPr>
      <w:r>
        <w:rPr>
          <w:rFonts w:ascii="Times New Roman" w:hAnsi="Times New Roman"/>
          <w:bCs/>
          <w:sz w:val="28"/>
          <w:szCs w:val="28"/>
        </w:rPr>
        <w:lastRenderedPageBreak/>
        <w:t>b</w:t>
      </w:r>
      <w:r w:rsidRPr="00B9354A">
        <w:rPr>
          <w:rFonts w:ascii="Times New Roman" w:hAnsi="Times New Roman"/>
          <w:bCs/>
          <w:sz w:val="28"/>
          <w:szCs w:val="28"/>
        </w:rPr>
        <w:t xml:space="preserve">) Vay lại nguồn vốn nước ngoài </w:t>
      </w:r>
      <w:r>
        <w:rPr>
          <w:rFonts w:ascii="Times New Roman" w:hAnsi="Times New Roman"/>
          <w:bCs/>
          <w:sz w:val="28"/>
          <w:szCs w:val="28"/>
        </w:rPr>
        <w:t>của Chính phủ 43.026 triệu đồng,</w:t>
      </w:r>
      <w:r w:rsidRPr="00B9354A">
        <w:rPr>
          <w:rFonts w:ascii="Times New Roman" w:hAnsi="Times New Roman"/>
          <w:bCs/>
          <w:sz w:val="28"/>
          <w:szCs w:val="28"/>
        </w:rPr>
        <w:t xml:space="preserve"> </w:t>
      </w:r>
      <w:r>
        <w:rPr>
          <w:rFonts w:ascii="Times New Roman" w:hAnsi="Times New Roman"/>
          <w:bCs/>
          <w:sz w:val="28"/>
          <w:szCs w:val="28"/>
        </w:rPr>
        <w:t>t</w:t>
      </w:r>
      <w:r w:rsidRPr="00B9354A">
        <w:rPr>
          <w:rFonts w:ascii="Times New Roman" w:hAnsi="Times New Roman"/>
          <w:bCs/>
          <w:sz w:val="28"/>
          <w:szCs w:val="28"/>
        </w:rPr>
        <w:t>rong đó:</w:t>
      </w:r>
      <w:r>
        <w:rPr>
          <w:rFonts w:ascii="Times New Roman" w:hAnsi="Times New Roman"/>
          <w:bCs/>
          <w:sz w:val="28"/>
          <w:szCs w:val="28"/>
        </w:rPr>
        <w:t xml:space="preserve"> </w:t>
      </w:r>
      <w:r w:rsidRPr="00741AF6">
        <w:rPr>
          <w:rFonts w:ascii="Times New Roman" w:hAnsi="Times New Roman"/>
          <w:bCs/>
          <w:iCs/>
          <w:sz w:val="28"/>
          <w:szCs w:val="28"/>
        </w:rPr>
        <w:t>Dự án Sửa chữa và nâng cao an toàn đập</w:t>
      </w:r>
      <w:r>
        <w:rPr>
          <w:rFonts w:ascii="Times New Roman" w:hAnsi="Times New Roman"/>
          <w:bCs/>
          <w:iCs/>
          <w:sz w:val="28"/>
          <w:szCs w:val="28"/>
        </w:rPr>
        <w:t xml:space="preserve"> 20.118 triệu đồng; </w:t>
      </w:r>
      <w:r w:rsidRPr="00741AF6">
        <w:rPr>
          <w:rFonts w:ascii="Times New Roman" w:hAnsi="Times New Roman"/>
          <w:bCs/>
          <w:iCs/>
          <w:sz w:val="28"/>
          <w:szCs w:val="28"/>
        </w:rPr>
        <w:t>Dự án Hỗ trợ phát triển khu vực biên</w:t>
      </w:r>
      <w:r>
        <w:rPr>
          <w:rFonts w:ascii="Times New Roman" w:hAnsi="Times New Roman"/>
          <w:bCs/>
          <w:iCs/>
          <w:sz w:val="28"/>
          <w:szCs w:val="28"/>
        </w:rPr>
        <w:t xml:space="preserve"> giới - Tiểu dự án tỉnh Kon Tum 10.396 triệu đồng; </w:t>
      </w:r>
      <w:r w:rsidRPr="00741AF6">
        <w:rPr>
          <w:rFonts w:ascii="Times New Roman" w:hAnsi="Times New Roman"/>
          <w:bCs/>
          <w:iCs/>
          <w:sz w:val="28"/>
          <w:szCs w:val="28"/>
        </w:rPr>
        <w:t xml:space="preserve">Dự án thuộc Chương trình Mở rộng quy mô nước sạch và vệ sinh nông thôn dựa trên kết quả đầu ra 12.512 triệu đồng. </w:t>
      </w:r>
    </w:p>
    <w:p w14:paraId="1CF61F06" w14:textId="77777777" w:rsidR="00741AF6" w:rsidRPr="00B9354A" w:rsidRDefault="00741AF6" w:rsidP="009D4E04">
      <w:pPr>
        <w:spacing w:before="80" w:after="80" w:line="240" w:lineRule="auto"/>
        <w:ind w:firstLine="567"/>
        <w:jc w:val="both"/>
        <w:rPr>
          <w:rFonts w:ascii="Times New Roman" w:hAnsi="Times New Roman"/>
          <w:bCs/>
          <w:i/>
          <w:iCs/>
          <w:sz w:val="28"/>
          <w:szCs w:val="28"/>
        </w:rPr>
      </w:pPr>
      <w:r w:rsidRPr="00B9354A">
        <w:rPr>
          <w:rFonts w:ascii="Times New Roman" w:hAnsi="Times New Roman"/>
          <w:bCs/>
          <w:sz w:val="28"/>
          <w:szCs w:val="28"/>
        </w:rPr>
        <w:t>Số dư nợ nguồn vay lại vốn nước ngoài của Chính phủ nêu trên là số vốn các chủ chương trình, dự án đã giải ngân, thanh toán cho Chương trình, dự án và được hạch toán ghi thu ghi chi vào ngân sách nhà nước theo quy định của Bộ Tài chính tại Thôn</w:t>
      </w:r>
      <w:r>
        <w:rPr>
          <w:rFonts w:ascii="Times New Roman" w:hAnsi="Times New Roman"/>
          <w:bCs/>
          <w:sz w:val="28"/>
          <w:szCs w:val="28"/>
        </w:rPr>
        <w:t xml:space="preserve">g tư số 111/2016/TT-BTC ngày 30 tháng 6 năm </w:t>
      </w:r>
      <w:r w:rsidRPr="00B9354A">
        <w:rPr>
          <w:rFonts w:ascii="Times New Roman" w:hAnsi="Times New Roman"/>
          <w:bCs/>
          <w:sz w:val="28"/>
          <w:szCs w:val="28"/>
        </w:rPr>
        <w:t xml:space="preserve">2016 Quy định về quản lý tài chính đối với chương trình, dự án sử dụng nguồn vốn hỗ trợ phát triển chính thức (ODA) và vốn vay ưu đãi của nhà tài trợ nước ngoài. </w:t>
      </w:r>
    </w:p>
    <w:p w14:paraId="386462A4" w14:textId="4CC111C2" w:rsidR="00741AF6" w:rsidRPr="00B9354A" w:rsidRDefault="00741AF6" w:rsidP="009D4E04">
      <w:pPr>
        <w:spacing w:before="80" w:after="80" w:line="240" w:lineRule="auto"/>
        <w:ind w:firstLine="567"/>
        <w:jc w:val="both"/>
        <w:rPr>
          <w:rFonts w:ascii="Times New Roman" w:hAnsi="Times New Roman"/>
          <w:bCs/>
          <w:sz w:val="28"/>
          <w:szCs w:val="28"/>
        </w:rPr>
      </w:pPr>
      <w:r w:rsidRPr="00B9354A">
        <w:rPr>
          <w:rFonts w:ascii="Times New Roman" w:hAnsi="Times New Roman"/>
          <w:bCs/>
          <w:sz w:val="28"/>
          <w:szCs w:val="28"/>
        </w:rPr>
        <w:t>2. Kế hoạch vay năm 2021 của tỉnh Kon Tum là 91.000 triệu đồng</w:t>
      </w:r>
      <w:r w:rsidR="00723BFC">
        <w:rPr>
          <w:rFonts w:ascii="Times New Roman" w:hAnsi="Times New Roman"/>
          <w:bCs/>
          <w:sz w:val="28"/>
          <w:szCs w:val="28"/>
        </w:rPr>
        <w:t>,</w:t>
      </w:r>
      <w:r w:rsidRPr="00B9354A">
        <w:rPr>
          <w:rFonts w:ascii="Times New Roman" w:hAnsi="Times New Roman"/>
          <w:bCs/>
          <w:sz w:val="28"/>
          <w:szCs w:val="28"/>
        </w:rPr>
        <w:t xml:space="preserve"> trong đó:</w:t>
      </w:r>
      <w:r w:rsidRPr="00E72FA7">
        <w:rPr>
          <w:rFonts w:ascii="Times New Roman" w:hAnsi="Times New Roman"/>
          <w:bCs/>
          <w:spacing w:val="-2"/>
          <w:sz w:val="28"/>
          <w:szCs w:val="28"/>
        </w:rPr>
        <w:t xml:space="preserve"> Vay để trả nợ gốc 7.100 triệu đồng</w:t>
      </w:r>
      <w:r w:rsidR="00723BFC">
        <w:rPr>
          <w:rFonts w:ascii="Times New Roman" w:hAnsi="Times New Roman"/>
          <w:bCs/>
          <w:spacing w:val="-2"/>
          <w:sz w:val="28"/>
          <w:szCs w:val="28"/>
          <w:vertAlign w:val="superscript"/>
        </w:rPr>
        <w:t>(</w:t>
      </w:r>
      <w:r w:rsidR="00723BFC">
        <w:rPr>
          <w:rStyle w:val="FootnoteReference"/>
          <w:rFonts w:ascii="Times New Roman" w:hAnsi="Times New Roman"/>
          <w:bCs/>
          <w:spacing w:val="-2"/>
          <w:sz w:val="28"/>
          <w:szCs w:val="28"/>
        </w:rPr>
        <w:footnoteReference w:id="2"/>
      </w:r>
      <w:r w:rsidR="00723BFC">
        <w:rPr>
          <w:rFonts w:ascii="Times New Roman" w:hAnsi="Times New Roman"/>
          <w:bCs/>
          <w:spacing w:val="-2"/>
          <w:sz w:val="28"/>
          <w:szCs w:val="28"/>
          <w:vertAlign w:val="superscript"/>
        </w:rPr>
        <w:t>)</w:t>
      </w:r>
      <w:r w:rsidR="00723BFC">
        <w:rPr>
          <w:rFonts w:ascii="Times New Roman" w:hAnsi="Times New Roman"/>
          <w:bCs/>
          <w:spacing w:val="-2"/>
          <w:sz w:val="28"/>
          <w:szCs w:val="28"/>
        </w:rPr>
        <w:t xml:space="preserve">; </w:t>
      </w:r>
      <w:r w:rsidRPr="00B9354A">
        <w:rPr>
          <w:rFonts w:ascii="Times New Roman" w:hAnsi="Times New Roman"/>
          <w:bCs/>
          <w:sz w:val="28"/>
          <w:szCs w:val="28"/>
        </w:rPr>
        <w:t>Vay để chi đầu tư phát triển 83.900 triệu đồng</w:t>
      </w:r>
      <w:r w:rsidR="00723BFC">
        <w:rPr>
          <w:rFonts w:ascii="Times New Roman" w:hAnsi="Times New Roman"/>
          <w:bCs/>
          <w:sz w:val="28"/>
          <w:szCs w:val="28"/>
          <w:vertAlign w:val="superscript"/>
        </w:rPr>
        <w:t>(</w:t>
      </w:r>
      <w:r w:rsidR="00723BFC">
        <w:rPr>
          <w:rStyle w:val="FootnoteReference"/>
          <w:rFonts w:ascii="Times New Roman" w:hAnsi="Times New Roman"/>
          <w:bCs/>
          <w:sz w:val="28"/>
          <w:szCs w:val="28"/>
        </w:rPr>
        <w:footnoteReference w:id="3"/>
      </w:r>
      <w:r w:rsidR="00723BFC">
        <w:rPr>
          <w:rFonts w:ascii="Times New Roman" w:hAnsi="Times New Roman"/>
          <w:bCs/>
          <w:sz w:val="28"/>
          <w:szCs w:val="28"/>
          <w:vertAlign w:val="superscript"/>
        </w:rPr>
        <w:t>)</w:t>
      </w:r>
      <w:r w:rsidRPr="00B9354A">
        <w:rPr>
          <w:rFonts w:ascii="Times New Roman" w:hAnsi="Times New Roman"/>
          <w:bCs/>
          <w:sz w:val="28"/>
          <w:szCs w:val="28"/>
        </w:rPr>
        <w:t>.</w:t>
      </w:r>
    </w:p>
    <w:p w14:paraId="7E290072" w14:textId="77777777" w:rsidR="00741AF6" w:rsidRPr="00B9354A" w:rsidRDefault="00741AF6" w:rsidP="009D4E04">
      <w:pPr>
        <w:spacing w:before="80" w:after="80" w:line="240" w:lineRule="auto"/>
        <w:ind w:firstLine="567"/>
        <w:jc w:val="both"/>
        <w:rPr>
          <w:rFonts w:ascii="Times New Roman" w:hAnsi="Times New Roman"/>
          <w:bCs/>
          <w:sz w:val="28"/>
          <w:szCs w:val="28"/>
        </w:rPr>
      </w:pPr>
      <w:r w:rsidRPr="00B9354A">
        <w:rPr>
          <w:rFonts w:ascii="Times New Roman" w:hAnsi="Times New Roman"/>
          <w:bCs/>
          <w:sz w:val="28"/>
          <w:szCs w:val="28"/>
        </w:rPr>
        <w:t>3. Tình hình thực hiện vay, rút vốn năm 2021</w:t>
      </w:r>
    </w:p>
    <w:p w14:paraId="06031193" w14:textId="77777777" w:rsidR="00741AF6" w:rsidRPr="00B9354A" w:rsidRDefault="00741AF6" w:rsidP="009D4E04">
      <w:pPr>
        <w:spacing w:before="80" w:after="80" w:line="240" w:lineRule="auto"/>
        <w:ind w:firstLine="567"/>
        <w:jc w:val="both"/>
        <w:rPr>
          <w:rFonts w:ascii="Times New Roman" w:hAnsi="Times New Roman"/>
          <w:bCs/>
          <w:sz w:val="28"/>
          <w:szCs w:val="28"/>
        </w:rPr>
      </w:pPr>
      <w:r>
        <w:rPr>
          <w:rFonts w:ascii="Times New Roman" w:hAnsi="Times New Roman"/>
          <w:bCs/>
          <w:sz w:val="28"/>
          <w:szCs w:val="28"/>
        </w:rPr>
        <w:t>a</w:t>
      </w:r>
      <w:r w:rsidRPr="00B9354A">
        <w:rPr>
          <w:rFonts w:ascii="Times New Roman" w:hAnsi="Times New Roman"/>
          <w:bCs/>
          <w:sz w:val="28"/>
          <w:szCs w:val="28"/>
        </w:rPr>
        <w:t>) Về khoản vay trả nợ gốc: Trong năm, ngân sách địa phương đã đảm bảo nguồn để trả nợ gốc theo quy định của pháp luật về ngân sách nhà nước, pháp luật quản lý nợ công từ nguồn kết dư ngân sách cấp tỉnh, tăng thu, tiết kiệm chi, nên địa phương không đăng ký với Bộ Tài chính để thực hiện khoản vay trả nợ gốc này.</w:t>
      </w:r>
    </w:p>
    <w:p w14:paraId="3EC5E721" w14:textId="77777777" w:rsidR="00741AF6" w:rsidRPr="00B9354A" w:rsidRDefault="00741AF6" w:rsidP="009D4E04">
      <w:pPr>
        <w:spacing w:before="80" w:after="80" w:line="240" w:lineRule="auto"/>
        <w:ind w:firstLine="567"/>
        <w:jc w:val="both"/>
        <w:rPr>
          <w:rFonts w:ascii="Times New Roman" w:hAnsi="Times New Roman"/>
          <w:bCs/>
          <w:sz w:val="28"/>
          <w:szCs w:val="28"/>
        </w:rPr>
      </w:pPr>
      <w:r>
        <w:rPr>
          <w:rFonts w:ascii="Times New Roman" w:hAnsi="Times New Roman"/>
          <w:bCs/>
          <w:sz w:val="28"/>
          <w:szCs w:val="28"/>
        </w:rPr>
        <w:t>b</w:t>
      </w:r>
      <w:r w:rsidRPr="00B9354A">
        <w:rPr>
          <w:rFonts w:ascii="Times New Roman" w:hAnsi="Times New Roman"/>
          <w:bCs/>
          <w:sz w:val="28"/>
          <w:szCs w:val="28"/>
        </w:rPr>
        <w:t xml:space="preserve">) Về khoản vay để chi đầu tư phát triển: </w:t>
      </w:r>
    </w:p>
    <w:p w14:paraId="4940B5B4" w14:textId="426E133C" w:rsidR="00741AF6" w:rsidRPr="00B9354A" w:rsidRDefault="00741AF6" w:rsidP="009D4E04">
      <w:pPr>
        <w:spacing w:before="80" w:after="80" w:line="240" w:lineRule="auto"/>
        <w:ind w:firstLine="567"/>
        <w:jc w:val="both"/>
        <w:rPr>
          <w:rFonts w:ascii="Times New Roman" w:hAnsi="Times New Roman"/>
          <w:bCs/>
          <w:sz w:val="28"/>
          <w:szCs w:val="28"/>
          <w:highlight w:val="yellow"/>
        </w:rPr>
      </w:pPr>
      <w:r w:rsidRPr="00B9354A">
        <w:rPr>
          <w:rFonts w:ascii="Times New Roman" w:hAnsi="Times New Roman"/>
          <w:bCs/>
          <w:sz w:val="28"/>
          <w:szCs w:val="28"/>
        </w:rPr>
        <w:t>- Dự án Sửa chữa và nâng cao an toàn đập:</w:t>
      </w:r>
      <w:r w:rsidR="00723BFC">
        <w:rPr>
          <w:rFonts w:ascii="Times New Roman" w:hAnsi="Times New Roman"/>
          <w:bCs/>
          <w:sz w:val="28"/>
          <w:szCs w:val="28"/>
        </w:rPr>
        <w:t xml:space="preserve"> Kế hoạch vay, rút vốn năm 2021 là</w:t>
      </w:r>
      <w:r w:rsidRPr="00B9354A">
        <w:rPr>
          <w:rFonts w:ascii="Times New Roman" w:hAnsi="Times New Roman"/>
          <w:bCs/>
          <w:sz w:val="28"/>
          <w:szCs w:val="28"/>
        </w:rPr>
        <w:t xml:space="preserve"> 8.354 triệu đồng, dự kiến hết năm ước thực hiện rút vốn vay 6.041 triệu đồng, đạt 72,3% kế hoạch, tương ứng với kế hoạch vốn ODA năm 2021 được ngân sách trung ương cấp phát thực tế cho dự án.</w:t>
      </w:r>
    </w:p>
    <w:p w14:paraId="528796A0" w14:textId="13E4B1FA" w:rsidR="00741AF6" w:rsidRPr="00B9354A" w:rsidRDefault="00741AF6" w:rsidP="009D4E04">
      <w:pPr>
        <w:spacing w:before="80" w:after="80" w:line="240" w:lineRule="auto"/>
        <w:ind w:firstLine="567"/>
        <w:jc w:val="both"/>
        <w:rPr>
          <w:rFonts w:ascii="Times New Roman" w:hAnsi="Times New Roman"/>
          <w:bCs/>
          <w:sz w:val="28"/>
          <w:szCs w:val="28"/>
          <w:highlight w:val="yellow"/>
        </w:rPr>
      </w:pPr>
      <w:r w:rsidRPr="00B9354A">
        <w:rPr>
          <w:rFonts w:ascii="Times New Roman" w:hAnsi="Times New Roman"/>
          <w:bCs/>
          <w:sz w:val="28"/>
          <w:szCs w:val="28"/>
        </w:rPr>
        <w:t>- Dự án Hỗ trợ phát triển khu vực biên giới - Tiểu dự án tỉnh Kon Tum: Kế hoạch vay, rút vốn năm 2021 là 56.000 triệu đồng, dự kiến hết năm ước thực hiện rút vốn vay 8.823 triệu đồng, đạt 15</w:t>
      </w:r>
      <w:proofErr w:type="gramStart"/>
      <w:r w:rsidRPr="00B9354A">
        <w:rPr>
          <w:rFonts w:ascii="Times New Roman" w:hAnsi="Times New Roman"/>
          <w:bCs/>
          <w:sz w:val="28"/>
          <w:szCs w:val="28"/>
        </w:rPr>
        <w:t>,8</w:t>
      </w:r>
      <w:proofErr w:type="gramEnd"/>
      <w:r w:rsidRPr="00B9354A">
        <w:rPr>
          <w:rFonts w:ascii="Times New Roman" w:hAnsi="Times New Roman"/>
          <w:bCs/>
          <w:sz w:val="28"/>
          <w:szCs w:val="28"/>
        </w:rPr>
        <w:t>% kế hoạch, tương ứng với kế hoạch vốn ODA năm 2021 được ngân sách trung ương cấp phát thực tế cho dự án.</w:t>
      </w:r>
    </w:p>
    <w:p w14:paraId="36AA68F8" w14:textId="6E6ADA96" w:rsidR="00741AF6" w:rsidRPr="00B9354A" w:rsidRDefault="00741AF6" w:rsidP="009D4E04">
      <w:pPr>
        <w:spacing w:before="80" w:after="80" w:line="240" w:lineRule="auto"/>
        <w:ind w:firstLine="567"/>
        <w:jc w:val="both"/>
        <w:rPr>
          <w:rFonts w:ascii="Times New Roman" w:hAnsi="Times New Roman"/>
          <w:bCs/>
          <w:sz w:val="28"/>
          <w:szCs w:val="28"/>
          <w:highlight w:val="yellow"/>
        </w:rPr>
      </w:pPr>
      <w:r w:rsidRPr="00B9354A">
        <w:rPr>
          <w:rFonts w:ascii="Times New Roman" w:hAnsi="Times New Roman"/>
          <w:bCs/>
          <w:sz w:val="28"/>
          <w:szCs w:val="28"/>
        </w:rPr>
        <w:t>- Chương trình Mở rộng quy mô nước sạch và vệ sinh nông thôn dựa trên kết quả: Kế hoạch vay, rút vốn năm 2021 là 4.488 triệu đồng, dự kiến hết năm ước thực hiện rút vốn vay 2.588 triệu đồng, đạt 57</w:t>
      </w:r>
      <w:proofErr w:type="gramStart"/>
      <w:r w:rsidRPr="00B9354A">
        <w:rPr>
          <w:rFonts w:ascii="Times New Roman" w:hAnsi="Times New Roman"/>
          <w:bCs/>
          <w:sz w:val="28"/>
          <w:szCs w:val="28"/>
        </w:rPr>
        <w:t>,7</w:t>
      </w:r>
      <w:proofErr w:type="gramEnd"/>
      <w:r w:rsidRPr="00B9354A">
        <w:rPr>
          <w:rFonts w:ascii="Times New Roman" w:hAnsi="Times New Roman"/>
          <w:bCs/>
          <w:sz w:val="28"/>
          <w:szCs w:val="28"/>
        </w:rPr>
        <w:t>% kế hoạch, tương ứng với kế hoạch vốn ODA năm 2021 được ngân sách trung ương cấp phát thực tế cho dự án.</w:t>
      </w:r>
    </w:p>
    <w:p w14:paraId="4289BAB3" w14:textId="1E68371D" w:rsidR="00741AF6" w:rsidRPr="00B9354A" w:rsidRDefault="00741AF6" w:rsidP="009D4E04">
      <w:pPr>
        <w:spacing w:before="80" w:after="80" w:line="240" w:lineRule="auto"/>
        <w:ind w:firstLine="567"/>
        <w:jc w:val="both"/>
        <w:rPr>
          <w:rFonts w:ascii="Times New Roman" w:hAnsi="Times New Roman"/>
          <w:sz w:val="28"/>
          <w:szCs w:val="28"/>
        </w:rPr>
      </w:pPr>
      <w:r w:rsidRPr="00B9354A">
        <w:rPr>
          <w:rFonts w:ascii="Times New Roman" w:hAnsi="Times New Roman"/>
          <w:bCs/>
          <w:sz w:val="28"/>
          <w:szCs w:val="28"/>
        </w:rPr>
        <w:t>- Dự án Hiện đại hóa thủy lợi thích ứng biến đổi khí hậu</w:t>
      </w:r>
      <w:r w:rsidR="00723BFC">
        <w:rPr>
          <w:rFonts w:ascii="Times New Roman" w:hAnsi="Times New Roman"/>
          <w:bCs/>
          <w:sz w:val="28"/>
          <w:szCs w:val="28"/>
        </w:rPr>
        <w:t>:</w:t>
      </w:r>
      <w:r w:rsidR="009D4E04">
        <w:rPr>
          <w:rFonts w:ascii="Times New Roman" w:hAnsi="Times New Roman"/>
          <w:bCs/>
          <w:sz w:val="28"/>
          <w:szCs w:val="28"/>
        </w:rPr>
        <w:t xml:space="preserve"> </w:t>
      </w:r>
      <w:r w:rsidR="00723BFC" w:rsidRPr="00B9354A">
        <w:rPr>
          <w:rFonts w:ascii="Times New Roman" w:hAnsi="Times New Roman"/>
          <w:sz w:val="28"/>
          <w:szCs w:val="28"/>
        </w:rPr>
        <w:t>Đề xuất dự án</w:t>
      </w:r>
      <w:r w:rsidR="00723BFC">
        <w:rPr>
          <w:rFonts w:ascii="Times New Roman" w:hAnsi="Times New Roman"/>
          <w:sz w:val="28"/>
          <w:szCs w:val="28"/>
        </w:rPr>
        <w:t xml:space="preserve"> đã</w:t>
      </w:r>
      <w:r w:rsidRPr="00B9354A">
        <w:rPr>
          <w:rFonts w:ascii="Times New Roman" w:hAnsi="Times New Roman"/>
          <w:sz w:val="28"/>
          <w:szCs w:val="28"/>
        </w:rPr>
        <w:t xml:space="preserve"> được Thủ tướng Chính phủ phê duyệt tại Văn bản số 148/TTg-QHQT ngày 02 tháng 02 năm 2021; hiện nay Ủy ban nhân dân tỉnh </w:t>
      </w:r>
      <w:r w:rsidR="009D4E04">
        <w:rPr>
          <w:rFonts w:ascii="Times New Roman" w:hAnsi="Times New Roman"/>
          <w:sz w:val="28"/>
          <w:szCs w:val="28"/>
        </w:rPr>
        <w:t>trình</w:t>
      </w:r>
      <w:r w:rsidRPr="00B9354A">
        <w:rPr>
          <w:rFonts w:ascii="Times New Roman" w:hAnsi="Times New Roman"/>
          <w:sz w:val="28"/>
          <w:szCs w:val="28"/>
        </w:rPr>
        <w:t xml:space="preserve"> Thủ tướng Chính phủ để Quyết định chủ trương đầu tư dự án tại Tờ trình số 90/TTr-UBND ngày 28 </w:t>
      </w:r>
      <w:r w:rsidRPr="00B9354A">
        <w:rPr>
          <w:rFonts w:ascii="Times New Roman" w:hAnsi="Times New Roman"/>
          <w:sz w:val="28"/>
          <w:szCs w:val="28"/>
        </w:rPr>
        <w:lastRenderedPageBreak/>
        <w:t xml:space="preserve">tháng 10 năm 2021. Do đó, đến nay Ủy ban nhân dân tỉnh chưa ký kết thỏa thuận vay với Bộ Tài chính, </w:t>
      </w:r>
      <w:proofErr w:type="gramStart"/>
      <w:r w:rsidRPr="00B9354A">
        <w:rPr>
          <w:rFonts w:ascii="Times New Roman" w:hAnsi="Times New Roman"/>
          <w:sz w:val="28"/>
          <w:szCs w:val="28"/>
        </w:rPr>
        <w:t>nên</w:t>
      </w:r>
      <w:proofErr w:type="gramEnd"/>
      <w:r w:rsidRPr="00B9354A">
        <w:rPr>
          <w:rFonts w:ascii="Times New Roman" w:hAnsi="Times New Roman"/>
          <w:sz w:val="28"/>
          <w:szCs w:val="28"/>
        </w:rPr>
        <w:t xml:space="preserve"> chưa phát sinh rút vốn vay để thực hiện.</w:t>
      </w:r>
    </w:p>
    <w:p w14:paraId="38CC3F3E" w14:textId="77777777" w:rsidR="00741AF6" w:rsidRPr="00B9354A" w:rsidRDefault="00741AF6" w:rsidP="009D4E04">
      <w:pPr>
        <w:spacing w:before="80" w:after="80" w:line="240" w:lineRule="auto"/>
        <w:ind w:firstLine="567"/>
        <w:jc w:val="both"/>
        <w:rPr>
          <w:rFonts w:ascii="Times New Roman" w:hAnsi="Times New Roman"/>
          <w:bCs/>
          <w:sz w:val="28"/>
          <w:szCs w:val="28"/>
        </w:rPr>
      </w:pPr>
      <w:r w:rsidRPr="00B9354A">
        <w:rPr>
          <w:rFonts w:ascii="Times New Roman" w:hAnsi="Times New Roman"/>
          <w:bCs/>
          <w:sz w:val="28"/>
          <w:szCs w:val="28"/>
        </w:rPr>
        <w:t xml:space="preserve">4. Về tình hình trả nợ gốc vay và trả lãi, phí vay. </w:t>
      </w:r>
    </w:p>
    <w:p w14:paraId="0EA2FBAD" w14:textId="26B490C0" w:rsidR="00741AF6" w:rsidRPr="00B9354A" w:rsidRDefault="00741AF6" w:rsidP="009D4E04">
      <w:pPr>
        <w:spacing w:before="80" w:after="80" w:line="240" w:lineRule="auto"/>
        <w:ind w:firstLine="567"/>
        <w:jc w:val="both"/>
        <w:rPr>
          <w:rFonts w:ascii="Times New Roman" w:hAnsi="Times New Roman"/>
          <w:bCs/>
          <w:sz w:val="28"/>
          <w:szCs w:val="28"/>
        </w:rPr>
      </w:pPr>
      <w:r w:rsidRPr="00B9354A">
        <w:rPr>
          <w:rFonts w:ascii="Times New Roman" w:hAnsi="Times New Roman"/>
          <w:bCs/>
          <w:sz w:val="28"/>
          <w:szCs w:val="28"/>
        </w:rPr>
        <w:t>a) Kế hoạch chi từ nguồn vay trả nợ gốc, nguồn ngân sách địa phương, kết dư ngân sách tỉnh, tăng thu, tiết kiệm chi để trả nợ gốc vay là 15.100 triệu đồng</w:t>
      </w:r>
      <w:r w:rsidR="009D4E04">
        <w:rPr>
          <w:rFonts w:ascii="Times New Roman" w:hAnsi="Times New Roman"/>
          <w:bCs/>
          <w:sz w:val="28"/>
          <w:szCs w:val="28"/>
        </w:rPr>
        <w:t>,</w:t>
      </w:r>
      <w:r w:rsidRPr="00B9354A">
        <w:rPr>
          <w:rFonts w:ascii="Times New Roman" w:hAnsi="Times New Roman"/>
          <w:bCs/>
          <w:sz w:val="28"/>
          <w:szCs w:val="28"/>
        </w:rPr>
        <w:t xml:space="preserve"> trong đó</w:t>
      </w:r>
      <w:r w:rsidR="009D4E04">
        <w:rPr>
          <w:rFonts w:ascii="Times New Roman" w:hAnsi="Times New Roman"/>
          <w:bCs/>
          <w:sz w:val="28"/>
          <w:szCs w:val="28"/>
        </w:rPr>
        <w:t>:</w:t>
      </w:r>
      <w:r w:rsidRPr="00B9354A">
        <w:rPr>
          <w:rFonts w:ascii="Times New Roman" w:hAnsi="Times New Roman"/>
          <w:bCs/>
          <w:sz w:val="28"/>
          <w:szCs w:val="28"/>
        </w:rPr>
        <w:t xml:space="preserve"> </w:t>
      </w:r>
      <w:r w:rsidR="009D4E04">
        <w:rPr>
          <w:rFonts w:ascii="Times New Roman" w:hAnsi="Times New Roman"/>
          <w:bCs/>
          <w:sz w:val="28"/>
          <w:szCs w:val="28"/>
        </w:rPr>
        <w:t>T</w:t>
      </w:r>
      <w:r w:rsidRPr="00B9354A">
        <w:rPr>
          <w:rFonts w:ascii="Times New Roman" w:hAnsi="Times New Roman"/>
          <w:bCs/>
          <w:sz w:val="28"/>
          <w:szCs w:val="28"/>
        </w:rPr>
        <w:t>rả gốc vay 13.100 triệu đồng</w:t>
      </w:r>
      <w:r w:rsidR="009D4E04">
        <w:rPr>
          <w:rFonts w:ascii="Times New Roman" w:hAnsi="Times New Roman"/>
          <w:bCs/>
          <w:sz w:val="28"/>
          <w:szCs w:val="28"/>
          <w:vertAlign w:val="superscript"/>
        </w:rPr>
        <w:t>(</w:t>
      </w:r>
      <w:r w:rsidR="009D4E04">
        <w:rPr>
          <w:rStyle w:val="FootnoteReference"/>
          <w:rFonts w:ascii="Times New Roman" w:hAnsi="Times New Roman"/>
          <w:bCs/>
          <w:sz w:val="28"/>
          <w:szCs w:val="28"/>
        </w:rPr>
        <w:footnoteReference w:id="4"/>
      </w:r>
      <w:r w:rsidR="009D4E04">
        <w:rPr>
          <w:rFonts w:ascii="Times New Roman" w:hAnsi="Times New Roman"/>
          <w:bCs/>
          <w:sz w:val="28"/>
          <w:szCs w:val="28"/>
          <w:vertAlign w:val="superscript"/>
        </w:rPr>
        <w:t>)</w:t>
      </w:r>
      <w:r w:rsidRPr="00B9354A">
        <w:rPr>
          <w:rFonts w:ascii="Times New Roman" w:hAnsi="Times New Roman"/>
          <w:bCs/>
          <w:sz w:val="28"/>
          <w:szCs w:val="28"/>
        </w:rPr>
        <w:t>, trả lãi vay 2.000 triệu đồng.</w:t>
      </w:r>
    </w:p>
    <w:p w14:paraId="1D9DE0A2" w14:textId="257D099F" w:rsidR="00741AF6" w:rsidRPr="00B9354A" w:rsidRDefault="00741AF6" w:rsidP="009D4E04">
      <w:pPr>
        <w:spacing w:before="80" w:after="80" w:line="240" w:lineRule="auto"/>
        <w:ind w:firstLine="567"/>
        <w:jc w:val="both"/>
        <w:rPr>
          <w:rFonts w:ascii="Times New Roman" w:hAnsi="Times New Roman"/>
          <w:bCs/>
          <w:strike/>
          <w:sz w:val="28"/>
          <w:szCs w:val="28"/>
        </w:rPr>
      </w:pPr>
      <w:r w:rsidRPr="00B9354A">
        <w:rPr>
          <w:rFonts w:ascii="Times New Roman" w:hAnsi="Times New Roman"/>
          <w:bCs/>
          <w:sz w:val="28"/>
          <w:szCs w:val="28"/>
        </w:rPr>
        <w:t>Đến nay, ngân sách tỉnh đã thực hiện trả nợ gốc vay theo cam kết hợp đồng vay tín dụng với Chi nhánh Ngân hàng phát triển tỉnh Kon Tum là 6.000 triệu đồng, đạt 100% kế hoạch</w:t>
      </w:r>
      <w:r w:rsidR="009D4E04">
        <w:rPr>
          <w:rFonts w:ascii="Times New Roman" w:hAnsi="Times New Roman"/>
          <w:bCs/>
          <w:sz w:val="28"/>
          <w:szCs w:val="28"/>
        </w:rPr>
        <w:t>;</w:t>
      </w:r>
      <w:r w:rsidRPr="00B9354A">
        <w:rPr>
          <w:rFonts w:ascii="Times New Roman" w:hAnsi="Times New Roman"/>
          <w:bCs/>
          <w:sz w:val="28"/>
          <w:szCs w:val="28"/>
        </w:rPr>
        <w:t xml:space="preserve"> trả gốc vay đến hạn trả kì 1 theo thỏa thuận vay và yêu cầu trả nợ nhanh của Ngân hàng thế giới (WB), Bộ Tài chính</w:t>
      </w:r>
      <w:r w:rsidR="009D4E04">
        <w:rPr>
          <w:rFonts w:ascii="Times New Roman" w:hAnsi="Times New Roman"/>
          <w:bCs/>
          <w:sz w:val="28"/>
          <w:szCs w:val="28"/>
          <w:vertAlign w:val="superscript"/>
        </w:rPr>
        <w:t>(</w:t>
      </w:r>
      <w:r w:rsidRPr="00B9354A">
        <w:rPr>
          <w:rStyle w:val="FootnoteReference"/>
          <w:rFonts w:ascii="Times New Roman" w:hAnsi="Times New Roman"/>
          <w:bCs/>
          <w:sz w:val="28"/>
          <w:szCs w:val="28"/>
        </w:rPr>
        <w:footnoteReference w:id="5"/>
      </w:r>
      <w:r w:rsidR="009D4E04">
        <w:rPr>
          <w:rFonts w:ascii="Times New Roman" w:hAnsi="Times New Roman"/>
          <w:bCs/>
          <w:sz w:val="28"/>
          <w:szCs w:val="28"/>
          <w:vertAlign w:val="superscript"/>
        </w:rPr>
        <w:t>)</w:t>
      </w:r>
      <w:r w:rsidRPr="00B9354A">
        <w:rPr>
          <w:rFonts w:ascii="Times New Roman" w:hAnsi="Times New Roman"/>
          <w:bCs/>
          <w:sz w:val="28"/>
          <w:szCs w:val="28"/>
        </w:rPr>
        <w:t xml:space="preserve"> </w:t>
      </w:r>
      <w:r w:rsidRPr="00B9354A">
        <w:rPr>
          <w:rFonts w:ascii="Times New Roman" w:hAnsi="Times New Roman"/>
          <w:bCs/>
          <w:i/>
          <w:iCs/>
          <w:sz w:val="28"/>
          <w:szCs w:val="28"/>
        </w:rPr>
        <w:t>(từ nguồn kết dư ngân sách cấp tỉnh, tiết kiệm chi năm 2020)</w:t>
      </w:r>
      <w:r w:rsidRPr="00B9354A">
        <w:rPr>
          <w:rFonts w:ascii="Times New Roman" w:hAnsi="Times New Roman"/>
          <w:bCs/>
          <w:sz w:val="28"/>
          <w:szCs w:val="28"/>
        </w:rPr>
        <w:t xml:space="preserve"> là 1.266 triệu đồng, ước thực hiện trả gốc vay 2.835 triệu đồng. </w:t>
      </w:r>
    </w:p>
    <w:p w14:paraId="4CBF76F3" w14:textId="5980CE78" w:rsidR="00741AF6" w:rsidRPr="00B9354A" w:rsidRDefault="00741AF6" w:rsidP="009D4E04">
      <w:pPr>
        <w:spacing w:before="80" w:after="80" w:line="240" w:lineRule="auto"/>
        <w:ind w:firstLine="567"/>
        <w:jc w:val="both"/>
        <w:rPr>
          <w:rFonts w:ascii="Times New Roman" w:hAnsi="Times New Roman"/>
          <w:bCs/>
          <w:sz w:val="28"/>
          <w:szCs w:val="28"/>
        </w:rPr>
      </w:pPr>
      <w:r w:rsidRPr="00B9354A">
        <w:rPr>
          <w:rFonts w:ascii="Times New Roman" w:hAnsi="Times New Roman"/>
          <w:bCs/>
          <w:sz w:val="28"/>
          <w:szCs w:val="28"/>
        </w:rPr>
        <w:t xml:space="preserve">b) Kế hoạch trả lãi, phí vay năm 2021 là 2.000 triệu đồng. Trong 09 tháng đầu năm địa phương đã thực hiện trả lãi kỳ 1 cho Bộ Tài chính </w:t>
      </w:r>
      <w:r w:rsidRPr="00B9354A">
        <w:rPr>
          <w:rFonts w:ascii="Times New Roman" w:hAnsi="Times New Roman"/>
          <w:sz w:val="28"/>
          <w:szCs w:val="28"/>
        </w:rPr>
        <w:t>326 triệu đồng</w:t>
      </w:r>
      <w:r w:rsidRPr="00B9354A">
        <w:rPr>
          <w:rStyle w:val="FootnoteReference"/>
          <w:rFonts w:ascii="Times New Roman" w:hAnsi="Times New Roman"/>
          <w:sz w:val="28"/>
          <w:szCs w:val="28"/>
        </w:rPr>
        <w:footnoteReference w:id="6"/>
      </w:r>
      <w:r w:rsidRPr="00B9354A">
        <w:rPr>
          <w:rFonts w:ascii="Times New Roman" w:hAnsi="Times New Roman"/>
          <w:bCs/>
          <w:sz w:val="28"/>
          <w:szCs w:val="28"/>
        </w:rPr>
        <w:t xml:space="preserve">, dự kiến trả kỳ 2 </w:t>
      </w:r>
      <w:r w:rsidRPr="00B9354A">
        <w:rPr>
          <w:rFonts w:ascii="Times New Roman" w:hAnsi="Times New Roman"/>
          <w:sz w:val="28"/>
          <w:szCs w:val="28"/>
        </w:rPr>
        <w:t>khoảng 442 triệu đồng, Ước trả lãi vay trong năm khoảng 768 triệu đồng,</w:t>
      </w:r>
      <w:r w:rsidRPr="00B9354A">
        <w:rPr>
          <w:rFonts w:ascii="Times New Roman" w:hAnsi="Times New Roman"/>
          <w:bCs/>
          <w:sz w:val="28"/>
          <w:szCs w:val="28"/>
        </w:rPr>
        <w:t xml:space="preserve"> bằng 38,4% kế hoạch. Đối với dự toán chi trả lãi còn lại đã được Thường trực Hội đồng nhân dân tỉnh thống nhất điều chỉnh giảm 1.192 triệu đồng để chuyển sang thực hiện trả nợ gốc còn thiếu trong năm</w:t>
      </w:r>
      <w:r w:rsidR="009D4E04">
        <w:rPr>
          <w:rFonts w:ascii="Times New Roman" w:hAnsi="Times New Roman"/>
          <w:bCs/>
          <w:sz w:val="28"/>
          <w:szCs w:val="28"/>
          <w:vertAlign w:val="superscript"/>
        </w:rPr>
        <w:t>(</w:t>
      </w:r>
      <w:r w:rsidRPr="00B9354A">
        <w:rPr>
          <w:rStyle w:val="FootnoteReference"/>
          <w:rFonts w:ascii="Times New Roman" w:hAnsi="Times New Roman"/>
          <w:bCs/>
          <w:sz w:val="28"/>
          <w:szCs w:val="28"/>
        </w:rPr>
        <w:footnoteReference w:id="7"/>
      </w:r>
      <w:r w:rsidR="009D4E04">
        <w:rPr>
          <w:rFonts w:ascii="Times New Roman" w:hAnsi="Times New Roman"/>
          <w:bCs/>
          <w:sz w:val="28"/>
          <w:szCs w:val="28"/>
          <w:vertAlign w:val="superscript"/>
        </w:rPr>
        <w:t>)</w:t>
      </w:r>
      <w:r w:rsidRPr="00B9354A">
        <w:rPr>
          <w:rFonts w:ascii="Times New Roman" w:hAnsi="Times New Roman"/>
          <w:bCs/>
          <w:sz w:val="28"/>
          <w:szCs w:val="28"/>
        </w:rPr>
        <w:t xml:space="preserve"> tại Thông báo số 33/TB-TTHĐND ngày 28 tháng 10 năm 2021.</w:t>
      </w:r>
    </w:p>
    <w:p w14:paraId="684328C8" w14:textId="77777777" w:rsidR="00741AF6" w:rsidRPr="00B9354A" w:rsidRDefault="00741AF6" w:rsidP="009D4E04">
      <w:pPr>
        <w:spacing w:before="80" w:after="80" w:line="240" w:lineRule="auto"/>
        <w:ind w:firstLine="567"/>
        <w:jc w:val="center"/>
        <w:rPr>
          <w:rFonts w:ascii="Times New Roman" w:hAnsi="Times New Roman"/>
          <w:bCs/>
          <w:i/>
          <w:iCs/>
          <w:sz w:val="28"/>
          <w:szCs w:val="28"/>
        </w:rPr>
      </w:pPr>
      <w:r w:rsidRPr="00B9354A">
        <w:rPr>
          <w:rFonts w:ascii="Times New Roman" w:hAnsi="Times New Roman"/>
          <w:bCs/>
          <w:i/>
          <w:iCs/>
          <w:sz w:val="28"/>
          <w:szCs w:val="28"/>
        </w:rPr>
        <w:t>(Chi tiết tại phụ lục 01 đính kèm)</w:t>
      </w:r>
    </w:p>
    <w:p w14:paraId="704365C3" w14:textId="75CC600D" w:rsidR="001D0D16" w:rsidRPr="00F0735D" w:rsidRDefault="001D0D16" w:rsidP="009D4E04">
      <w:pPr>
        <w:tabs>
          <w:tab w:val="left" w:pos="567"/>
        </w:tabs>
        <w:spacing w:before="80" w:after="80" w:line="240" w:lineRule="auto"/>
        <w:ind w:firstLine="567"/>
        <w:jc w:val="both"/>
        <w:rPr>
          <w:rFonts w:ascii="Times New Roman" w:hAnsi="Times New Roman"/>
          <w:b/>
          <w:bCs/>
          <w:iCs/>
          <w:sz w:val="28"/>
          <w:szCs w:val="28"/>
        </w:rPr>
      </w:pPr>
      <w:r w:rsidRPr="00F0735D">
        <w:rPr>
          <w:rFonts w:ascii="Times New Roman" w:hAnsi="Times New Roman"/>
          <w:b/>
          <w:sz w:val="28"/>
          <w:szCs w:val="28"/>
        </w:rPr>
        <w:t>II. KẾ HOẠCH VAY, TRẢ NỢ</w:t>
      </w:r>
      <w:r w:rsidR="001475A6" w:rsidRPr="00F0735D">
        <w:rPr>
          <w:rFonts w:ascii="Times New Roman" w:hAnsi="Times New Roman"/>
          <w:b/>
          <w:sz w:val="28"/>
          <w:szCs w:val="28"/>
        </w:rPr>
        <w:t xml:space="preserve"> CÔNG</w:t>
      </w:r>
      <w:r w:rsidRPr="00F0735D">
        <w:rPr>
          <w:rFonts w:ascii="Times New Roman" w:hAnsi="Times New Roman"/>
          <w:b/>
          <w:sz w:val="28"/>
          <w:szCs w:val="28"/>
        </w:rPr>
        <w:t xml:space="preserve"> TRONG NĂM 2022</w:t>
      </w:r>
    </w:p>
    <w:p w14:paraId="64A3D9C8" w14:textId="4699E29F" w:rsidR="001D0D16" w:rsidRPr="00F0735D" w:rsidRDefault="001D0D16" w:rsidP="009D4E04">
      <w:pPr>
        <w:tabs>
          <w:tab w:val="left" w:pos="567"/>
        </w:tabs>
        <w:spacing w:before="80" w:after="80" w:line="240" w:lineRule="auto"/>
        <w:ind w:firstLine="567"/>
        <w:jc w:val="both"/>
        <w:rPr>
          <w:rFonts w:ascii="Times New Roman" w:hAnsi="Times New Roman"/>
          <w:sz w:val="28"/>
          <w:szCs w:val="28"/>
        </w:rPr>
      </w:pPr>
      <w:r w:rsidRPr="00F0735D">
        <w:rPr>
          <w:rFonts w:ascii="Times New Roman" w:hAnsi="Times New Roman"/>
          <w:sz w:val="28"/>
          <w:szCs w:val="28"/>
        </w:rPr>
        <w:t>1. Tổng mức vay</w:t>
      </w:r>
      <w:r w:rsidR="009007D5" w:rsidRPr="00F0735D">
        <w:rPr>
          <w:rFonts w:ascii="Times New Roman" w:hAnsi="Times New Roman"/>
          <w:sz w:val="28"/>
          <w:szCs w:val="28"/>
        </w:rPr>
        <w:t xml:space="preserve"> </w:t>
      </w:r>
      <w:r w:rsidR="00AC2A2C">
        <w:rPr>
          <w:rFonts w:ascii="Times New Roman" w:hAnsi="Times New Roman"/>
          <w:sz w:val="28"/>
          <w:szCs w:val="28"/>
        </w:rPr>
        <w:t xml:space="preserve">từ </w:t>
      </w:r>
      <w:r w:rsidR="009007D5" w:rsidRPr="00F0735D">
        <w:rPr>
          <w:rFonts w:ascii="Times New Roman" w:hAnsi="Times New Roman"/>
          <w:sz w:val="28"/>
          <w:szCs w:val="28"/>
        </w:rPr>
        <w:t>nguồn Chính phủ vay về cho vay lại</w:t>
      </w:r>
      <w:r w:rsidR="000E425D" w:rsidRPr="00F0735D">
        <w:rPr>
          <w:rFonts w:ascii="Times New Roman" w:hAnsi="Times New Roman"/>
          <w:sz w:val="28"/>
          <w:szCs w:val="28"/>
        </w:rPr>
        <w:t xml:space="preserve"> </w:t>
      </w:r>
      <w:r w:rsidRPr="00F0735D">
        <w:rPr>
          <w:rFonts w:ascii="Times New Roman" w:hAnsi="Times New Roman"/>
          <w:sz w:val="28"/>
          <w:szCs w:val="28"/>
        </w:rPr>
        <w:t>trong năm 202</w:t>
      </w:r>
      <w:r w:rsidR="001475A6" w:rsidRPr="00F0735D">
        <w:rPr>
          <w:rFonts w:ascii="Times New Roman" w:hAnsi="Times New Roman"/>
          <w:sz w:val="28"/>
          <w:szCs w:val="28"/>
        </w:rPr>
        <w:t>2</w:t>
      </w:r>
      <w:r w:rsidR="009D4E04">
        <w:rPr>
          <w:rFonts w:ascii="Times New Roman" w:hAnsi="Times New Roman"/>
          <w:sz w:val="28"/>
          <w:szCs w:val="28"/>
        </w:rPr>
        <w:t xml:space="preserve"> là</w:t>
      </w:r>
      <w:r w:rsidRPr="00F0735D">
        <w:rPr>
          <w:rFonts w:ascii="Times New Roman" w:hAnsi="Times New Roman"/>
          <w:sz w:val="28"/>
          <w:szCs w:val="28"/>
        </w:rPr>
        <w:t xml:space="preserve"> </w:t>
      </w:r>
      <w:r w:rsidR="00A47C65">
        <w:rPr>
          <w:rFonts w:ascii="Times New Roman" w:hAnsi="Times New Roman"/>
          <w:sz w:val="28"/>
          <w:szCs w:val="28"/>
        </w:rPr>
        <w:t>57</w:t>
      </w:r>
      <w:r w:rsidRPr="00F0735D">
        <w:rPr>
          <w:rFonts w:ascii="Times New Roman" w:hAnsi="Times New Roman"/>
          <w:sz w:val="28"/>
          <w:szCs w:val="28"/>
        </w:rPr>
        <w:t>.</w:t>
      </w:r>
      <w:r w:rsidR="00A47C65">
        <w:rPr>
          <w:rFonts w:ascii="Times New Roman" w:hAnsi="Times New Roman"/>
          <w:sz w:val="28"/>
          <w:szCs w:val="28"/>
        </w:rPr>
        <w:t>0</w:t>
      </w:r>
      <w:r w:rsidRPr="00F0735D">
        <w:rPr>
          <w:rFonts w:ascii="Times New Roman" w:hAnsi="Times New Roman"/>
          <w:sz w:val="28"/>
          <w:szCs w:val="28"/>
        </w:rPr>
        <w:t>00 triệu đồng.</w:t>
      </w:r>
    </w:p>
    <w:p w14:paraId="7CE6B5E1" w14:textId="556B7B3E" w:rsidR="001D0D16" w:rsidRPr="00F0735D" w:rsidRDefault="001D0D16" w:rsidP="009D4E04">
      <w:pPr>
        <w:spacing w:before="80" w:after="80" w:line="240" w:lineRule="auto"/>
        <w:ind w:firstLine="567"/>
        <w:jc w:val="both"/>
        <w:rPr>
          <w:rFonts w:ascii="Times New Roman" w:hAnsi="Times New Roman"/>
          <w:bCs/>
          <w:sz w:val="28"/>
          <w:szCs w:val="28"/>
        </w:rPr>
      </w:pPr>
      <w:r w:rsidRPr="00F0735D">
        <w:rPr>
          <w:rFonts w:ascii="Times New Roman" w:hAnsi="Times New Roman"/>
          <w:bCs/>
          <w:sz w:val="28"/>
          <w:szCs w:val="28"/>
        </w:rPr>
        <w:t>2. Kế hoạch chi từ</w:t>
      </w:r>
      <w:r w:rsidR="00AC2A2C">
        <w:rPr>
          <w:rFonts w:ascii="Times New Roman" w:hAnsi="Times New Roman"/>
          <w:bCs/>
          <w:sz w:val="28"/>
          <w:szCs w:val="28"/>
        </w:rPr>
        <w:t xml:space="preserve"> nguồn vay,</w:t>
      </w:r>
      <w:r w:rsidRPr="00F0735D">
        <w:rPr>
          <w:rFonts w:ascii="Times New Roman" w:hAnsi="Times New Roman"/>
          <w:bCs/>
          <w:sz w:val="28"/>
          <w:szCs w:val="28"/>
        </w:rPr>
        <w:t xml:space="preserve"> nguồn ngân sách địa phương, kết dư ngân sách cấp tỉnh, tăng </w:t>
      </w:r>
      <w:proofErr w:type="gramStart"/>
      <w:r w:rsidRPr="00F0735D">
        <w:rPr>
          <w:rFonts w:ascii="Times New Roman" w:hAnsi="Times New Roman"/>
          <w:bCs/>
          <w:sz w:val="28"/>
          <w:szCs w:val="28"/>
        </w:rPr>
        <w:t>thu</w:t>
      </w:r>
      <w:proofErr w:type="gramEnd"/>
      <w:r w:rsidRPr="00F0735D">
        <w:rPr>
          <w:rFonts w:ascii="Times New Roman" w:hAnsi="Times New Roman"/>
          <w:bCs/>
          <w:sz w:val="28"/>
          <w:szCs w:val="28"/>
        </w:rPr>
        <w:t xml:space="preserve">, tiết kiệm chi để trả nợ gốc, lãi vay và các loại phí vay trong năm 2022 là </w:t>
      </w:r>
      <w:r w:rsidR="009007D5" w:rsidRPr="00F0735D">
        <w:rPr>
          <w:rFonts w:ascii="Times New Roman" w:hAnsi="Times New Roman"/>
          <w:bCs/>
          <w:sz w:val="28"/>
          <w:szCs w:val="28"/>
        </w:rPr>
        <w:t>10.</w:t>
      </w:r>
      <w:r w:rsidR="002F1D97">
        <w:rPr>
          <w:rFonts w:ascii="Times New Roman" w:hAnsi="Times New Roman"/>
          <w:bCs/>
          <w:sz w:val="28"/>
          <w:szCs w:val="28"/>
        </w:rPr>
        <w:t>8</w:t>
      </w:r>
      <w:r w:rsidR="009007D5" w:rsidRPr="00F0735D">
        <w:rPr>
          <w:rFonts w:ascii="Times New Roman" w:hAnsi="Times New Roman"/>
          <w:bCs/>
          <w:sz w:val="28"/>
          <w:szCs w:val="28"/>
        </w:rPr>
        <w:t xml:space="preserve">00 </w:t>
      </w:r>
      <w:r w:rsidRPr="00F0735D">
        <w:rPr>
          <w:rFonts w:ascii="Times New Roman" w:hAnsi="Times New Roman"/>
          <w:bCs/>
          <w:sz w:val="28"/>
          <w:szCs w:val="28"/>
        </w:rPr>
        <w:t>triệu đồng.</w:t>
      </w:r>
    </w:p>
    <w:p w14:paraId="39DC6BFB" w14:textId="77777777" w:rsidR="001D0D16" w:rsidRPr="00F0735D" w:rsidRDefault="001D0D16" w:rsidP="009D4E04">
      <w:pPr>
        <w:spacing w:before="80" w:after="80" w:line="240" w:lineRule="auto"/>
        <w:ind w:firstLine="567"/>
        <w:jc w:val="both"/>
        <w:rPr>
          <w:rFonts w:ascii="Times New Roman" w:hAnsi="Times New Roman"/>
          <w:bCs/>
          <w:sz w:val="28"/>
          <w:szCs w:val="28"/>
        </w:rPr>
      </w:pPr>
      <w:r w:rsidRPr="00F0735D">
        <w:rPr>
          <w:rFonts w:ascii="Times New Roman" w:hAnsi="Times New Roman"/>
          <w:bCs/>
          <w:sz w:val="28"/>
          <w:szCs w:val="28"/>
        </w:rPr>
        <w:t>3. Kế hoạch vay, trả nợ từng dự án, chương trình cụ thể như sau:</w:t>
      </w:r>
    </w:p>
    <w:p w14:paraId="74789FC0" w14:textId="0DAD8FA4" w:rsidR="001D0D16" w:rsidRDefault="001D0D16" w:rsidP="009D4E04">
      <w:pPr>
        <w:tabs>
          <w:tab w:val="left" w:pos="1114"/>
        </w:tabs>
        <w:spacing w:before="80" w:after="80" w:line="240" w:lineRule="auto"/>
        <w:ind w:firstLine="567"/>
        <w:jc w:val="both"/>
        <w:rPr>
          <w:rFonts w:ascii="Times New Roman" w:hAnsi="Times New Roman"/>
          <w:sz w:val="28"/>
          <w:szCs w:val="28"/>
        </w:rPr>
      </w:pPr>
      <w:r w:rsidRPr="00F0735D">
        <w:rPr>
          <w:rFonts w:ascii="Times New Roman" w:hAnsi="Times New Roman"/>
          <w:sz w:val="28"/>
          <w:szCs w:val="28"/>
        </w:rPr>
        <w:t xml:space="preserve">a) Vay để chi đầu tư phát triển: </w:t>
      </w:r>
      <w:r w:rsidRPr="00A47C65">
        <w:rPr>
          <w:rFonts w:ascii="Times New Roman" w:hAnsi="Times New Roman"/>
          <w:sz w:val="28"/>
          <w:szCs w:val="28"/>
        </w:rPr>
        <w:t>Tổng mức vay 48.400 triệu đồng</w:t>
      </w:r>
      <w:r w:rsidRPr="00F0735D">
        <w:rPr>
          <w:rFonts w:ascii="Times New Roman" w:hAnsi="Times New Roman"/>
          <w:sz w:val="28"/>
          <w:szCs w:val="28"/>
        </w:rPr>
        <w:t xml:space="preserve"> </w:t>
      </w:r>
      <w:r w:rsidRPr="00F0735D">
        <w:rPr>
          <w:rFonts w:ascii="Times New Roman" w:hAnsi="Times New Roman"/>
          <w:i/>
          <w:iCs/>
          <w:sz w:val="28"/>
          <w:szCs w:val="28"/>
        </w:rPr>
        <w:t xml:space="preserve">(Gồm 03 danh mục dự án, chương tình thuộc cấp tỉnh đầu tư: Dự án Sửa chữa và nâng cao an toàn đập; Dự án Hỗ trợ phát triển Khu vực biên giới tiểu dự án tỉnh Kon Tum; </w:t>
      </w:r>
      <w:r w:rsidR="00703FE3" w:rsidRPr="00F0735D">
        <w:rPr>
          <w:rFonts w:ascii="Times New Roman" w:hAnsi="Times New Roman"/>
          <w:i/>
          <w:iCs/>
          <w:sz w:val="28"/>
          <w:szCs w:val="28"/>
        </w:rPr>
        <w:t>Chương trình Chương trình Mở rộng quy mô vệ sinh và nước sạch nông thôn dựa trên kết quả</w:t>
      </w:r>
      <w:r w:rsidRPr="00F0735D">
        <w:rPr>
          <w:i/>
          <w:iCs/>
          <w:sz w:val="28"/>
          <w:szCs w:val="28"/>
        </w:rPr>
        <w:t>)</w:t>
      </w:r>
      <w:r w:rsidR="009007D5" w:rsidRPr="00F0735D">
        <w:rPr>
          <w:i/>
          <w:iCs/>
          <w:sz w:val="28"/>
          <w:szCs w:val="28"/>
        </w:rPr>
        <w:t>.</w:t>
      </w:r>
      <w:r w:rsidR="009D4E04">
        <w:rPr>
          <w:iCs/>
          <w:sz w:val="28"/>
          <w:szCs w:val="28"/>
        </w:rPr>
        <w:t xml:space="preserve"> </w:t>
      </w:r>
      <w:proofErr w:type="gramStart"/>
      <w:r w:rsidRPr="00F0735D">
        <w:rPr>
          <w:rFonts w:ascii="Times New Roman" w:hAnsi="Times New Roman"/>
          <w:sz w:val="28"/>
          <w:szCs w:val="28"/>
        </w:rPr>
        <w:t>Tổng mức vay để chi đầu tư phát triển được dự kiến bằng mức đầu tư từ nguồn bội chi ngân sách địa phương Bộ Kế hoạch và Đầu tư đã thông báo tại Văn bản số 6926/BKHĐT-TH ngày 11 tháng 10 năm 2021.</w:t>
      </w:r>
      <w:proofErr w:type="gramEnd"/>
    </w:p>
    <w:p w14:paraId="6F64A27E" w14:textId="5DC86280" w:rsidR="002F1D97" w:rsidRPr="00F0735D" w:rsidRDefault="002F1D97" w:rsidP="009D4E04">
      <w:pPr>
        <w:tabs>
          <w:tab w:val="left" w:pos="1114"/>
        </w:tabs>
        <w:spacing w:before="80" w:after="80" w:line="240" w:lineRule="auto"/>
        <w:ind w:firstLine="567"/>
        <w:jc w:val="both"/>
        <w:rPr>
          <w:rFonts w:ascii="Times New Roman" w:hAnsi="Times New Roman"/>
          <w:sz w:val="28"/>
          <w:szCs w:val="28"/>
        </w:rPr>
      </w:pPr>
      <w:r>
        <w:rPr>
          <w:rFonts w:ascii="Times New Roman" w:hAnsi="Times New Roman"/>
          <w:sz w:val="28"/>
          <w:szCs w:val="28"/>
        </w:rPr>
        <w:lastRenderedPageBreak/>
        <w:t xml:space="preserve">b) Vay </w:t>
      </w:r>
      <w:r w:rsidRPr="002F1D97">
        <w:rPr>
          <w:rFonts w:ascii="Times New Roman" w:hAnsi="Times New Roman"/>
          <w:sz w:val="28"/>
          <w:szCs w:val="28"/>
        </w:rPr>
        <w:t>để</w:t>
      </w:r>
      <w:r>
        <w:rPr>
          <w:rFonts w:ascii="Times New Roman" w:hAnsi="Times New Roman"/>
          <w:sz w:val="28"/>
          <w:szCs w:val="28"/>
        </w:rPr>
        <w:t xml:space="preserve"> tr</w:t>
      </w:r>
      <w:r w:rsidRPr="002F1D97">
        <w:rPr>
          <w:rFonts w:ascii="Times New Roman" w:hAnsi="Times New Roman"/>
          <w:sz w:val="28"/>
          <w:szCs w:val="28"/>
        </w:rPr>
        <w:t>ả</w:t>
      </w:r>
      <w:r>
        <w:rPr>
          <w:rFonts w:ascii="Times New Roman" w:hAnsi="Times New Roman"/>
          <w:sz w:val="28"/>
          <w:szCs w:val="28"/>
        </w:rPr>
        <w:t xml:space="preserve"> n</w:t>
      </w:r>
      <w:r w:rsidRPr="002F1D97">
        <w:rPr>
          <w:rFonts w:ascii="Times New Roman" w:hAnsi="Times New Roman"/>
          <w:sz w:val="28"/>
          <w:szCs w:val="28"/>
        </w:rPr>
        <w:t>ợ</w:t>
      </w:r>
      <w:r>
        <w:rPr>
          <w:rFonts w:ascii="Times New Roman" w:hAnsi="Times New Roman"/>
          <w:sz w:val="28"/>
          <w:szCs w:val="28"/>
        </w:rPr>
        <w:t xml:space="preserve"> g</w:t>
      </w:r>
      <w:r w:rsidRPr="002F1D97">
        <w:rPr>
          <w:rFonts w:ascii="Times New Roman" w:hAnsi="Times New Roman"/>
          <w:sz w:val="28"/>
          <w:szCs w:val="28"/>
        </w:rPr>
        <w:t>ố</w:t>
      </w:r>
      <w:r>
        <w:rPr>
          <w:rFonts w:ascii="Times New Roman" w:hAnsi="Times New Roman"/>
          <w:sz w:val="28"/>
          <w:szCs w:val="28"/>
        </w:rPr>
        <w:t>c</w:t>
      </w:r>
      <w:r w:rsidR="00A32C03">
        <w:rPr>
          <w:rFonts w:ascii="Times New Roman" w:hAnsi="Times New Roman"/>
          <w:sz w:val="28"/>
          <w:szCs w:val="28"/>
        </w:rPr>
        <w:t xml:space="preserve">: </w:t>
      </w:r>
      <w:r w:rsidR="00A32C03" w:rsidRPr="00C118E2">
        <w:rPr>
          <w:rFonts w:ascii="Times New Roman" w:hAnsi="Times New Roman"/>
          <w:sz w:val="28"/>
          <w:szCs w:val="28"/>
        </w:rPr>
        <w:t>Tổng mức vay</w:t>
      </w:r>
      <w:bookmarkStart w:id="0" w:name="_Hlk55194718"/>
      <w:r w:rsidR="00A32C03" w:rsidRPr="00A32C03">
        <w:rPr>
          <w:rFonts w:ascii="Times New Roman" w:hAnsi="Times New Roman"/>
          <w:sz w:val="28"/>
          <w:szCs w:val="28"/>
        </w:rPr>
        <w:t xml:space="preserve"> 8.600 </w:t>
      </w:r>
      <w:r w:rsidR="00A32C03" w:rsidRPr="00C118E2">
        <w:rPr>
          <w:rFonts w:ascii="Times New Roman" w:hAnsi="Times New Roman"/>
          <w:sz w:val="28"/>
          <w:szCs w:val="28"/>
        </w:rPr>
        <w:t xml:space="preserve">triệu đồng </w:t>
      </w:r>
      <w:bookmarkEnd w:id="0"/>
      <w:r w:rsidR="00A32C03" w:rsidRPr="00C118E2">
        <w:rPr>
          <w:rFonts w:ascii="Times New Roman" w:hAnsi="Times New Roman"/>
          <w:i/>
          <w:iCs/>
          <w:sz w:val="28"/>
          <w:szCs w:val="28"/>
        </w:rPr>
        <w:t>(Gồm 0</w:t>
      </w:r>
      <w:r w:rsidR="00933AA8">
        <w:rPr>
          <w:rFonts w:ascii="Times New Roman" w:hAnsi="Times New Roman"/>
          <w:i/>
          <w:iCs/>
          <w:sz w:val="28"/>
          <w:szCs w:val="28"/>
        </w:rPr>
        <w:t>3</w:t>
      </w:r>
      <w:r w:rsidR="00A32C03" w:rsidRPr="00C118E2">
        <w:rPr>
          <w:rFonts w:ascii="Times New Roman" w:hAnsi="Times New Roman"/>
          <w:i/>
          <w:iCs/>
          <w:sz w:val="28"/>
          <w:szCs w:val="28"/>
        </w:rPr>
        <w:t xml:space="preserve"> danh mục dự án, chương tình thuộc cấp tỉnh đầu tư: Dự án Sửa chữa và nâng cao an toàn đập; </w:t>
      </w:r>
      <w:r w:rsidR="00933AA8" w:rsidRPr="00933AA8">
        <w:rPr>
          <w:rFonts w:ascii="Times New Roman" w:hAnsi="Times New Roman"/>
          <w:i/>
          <w:iCs/>
          <w:sz w:val="28"/>
          <w:szCs w:val="28"/>
        </w:rPr>
        <w:t>Dự án Hỗ trợ phát triển khu vực biên giới - Tiểu dự án tỉnh Kon Tum</w:t>
      </w:r>
      <w:r w:rsidR="00933AA8">
        <w:rPr>
          <w:rFonts w:ascii="Times New Roman" w:hAnsi="Times New Roman"/>
          <w:i/>
          <w:iCs/>
          <w:sz w:val="28"/>
          <w:szCs w:val="28"/>
        </w:rPr>
        <w:t xml:space="preserve"> v</w:t>
      </w:r>
      <w:r w:rsidR="00933AA8" w:rsidRPr="00933AA8">
        <w:rPr>
          <w:rFonts w:ascii="Times New Roman" w:hAnsi="Times New Roman"/>
          <w:i/>
          <w:iCs/>
          <w:sz w:val="28"/>
          <w:szCs w:val="28"/>
        </w:rPr>
        <w:t>à</w:t>
      </w:r>
      <w:r w:rsidR="00933AA8">
        <w:rPr>
          <w:rFonts w:ascii="Times New Roman" w:hAnsi="Times New Roman"/>
          <w:i/>
          <w:iCs/>
          <w:sz w:val="28"/>
          <w:szCs w:val="28"/>
        </w:rPr>
        <w:t xml:space="preserve"> </w:t>
      </w:r>
      <w:r w:rsidR="00A32C03" w:rsidRPr="00C118E2">
        <w:rPr>
          <w:rFonts w:ascii="Times New Roman" w:hAnsi="Times New Roman"/>
          <w:i/>
          <w:iCs/>
          <w:sz w:val="28"/>
          <w:szCs w:val="28"/>
        </w:rPr>
        <w:t>Chương trình Mở rộng quy mô nước sạch và vệ sinh nông thôn dựa trên kết quả đầu ra).</w:t>
      </w:r>
      <w:r w:rsidR="009D4E04">
        <w:rPr>
          <w:rFonts w:ascii="Times New Roman" w:hAnsi="Times New Roman"/>
          <w:iCs/>
          <w:sz w:val="28"/>
          <w:szCs w:val="28"/>
        </w:rPr>
        <w:t xml:space="preserve"> </w:t>
      </w:r>
      <w:r w:rsidR="00A32C03" w:rsidRPr="00C118E2">
        <w:rPr>
          <w:rFonts w:ascii="Times New Roman" w:hAnsi="Times New Roman"/>
          <w:sz w:val="28"/>
          <w:szCs w:val="28"/>
        </w:rPr>
        <w:t>Đây là mức vay dự kiến vay tối đa</w:t>
      </w:r>
      <w:r w:rsidR="009D4E04">
        <w:rPr>
          <w:rFonts w:ascii="Times New Roman" w:hAnsi="Times New Roman"/>
          <w:sz w:val="28"/>
          <w:szCs w:val="28"/>
        </w:rPr>
        <w:t>, trường hợp trong năm</w:t>
      </w:r>
      <w:r w:rsidR="00A32C03" w:rsidRPr="00C118E2">
        <w:rPr>
          <w:rFonts w:ascii="Times New Roman" w:hAnsi="Times New Roman"/>
          <w:sz w:val="28"/>
          <w:szCs w:val="28"/>
        </w:rPr>
        <w:t xml:space="preserve"> ngân sách địa phương đảm bảo nguồn để trả nợ gốc từ nguồn kết dư ngân sách cấp tỉnh, tăng thu, tiết kiệm </w:t>
      </w:r>
      <w:proofErr w:type="gramStart"/>
      <w:r w:rsidR="00A32C03" w:rsidRPr="00C118E2">
        <w:rPr>
          <w:rFonts w:ascii="Times New Roman" w:hAnsi="Times New Roman"/>
          <w:sz w:val="28"/>
          <w:szCs w:val="28"/>
        </w:rPr>
        <w:t>chi</w:t>
      </w:r>
      <w:r w:rsidR="00264D84">
        <w:rPr>
          <w:rFonts w:ascii="Times New Roman" w:hAnsi="Times New Roman"/>
          <w:sz w:val="28"/>
          <w:szCs w:val="28"/>
          <w:vertAlign w:val="superscript"/>
        </w:rPr>
        <w:t>(</w:t>
      </w:r>
      <w:proofErr w:type="gramEnd"/>
      <w:r w:rsidR="00A32C03" w:rsidRPr="00933AA8">
        <w:rPr>
          <w:rStyle w:val="FootnoteReference"/>
          <w:rFonts w:ascii="Times New Roman" w:hAnsi="Times New Roman"/>
          <w:iCs/>
          <w:sz w:val="28"/>
          <w:szCs w:val="28"/>
        </w:rPr>
        <w:footnoteReference w:id="8"/>
      </w:r>
      <w:r w:rsidR="00264D84">
        <w:rPr>
          <w:rFonts w:ascii="Times New Roman" w:hAnsi="Times New Roman"/>
          <w:sz w:val="28"/>
          <w:szCs w:val="28"/>
          <w:vertAlign w:val="superscript"/>
        </w:rPr>
        <w:t>)</w:t>
      </w:r>
      <w:r w:rsidR="00A32C03" w:rsidRPr="00933AA8">
        <w:rPr>
          <w:rStyle w:val="FootnoteReference"/>
          <w:rFonts w:ascii="Times New Roman" w:hAnsi="Times New Roman"/>
          <w:iCs/>
          <w:sz w:val="28"/>
          <w:szCs w:val="28"/>
        </w:rPr>
        <w:t xml:space="preserve"> </w:t>
      </w:r>
      <w:r w:rsidR="00A32C03" w:rsidRPr="00C118E2">
        <w:rPr>
          <w:rFonts w:ascii="Times New Roman" w:hAnsi="Times New Roman"/>
          <w:sz w:val="28"/>
          <w:szCs w:val="28"/>
        </w:rPr>
        <w:t>thì không thực hiện khoản vay này.</w:t>
      </w:r>
    </w:p>
    <w:p w14:paraId="52958102" w14:textId="31AE27EF" w:rsidR="001D0D16" w:rsidRPr="00F0735D" w:rsidRDefault="00A47C65" w:rsidP="009D4E04">
      <w:pPr>
        <w:tabs>
          <w:tab w:val="left" w:pos="1114"/>
        </w:tabs>
        <w:spacing w:before="80" w:after="80" w:line="240" w:lineRule="auto"/>
        <w:ind w:firstLine="567"/>
        <w:jc w:val="both"/>
        <w:rPr>
          <w:rFonts w:ascii="Times New Roman" w:hAnsi="Times New Roman"/>
          <w:iCs/>
          <w:sz w:val="28"/>
          <w:szCs w:val="28"/>
        </w:rPr>
      </w:pPr>
      <w:bookmarkStart w:id="1" w:name="_Hlk56061142"/>
      <w:r>
        <w:rPr>
          <w:rFonts w:ascii="Times New Roman" w:hAnsi="Times New Roman"/>
          <w:bCs/>
          <w:sz w:val="28"/>
          <w:szCs w:val="28"/>
        </w:rPr>
        <w:t>c</w:t>
      </w:r>
      <w:r w:rsidR="001D0D16" w:rsidRPr="00F0735D">
        <w:rPr>
          <w:rFonts w:ascii="Times New Roman" w:hAnsi="Times New Roman"/>
          <w:bCs/>
          <w:sz w:val="28"/>
          <w:szCs w:val="28"/>
        </w:rPr>
        <w:t xml:space="preserve">) </w:t>
      </w:r>
      <w:r w:rsidR="001D0D16" w:rsidRPr="00F0735D">
        <w:rPr>
          <w:rFonts w:ascii="Times New Roman" w:hAnsi="Times New Roman"/>
          <w:sz w:val="28"/>
          <w:szCs w:val="28"/>
        </w:rPr>
        <w:t xml:space="preserve">Kế hoạch chi để trả nợ gốc vay, trả lãi và các loại phí vay </w:t>
      </w:r>
      <w:r w:rsidR="009007D5" w:rsidRPr="00F0735D">
        <w:rPr>
          <w:rFonts w:ascii="Times New Roman" w:hAnsi="Times New Roman"/>
          <w:sz w:val="28"/>
          <w:szCs w:val="28"/>
        </w:rPr>
        <w:t>10.</w:t>
      </w:r>
      <w:r w:rsidR="002F1D97">
        <w:rPr>
          <w:rFonts w:ascii="Times New Roman" w:hAnsi="Times New Roman"/>
          <w:sz w:val="28"/>
          <w:szCs w:val="28"/>
        </w:rPr>
        <w:t>8</w:t>
      </w:r>
      <w:r w:rsidR="009007D5" w:rsidRPr="00F0735D">
        <w:rPr>
          <w:rFonts w:ascii="Times New Roman" w:hAnsi="Times New Roman"/>
          <w:sz w:val="28"/>
          <w:szCs w:val="28"/>
        </w:rPr>
        <w:t xml:space="preserve">00 </w:t>
      </w:r>
      <w:r w:rsidR="009D4E04">
        <w:rPr>
          <w:rFonts w:ascii="Times New Roman" w:hAnsi="Times New Roman"/>
          <w:sz w:val="28"/>
          <w:szCs w:val="28"/>
        </w:rPr>
        <w:t>triệu đồng,</w:t>
      </w:r>
      <w:r w:rsidR="001D0D16" w:rsidRPr="00F0735D">
        <w:rPr>
          <w:rFonts w:ascii="Times New Roman" w:hAnsi="Times New Roman"/>
          <w:iCs/>
          <w:sz w:val="28"/>
          <w:szCs w:val="28"/>
        </w:rPr>
        <w:t xml:space="preserve"> </w:t>
      </w:r>
      <w:r w:rsidR="009D4E04">
        <w:rPr>
          <w:rFonts w:ascii="Times New Roman" w:hAnsi="Times New Roman"/>
          <w:iCs/>
          <w:sz w:val="28"/>
          <w:szCs w:val="28"/>
        </w:rPr>
        <w:t>t</w:t>
      </w:r>
      <w:r w:rsidR="001D0D16" w:rsidRPr="00F0735D">
        <w:rPr>
          <w:rFonts w:ascii="Times New Roman" w:hAnsi="Times New Roman"/>
          <w:iCs/>
          <w:sz w:val="28"/>
          <w:szCs w:val="28"/>
        </w:rPr>
        <w:t xml:space="preserve">rong đó </w:t>
      </w:r>
      <w:r w:rsidR="001D0D16" w:rsidRPr="00F0735D">
        <w:rPr>
          <w:rFonts w:ascii="Times New Roman" w:hAnsi="Times New Roman"/>
          <w:noProof/>
          <w:sz w:val="28"/>
          <w:szCs w:val="28"/>
        </w:rPr>
        <w:t xml:space="preserve">ngân sách cấp tỉnh chi </w:t>
      </w:r>
      <w:r w:rsidR="001D0D16" w:rsidRPr="00F0735D">
        <w:rPr>
          <w:rFonts w:ascii="Times New Roman" w:hAnsi="Times New Roman"/>
          <w:sz w:val="28"/>
          <w:szCs w:val="28"/>
        </w:rPr>
        <w:t>10.</w:t>
      </w:r>
      <w:r w:rsidR="00DD2380">
        <w:rPr>
          <w:rFonts w:ascii="Times New Roman" w:hAnsi="Times New Roman"/>
          <w:sz w:val="28"/>
          <w:szCs w:val="28"/>
        </w:rPr>
        <w:t>8</w:t>
      </w:r>
      <w:r w:rsidR="001D0D16" w:rsidRPr="00F0735D">
        <w:rPr>
          <w:rFonts w:ascii="Times New Roman" w:hAnsi="Times New Roman"/>
          <w:sz w:val="28"/>
          <w:szCs w:val="28"/>
        </w:rPr>
        <w:t xml:space="preserve">00 </w:t>
      </w:r>
      <w:r w:rsidR="001D0D16" w:rsidRPr="00F0735D">
        <w:rPr>
          <w:rFonts w:ascii="Times New Roman" w:hAnsi="Times New Roman"/>
          <w:noProof/>
          <w:sz w:val="28"/>
          <w:szCs w:val="28"/>
        </w:rPr>
        <w:t>triệu đồng</w:t>
      </w:r>
      <w:r w:rsidR="001D0D16" w:rsidRPr="00F0735D">
        <w:rPr>
          <w:rFonts w:ascii="Times New Roman" w:hAnsi="Times New Roman"/>
          <w:iCs/>
          <w:sz w:val="28"/>
          <w:szCs w:val="28"/>
        </w:rPr>
        <w:t xml:space="preserve"> </w:t>
      </w:r>
      <w:r w:rsidR="001D0D16" w:rsidRPr="00F0735D">
        <w:rPr>
          <w:rFonts w:ascii="Times New Roman" w:hAnsi="Times New Roman"/>
          <w:i/>
          <w:sz w:val="28"/>
          <w:szCs w:val="28"/>
        </w:rPr>
        <w:t>(</w:t>
      </w:r>
      <w:r w:rsidR="001D0D16" w:rsidRPr="00F0735D">
        <w:rPr>
          <w:rFonts w:ascii="Times New Roman" w:hAnsi="Times New Roman"/>
          <w:bCs/>
          <w:i/>
          <w:iCs/>
          <w:sz w:val="28"/>
          <w:szCs w:val="28"/>
        </w:rPr>
        <w:t>trả nợ gốc 8.</w:t>
      </w:r>
      <w:r w:rsidR="002F1D97">
        <w:rPr>
          <w:rFonts w:ascii="Times New Roman" w:hAnsi="Times New Roman"/>
          <w:bCs/>
          <w:i/>
          <w:iCs/>
          <w:sz w:val="28"/>
          <w:szCs w:val="28"/>
        </w:rPr>
        <w:t>6</w:t>
      </w:r>
      <w:r w:rsidR="001D0D16" w:rsidRPr="00F0735D">
        <w:rPr>
          <w:rFonts w:ascii="Times New Roman" w:hAnsi="Times New Roman"/>
          <w:bCs/>
          <w:i/>
          <w:iCs/>
          <w:sz w:val="28"/>
          <w:szCs w:val="28"/>
        </w:rPr>
        <w:t>00 triệu đồng; trả lãi và các loại phí vay 2.</w:t>
      </w:r>
      <w:r w:rsidR="001475A6" w:rsidRPr="00F0735D">
        <w:rPr>
          <w:rFonts w:ascii="Times New Roman" w:hAnsi="Times New Roman"/>
          <w:bCs/>
          <w:i/>
          <w:iCs/>
          <w:sz w:val="28"/>
          <w:szCs w:val="28"/>
        </w:rPr>
        <w:t>200</w:t>
      </w:r>
      <w:r w:rsidR="001D0D16" w:rsidRPr="00F0735D">
        <w:rPr>
          <w:rFonts w:ascii="Times New Roman" w:hAnsi="Times New Roman"/>
          <w:bCs/>
          <w:i/>
          <w:iCs/>
          <w:sz w:val="28"/>
          <w:szCs w:val="28"/>
        </w:rPr>
        <w:t xml:space="preserve"> triệu đồng</w:t>
      </w:r>
      <w:r w:rsidR="001D0D16" w:rsidRPr="00F0735D">
        <w:rPr>
          <w:rFonts w:ascii="Times New Roman" w:hAnsi="Times New Roman"/>
          <w:i/>
          <w:sz w:val="28"/>
          <w:szCs w:val="28"/>
        </w:rPr>
        <w:t>)</w:t>
      </w:r>
      <w:r w:rsidR="001D0D16" w:rsidRPr="00F0735D">
        <w:rPr>
          <w:rFonts w:ascii="Times New Roman" w:hAnsi="Times New Roman"/>
          <w:sz w:val="28"/>
          <w:szCs w:val="28"/>
        </w:rPr>
        <w:t>.</w:t>
      </w:r>
    </w:p>
    <w:bookmarkEnd w:id="1"/>
    <w:p w14:paraId="4C831818" w14:textId="77777777" w:rsidR="001D0D16" w:rsidRPr="00F0735D" w:rsidRDefault="001D0D16" w:rsidP="009D4E04">
      <w:pPr>
        <w:spacing w:before="80" w:after="80" w:line="240" w:lineRule="auto"/>
        <w:jc w:val="center"/>
        <w:rPr>
          <w:rFonts w:ascii="Times New Roman" w:hAnsi="Times New Roman"/>
          <w:i/>
          <w:sz w:val="28"/>
          <w:szCs w:val="28"/>
        </w:rPr>
      </w:pPr>
      <w:r w:rsidRPr="00F0735D">
        <w:rPr>
          <w:rFonts w:ascii="Times New Roman" w:hAnsi="Times New Roman"/>
          <w:i/>
          <w:sz w:val="28"/>
          <w:szCs w:val="28"/>
        </w:rPr>
        <w:t xml:space="preserve">(Chi tiết tại phụ lục 02 kèm </w:t>
      </w:r>
      <w:proofErr w:type="gramStart"/>
      <w:r w:rsidRPr="00F0735D">
        <w:rPr>
          <w:rFonts w:ascii="Times New Roman" w:hAnsi="Times New Roman"/>
          <w:i/>
          <w:sz w:val="28"/>
          <w:szCs w:val="28"/>
        </w:rPr>
        <w:t>theo</w:t>
      </w:r>
      <w:proofErr w:type="gramEnd"/>
      <w:r w:rsidRPr="00F0735D">
        <w:rPr>
          <w:rFonts w:ascii="Times New Roman" w:hAnsi="Times New Roman"/>
          <w:i/>
          <w:sz w:val="28"/>
          <w:szCs w:val="28"/>
        </w:rPr>
        <w:t>)</w:t>
      </w:r>
    </w:p>
    <w:p w14:paraId="5C403FE9" w14:textId="77777777" w:rsidR="001D0D16" w:rsidRPr="00F0735D" w:rsidRDefault="001D0D16" w:rsidP="009D4E04">
      <w:pPr>
        <w:tabs>
          <w:tab w:val="left" w:pos="1114"/>
        </w:tabs>
        <w:spacing w:before="80" w:after="80" w:line="240" w:lineRule="auto"/>
        <w:ind w:firstLine="567"/>
        <w:jc w:val="both"/>
        <w:rPr>
          <w:rFonts w:ascii="Times New Roman" w:hAnsi="Times New Roman"/>
          <w:b/>
          <w:sz w:val="28"/>
          <w:szCs w:val="28"/>
        </w:rPr>
      </w:pPr>
      <w:r w:rsidRPr="00F0735D">
        <w:rPr>
          <w:rFonts w:ascii="Times New Roman" w:hAnsi="Times New Roman"/>
          <w:b/>
          <w:sz w:val="28"/>
          <w:szCs w:val="28"/>
        </w:rPr>
        <w:t>III. MỨC DƯ NỢ VAY CỦA NGÂN SÁCH ĐỊA PHƯƠNG</w:t>
      </w:r>
    </w:p>
    <w:p w14:paraId="27E0BCC4" w14:textId="4037B09F" w:rsidR="001D0D16" w:rsidRPr="00F0735D" w:rsidRDefault="00967851" w:rsidP="009D4E04">
      <w:pPr>
        <w:spacing w:before="80" w:after="80" w:line="240" w:lineRule="auto"/>
        <w:ind w:firstLine="567"/>
        <w:jc w:val="both"/>
        <w:rPr>
          <w:rFonts w:ascii="Times New Roman" w:hAnsi="Times New Roman"/>
          <w:sz w:val="28"/>
          <w:szCs w:val="28"/>
        </w:rPr>
      </w:pPr>
      <w:r>
        <w:rPr>
          <w:rFonts w:ascii="Times New Roman" w:hAnsi="Times New Roman"/>
          <w:sz w:val="28"/>
          <w:szCs w:val="28"/>
        </w:rPr>
        <w:t>Căn cứ</w:t>
      </w:r>
      <w:r w:rsidR="001D0D16" w:rsidRPr="00F0735D">
        <w:rPr>
          <w:rFonts w:ascii="Times New Roman" w:hAnsi="Times New Roman"/>
          <w:sz w:val="28"/>
          <w:szCs w:val="28"/>
        </w:rPr>
        <w:t xml:space="preserve"> điểm c Khoản 6 Điều 7 Luật Ngân sách nhà nước ngày 25 tháng 6 năm 2015 quy định mức dư nợ vay của ngân sách địa phương như sau: “</w:t>
      </w:r>
      <w:r w:rsidR="001D0D16" w:rsidRPr="00F0735D">
        <w:rPr>
          <w:rFonts w:ascii="Times New Roman" w:hAnsi="Times New Roman"/>
          <w:i/>
          <w:sz w:val="28"/>
          <w:szCs w:val="28"/>
        </w:rPr>
        <w:t>Đối với các địa phương có số thu ngân sách địa phương được hưởng theo phân cấp nhỏ hơn hoặc bằng chi thường xuyên của ngân sách địa phương không vượt quá 20% số thu ngân sách được hưởng theo phân cấp</w:t>
      </w:r>
      <w:r w:rsidR="001D0D16" w:rsidRPr="00F0735D">
        <w:rPr>
          <w:rFonts w:ascii="Times New Roman" w:hAnsi="Times New Roman"/>
          <w:sz w:val="28"/>
          <w:szCs w:val="28"/>
        </w:rPr>
        <w:t>”.</w:t>
      </w:r>
    </w:p>
    <w:p w14:paraId="73B66CFD" w14:textId="3EC21B83" w:rsidR="001D0D16" w:rsidRPr="00F0735D" w:rsidRDefault="001D0D16" w:rsidP="009D4E04">
      <w:pPr>
        <w:spacing w:before="80" w:after="80" w:line="240" w:lineRule="auto"/>
        <w:ind w:firstLine="567"/>
        <w:jc w:val="both"/>
        <w:rPr>
          <w:rFonts w:ascii="Times New Roman" w:hAnsi="Times New Roman"/>
          <w:sz w:val="28"/>
          <w:szCs w:val="28"/>
          <w:highlight w:val="yellow"/>
        </w:rPr>
      </w:pPr>
      <w:r w:rsidRPr="00F0735D">
        <w:rPr>
          <w:rFonts w:ascii="Times New Roman" w:hAnsi="Times New Roman"/>
          <w:sz w:val="28"/>
          <w:szCs w:val="28"/>
        </w:rPr>
        <w:t>Qua thảo luận dự toán năm 2022 với Bộ Tài chính, dự kiến số thu phân cấp ngân sách tỉnh Kon Tum được hưởng sẽ được Chính phủ trình Quốc hội xem xét, thông qua là 2.28</w:t>
      </w:r>
      <w:r w:rsidR="00A378BC" w:rsidRPr="00F0735D">
        <w:rPr>
          <w:rFonts w:ascii="Times New Roman" w:hAnsi="Times New Roman"/>
          <w:sz w:val="28"/>
          <w:szCs w:val="28"/>
        </w:rPr>
        <w:t>5</w:t>
      </w:r>
      <w:r w:rsidRPr="00F0735D">
        <w:rPr>
          <w:rFonts w:ascii="Times New Roman" w:hAnsi="Times New Roman"/>
          <w:sz w:val="28"/>
          <w:szCs w:val="28"/>
        </w:rPr>
        <w:t xml:space="preserve">.400 triệu đồng. </w:t>
      </w:r>
      <w:proofErr w:type="gramStart"/>
      <w:r w:rsidRPr="00F0735D">
        <w:rPr>
          <w:rFonts w:ascii="Times New Roman" w:hAnsi="Times New Roman"/>
          <w:sz w:val="28"/>
          <w:szCs w:val="28"/>
        </w:rPr>
        <w:t>Theo đó mức dư nợ vay của ngân sách địa phương tối đa 45</w:t>
      </w:r>
      <w:r w:rsidR="008F56D0" w:rsidRPr="00F0735D">
        <w:rPr>
          <w:rFonts w:ascii="Times New Roman" w:hAnsi="Times New Roman"/>
          <w:sz w:val="28"/>
          <w:szCs w:val="28"/>
        </w:rPr>
        <w:t>7.</w:t>
      </w:r>
      <w:r w:rsidR="001B7475">
        <w:rPr>
          <w:rFonts w:ascii="Times New Roman" w:hAnsi="Times New Roman"/>
          <w:sz w:val="28"/>
          <w:szCs w:val="28"/>
        </w:rPr>
        <w:t>1</w:t>
      </w:r>
      <w:r w:rsidR="008F56D0" w:rsidRPr="00F0735D">
        <w:rPr>
          <w:rFonts w:ascii="Times New Roman" w:hAnsi="Times New Roman"/>
          <w:sz w:val="28"/>
          <w:szCs w:val="28"/>
        </w:rPr>
        <w:t>00</w:t>
      </w:r>
      <w:r w:rsidRPr="00F0735D">
        <w:rPr>
          <w:rFonts w:ascii="Times New Roman" w:hAnsi="Times New Roman"/>
          <w:sz w:val="28"/>
          <w:szCs w:val="28"/>
        </w:rPr>
        <w:t xml:space="preserve"> triệu đồng </w:t>
      </w:r>
      <w:r w:rsidRPr="00F0735D">
        <w:rPr>
          <w:rFonts w:ascii="Times New Roman" w:hAnsi="Times New Roman"/>
          <w:i/>
          <w:iCs/>
          <w:sz w:val="28"/>
          <w:szCs w:val="28"/>
        </w:rPr>
        <w:t>(2.28</w:t>
      </w:r>
      <w:r w:rsidR="00A378BC" w:rsidRPr="00F0735D">
        <w:rPr>
          <w:rFonts w:ascii="Times New Roman" w:hAnsi="Times New Roman"/>
          <w:i/>
          <w:iCs/>
          <w:sz w:val="28"/>
          <w:szCs w:val="28"/>
        </w:rPr>
        <w:t>5</w:t>
      </w:r>
      <w:r w:rsidRPr="00F0735D">
        <w:rPr>
          <w:rFonts w:ascii="Times New Roman" w:hAnsi="Times New Roman"/>
          <w:i/>
          <w:iCs/>
          <w:sz w:val="28"/>
          <w:szCs w:val="28"/>
        </w:rPr>
        <w:t>.400 triệu đồng x 20%).</w:t>
      </w:r>
      <w:proofErr w:type="gramEnd"/>
    </w:p>
    <w:p w14:paraId="3880122F" w14:textId="1A9F8BBF" w:rsidR="001D0D16" w:rsidRPr="00F0735D" w:rsidRDefault="001D0D16" w:rsidP="009D4E04">
      <w:pPr>
        <w:spacing w:before="80" w:after="80" w:line="240" w:lineRule="auto"/>
        <w:ind w:firstLine="567"/>
        <w:jc w:val="both"/>
        <w:rPr>
          <w:rFonts w:ascii="Times New Roman" w:hAnsi="Times New Roman"/>
          <w:sz w:val="28"/>
          <w:szCs w:val="28"/>
        </w:rPr>
      </w:pPr>
      <w:r w:rsidRPr="00F0735D">
        <w:rPr>
          <w:rFonts w:ascii="Times New Roman" w:hAnsi="Times New Roman"/>
          <w:sz w:val="28"/>
          <w:szCs w:val="28"/>
        </w:rPr>
        <w:t xml:space="preserve">Với tổng dư nợ vay của địa phương dự kiến đến ngày 01 tháng 01 năm 2022 là 57.643 triệu đồng, </w:t>
      </w:r>
      <w:r w:rsidR="006F55C6" w:rsidRPr="00F0735D">
        <w:rPr>
          <w:rFonts w:ascii="Times New Roman" w:hAnsi="Times New Roman"/>
          <w:sz w:val="28"/>
          <w:szCs w:val="28"/>
        </w:rPr>
        <w:t xml:space="preserve">năm 2022 </w:t>
      </w:r>
      <w:r w:rsidRPr="00F0735D">
        <w:rPr>
          <w:rFonts w:ascii="Times New Roman" w:hAnsi="Times New Roman"/>
          <w:sz w:val="28"/>
          <w:szCs w:val="28"/>
        </w:rPr>
        <w:t xml:space="preserve">dự kiến mức vốn vay từ nguồn </w:t>
      </w:r>
      <w:r w:rsidRPr="00F0735D">
        <w:rPr>
          <w:rFonts w:ascii="Times New Roman" w:hAnsi="Times New Roman"/>
          <w:iCs/>
          <w:sz w:val="28"/>
          <w:szCs w:val="28"/>
        </w:rPr>
        <w:t>Chính phủ vay về cho vay lại</w:t>
      </w:r>
      <w:r w:rsidRPr="00F0735D">
        <w:rPr>
          <w:rFonts w:ascii="Times New Roman" w:hAnsi="Times New Roman"/>
          <w:sz w:val="28"/>
          <w:szCs w:val="28"/>
        </w:rPr>
        <w:t xml:space="preserve"> cho 03 chương trình/dự án </w:t>
      </w:r>
      <w:r w:rsidRPr="00A32C03">
        <w:rPr>
          <w:rFonts w:ascii="Times New Roman" w:hAnsi="Times New Roman"/>
          <w:sz w:val="28"/>
          <w:szCs w:val="28"/>
        </w:rPr>
        <w:t xml:space="preserve">là </w:t>
      </w:r>
      <w:r w:rsidR="00A32C03" w:rsidRPr="00A32C03">
        <w:rPr>
          <w:rFonts w:ascii="Times New Roman" w:hAnsi="Times New Roman"/>
          <w:sz w:val="28"/>
          <w:szCs w:val="28"/>
        </w:rPr>
        <w:t>57</w:t>
      </w:r>
      <w:r w:rsidRPr="00A32C03">
        <w:rPr>
          <w:rFonts w:ascii="Times New Roman" w:hAnsi="Times New Roman"/>
          <w:sz w:val="28"/>
          <w:szCs w:val="28"/>
        </w:rPr>
        <w:t>.</w:t>
      </w:r>
      <w:r w:rsidR="00A32C03" w:rsidRPr="00A32C03">
        <w:rPr>
          <w:rFonts w:ascii="Times New Roman" w:hAnsi="Times New Roman"/>
          <w:sz w:val="28"/>
          <w:szCs w:val="28"/>
        </w:rPr>
        <w:t>0</w:t>
      </w:r>
      <w:r w:rsidRPr="00A32C03">
        <w:rPr>
          <w:rFonts w:ascii="Times New Roman" w:hAnsi="Times New Roman"/>
          <w:sz w:val="28"/>
          <w:szCs w:val="28"/>
        </w:rPr>
        <w:t xml:space="preserve">00 </w:t>
      </w:r>
      <w:r w:rsidR="00A32C03">
        <w:rPr>
          <w:rFonts w:ascii="Times New Roman" w:hAnsi="Times New Roman"/>
          <w:sz w:val="28"/>
          <w:szCs w:val="28"/>
        </w:rPr>
        <w:t>tr</w:t>
      </w:r>
      <w:r w:rsidR="00A32C03" w:rsidRPr="00A32C03">
        <w:rPr>
          <w:rFonts w:ascii="Times New Roman" w:hAnsi="Times New Roman"/>
          <w:sz w:val="28"/>
          <w:szCs w:val="28"/>
        </w:rPr>
        <w:t>iệ</w:t>
      </w:r>
      <w:r w:rsidR="00A32C03">
        <w:rPr>
          <w:rFonts w:ascii="Times New Roman" w:hAnsi="Times New Roman"/>
          <w:sz w:val="28"/>
          <w:szCs w:val="28"/>
        </w:rPr>
        <w:t>u</w:t>
      </w:r>
      <w:r w:rsidR="00A32C03" w:rsidRPr="00F0735D">
        <w:rPr>
          <w:rFonts w:ascii="Times New Roman" w:hAnsi="Times New Roman"/>
          <w:sz w:val="28"/>
          <w:szCs w:val="28"/>
        </w:rPr>
        <w:t xml:space="preserve"> đồng</w:t>
      </w:r>
      <w:r w:rsidR="00A32C03">
        <w:rPr>
          <w:rFonts w:ascii="Times New Roman" w:hAnsi="Times New Roman"/>
          <w:sz w:val="28"/>
          <w:szCs w:val="28"/>
        </w:rPr>
        <w:t xml:space="preserve"> </w:t>
      </w:r>
      <w:r w:rsidR="00A32C03" w:rsidRPr="00A32C03">
        <w:rPr>
          <w:rFonts w:ascii="Times New Roman" w:hAnsi="Times New Roman"/>
          <w:i/>
          <w:iCs/>
          <w:sz w:val="28"/>
          <w:szCs w:val="28"/>
        </w:rPr>
        <w:t>(bao gồm vay để trả nợ gốc 8.600 triệu</w:t>
      </w:r>
      <w:r w:rsidRPr="00A32C03">
        <w:rPr>
          <w:rFonts w:ascii="Times New Roman" w:hAnsi="Times New Roman"/>
          <w:i/>
          <w:iCs/>
          <w:sz w:val="28"/>
          <w:szCs w:val="28"/>
        </w:rPr>
        <w:t xml:space="preserve"> đồng</w:t>
      </w:r>
      <w:r w:rsidR="00A32C03" w:rsidRPr="00A32C03">
        <w:rPr>
          <w:rFonts w:ascii="Times New Roman" w:hAnsi="Times New Roman"/>
          <w:i/>
          <w:iCs/>
          <w:sz w:val="28"/>
          <w:szCs w:val="28"/>
        </w:rPr>
        <w:t>)</w:t>
      </w:r>
      <w:r w:rsidRPr="00A32C03">
        <w:rPr>
          <w:rFonts w:ascii="Times New Roman" w:hAnsi="Times New Roman"/>
          <w:i/>
          <w:iCs/>
          <w:sz w:val="28"/>
          <w:szCs w:val="28"/>
        </w:rPr>
        <w:t xml:space="preserve"> </w:t>
      </w:r>
      <w:r w:rsidRPr="00F0735D">
        <w:rPr>
          <w:rFonts w:ascii="Times New Roman" w:hAnsi="Times New Roman"/>
          <w:sz w:val="28"/>
          <w:szCs w:val="28"/>
        </w:rPr>
        <w:t>và trả nợ gốc vay trong năm 8.</w:t>
      </w:r>
      <w:r w:rsidR="002F1D97">
        <w:rPr>
          <w:rFonts w:ascii="Times New Roman" w:hAnsi="Times New Roman"/>
          <w:sz w:val="28"/>
          <w:szCs w:val="28"/>
        </w:rPr>
        <w:t>6</w:t>
      </w:r>
      <w:r w:rsidRPr="00F0735D">
        <w:rPr>
          <w:rFonts w:ascii="Times New Roman" w:hAnsi="Times New Roman"/>
          <w:sz w:val="28"/>
          <w:szCs w:val="28"/>
        </w:rPr>
        <w:t xml:space="preserve">00 triệu đồng. Như vậy, tổng dư nợ của địa phương dự kiến đến ngày 31 tháng 12 năm 2022 là </w:t>
      </w:r>
      <w:r w:rsidR="00A32C03" w:rsidRPr="00A32C03">
        <w:rPr>
          <w:rFonts w:ascii="Times New Roman" w:hAnsi="Times New Roman"/>
          <w:sz w:val="28"/>
          <w:szCs w:val="28"/>
        </w:rPr>
        <w:t xml:space="preserve">106.043 </w:t>
      </w:r>
      <w:r w:rsidRPr="00F0735D">
        <w:rPr>
          <w:rFonts w:ascii="Times New Roman" w:hAnsi="Times New Roman"/>
          <w:sz w:val="28"/>
          <w:szCs w:val="28"/>
        </w:rPr>
        <w:t>triệu đồng, đảm bảo phù hợp hạn mức dư nợ vay theo quy định của Luật Ngân sách nhà nước năm 2015.</w:t>
      </w:r>
    </w:p>
    <w:p w14:paraId="24465AAF" w14:textId="260CF701" w:rsidR="001D0D16" w:rsidRPr="00F0735D" w:rsidRDefault="001D0D16" w:rsidP="009D4E04">
      <w:pPr>
        <w:spacing w:before="80" w:after="80" w:line="240" w:lineRule="auto"/>
        <w:ind w:firstLine="567"/>
        <w:jc w:val="both"/>
        <w:rPr>
          <w:rFonts w:ascii="Times New Roman" w:hAnsi="Times New Roman"/>
          <w:sz w:val="28"/>
          <w:szCs w:val="28"/>
        </w:rPr>
      </w:pPr>
      <w:r w:rsidRPr="00F0735D">
        <w:rPr>
          <w:rFonts w:ascii="Times New Roman" w:hAnsi="Times New Roman"/>
          <w:sz w:val="28"/>
          <w:szCs w:val="28"/>
        </w:rPr>
        <w:t>Ủy ban nhân dân tỉnh kính trình Hội đồng nhân dân tỉnh Khóa XII</w:t>
      </w:r>
      <w:r w:rsidR="006F55C6" w:rsidRPr="00F0735D">
        <w:rPr>
          <w:rFonts w:ascii="Times New Roman" w:hAnsi="Times New Roman"/>
          <w:sz w:val="28"/>
          <w:szCs w:val="28"/>
        </w:rPr>
        <w:t>,</w:t>
      </w:r>
      <w:r w:rsidRPr="00F0735D">
        <w:rPr>
          <w:rFonts w:ascii="Times New Roman" w:hAnsi="Times New Roman"/>
          <w:sz w:val="28"/>
          <w:szCs w:val="28"/>
        </w:rPr>
        <w:t xml:space="preserve"> </w:t>
      </w:r>
      <w:r w:rsidR="00E612AF" w:rsidRPr="00F0735D">
        <w:rPr>
          <w:rFonts w:ascii="Times New Roman" w:hAnsi="Times New Roman"/>
          <w:sz w:val="28"/>
          <w:szCs w:val="28"/>
        </w:rPr>
        <w:t>k</w:t>
      </w:r>
      <w:r w:rsidRPr="00F0735D">
        <w:rPr>
          <w:rFonts w:ascii="Times New Roman" w:hAnsi="Times New Roman"/>
          <w:sz w:val="28"/>
          <w:szCs w:val="28"/>
        </w:rPr>
        <w:t>ỳ họp thứ 2 xem xét, phê duyệt</w:t>
      </w:r>
      <w:proofErr w:type="gramStart"/>
      <w:r w:rsidRPr="00F0735D">
        <w:rPr>
          <w:rFonts w:ascii="Times New Roman" w:hAnsi="Times New Roman"/>
          <w:sz w:val="28"/>
          <w:szCs w:val="28"/>
        </w:rPr>
        <w:t>./</w:t>
      </w:r>
      <w:proofErr w:type="gramEnd"/>
      <w:r w:rsidRPr="00F0735D">
        <w:rPr>
          <w:rFonts w:ascii="Times New Roman" w:hAnsi="Times New Roman"/>
          <w:sz w:val="28"/>
          <w:szCs w:val="28"/>
        </w:rPr>
        <w:t>.</w:t>
      </w:r>
    </w:p>
    <w:tbl>
      <w:tblPr>
        <w:tblW w:w="9072" w:type="dxa"/>
        <w:tblInd w:w="108" w:type="dxa"/>
        <w:tblLook w:val="01E0" w:firstRow="1" w:lastRow="1" w:firstColumn="1" w:lastColumn="1" w:noHBand="0" w:noVBand="0"/>
      </w:tblPr>
      <w:tblGrid>
        <w:gridCol w:w="3960"/>
        <w:gridCol w:w="5112"/>
      </w:tblGrid>
      <w:tr w:rsidR="001D0D16" w:rsidRPr="00F0735D" w14:paraId="6645900F" w14:textId="77777777" w:rsidTr="00741AF6">
        <w:trPr>
          <w:trHeight w:val="303"/>
        </w:trPr>
        <w:tc>
          <w:tcPr>
            <w:tcW w:w="3960" w:type="dxa"/>
            <w:hideMark/>
          </w:tcPr>
          <w:p w14:paraId="5556B61F" w14:textId="77777777" w:rsidR="001D0D16" w:rsidRPr="00F0735D" w:rsidRDefault="001D0D16" w:rsidP="00894EAA">
            <w:pPr>
              <w:widowControl w:val="0"/>
              <w:spacing w:after="0" w:line="240" w:lineRule="auto"/>
              <w:ind w:left="-108"/>
              <w:jc w:val="both"/>
              <w:rPr>
                <w:rFonts w:ascii="Times New Roman" w:hAnsi="Times New Roman"/>
                <w:b/>
                <w:i/>
                <w:sz w:val="24"/>
              </w:rPr>
            </w:pPr>
            <w:r w:rsidRPr="00F0735D">
              <w:rPr>
                <w:rFonts w:ascii="Times New Roman" w:hAnsi="Times New Roman"/>
                <w:b/>
                <w:i/>
                <w:sz w:val="24"/>
              </w:rPr>
              <w:t>Nơi nhận:</w:t>
            </w:r>
          </w:p>
          <w:p w14:paraId="7A959F6C" w14:textId="77777777" w:rsidR="001D0D16" w:rsidRPr="00F0735D" w:rsidRDefault="001D0D16" w:rsidP="00894EAA">
            <w:pPr>
              <w:widowControl w:val="0"/>
              <w:spacing w:after="0" w:line="240" w:lineRule="auto"/>
              <w:ind w:left="-108"/>
              <w:jc w:val="both"/>
              <w:rPr>
                <w:rFonts w:ascii="Times New Roman" w:hAnsi="Times New Roman"/>
              </w:rPr>
            </w:pPr>
            <w:r w:rsidRPr="00F0735D">
              <w:rPr>
                <w:rFonts w:ascii="Times New Roman" w:hAnsi="Times New Roman"/>
              </w:rPr>
              <w:t>- Như trên;</w:t>
            </w:r>
          </w:p>
          <w:p w14:paraId="5911DC1B" w14:textId="77777777" w:rsidR="001D0D16" w:rsidRPr="00F0735D" w:rsidRDefault="001D0D16" w:rsidP="00894EAA">
            <w:pPr>
              <w:widowControl w:val="0"/>
              <w:spacing w:after="0" w:line="240" w:lineRule="auto"/>
              <w:ind w:left="-108"/>
              <w:jc w:val="both"/>
              <w:rPr>
                <w:rFonts w:ascii="Times New Roman" w:hAnsi="Times New Roman"/>
              </w:rPr>
            </w:pPr>
            <w:r w:rsidRPr="00F0735D">
              <w:rPr>
                <w:rFonts w:ascii="Times New Roman" w:hAnsi="Times New Roman"/>
              </w:rPr>
              <w:t>- Thường trực Tỉnh ủy (b/c);</w:t>
            </w:r>
          </w:p>
          <w:p w14:paraId="1D35EAFA" w14:textId="77777777" w:rsidR="001D0D16" w:rsidRPr="00F0735D" w:rsidRDefault="001D0D16" w:rsidP="00894EAA">
            <w:pPr>
              <w:widowControl w:val="0"/>
              <w:spacing w:after="0" w:line="240" w:lineRule="auto"/>
              <w:ind w:left="-108"/>
              <w:jc w:val="both"/>
              <w:rPr>
                <w:rFonts w:ascii="Times New Roman" w:hAnsi="Times New Roman"/>
              </w:rPr>
            </w:pPr>
            <w:r w:rsidRPr="00F0735D">
              <w:rPr>
                <w:rFonts w:ascii="Times New Roman" w:hAnsi="Times New Roman"/>
              </w:rPr>
              <w:t>- Chủ tịch các PCT UBND tỉnh;</w:t>
            </w:r>
          </w:p>
          <w:p w14:paraId="38843344" w14:textId="77777777" w:rsidR="001D0D16" w:rsidRPr="00F0735D" w:rsidRDefault="001D0D16" w:rsidP="00894EAA">
            <w:pPr>
              <w:widowControl w:val="0"/>
              <w:spacing w:after="0" w:line="240" w:lineRule="auto"/>
              <w:ind w:left="-108"/>
              <w:jc w:val="both"/>
              <w:rPr>
                <w:rFonts w:ascii="Times New Roman" w:hAnsi="Times New Roman"/>
              </w:rPr>
            </w:pPr>
            <w:r w:rsidRPr="00F0735D">
              <w:rPr>
                <w:rFonts w:ascii="Times New Roman" w:hAnsi="Times New Roman"/>
              </w:rPr>
              <w:t>- Đoàn Đại biểu Quốc hội;</w:t>
            </w:r>
          </w:p>
          <w:p w14:paraId="42AF8541" w14:textId="77777777" w:rsidR="001D0D16" w:rsidRPr="00F0735D" w:rsidRDefault="001D0D16" w:rsidP="00894EAA">
            <w:pPr>
              <w:widowControl w:val="0"/>
              <w:spacing w:after="0" w:line="240" w:lineRule="auto"/>
              <w:ind w:left="-108"/>
              <w:jc w:val="both"/>
              <w:rPr>
                <w:rFonts w:ascii="Times New Roman" w:hAnsi="Times New Roman"/>
              </w:rPr>
            </w:pPr>
            <w:r w:rsidRPr="00F0735D">
              <w:rPr>
                <w:rFonts w:ascii="Times New Roman" w:hAnsi="Times New Roman"/>
              </w:rPr>
              <w:t>- Đại biểu HĐND tỉnh;</w:t>
            </w:r>
          </w:p>
          <w:p w14:paraId="6297E860" w14:textId="77777777" w:rsidR="001D0D16" w:rsidRPr="00F0735D" w:rsidRDefault="001D0D16" w:rsidP="00894EAA">
            <w:pPr>
              <w:widowControl w:val="0"/>
              <w:spacing w:after="0" w:line="240" w:lineRule="auto"/>
              <w:ind w:left="-108"/>
              <w:jc w:val="both"/>
              <w:rPr>
                <w:rFonts w:ascii="Times New Roman" w:hAnsi="Times New Roman"/>
              </w:rPr>
            </w:pPr>
            <w:r w:rsidRPr="00F0735D">
              <w:rPr>
                <w:rFonts w:ascii="Times New Roman" w:hAnsi="Times New Roman"/>
              </w:rPr>
              <w:t>- Ban Kinh tế - Ngân sách HĐND tỉnh;</w:t>
            </w:r>
          </w:p>
          <w:p w14:paraId="78BA9BF0" w14:textId="77777777" w:rsidR="001D0D16" w:rsidRPr="00F0735D" w:rsidRDefault="001D0D16" w:rsidP="00894EAA">
            <w:pPr>
              <w:widowControl w:val="0"/>
              <w:spacing w:after="0" w:line="240" w:lineRule="auto"/>
              <w:ind w:left="-108"/>
              <w:jc w:val="both"/>
              <w:rPr>
                <w:rFonts w:ascii="Times New Roman" w:hAnsi="Times New Roman"/>
              </w:rPr>
            </w:pPr>
            <w:r w:rsidRPr="00F0735D">
              <w:rPr>
                <w:rFonts w:ascii="Times New Roman" w:hAnsi="Times New Roman"/>
              </w:rPr>
              <w:t>- Sở Tài chính;</w:t>
            </w:r>
          </w:p>
          <w:p w14:paraId="29FD4A10" w14:textId="77777777" w:rsidR="001D0D16" w:rsidRPr="00F0735D" w:rsidRDefault="001D0D16" w:rsidP="00894EAA">
            <w:pPr>
              <w:widowControl w:val="0"/>
              <w:spacing w:after="0" w:line="240" w:lineRule="auto"/>
              <w:ind w:left="-108"/>
              <w:jc w:val="both"/>
              <w:rPr>
                <w:rFonts w:ascii="Times New Roman" w:hAnsi="Times New Roman"/>
              </w:rPr>
            </w:pPr>
            <w:r w:rsidRPr="00F0735D">
              <w:rPr>
                <w:rFonts w:ascii="Times New Roman" w:hAnsi="Times New Roman"/>
              </w:rPr>
              <w:t>- Sở Kế hoạch và Đầu tư;</w:t>
            </w:r>
          </w:p>
          <w:p w14:paraId="750F15A9" w14:textId="77777777" w:rsidR="001D0D16" w:rsidRPr="00F0735D" w:rsidRDefault="001D0D16" w:rsidP="00894EAA">
            <w:pPr>
              <w:widowControl w:val="0"/>
              <w:spacing w:after="0" w:line="240" w:lineRule="auto"/>
              <w:ind w:left="-108"/>
              <w:jc w:val="both"/>
              <w:rPr>
                <w:rFonts w:ascii="Times New Roman" w:hAnsi="Times New Roman"/>
                <w:lang w:val="vi-VN"/>
              </w:rPr>
            </w:pPr>
            <w:r w:rsidRPr="00F0735D">
              <w:rPr>
                <w:rFonts w:ascii="Times New Roman" w:hAnsi="Times New Roman"/>
                <w:lang w:val="vi-VN"/>
              </w:rPr>
              <w:t>- VP UBND tỉnh: CVP, PVP (KT</w:t>
            </w:r>
            <w:r w:rsidRPr="00F0735D">
              <w:rPr>
                <w:rFonts w:ascii="Times New Roman" w:hAnsi="Times New Roman"/>
              </w:rPr>
              <w:t>TH</w:t>
            </w:r>
            <w:r w:rsidRPr="00F0735D">
              <w:rPr>
                <w:rFonts w:ascii="Times New Roman" w:hAnsi="Times New Roman"/>
                <w:lang w:val="vi-VN"/>
              </w:rPr>
              <w:t>);</w:t>
            </w:r>
          </w:p>
          <w:p w14:paraId="5EBEEA08" w14:textId="60672E4C" w:rsidR="001D0D16" w:rsidRPr="00F0735D" w:rsidRDefault="001D0D16" w:rsidP="00894EAA">
            <w:pPr>
              <w:spacing w:after="0" w:line="240" w:lineRule="auto"/>
              <w:ind w:left="-108"/>
              <w:jc w:val="both"/>
              <w:rPr>
                <w:rFonts w:ascii="Times New Roman" w:hAnsi="Times New Roman"/>
                <w:b/>
              </w:rPr>
            </w:pPr>
            <w:r w:rsidRPr="00F0735D">
              <w:rPr>
                <w:rFonts w:ascii="Times New Roman" w:hAnsi="Times New Roman"/>
              </w:rPr>
              <w:t>- Lưu VT, KTTH.</w:t>
            </w:r>
            <w:r w:rsidR="00B16B74">
              <w:rPr>
                <w:rFonts w:ascii="Times New Roman" w:hAnsi="Times New Roman"/>
              </w:rPr>
              <w:t>NTS.</w:t>
            </w:r>
          </w:p>
        </w:tc>
        <w:tc>
          <w:tcPr>
            <w:tcW w:w="5112" w:type="dxa"/>
            <w:hideMark/>
          </w:tcPr>
          <w:p w14:paraId="5D2515A3" w14:textId="77777777" w:rsidR="001D0D16" w:rsidRPr="00F0735D" w:rsidRDefault="001D0D16" w:rsidP="00894EAA">
            <w:pPr>
              <w:spacing w:after="0" w:line="240" w:lineRule="auto"/>
              <w:jc w:val="center"/>
              <w:rPr>
                <w:rFonts w:ascii="Times New Roman" w:hAnsi="Times New Roman"/>
                <w:b/>
                <w:sz w:val="28"/>
                <w:szCs w:val="28"/>
              </w:rPr>
            </w:pPr>
            <w:r w:rsidRPr="00F0735D">
              <w:rPr>
                <w:rFonts w:ascii="Times New Roman" w:hAnsi="Times New Roman"/>
                <w:b/>
                <w:sz w:val="28"/>
                <w:szCs w:val="28"/>
              </w:rPr>
              <w:t>TM. ỦY BAN NHÂN DÂN</w:t>
            </w:r>
          </w:p>
          <w:p w14:paraId="72BBFB28" w14:textId="0CD6B614" w:rsidR="001D0D16" w:rsidRDefault="00B16B74" w:rsidP="00894EAA">
            <w:pPr>
              <w:spacing w:after="0" w:line="240" w:lineRule="auto"/>
              <w:jc w:val="center"/>
              <w:rPr>
                <w:rFonts w:ascii="Times New Roman" w:hAnsi="Times New Roman"/>
                <w:b/>
                <w:sz w:val="28"/>
                <w:szCs w:val="28"/>
              </w:rPr>
            </w:pPr>
            <w:r>
              <w:rPr>
                <w:rFonts w:ascii="Times New Roman" w:hAnsi="Times New Roman"/>
                <w:b/>
                <w:sz w:val="28"/>
                <w:szCs w:val="28"/>
              </w:rPr>
              <w:t xml:space="preserve">KT. </w:t>
            </w:r>
            <w:r w:rsidR="001D0D16" w:rsidRPr="00F0735D">
              <w:rPr>
                <w:rFonts w:ascii="Times New Roman" w:hAnsi="Times New Roman"/>
                <w:b/>
                <w:sz w:val="28"/>
                <w:szCs w:val="28"/>
              </w:rPr>
              <w:t>CHỦ TỊCH</w:t>
            </w:r>
          </w:p>
          <w:p w14:paraId="2413DB62" w14:textId="78751737" w:rsidR="00B16B74" w:rsidRDefault="00B16B74" w:rsidP="00894EAA">
            <w:pPr>
              <w:spacing w:after="0" w:line="240" w:lineRule="auto"/>
              <w:jc w:val="center"/>
              <w:rPr>
                <w:rFonts w:ascii="Times New Roman" w:hAnsi="Times New Roman"/>
                <w:b/>
                <w:sz w:val="28"/>
                <w:szCs w:val="28"/>
              </w:rPr>
            </w:pPr>
            <w:r>
              <w:rPr>
                <w:rFonts w:ascii="Times New Roman" w:hAnsi="Times New Roman"/>
                <w:b/>
                <w:sz w:val="28"/>
                <w:szCs w:val="28"/>
              </w:rPr>
              <w:t>PHÓ CHỦ TỊCH</w:t>
            </w:r>
          </w:p>
          <w:p w14:paraId="4ADC7E56" w14:textId="792CFD1C" w:rsidR="00B16B74" w:rsidRDefault="00760E28" w:rsidP="00894EAA">
            <w:pPr>
              <w:spacing w:after="0" w:line="240" w:lineRule="auto"/>
              <w:jc w:val="center"/>
              <w:rPr>
                <w:rFonts w:ascii="Times New Roman" w:hAnsi="Times New Roman"/>
                <w:b/>
                <w:sz w:val="28"/>
                <w:szCs w:val="28"/>
              </w:rPr>
            </w:pPr>
            <w:r>
              <w:rPr>
                <w:rFonts w:ascii="Times New Roman" w:hAnsi="Times New Roman"/>
                <w:b/>
                <w:sz w:val="28"/>
                <w:szCs w:val="28"/>
              </w:rPr>
              <w:t>Đã ký</w:t>
            </w:r>
            <w:bookmarkStart w:id="2" w:name="_GoBack"/>
            <w:bookmarkEnd w:id="2"/>
          </w:p>
          <w:p w14:paraId="309F31C8" w14:textId="337F8BD8" w:rsidR="001D0D16" w:rsidRPr="00F0735D" w:rsidRDefault="00B16B74" w:rsidP="00967851">
            <w:pPr>
              <w:spacing w:after="0" w:line="240" w:lineRule="auto"/>
              <w:jc w:val="center"/>
              <w:rPr>
                <w:rFonts w:ascii="Times New Roman" w:hAnsi="Times New Roman"/>
                <w:b/>
                <w:sz w:val="28"/>
                <w:szCs w:val="28"/>
              </w:rPr>
            </w:pPr>
            <w:r>
              <w:rPr>
                <w:rFonts w:ascii="Times New Roman" w:hAnsi="Times New Roman"/>
                <w:b/>
                <w:sz w:val="28"/>
                <w:szCs w:val="28"/>
              </w:rPr>
              <w:t>Nguyễn Ngọc Sâm</w:t>
            </w:r>
            <w:r w:rsidR="001D0D16" w:rsidRPr="00F0735D">
              <w:rPr>
                <w:rFonts w:ascii="Times New Roman" w:hAnsi="Times New Roman"/>
                <w:b/>
                <w:sz w:val="28"/>
                <w:szCs w:val="28"/>
              </w:rPr>
              <w:t xml:space="preserve"> </w:t>
            </w:r>
          </w:p>
        </w:tc>
      </w:tr>
    </w:tbl>
    <w:p w14:paraId="15B47774" w14:textId="77777777" w:rsidR="001D0D16" w:rsidRPr="00F0735D" w:rsidRDefault="001D0D16" w:rsidP="001D0D16">
      <w:pPr>
        <w:pStyle w:val="BodyText2"/>
        <w:spacing w:after="0" w:line="240" w:lineRule="auto"/>
        <w:ind w:firstLine="0"/>
        <w:jc w:val="center"/>
        <w:rPr>
          <w:rStyle w:val="hps"/>
          <w:b/>
          <w:color w:val="auto"/>
          <w:szCs w:val="28"/>
        </w:rPr>
      </w:pPr>
    </w:p>
    <w:p w14:paraId="11DB27DB" w14:textId="77777777" w:rsidR="0064222E" w:rsidRPr="001D0D16" w:rsidRDefault="0064222E" w:rsidP="001D0D16"/>
    <w:sectPr w:rsidR="0064222E" w:rsidRPr="001D0D16" w:rsidSect="00741AF6">
      <w:headerReference w:type="default" r:id="rId8"/>
      <w:footerReference w:type="even" r:id="rId9"/>
      <w:footerReference w:type="default" r:id="rId10"/>
      <w:pgSz w:w="11907" w:h="16840" w:code="9"/>
      <w:pgMar w:top="1134" w:right="1134"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7BB6" w14:textId="77777777" w:rsidR="0030161F" w:rsidRDefault="0030161F" w:rsidP="001718C9">
      <w:pPr>
        <w:spacing w:after="0" w:line="240" w:lineRule="auto"/>
      </w:pPr>
      <w:r>
        <w:separator/>
      </w:r>
    </w:p>
  </w:endnote>
  <w:endnote w:type="continuationSeparator" w:id="0">
    <w:p w14:paraId="0D2D29EA" w14:textId="77777777" w:rsidR="0030161F" w:rsidRDefault="0030161F" w:rsidP="0017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A3"/>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9DA2" w14:textId="77777777" w:rsidR="00484A8D" w:rsidRDefault="00E356D9" w:rsidP="00802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171E01" w14:textId="77777777" w:rsidR="00484A8D" w:rsidRDefault="0030161F" w:rsidP="00884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6EE8" w14:textId="77777777" w:rsidR="00484A8D" w:rsidRDefault="0030161F" w:rsidP="00884A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1E81C" w14:textId="77777777" w:rsidR="0030161F" w:rsidRDefault="0030161F" w:rsidP="001718C9">
      <w:pPr>
        <w:spacing w:after="0" w:line="240" w:lineRule="auto"/>
      </w:pPr>
      <w:r>
        <w:separator/>
      </w:r>
    </w:p>
  </w:footnote>
  <w:footnote w:type="continuationSeparator" w:id="0">
    <w:p w14:paraId="6487462C" w14:textId="77777777" w:rsidR="0030161F" w:rsidRDefault="0030161F" w:rsidP="001718C9">
      <w:pPr>
        <w:spacing w:after="0" w:line="240" w:lineRule="auto"/>
      </w:pPr>
      <w:r>
        <w:continuationSeparator/>
      </w:r>
    </w:p>
  </w:footnote>
  <w:footnote w:id="1">
    <w:p w14:paraId="6147EB1F" w14:textId="3EA1FB9E" w:rsidR="001D0D16" w:rsidRPr="00741AF6" w:rsidRDefault="00984A4E" w:rsidP="001D0D16">
      <w:pPr>
        <w:tabs>
          <w:tab w:val="left" w:pos="567"/>
        </w:tabs>
        <w:spacing w:after="0" w:line="240" w:lineRule="auto"/>
        <w:jc w:val="both"/>
        <w:rPr>
          <w:rFonts w:ascii="Times New Roman" w:hAnsi="Times New Roman"/>
          <w:sz w:val="18"/>
          <w:szCs w:val="18"/>
        </w:rPr>
      </w:pPr>
      <w:r w:rsidRPr="00741AF6">
        <w:rPr>
          <w:rFonts w:ascii="Times New Roman" w:hAnsi="Times New Roman"/>
          <w:sz w:val="18"/>
          <w:szCs w:val="18"/>
          <w:vertAlign w:val="superscript"/>
        </w:rPr>
        <w:t>(</w:t>
      </w:r>
      <w:r w:rsidR="001D0D16" w:rsidRPr="00741AF6">
        <w:rPr>
          <w:rStyle w:val="FootnoteReference"/>
          <w:rFonts w:ascii="Times New Roman" w:hAnsi="Times New Roman"/>
          <w:sz w:val="18"/>
          <w:szCs w:val="18"/>
        </w:rPr>
        <w:footnoteRef/>
      </w:r>
      <w:r w:rsidRPr="00741AF6">
        <w:rPr>
          <w:rFonts w:ascii="Times New Roman" w:hAnsi="Times New Roman"/>
          <w:sz w:val="18"/>
          <w:szCs w:val="18"/>
          <w:vertAlign w:val="superscript"/>
        </w:rPr>
        <w:t>)</w:t>
      </w:r>
      <w:r w:rsidRPr="00741AF6">
        <w:rPr>
          <w:rFonts w:ascii="Times New Roman" w:hAnsi="Times New Roman"/>
          <w:sz w:val="18"/>
          <w:szCs w:val="18"/>
        </w:rPr>
        <w:t xml:space="preserve"> </w:t>
      </w:r>
      <w:r w:rsidR="001D0D16" w:rsidRPr="00741AF6">
        <w:rPr>
          <w:rFonts w:ascii="Times New Roman" w:hAnsi="Times New Roman"/>
          <w:sz w:val="18"/>
          <w:szCs w:val="18"/>
          <w:lang w:val="pt-BR"/>
        </w:rPr>
        <w:t>Chương trình Mở rộng quy mô nước sạch và vệ sinh nông thôn dựa trê</w:t>
      </w:r>
      <w:r w:rsidR="000E2FCC" w:rsidRPr="00741AF6">
        <w:rPr>
          <w:rFonts w:ascii="Times New Roman" w:hAnsi="Times New Roman"/>
          <w:sz w:val="18"/>
          <w:szCs w:val="18"/>
          <w:lang w:val="pt-BR"/>
        </w:rPr>
        <w:t xml:space="preserve">n kết quả (số 35/QLN-ĐP ngày 29 tháng 12 năm </w:t>
      </w:r>
      <w:r w:rsidR="001D0D16" w:rsidRPr="00741AF6">
        <w:rPr>
          <w:rFonts w:ascii="Times New Roman" w:hAnsi="Times New Roman"/>
          <w:sz w:val="18"/>
          <w:szCs w:val="18"/>
          <w:lang w:val="pt-BR"/>
        </w:rPr>
        <w:t>2017) và Dự án Sửa chữa và nâng cao an</w:t>
      </w:r>
      <w:r w:rsidR="000E2FCC" w:rsidRPr="00741AF6">
        <w:rPr>
          <w:rFonts w:ascii="Times New Roman" w:hAnsi="Times New Roman"/>
          <w:sz w:val="18"/>
          <w:szCs w:val="18"/>
          <w:lang w:val="pt-BR"/>
        </w:rPr>
        <w:t xml:space="preserve"> toàn đập (số 24/QLN-ĐP ngày 08 tháng 3 năm </w:t>
      </w:r>
      <w:r w:rsidR="001D0D16" w:rsidRPr="00741AF6">
        <w:rPr>
          <w:rFonts w:ascii="Times New Roman" w:hAnsi="Times New Roman"/>
          <w:sz w:val="18"/>
          <w:szCs w:val="18"/>
          <w:lang w:val="pt-BR"/>
        </w:rPr>
        <w:t>2018) vay vốn của Ngân hàng Thế giới; Dự án Hỗ trợ phát triển khu vực biên giới - T</w:t>
      </w:r>
      <w:r w:rsidR="000E2FCC" w:rsidRPr="00741AF6">
        <w:rPr>
          <w:rFonts w:ascii="Times New Roman" w:hAnsi="Times New Roman"/>
          <w:sz w:val="18"/>
          <w:szCs w:val="18"/>
          <w:lang w:val="pt-BR"/>
        </w:rPr>
        <w:t>iểu dự án tỉnh Kon Tum ( số 48/</w:t>
      </w:r>
      <w:r w:rsidR="001D0D16" w:rsidRPr="00741AF6">
        <w:rPr>
          <w:rFonts w:ascii="Times New Roman" w:hAnsi="Times New Roman"/>
          <w:sz w:val="18"/>
          <w:szCs w:val="18"/>
          <w:lang w:val="pt-BR"/>
        </w:rPr>
        <w:t>QLN-ĐP ngày 29</w:t>
      </w:r>
      <w:r w:rsidR="000E2FCC" w:rsidRPr="00741AF6">
        <w:rPr>
          <w:rFonts w:ascii="Times New Roman" w:hAnsi="Times New Roman"/>
          <w:sz w:val="18"/>
          <w:szCs w:val="18"/>
          <w:lang w:val="pt-BR"/>
        </w:rPr>
        <w:t xml:space="preserve"> tháng 6 năm </w:t>
      </w:r>
      <w:r w:rsidR="001D0D16" w:rsidRPr="00741AF6">
        <w:rPr>
          <w:rFonts w:ascii="Times New Roman" w:hAnsi="Times New Roman"/>
          <w:sz w:val="18"/>
          <w:szCs w:val="18"/>
          <w:lang w:val="pt-BR"/>
        </w:rPr>
        <w:t>2018) vay vốn của Ngân hàng Phát triển Châu Á (ADB).</w:t>
      </w:r>
    </w:p>
  </w:footnote>
  <w:footnote w:id="2">
    <w:p w14:paraId="5CB70A19" w14:textId="7DE5EA91" w:rsidR="00723BFC" w:rsidRPr="00723BFC" w:rsidRDefault="00723BFC" w:rsidP="00723BFC">
      <w:pPr>
        <w:pStyle w:val="FootnoteText"/>
        <w:jc w:val="both"/>
        <w:rPr>
          <w:rFonts w:ascii="Times New Roman" w:hAnsi="Times New Roman"/>
          <w:sz w:val="18"/>
          <w:szCs w:val="18"/>
        </w:rPr>
      </w:pPr>
      <w:r>
        <w:rPr>
          <w:rFonts w:ascii="Times New Roman" w:hAnsi="Times New Roman"/>
          <w:sz w:val="18"/>
          <w:szCs w:val="18"/>
          <w:vertAlign w:val="superscript"/>
        </w:rPr>
        <w:t>(</w:t>
      </w:r>
      <w:r w:rsidRPr="00723BFC">
        <w:rPr>
          <w:rStyle w:val="FootnoteReference"/>
          <w:rFonts w:ascii="Times New Roman" w:hAnsi="Times New Roman"/>
          <w:sz w:val="18"/>
          <w:szCs w:val="18"/>
        </w:rPr>
        <w:footnoteRef/>
      </w:r>
      <w:r>
        <w:rPr>
          <w:rFonts w:ascii="Times New Roman" w:hAnsi="Times New Roman"/>
          <w:sz w:val="18"/>
          <w:szCs w:val="18"/>
          <w:vertAlign w:val="superscript"/>
        </w:rPr>
        <w:t>)</w:t>
      </w:r>
      <w:r w:rsidRPr="00723BFC">
        <w:rPr>
          <w:rFonts w:ascii="Times New Roman" w:hAnsi="Times New Roman"/>
          <w:sz w:val="18"/>
          <w:szCs w:val="18"/>
        </w:rPr>
        <w:t xml:space="preserve"> </w:t>
      </w:r>
      <w:r w:rsidRPr="00723BFC">
        <w:rPr>
          <w:rFonts w:ascii="Times New Roman" w:hAnsi="Times New Roman"/>
          <w:bCs/>
          <w:iCs/>
          <w:spacing w:val="-2"/>
          <w:sz w:val="18"/>
          <w:szCs w:val="18"/>
        </w:rPr>
        <w:t xml:space="preserve">Dự </w:t>
      </w:r>
      <w:proofErr w:type="gramStart"/>
      <w:r w:rsidRPr="00723BFC">
        <w:rPr>
          <w:rFonts w:ascii="Times New Roman" w:hAnsi="Times New Roman"/>
          <w:bCs/>
          <w:iCs/>
          <w:spacing w:val="-2"/>
          <w:sz w:val="18"/>
          <w:szCs w:val="18"/>
        </w:rPr>
        <w:t>án</w:t>
      </w:r>
      <w:proofErr w:type="gramEnd"/>
      <w:r w:rsidRPr="00723BFC">
        <w:rPr>
          <w:rFonts w:ascii="Times New Roman" w:hAnsi="Times New Roman"/>
          <w:bCs/>
          <w:iCs/>
          <w:spacing w:val="-2"/>
          <w:sz w:val="18"/>
          <w:szCs w:val="18"/>
        </w:rPr>
        <w:t xml:space="preserve"> Sửa chữa và nâng cao an toàn đập,</w:t>
      </w:r>
      <w:r w:rsidRPr="00723BFC">
        <w:rPr>
          <w:rFonts w:ascii="Times New Roman" w:hAnsi="Times New Roman"/>
          <w:iCs/>
          <w:spacing w:val="-2"/>
          <w:sz w:val="18"/>
          <w:szCs w:val="18"/>
        </w:rPr>
        <w:t xml:space="preserve"> </w:t>
      </w:r>
      <w:r w:rsidRPr="00723BFC">
        <w:rPr>
          <w:rFonts w:ascii="Times New Roman" w:hAnsi="Times New Roman"/>
          <w:bCs/>
          <w:iCs/>
          <w:spacing w:val="-2"/>
          <w:sz w:val="18"/>
          <w:szCs w:val="18"/>
        </w:rPr>
        <w:t>Chương trình Mở rộng quy mô vệ sinh và nước sạch nông thôn dựa trên kết quả.</w:t>
      </w:r>
    </w:p>
  </w:footnote>
  <w:footnote w:id="3">
    <w:p w14:paraId="5D777B2F" w14:textId="38E8DFB1" w:rsidR="00723BFC" w:rsidRPr="00723BFC" w:rsidRDefault="00723BFC" w:rsidP="00723BFC">
      <w:pPr>
        <w:pStyle w:val="FootnoteText"/>
        <w:jc w:val="both"/>
        <w:rPr>
          <w:rFonts w:ascii="Times New Roman" w:hAnsi="Times New Roman"/>
          <w:sz w:val="18"/>
          <w:szCs w:val="18"/>
        </w:rPr>
      </w:pPr>
      <w:r>
        <w:rPr>
          <w:rFonts w:ascii="Times New Roman" w:hAnsi="Times New Roman"/>
          <w:sz w:val="18"/>
          <w:szCs w:val="18"/>
          <w:vertAlign w:val="superscript"/>
        </w:rPr>
        <w:t>(</w:t>
      </w:r>
      <w:r w:rsidRPr="00723BFC">
        <w:rPr>
          <w:rStyle w:val="FootnoteReference"/>
          <w:rFonts w:ascii="Times New Roman" w:hAnsi="Times New Roman"/>
          <w:sz w:val="18"/>
          <w:szCs w:val="18"/>
        </w:rPr>
        <w:footnoteRef/>
      </w:r>
      <w:r>
        <w:rPr>
          <w:rFonts w:ascii="Times New Roman" w:hAnsi="Times New Roman"/>
          <w:sz w:val="18"/>
          <w:szCs w:val="18"/>
          <w:vertAlign w:val="superscript"/>
        </w:rPr>
        <w:t>)</w:t>
      </w:r>
      <w:r>
        <w:rPr>
          <w:rFonts w:ascii="Times New Roman" w:hAnsi="Times New Roman"/>
          <w:sz w:val="18"/>
          <w:szCs w:val="18"/>
        </w:rPr>
        <w:t xml:space="preserve"> Đ</w:t>
      </w:r>
      <w:r w:rsidRPr="00723BFC">
        <w:rPr>
          <w:rFonts w:ascii="Times New Roman" w:hAnsi="Times New Roman"/>
          <w:sz w:val="18"/>
          <w:szCs w:val="18"/>
        </w:rPr>
        <w:t>ể thực hiện 04 chương trình/dự án (Dự án Sửa chữa và nâng cao an toàn đập, Dự án Hỗ trợ phát triển khu vực biên giới - Tiểu dự án tỉnh Kon Tum; Dự án thuộc Chương trình Mở rộng quy mô vệ sinh và nước sạch nông thôn dựa trên kết quả và Dự án Hiện đại hóa thủy lợi thích ứng biến đổi khí hậu)</w:t>
      </w:r>
    </w:p>
  </w:footnote>
  <w:footnote w:id="4">
    <w:p w14:paraId="32C27816" w14:textId="288F0D39" w:rsidR="009D4E04" w:rsidRPr="009D4E04" w:rsidRDefault="009D4E04" w:rsidP="009D4E04">
      <w:pPr>
        <w:pStyle w:val="FootnoteText"/>
        <w:jc w:val="both"/>
        <w:rPr>
          <w:rFonts w:ascii="Times New Roman" w:hAnsi="Times New Roman"/>
          <w:sz w:val="18"/>
          <w:szCs w:val="18"/>
        </w:rPr>
      </w:pPr>
      <w:r>
        <w:rPr>
          <w:rFonts w:ascii="Times New Roman" w:hAnsi="Times New Roman"/>
          <w:sz w:val="18"/>
          <w:szCs w:val="18"/>
          <w:vertAlign w:val="superscript"/>
        </w:rPr>
        <w:t>(</w:t>
      </w:r>
      <w:r w:rsidRPr="009D4E04">
        <w:rPr>
          <w:rStyle w:val="FootnoteReference"/>
          <w:rFonts w:ascii="Times New Roman" w:hAnsi="Times New Roman"/>
          <w:sz w:val="18"/>
          <w:szCs w:val="18"/>
        </w:rPr>
        <w:footnoteRef/>
      </w:r>
      <w:r>
        <w:rPr>
          <w:rFonts w:ascii="Times New Roman" w:hAnsi="Times New Roman"/>
          <w:sz w:val="18"/>
          <w:szCs w:val="18"/>
          <w:vertAlign w:val="superscript"/>
        </w:rPr>
        <w:t>)</w:t>
      </w:r>
      <w:r w:rsidRPr="009D4E04">
        <w:rPr>
          <w:rFonts w:ascii="Times New Roman" w:hAnsi="Times New Roman"/>
          <w:sz w:val="18"/>
          <w:szCs w:val="18"/>
        </w:rPr>
        <w:t xml:space="preserve"> </w:t>
      </w:r>
      <w:r>
        <w:rPr>
          <w:rFonts w:ascii="Times New Roman" w:hAnsi="Times New Roman"/>
          <w:sz w:val="18"/>
          <w:szCs w:val="18"/>
        </w:rPr>
        <w:t>B</w:t>
      </w:r>
      <w:r w:rsidRPr="009D4E04">
        <w:rPr>
          <w:rFonts w:ascii="Times New Roman" w:hAnsi="Times New Roman"/>
          <w:sz w:val="18"/>
          <w:szCs w:val="18"/>
        </w:rPr>
        <w:t>ao gồm trả gốc vay tín dụng ưu đãi Chương trình kiên cố hóa kênh mương, đường giao thông nông thôn 6.000 triệu đồng và trả gốc vay chương trình dự án vay lại vốn nước ngoài của Chính phủ 7.100 triệu đồng)</w:t>
      </w:r>
    </w:p>
  </w:footnote>
  <w:footnote w:id="5">
    <w:p w14:paraId="29C712AF" w14:textId="41AA2F15" w:rsidR="00741AF6" w:rsidRPr="009D4E04" w:rsidRDefault="009D4E04" w:rsidP="009D4E04">
      <w:pPr>
        <w:pStyle w:val="FootnoteText"/>
        <w:jc w:val="both"/>
        <w:rPr>
          <w:rFonts w:ascii="Times New Roman" w:hAnsi="Times New Roman"/>
          <w:sz w:val="18"/>
          <w:szCs w:val="18"/>
        </w:rPr>
      </w:pPr>
      <w:proofErr w:type="gramStart"/>
      <w:r>
        <w:rPr>
          <w:rFonts w:ascii="Times New Roman" w:hAnsi="Times New Roman"/>
          <w:sz w:val="18"/>
          <w:szCs w:val="18"/>
          <w:vertAlign w:val="superscript"/>
        </w:rPr>
        <w:t>(</w:t>
      </w:r>
      <w:r w:rsidR="00741AF6" w:rsidRPr="009D4E04">
        <w:rPr>
          <w:rStyle w:val="FootnoteReference"/>
          <w:rFonts w:ascii="Times New Roman" w:hAnsi="Times New Roman"/>
          <w:sz w:val="18"/>
          <w:szCs w:val="18"/>
        </w:rPr>
        <w:footnoteRef/>
      </w:r>
      <w:r>
        <w:rPr>
          <w:rFonts w:ascii="Times New Roman" w:hAnsi="Times New Roman"/>
          <w:sz w:val="18"/>
          <w:szCs w:val="18"/>
          <w:vertAlign w:val="superscript"/>
        </w:rPr>
        <w:t>)</w:t>
      </w:r>
      <w:r w:rsidR="00741AF6" w:rsidRPr="009D4E04">
        <w:rPr>
          <w:rFonts w:ascii="Times New Roman" w:hAnsi="Times New Roman"/>
          <w:sz w:val="18"/>
          <w:szCs w:val="18"/>
        </w:rPr>
        <w:t xml:space="preserve"> Tại Văn bản số 5900/BTC-QLN ngày 03 tháng 6 năm 2021, Văn bản số 6473/BTC-QLN ngày 16 tháng 6 năm 2021 của Bộ Tài chính.</w:t>
      </w:r>
      <w:proofErr w:type="gramEnd"/>
    </w:p>
  </w:footnote>
  <w:footnote w:id="6">
    <w:p w14:paraId="55249459" w14:textId="12E6C51B" w:rsidR="00741AF6" w:rsidRPr="009D4E04" w:rsidRDefault="009D4E04" w:rsidP="009D4E04">
      <w:pPr>
        <w:pStyle w:val="FootnoteText"/>
        <w:jc w:val="both"/>
        <w:rPr>
          <w:rFonts w:ascii="Times New Roman" w:hAnsi="Times New Roman"/>
          <w:bCs/>
          <w:sz w:val="18"/>
          <w:szCs w:val="18"/>
          <w:shd w:val="clear" w:color="auto" w:fill="FFFFFF"/>
        </w:rPr>
      </w:pPr>
      <w:r>
        <w:rPr>
          <w:rFonts w:ascii="Times New Roman" w:hAnsi="Times New Roman"/>
          <w:sz w:val="18"/>
          <w:szCs w:val="18"/>
          <w:vertAlign w:val="superscript"/>
        </w:rPr>
        <w:t>(</w:t>
      </w:r>
      <w:r w:rsidR="00741AF6" w:rsidRPr="009D4E04">
        <w:rPr>
          <w:rStyle w:val="FootnoteReference"/>
          <w:rFonts w:ascii="Times New Roman" w:hAnsi="Times New Roman"/>
          <w:sz w:val="18"/>
          <w:szCs w:val="18"/>
        </w:rPr>
        <w:footnoteRef/>
      </w:r>
      <w:r>
        <w:rPr>
          <w:rFonts w:ascii="Times New Roman" w:hAnsi="Times New Roman"/>
          <w:sz w:val="18"/>
          <w:szCs w:val="18"/>
          <w:vertAlign w:val="superscript"/>
        </w:rPr>
        <w:t>)</w:t>
      </w:r>
      <w:r w:rsidR="00741AF6" w:rsidRPr="009D4E04">
        <w:rPr>
          <w:rFonts w:ascii="Times New Roman" w:hAnsi="Times New Roman"/>
          <w:sz w:val="18"/>
          <w:szCs w:val="18"/>
        </w:rPr>
        <w:t xml:space="preserve"> </w:t>
      </w:r>
      <w:r w:rsidR="00741AF6" w:rsidRPr="009D4E04">
        <w:rPr>
          <w:rFonts w:ascii="Times New Roman" w:hAnsi="Times New Roman"/>
          <w:bCs/>
          <w:sz w:val="18"/>
          <w:szCs w:val="18"/>
          <w:shd w:val="clear" w:color="auto" w:fill="FFFFFF"/>
        </w:rPr>
        <w:t xml:space="preserve">Dự </w:t>
      </w:r>
      <w:proofErr w:type="gramStart"/>
      <w:r w:rsidR="00741AF6" w:rsidRPr="009D4E04">
        <w:rPr>
          <w:rFonts w:ascii="Times New Roman" w:hAnsi="Times New Roman"/>
          <w:bCs/>
          <w:sz w:val="18"/>
          <w:szCs w:val="18"/>
          <w:shd w:val="clear" w:color="auto" w:fill="FFFFFF"/>
        </w:rPr>
        <w:t>án</w:t>
      </w:r>
      <w:proofErr w:type="gramEnd"/>
      <w:r w:rsidR="00741AF6" w:rsidRPr="009D4E04">
        <w:rPr>
          <w:rFonts w:ascii="Times New Roman" w:hAnsi="Times New Roman"/>
          <w:bCs/>
          <w:sz w:val="18"/>
          <w:szCs w:val="18"/>
          <w:shd w:val="clear" w:color="auto" w:fill="FFFFFF"/>
        </w:rPr>
        <w:t xml:space="preserve"> sửa chữa và nâng cao an toàn đập 201 triệu đồng (kỳ trả ngày 15/6/2021), Chương trình Mở rộng quy mô vệ sinh và nước sạch nông thôn dựa trên kết quả 125 triệu đồng (kỳ trả ngày 01/5/2021).</w:t>
      </w:r>
    </w:p>
  </w:footnote>
  <w:footnote w:id="7">
    <w:p w14:paraId="775BECD3" w14:textId="20EED240" w:rsidR="00741AF6" w:rsidRPr="009D4E04" w:rsidRDefault="009D4E04" w:rsidP="009D4E04">
      <w:pPr>
        <w:pStyle w:val="FootnoteText"/>
        <w:jc w:val="both"/>
        <w:rPr>
          <w:rFonts w:ascii="Times New Roman" w:hAnsi="Times New Roman"/>
          <w:bCs/>
          <w:sz w:val="18"/>
          <w:szCs w:val="18"/>
          <w:shd w:val="clear" w:color="auto" w:fill="FFFFFF"/>
        </w:rPr>
      </w:pPr>
      <w:r>
        <w:rPr>
          <w:rFonts w:ascii="Times New Roman" w:hAnsi="Times New Roman"/>
          <w:sz w:val="18"/>
          <w:szCs w:val="18"/>
          <w:vertAlign w:val="superscript"/>
        </w:rPr>
        <w:t>(</w:t>
      </w:r>
      <w:r w:rsidR="00741AF6" w:rsidRPr="009D4E04">
        <w:rPr>
          <w:rStyle w:val="FootnoteReference"/>
          <w:rFonts w:ascii="Times New Roman" w:hAnsi="Times New Roman"/>
          <w:sz w:val="18"/>
          <w:szCs w:val="18"/>
        </w:rPr>
        <w:footnoteRef/>
      </w:r>
      <w:proofErr w:type="gramStart"/>
      <w:r>
        <w:rPr>
          <w:rFonts w:ascii="Times New Roman" w:hAnsi="Times New Roman"/>
          <w:sz w:val="18"/>
          <w:szCs w:val="18"/>
          <w:vertAlign w:val="superscript"/>
        </w:rPr>
        <w:t>)</w:t>
      </w:r>
      <w:proofErr w:type="gramEnd"/>
      <w:r w:rsidR="00741AF6" w:rsidRPr="009D4E04">
        <w:rPr>
          <w:rStyle w:val="FootnoteReference"/>
          <w:rFonts w:ascii="Times New Roman" w:hAnsi="Times New Roman"/>
          <w:sz w:val="18"/>
          <w:szCs w:val="18"/>
        </w:rPr>
        <w:t xml:space="preserve"> </w:t>
      </w:r>
      <w:r w:rsidR="00741AF6" w:rsidRPr="009D4E04">
        <w:rPr>
          <w:rFonts w:ascii="Times New Roman" w:hAnsi="Times New Roman"/>
          <w:bCs/>
          <w:sz w:val="18"/>
          <w:szCs w:val="18"/>
          <w:shd w:val="clear" w:color="auto" w:fill="FFFFFF"/>
        </w:rPr>
        <w:t>Trả nợ gốc nhanh theo yêu cầu của Bộ Tài chính tại Văn bản số 5900/BTC-QLN ngày 03 tháng 6 năm 2021 và Văn bản số 6473/BTC-QLN ngày 16 tháng 6 năm 2021.</w:t>
      </w:r>
    </w:p>
  </w:footnote>
  <w:footnote w:id="8">
    <w:p w14:paraId="41F046C8" w14:textId="6DB02A68" w:rsidR="00A32C03" w:rsidRPr="00E60729" w:rsidRDefault="00A32C03" w:rsidP="00A32C03">
      <w:pPr>
        <w:pStyle w:val="FootnoteText"/>
        <w:jc w:val="both"/>
        <w:rPr>
          <w:rFonts w:ascii="Times New Roman" w:hAnsi="Times New Roman"/>
          <w:sz w:val="22"/>
          <w:szCs w:val="22"/>
        </w:rPr>
      </w:pPr>
      <w:r w:rsidRPr="00264D84">
        <w:rPr>
          <w:rFonts w:ascii="Times New Roman" w:hAnsi="Times New Roman"/>
          <w:sz w:val="22"/>
          <w:szCs w:val="22"/>
          <w:vertAlign w:val="superscript"/>
        </w:rPr>
        <w:t>(</w:t>
      </w:r>
      <w:r w:rsidRPr="00264D84">
        <w:rPr>
          <w:rFonts w:ascii="Times New Roman" w:hAnsi="Times New Roman"/>
          <w:sz w:val="22"/>
          <w:szCs w:val="22"/>
          <w:vertAlign w:val="superscript"/>
        </w:rPr>
        <w:footnoteRef/>
      </w:r>
      <w:r w:rsidRPr="00264D84">
        <w:rPr>
          <w:rFonts w:ascii="Times New Roman" w:hAnsi="Times New Roman"/>
          <w:sz w:val="22"/>
          <w:szCs w:val="22"/>
          <w:vertAlign w:val="superscript"/>
        </w:rPr>
        <w:t xml:space="preserve">) </w:t>
      </w:r>
      <w:r w:rsidR="001B7475" w:rsidRPr="00E60729">
        <w:rPr>
          <w:rFonts w:ascii="Times New Roman" w:hAnsi="Times New Roman"/>
          <w:sz w:val="22"/>
          <w:szCs w:val="22"/>
        </w:rPr>
        <w:t>Tại khoản 2 điều 59 và khoản 1 điều 72</w:t>
      </w:r>
      <w:r w:rsidRPr="00E60729">
        <w:rPr>
          <w:rFonts w:ascii="Times New Roman" w:hAnsi="Times New Roman"/>
          <w:sz w:val="22"/>
          <w:szCs w:val="22"/>
        </w:rPr>
        <w:t xml:space="preserve"> của Luật Ngân sách nhà nước </w:t>
      </w:r>
      <w:r w:rsidR="006250EA" w:rsidRPr="00E60729">
        <w:rPr>
          <w:rFonts w:ascii="Times New Roman" w:hAnsi="Times New Roman"/>
          <w:sz w:val="22"/>
          <w:szCs w:val="22"/>
        </w:rPr>
        <w:t>năm 2015</w:t>
      </w:r>
      <w:r w:rsidRPr="00E60729">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ABCB5" w14:textId="7ADDE937" w:rsidR="00F83BB2" w:rsidRPr="00F83BB2" w:rsidRDefault="00E356D9" w:rsidP="00FE47BA">
    <w:pPr>
      <w:pStyle w:val="Header"/>
      <w:spacing w:after="0" w:line="240" w:lineRule="auto"/>
      <w:jc w:val="center"/>
      <w:rPr>
        <w:rFonts w:ascii="Times New Roman" w:hAnsi="Times New Roman"/>
        <w:sz w:val="28"/>
        <w:szCs w:val="28"/>
      </w:rPr>
    </w:pPr>
    <w:r w:rsidRPr="00F83BB2">
      <w:rPr>
        <w:rFonts w:ascii="Times New Roman" w:hAnsi="Times New Roman"/>
        <w:sz w:val="28"/>
        <w:szCs w:val="28"/>
      </w:rPr>
      <w:fldChar w:fldCharType="begin"/>
    </w:r>
    <w:r w:rsidRPr="00F83BB2">
      <w:rPr>
        <w:rFonts w:ascii="Times New Roman" w:hAnsi="Times New Roman"/>
        <w:sz w:val="28"/>
        <w:szCs w:val="28"/>
      </w:rPr>
      <w:instrText xml:space="preserve"> PAGE   \* MERGEFORMAT </w:instrText>
    </w:r>
    <w:r w:rsidRPr="00F83BB2">
      <w:rPr>
        <w:rFonts w:ascii="Times New Roman" w:hAnsi="Times New Roman"/>
        <w:sz w:val="28"/>
        <w:szCs w:val="28"/>
      </w:rPr>
      <w:fldChar w:fldCharType="separate"/>
    </w:r>
    <w:r w:rsidR="00760E28">
      <w:rPr>
        <w:rFonts w:ascii="Times New Roman" w:hAnsi="Times New Roman"/>
        <w:noProof/>
        <w:sz w:val="28"/>
        <w:szCs w:val="28"/>
      </w:rPr>
      <w:t>2</w:t>
    </w:r>
    <w:r w:rsidRPr="00F83BB2">
      <w:rPr>
        <w:rFonts w:ascii="Times New Roman" w:hAnsi="Times New Roman"/>
        <w:noProof/>
        <w:sz w:val="28"/>
        <w:szCs w:val="28"/>
      </w:rPr>
      <w:fldChar w:fldCharType="end"/>
    </w:r>
  </w:p>
  <w:p w14:paraId="2246363C" w14:textId="77777777" w:rsidR="00FE47BA" w:rsidRDefault="00301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C9"/>
    <w:rsid w:val="0005392F"/>
    <w:rsid w:val="0007042A"/>
    <w:rsid w:val="000759FE"/>
    <w:rsid w:val="000D5400"/>
    <w:rsid w:val="000E2FCC"/>
    <w:rsid w:val="000E425D"/>
    <w:rsid w:val="001072F9"/>
    <w:rsid w:val="001475A6"/>
    <w:rsid w:val="001718C9"/>
    <w:rsid w:val="001B7475"/>
    <w:rsid w:val="001D0D16"/>
    <w:rsid w:val="001D3C04"/>
    <w:rsid w:val="00205FF3"/>
    <w:rsid w:val="002071EE"/>
    <w:rsid w:val="002166D0"/>
    <w:rsid w:val="00264D84"/>
    <w:rsid w:val="002A5CA5"/>
    <w:rsid w:val="002F1D97"/>
    <w:rsid w:val="0030161F"/>
    <w:rsid w:val="0032631A"/>
    <w:rsid w:val="00361E93"/>
    <w:rsid w:val="003919C6"/>
    <w:rsid w:val="003F7868"/>
    <w:rsid w:val="00407791"/>
    <w:rsid w:val="00490801"/>
    <w:rsid w:val="004A3C25"/>
    <w:rsid w:val="00533AB5"/>
    <w:rsid w:val="005B3F4A"/>
    <w:rsid w:val="006250EA"/>
    <w:rsid w:val="0064222E"/>
    <w:rsid w:val="00697418"/>
    <w:rsid w:val="006F55C6"/>
    <w:rsid w:val="006F6847"/>
    <w:rsid w:val="00703FE3"/>
    <w:rsid w:val="00705873"/>
    <w:rsid w:val="00723661"/>
    <w:rsid w:val="00723BFC"/>
    <w:rsid w:val="00741AF6"/>
    <w:rsid w:val="00747D24"/>
    <w:rsid w:val="007511DD"/>
    <w:rsid w:val="00760E28"/>
    <w:rsid w:val="00826BC2"/>
    <w:rsid w:val="00853627"/>
    <w:rsid w:val="008F56D0"/>
    <w:rsid w:val="009007D5"/>
    <w:rsid w:val="009123AB"/>
    <w:rsid w:val="00933AA8"/>
    <w:rsid w:val="00967851"/>
    <w:rsid w:val="00984A4E"/>
    <w:rsid w:val="009D4E04"/>
    <w:rsid w:val="00A32BE4"/>
    <w:rsid w:val="00A32C03"/>
    <w:rsid w:val="00A378BC"/>
    <w:rsid w:val="00A47C65"/>
    <w:rsid w:val="00AC2A2C"/>
    <w:rsid w:val="00B04C7B"/>
    <w:rsid w:val="00B15FA3"/>
    <w:rsid w:val="00B16B74"/>
    <w:rsid w:val="00B81F91"/>
    <w:rsid w:val="00BA5C87"/>
    <w:rsid w:val="00BD5851"/>
    <w:rsid w:val="00BE1AEE"/>
    <w:rsid w:val="00C10C12"/>
    <w:rsid w:val="00C151B1"/>
    <w:rsid w:val="00C3685A"/>
    <w:rsid w:val="00CA5A45"/>
    <w:rsid w:val="00CB7BA2"/>
    <w:rsid w:val="00D37FDA"/>
    <w:rsid w:val="00D777D2"/>
    <w:rsid w:val="00DD21BD"/>
    <w:rsid w:val="00DD2380"/>
    <w:rsid w:val="00DD3E08"/>
    <w:rsid w:val="00DD5E63"/>
    <w:rsid w:val="00E356D9"/>
    <w:rsid w:val="00E549FE"/>
    <w:rsid w:val="00E60729"/>
    <w:rsid w:val="00E612AF"/>
    <w:rsid w:val="00E7462C"/>
    <w:rsid w:val="00F0735D"/>
    <w:rsid w:val="00F25EDB"/>
    <w:rsid w:val="00FD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C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qFormat/>
    <w:rsid w:val="001718C9"/>
    <w:rPr>
      <w:rFonts w:cs="Times New Roman"/>
      <w:vertAlign w:val="superscript"/>
    </w:rPr>
  </w:style>
  <w:style w:type="paragraph" w:styleId="PlainText">
    <w:name w:val="Plain Text"/>
    <w:basedOn w:val="Normal"/>
    <w:link w:val="PlainTextChar"/>
    <w:rsid w:val="001718C9"/>
    <w:pPr>
      <w:spacing w:after="0" w:line="240" w:lineRule="auto"/>
    </w:pPr>
    <w:rPr>
      <w:rFonts w:ascii="Courier New" w:hAnsi="Courier New"/>
      <w:color w:val="000080"/>
      <w:kern w:val="26"/>
      <w:sz w:val="20"/>
      <w:szCs w:val="20"/>
    </w:rPr>
  </w:style>
  <w:style w:type="character" w:customStyle="1" w:styleId="PlainTextChar">
    <w:name w:val="Plain Text Char"/>
    <w:basedOn w:val="DefaultParagraphFont"/>
    <w:link w:val="PlainText"/>
    <w:rsid w:val="001718C9"/>
    <w:rPr>
      <w:rFonts w:ascii="Courier New" w:eastAsia="Times New Roman" w:hAnsi="Courier New" w:cs="Times New Roman"/>
      <w:color w:val="000080"/>
      <w:kern w:val="26"/>
      <w:sz w:val="20"/>
      <w:szCs w:val="20"/>
    </w:rPr>
  </w:style>
  <w:style w:type="paragraph" w:styleId="Footer">
    <w:name w:val="footer"/>
    <w:basedOn w:val="Normal"/>
    <w:link w:val="FooterChar"/>
    <w:rsid w:val="001718C9"/>
    <w:pPr>
      <w:tabs>
        <w:tab w:val="center" w:pos="4320"/>
        <w:tab w:val="right" w:pos="8640"/>
      </w:tabs>
    </w:pPr>
  </w:style>
  <w:style w:type="character" w:customStyle="1" w:styleId="FooterChar">
    <w:name w:val="Footer Char"/>
    <w:basedOn w:val="DefaultParagraphFont"/>
    <w:link w:val="Footer"/>
    <w:rsid w:val="001718C9"/>
    <w:rPr>
      <w:rFonts w:ascii="Calibri" w:eastAsia="Times New Roman" w:hAnsi="Calibri" w:cs="Times New Roman"/>
      <w:sz w:val="22"/>
    </w:rPr>
  </w:style>
  <w:style w:type="character" w:styleId="PageNumber">
    <w:name w:val="page number"/>
    <w:basedOn w:val="DefaultParagraphFont"/>
    <w:rsid w:val="001718C9"/>
  </w:style>
  <w:style w:type="paragraph" w:styleId="Header">
    <w:name w:val="header"/>
    <w:basedOn w:val="Normal"/>
    <w:link w:val="HeaderChar"/>
    <w:uiPriority w:val="99"/>
    <w:rsid w:val="001718C9"/>
    <w:pPr>
      <w:tabs>
        <w:tab w:val="center" w:pos="4680"/>
        <w:tab w:val="right" w:pos="9360"/>
      </w:tabs>
    </w:pPr>
  </w:style>
  <w:style w:type="character" w:customStyle="1" w:styleId="HeaderChar">
    <w:name w:val="Header Char"/>
    <w:basedOn w:val="DefaultParagraphFont"/>
    <w:link w:val="Header"/>
    <w:uiPriority w:val="99"/>
    <w:rsid w:val="001718C9"/>
    <w:rPr>
      <w:rFonts w:ascii="Calibri" w:eastAsia="Times New Roman" w:hAnsi="Calibri" w:cs="Times New Roman"/>
      <w:sz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1718C9"/>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1718C9"/>
    <w:rPr>
      <w:rFonts w:ascii="Calibri" w:eastAsia="Times New Roman" w:hAnsi="Calibri" w:cs="Times New Roman"/>
      <w:sz w:val="20"/>
      <w:szCs w:val="20"/>
    </w:rPr>
  </w:style>
  <w:style w:type="paragraph" w:styleId="BodyText2">
    <w:name w:val="Body Text 2"/>
    <w:basedOn w:val="Normal"/>
    <w:link w:val="BodyText2Char"/>
    <w:rsid w:val="001718C9"/>
    <w:pPr>
      <w:spacing w:after="120" w:line="480" w:lineRule="auto"/>
      <w:ind w:firstLine="720"/>
      <w:jc w:val="both"/>
    </w:pPr>
    <w:rPr>
      <w:rFonts w:ascii=".VnTime" w:hAnsi=".VnTime"/>
      <w:color w:val="000080"/>
      <w:sz w:val="28"/>
      <w:szCs w:val="20"/>
    </w:rPr>
  </w:style>
  <w:style w:type="character" w:customStyle="1" w:styleId="BodyText2Char">
    <w:name w:val="Body Text 2 Char"/>
    <w:basedOn w:val="DefaultParagraphFont"/>
    <w:link w:val="BodyText2"/>
    <w:rsid w:val="001718C9"/>
    <w:rPr>
      <w:rFonts w:ascii=".VnTime" w:eastAsia="Times New Roman" w:hAnsi=".VnTime" w:cs="Times New Roman"/>
      <w:color w:val="000080"/>
      <w:szCs w:val="20"/>
    </w:rPr>
  </w:style>
  <w:style w:type="character" w:customStyle="1" w:styleId="hps">
    <w:name w:val="hps"/>
    <w:rsid w:val="001718C9"/>
  </w:style>
  <w:style w:type="paragraph" w:styleId="ListParagraph">
    <w:name w:val="List Paragraph"/>
    <w:basedOn w:val="Normal"/>
    <w:uiPriority w:val="34"/>
    <w:qFormat/>
    <w:rsid w:val="00741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C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qFormat/>
    <w:rsid w:val="001718C9"/>
    <w:rPr>
      <w:rFonts w:cs="Times New Roman"/>
      <w:vertAlign w:val="superscript"/>
    </w:rPr>
  </w:style>
  <w:style w:type="paragraph" w:styleId="PlainText">
    <w:name w:val="Plain Text"/>
    <w:basedOn w:val="Normal"/>
    <w:link w:val="PlainTextChar"/>
    <w:rsid w:val="001718C9"/>
    <w:pPr>
      <w:spacing w:after="0" w:line="240" w:lineRule="auto"/>
    </w:pPr>
    <w:rPr>
      <w:rFonts w:ascii="Courier New" w:hAnsi="Courier New"/>
      <w:color w:val="000080"/>
      <w:kern w:val="26"/>
      <w:sz w:val="20"/>
      <w:szCs w:val="20"/>
    </w:rPr>
  </w:style>
  <w:style w:type="character" w:customStyle="1" w:styleId="PlainTextChar">
    <w:name w:val="Plain Text Char"/>
    <w:basedOn w:val="DefaultParagraphFont"/>
    <w:link w:val="PlainText"/>
    <w:rsid w:val="001718C9"/>
    <w:rPr>
      <w:rFonts w:ascii="Courier New" w:eastAsia="Times New Roman" w:hAnsi="Courier New" w:cs="Times New Roman"/>
      <w:color w:val="000080"/>
      <w:kern w:val="26"/>
      <w:sz w:val="20"/>
      <w:szCs w:val="20"/>
    </w:rPr>
  </w:style>
  <w:style w:type="paragraph" w:styleId="Footer">
    <w:name w:val="footer"/>
    <w:basedOn w:val="Normal"/>
    <w:link w:val="FooterChar"/>
    <w:rsid w:val="001718C9"/>
    <w:pPr>
      <w:tabs>
        <w:tab w:val="center" w:pos="4320"/>
        <w:tab w:val="right" w:pos="8640"/>
      </w:tabs>
    </w:pPr>
  </w:style>
  <w:style w:type="character" w:customStyle="1" w:styleId="FooterChar">
    <w:name w:val="Footer Char"/>
    <w:basedOn w:val="DefaultParagraphFont"/>
    <w:link w:val="Footer"/>
    <w:rsid w:val="001718C9"/>
    <w:rPr>
      <w:rFonts w:ascii="Calibri" w:eastAsia="Times New Roman" w:hAnsi="Calibri" w:cs="Times New Roman"/>
      <w:sz w:val="22"/>
    </w:rPr>
  </w:style>
  <w:style w:type="character" w:styleId="PageNumber">
    <w:name w:val="page number"/>
    <w:basedOn w:val="DefaultParagraphFont"/>
    <w:rsid w:val="001718C9"/>
  </w:style>
  <w:style w:type="paragraph" w:styleId="Header">
    <w:name w:val="header"/>
    <w:basedOn w:val="Normal"/>
    <w:link w:val="HeaderChar"/>
    <w:uiPriority w:val="99"/>
    <w:rsid w:val="001718C9"/>
    <w:pPr>
      <w:tabs>
        <w:tab w:val="center" w:pos="4680"/>
        <w:tab w:val="right" w:pos="9360"/>
      </w:tabs>
    </w:pPr>
  </w:style>
  <w:style w:type="character" w:customStyle="1" w:styleId="HeaderChar">
    <w:name w:val="Header Char"/>
    <w:basedOn w:val="DefaultParagraphFont"/>
    <w:link w:val="Header"/>
    <w:uiPriority w:val="99"/>
    <w:rsid w:val="001718C9"/>
    <w:rPr>
      <w:rFonts w:ascii="Calibri" w:eastAsia="Times New Roman" w:hAnsi="Calibri" w:cs="Times New Roman"/>
      <w:sz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1718C9"/>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1718C9"/>
    <w:rPr>
      <w:rFonts w:ascii="Calibri" w:eastAsia="Times New Roman" w:hAnsi="Calibri" w:cs="Times New Roman"/>
      <w:sz w:val="20"/>
      <w:szCs w:val="20"/>
    </w:rPr>
  </w:style>
  <w:style w:type="paragraph" w:styleId="BodyText2">
    <w:name w:val="Body Text 2"/>
    <w:basedOn w:val="Normal"/>
    <w:link w:val="BodyText2Char"/>
    <w:rsid w:val="001718C9"/>
    <w:pPr>
      <w:spacing w:after="120" w:line="480" w:lineRule="auto"/>
      <w:ind w:firstLine="720"/>
      <w:jc w:val="both"/>
    </w:pPr>
    <w:rPr>
      <w:rFonts w:ascii=".VnTime" w:hAnsi=".VnTime"/>
      <w:color w:val="000080"/>
      <w:sz w:val="28"/>
      <w:szCs w:val="20"/>
    </w:rPr>
  </w:style>
  <w:style w:type="character" w:customStyle="1" w:styleId="BodyText2Char">
    <w:name w:val="Body Text 2 Char"/>
    <w:basedOn w:val="DefaultParagraphFont"/>
    <w:link w:val="BodyText2"/>
    <w:rsid w:val="001718C9"/>
    <w:rPr>
      <w:rFonts w:ascii=".VnTime" w:eastAsia="Times New Roman" w:hAnsi=".VnTime" w:cs="Times New Roman"/>
      <w:color w:val="000080"/>
      <w:szCs w:val="20"/>
    </w:rPr>
  </w:style>
  <w:style w:type="character" w:customStyle="1" w:styleId="hps">
    <w:name w:val="hps"/>
    <w:rsid w:val="001718C9"/>
  </w:style>
  <w:style w:type="paragraph" w:styleId="ListParagraph">
    <w:name w:val="List Paragraph"/>
    <w:basedOn w:val="Normal"/>
    <w:uiPriority w:val="34"/>
    <w:qFormat/>
    <w:rsid w:val="0074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86CA-C040-4A31-88D4-92330CC3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Admin</cp:lastModifiedBy>
  <cp:revision>65</cp:revision>
  <dcterms:created xsi:type="dcterms:W3CDTF">2021-10-14T07:16:00Z</dcterms:created>
  <dcterms:modified xsi:type="dcterms:W3CDTF">2021-11-17T02:41:00Z</dcterms:modified>
</cp:coreProperties>
</file>