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108" w:type="dxa"/>
        <w:tblLayout w:type="fixed"/>
        <w:tblLook w:val="01E0" w:firstRow="1" w:lastRow="1" w:firstColumn="1" w:lastColumn="1" w:noHBand="0" w:noVBand="0"/>
      </w:tblPr>
      <w:tblGrid>
        <w:gridCol w:w="3119"/>
        <w:gridCol w:w="5670"/>
      </w:tblGrid>
      <w:tr w:rsidR="000E2412" w:rsidRPr="00E86DB2" w:rsidTr="00896CD2">
        <w:trPr>
          <w:trHeight w:val="709"/>
        </w:trPr>
        <w:tc>
          <w:tcPr>
            <w:tcW w:w="3119" w:type="dxa"/>
          </w:tcPr>
          <w:p w:rsidR="000E2412" w:rsidRPr="00E86DB2" w:rsidRDefault="000E2412" w:rsidP="008736A5">
            <w:pPr>
              <w:jc w:val="center"/>
              <w:rPr>
                <w:b/>
                <w:sz w:val="26"/>
                <w:szCs w:val="26"/>
              </w:rPr>
            </w:pPr>
            <w:r w:rsidRPr="00E86DB2">
              <w:rPr>
                <w:b/>
                <w:sz w:val="26"/>
                <w:szCs w:val="26"/>
              </w:rPr>
              <w:t>HỘI ĐỒNG NHÂN DÂN</w:t>
            </w:r>
          </w:p>
          <w:p w:rsidR="000E2412" w:rsidRPr="00E86DB2" w:rsidRDefault="000441A8" w:rsidP="008736A5">
            <w:pPr>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14:anchorId="06D49672" wp14:editId="249C57FA">
                      <wp:simplePos x="0" y="0"/>
                      <wp:positionH relativeFrom="column">
                        <wp:posOffset>543560</wp:posOffset>
                      </wp:positionH>
                      <wp:positionV relativeFrom="paragraph">
                        <wp:posOffset>194310</wp:posOffset>
                      </wp:positionV>
                      <wp:extent cx="762000" cy="0"/>
                      <wp:effectExtent l="6350" t="8255" r="12700"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2.8pt;margin-top:15.3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V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"/>
                  </w:pict>
                </mc:Fallback>
              </mc:AlternateContent>
            </w:r>
            <w:r w:rsidR="000E2412" w:rsidRPr="00E86DB2">
              <w:rPr>
                <w:b/>
                <w:sz w:val="26"/>
                <w:szCs w:val="26"/>
              </w:rPr>
              <w:t>TỈNH KON TUM</w:t>
            </w:r>
          </w:p>
        </w:tc>
        <w:tc>
          <w:tcPr>
            <w:tcW w:w="5670" w:type="dxa"/>
          </w:tcPr>
          <w:p w:rsidR="000E2412" w:rsidRPr="00E86DB2" w:rsidRDefault="001A689B" w:rsidP="00896CD2">
            <w:pPr>
              <w:rPr>
                <w:b/>
                <w:sz w:val="26"/>
                <w:szCs w:val="26"/>
              </w:rPr>
            </w:pPr>
            <w:r>
              <w:rPr>
                <w:noProof/>
                <w:sz w:val="28"/>
                <w:szCs w:val="28"/>
              </w:rPr>
              <mc:AlternateContent>
                <mc:Choice Requires="wps">
                  <w:drawing>
                    <wp:anchor distT="0" distB="0" distL="114300" distR="114300" simplePos="0" relativeHeight="251656192" behindDoc="0" locked="0" layoutInCell="1" allowOverlap="1" wp14:anchorId="1CE7CD04" wp14:editId="03B0D8F7">
                      <wp:simplePos x="0" y="0"/>
                      <wp:positionH relativeFrom="column">
                        <wp:posOffset>661670</wp:posOffset>
                      </wp:positionH>
                      <wp:positionV relativeFrom="paragraph">
                        <wp:posOffset>-376555</wp:posOffset>
                      </wp:positionV>
                      <wp:extent cx="419100" cy="294640"/>
                      <wp:effectExtent l="0" t="0" r="19050"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4640"/>
                              </a:xfrm>
                              <a:prstGeom prst="rect">
                                <a:avLst/>
                              </a:prstGeom>
                              <a:solidFill>
                                <a:srgbClr val="FFFFFF"/>
                              </a:solidFill>
                              <a:ln w="9525">
                                <a:solidFill>
                                  <a:srgbClr val="000000"/>
                                </a:solidFill>
                                <a:miter lim="800000"/>
                                <a:headEnd/>
                                <a:tailEnd/>
                              </a:ln>
                            </wps:spPr>
                            <wps:txbx>
                              <w:txbxContent>
                                <w:p w:rsidR="00E02058" w:rsidRPr="009D688A" w:rsidRDefault="001A689B" w:rsidP="00E02058">
                                  <w:pPr>
                                    <w:jc w:val="center"/>
                                    <w:rPr>
                                      <w:b/>
                                      <w:lang w:val="vi-VN"/>
                                    </w:rPr>
                                  </w:pPr>
                                  <w:r>
                                    <w:rPr>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1pt;margin-top:-29.65pt;width:33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M2KQIAAFA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">
                      <v:textbox>
                        <w:txbxContent>
                          <w:p w:rsidR="00E02058" w:rsidRPr="009D688A" w:rsidRDefault="001A689B" w:rsidP="00E02058">
                            <w:pPr>
                              <w:jc w:val="center"/>
                              <w:rPr>
                                <w:b/>
                                <w:lang w:val="vi-VN"/>
                              </w:rPr>
                            </w:pPr>
                            <w:r>
                              <w:rPr>
                                <w:b/>
                              </w:rPr>
                              <w:t>22</w:t>
                            </w:r>
                          </w:p>
                        </w:txbxContent>
                      </v:textbox>
                    </v:shape>
                  </w:pict>
                </mc:Fallback>
              </mc:AlternateContent>
            </w:r>
            <w:r w:rsidR="000E2412" w:rsidRPr="00E86DB2">
              <w:rPr>
                <w:b/>
                <w:sz w:val="26"/>
                <w:szCs w:val="26"/>
              </w:rPr>
              <w:t>CỘNG HÒA XÃ HỘI CHỦ NGHĨA VIỆT NAM</w:t>
            </w:r>
          </w:p>
          <w:p w:rsidR="000E2412" w:rsidRPr="00E86DB2" w:rsidRDefault="000441A8" w:rsidP="00896CD2">
            <w:pPr>
              <w:jc w:val="center"/>
              <w:rPr>
                <w:b/>
                <w:sz w:val="26"/>
                <w:szCs w:val="26"/>
              </w:rPr>
            </w:pPr>
            <w:r>
              <w:rPr>
                <w:i/>
                <w:noProof/>
                <w:sz w:val="26"/>
                <w:szCs w:val="26"/>
              </w:rPr>
              <mc:AlternateContent>
                <mc:Choice Requires="wps">
                  <w:drawing>
                    <wp:anchor distT="0" distB="0" distL="114300" distR="114300" simplePos="0" relativeHeight="251658240" behindDoc="0" locked="0" layoutInCell="1" allowOverlap="1" wp14:anchorId="32802C49" wp14:editId="7A2FBAF7">
                      <wp:simplePos x="0" y="0"/>
                      <wp:positionH relativeFrom="column">
                        <wp:posOffset>664845</wp:posOffset>
                      </wp:positionH>
                      <wp:positionV relativeFrom="paragraph">
                        <wp:posOffset>225425</wp:posOffset>
                      </wp:positionV>
                      <wp:extent cx="2120900" cy="0"/>
                      <wp:effectExtent l="12700" t="10795" r="952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2.35pt;margin-top:17.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j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"/>
                  </w:pict>
                </mc:Fallback>
              </mc:AlternateContent>
            </w:r>
            <w:r w:rsidR="000E2412" w:rsidRPr="00E86DB2">
              <w:rPr>
                <w:b/>
                <w:sz w:val="28"/>
                <w:szCs w:val="26"/>
              </w:rPr>
              <w:t>Độc lập - Tự do - Hạnh phúc</w:t>
            </w:r>
          </w:p>
        </w:tc>
      </w:tr>
      <w:tr w:rsidR="000E2412" w:rsidRPr="00E86DB2" w:rsidTr="00052E67">
        <w:trPr>
          <w:trHeight w:val="429"/>
        </w:trPr>
        <w:tc>
          <w:tcPr>
            <w:tcW w:w="3119" w:type="dxa"/>
            <w:vAlign w:val="center"/>
          </w:tcPr>
          <w:p w:rsidR="000E2412" w:rsidRPr="00E86DB2" w:rsidRDefault="000E2412" w:rsidP="00052E67">
            <w:pPr>
              <w:jc w:val="center"/>
              <w:rPr>
                <w:b/>
                <w:sz w:val="26"/>
                <w:szCs w:val="26"/>
              </w:rPr>
            </w:pPr>
            <w:r w:rsidRPr="00E86DB2">
              <w:rPr>
                <w:sz w:val="26"/>
                <w:szCs w:val="26"/>
              </w:rPr>
              <w:t xml:space="preserve">Số:        </w:t>
            </w:r>
            <w:r w:rsidR="006312EC" w:rsidRPr="00E86DB2">
              <w:rPr>
                <w:sz w:val="26"/>
                <w:szCs w:val="26"/>
              </w:rPr>
              <w:t xml:space="preserve">  </w:t>
            </w:r>
            <w:r w:rsidRPr="00E86DB2">
              <w:rPr>
                <w:sz w:val="26"/>
                <w:szCs w:val="26"/>
              </w:rPr>
              <w:t>/20</w:t>
            </w:r>
            <w:r w:rsidR="00606CAD" w:rsidRPr="00E86DB2">
              <w:rPr>
                <w:sz w:val="26"/>
                <w:szCs w:val="26"/>
              </w:rPr>
              <w:t>22</w:t>
            </w:r>
            <w:r w:rsidRPr="00E86DB2">
              <w:rPr>
                <w:sz w:val="26"/>
                <w:szCs w:val="26"/>
              </w:rPr>
              <w:t>/NQ-HĐND</w:t>
            </w:r>
          </w:p>
        </w:tc>
        <w:tc>
          <w:tcPr>
            <w:tcW w:w="5670" w:type="dxa"/>
            <w:vAlign w:val="center"/>
          </w:tcPr>
          <w:p w:rsidR="000E2412" w:rsidRPr="00E86DB2" w:rsidRDefault="000E2412" w:rsidP="006312EC">
            <w:pPr>
              <w:jc w:val="center"/>
              <w:rPr>
                <w:b/>
                <w:sz w:val="26"/>
                <w:szCs w:val="26"/>
                <w:lang w:val="de-DE"/>
              </w:rPr>
            </w:pPr>
            <w:r w:rsidRPr="00E86DB2">
              <w:rPr>
                <w:i/>
                <w:sz w:val="26"/>
                <w:szCs w:val="26"/>
                <w:lang w:val="de-DE"/>
              </w:rPr>
              <w:t>Kon Tum, ngày     tháng     năm 202</w:t>
            </w:r>
            <w:r w:rsidR="00606CAD" w:rsidRPr="00E86DB2">
              <w:rPr>
                <w:i/>
                <w:sz w:val="26"/>
                <w:szCs w:val="26"/>
                <w:lang w:val="de-DE"/>
              </w:rPr>
              <w:t>2</w:t>
            </w:r>
          </w:p>
        </w:tc>
      </w:tr>
    </w:tbl>
    <w:p w:rsidR="000E2412" w:rsidRPr="00E86DB2" w:rsidRDefault="000E2412">
      <w:pPr>
        <w:rPr>
          <w:sz w:val="28"/>
          <w:szCs w:val="28"/>
        </w:rPr>
      </w:pPr>
    </w:p>
    <w:p w:rsidR="00A32C91" w:rsidRPr="00217B2C" w:rsidRDefault="00A32C91" w:rsidP="00426AC3">
      <w:pPr>
        <w:jc w:val="center"/>
        <w:rPr>
          <w:b/>
          <w:sz w:val="26"/>
          <w:szCs w:val="26"/>
        </w:rPr>
      </w:pPr>
      <w:r w:rsidRPr="00217B2C">
        <w:rPr>
          <w:b/>
          <w:sz w:val="26"/>
          <w:szCs w:val="26"/>
        </w:rPr>
        <w:t>NGHỊ QUYẾT</w:t>
      </w:r>
    </w:p>
    <w:p w:rsidR="00521C0A" w:rsidRPr="00445E61" w:rsidRDefault="00706ECD" w:rsidP="0015300D">
      <w:pPr>
        <w:jc w:val="center"/>
        <w:rPr>
          <w:b/>
          <w:bCs/>
          <w:iCs/>
          <w:sz w:val="28"/>
          <w:szCs w:val="28"/>
          <w:shd w:val="clear" w:color="auto" w:fill="FFFFFF"/>
          <w:lang w:val="nl-NL"/>
        </w:rPr>
      </w:pPr>
      <w:r w:rsidRPr="00445E61">
        <w:rPr>
          <w:b/>
          <w:bCs/>
          <w:iCs/>
          <w:sz w:val="28"/>
          <w:szCs w:val="28"/>
          <w:lang w:val="de-DE"/>
        </w:rPr>
        <w:t xml:space="preserve">Quy định </w:t>
      </w:r>
      <w:r w:rsidR="009C1344" w:rsidRPr="00445E61">
        <w:rPr>
          <w:b/>
          <w:bCs/>
          <w:iCs/>
          <w:sz w:val="28"/>
          <w:szCs w:val="28"/>
          <w:lang w:val="de-DE"/>
        </w:rPr>
        <w:t xml:space="preserve">nội dung, </w:t>
      </w:r>
      <w:r w:rsidRPr="00445E61">
        <w:rPr>
          <w:b/>
          <w:bCs/>
          <w:iCs/>
          <w:sz w:val="28"/>
          <w:szCs w:val="28"/>
          <w:lang w:val="de-DE"/>
        </w:rPr>
        <w:t xml:space="preserve">mức chi hỗ trợ </w:t>
      </w:r>
      <w:r w:rsidR="009C1344" w:rsidRPr="00445E61">
        <w:rPr>
          <w:b/>
          <w:bCs/>
          <w:iCs/>
          <w:sz w:val="28"/>
          <w:szCs w:val="28"/>
          <w:lang w:val="de-DE"/>
        </w:rPr>
        <w:t xml:space="preserve">thực hiện Dự án 5 </w:t>
      </w:r>
      <w:r w:rsidR="009C1344" w:rsidRPr="00445E61">
        <w:rPr>
          <w:b/>
          <w:bCs/>
          <w:i/>
          <w:iCs/>
          <w:sz w:val="28"/>
          <w:szCs w:val="28"/>
          <w:lang w:val="de-DE"/>
        </w:rPr>
        <w:t>(Hỗ trợ nhà ở cho hộ nghèo, hộ cận nghèo trên địa bàn huyện nghèo</w:t>
      </w:r>
      <w:r w:rsidR="00240AEB" w:rsidRPr="00445E61">
        <w:rPr>
          <w:b/>
          <w:bCs/>
          <w:i/>
          <w:iCs/>
          <w:sz w:val="28"/>
          <w:szCs w:val="28"/>
          <w:lang w:val="de-DE"/>
        </w:rPr>
        <w:t>)</w:t>
      </w:r>
      <w:r w:rsidR="009C1344" w:rsidRPr="00445E61">
        <w:rPr>
          <w:b/>
          <w:bCs/>
          <w:iCs/>
          <w:sz w:val="28"/>
          <w:szCs w:val="28"/>
          <w:lang w:val="de-DE"/>
        </w:rPr>
        <w:t xml:space="preserve"> và Dự án 6 </w:t>
      </w:r>
      <w:r w:rsidR="009C1344" w:rsidRPr="00445E61">
        <w:rPr>
          <w:b/>
          <w:bCs/>
          <w:i/>
          <w:iCs/>
          <w:sz w:val="28"/>
          <w:szCs w:val="28"/>
          <w:lang w:val="de-DE"/>
        </w:rPr>
        <w:t xml:space="preserve">(Truyền thông và giảm nghèo về thông tin) </w:t>
      </w:r>
      <w:r w:rsidR="009C1344" w:rsidRPr="00445E61">
        <w:rPr>
          <w:b/>
          <w:bCs/>
          <w:iCs/>
          <w:sz w:val="28"/>
          <w:szCs w:val="28"/>
          <w:lang w:val="de-DE"/>
        </w:rPr>
        <w:t>thuộc</w:t>
      </w:r>
      <w:r w:rsidRPr="00445E61">
        <w:rPr>
          <w:b/>
          <w:bCs/>
          <w:iCs/>
          <w:sz w:val="28"/>
          <w:szCs w:val="28"/>
          <w:lang w:val="de-DE"/>
        </w:rPr>
        <w:t xml:space="preserve"> </w:t>
      </w:r>
      <w:r w:rsidRPr="00445E61">
        <w:rPr>
          <w:b/>
          <w:bCs/>
          <w:iCs/>
          <w:sz w:val="28"/>
          <w:szCs w:val="28"/>
          <w:shd w:val="clear" w:color="auto" w:fill="FFFFFF"/>
          <w:lang w:val="nl-NL"/>
        </w:rPr>
        <w:t>Chương trình mục tiêu quốc gia giảm nghèo bền vững giai đoạn 2021-2025 trên địa bàn tỉnh Kon Tum</w:t>
      </w:r>
    </w:p>
    <w:p w:rsidR="00706ECD" w:rsidRPr="002978C6" w:rsidRDefault="000441A8" w:rsidP="0015300D">
      <w:pPr>
        <w:jc w:val="center"/>
        <w:rPr>
          <w:b/>
          <w:sz w:val="36"/>
          <w:szCs w:val="26"/>
        </w:rPr>
      </w:pPr>
      <w:r w:rsidRPr="002978C6">
        <w:rPr>
          <w:b/>
          <w:noProof/>
          <w:sz w:val="36"/>
          <w:szCs w:val="26"/>
        </w:rPr>
        <mc:AlternateContent>
          <mc:Choice Requires="wps">
            <w:drawing>
              <wp:anchor distT="0" distB="0" distL="114300" distR="114300" simplePos="0" relativeHeight="251659264" behindDoc="0" locked="0" layoutInCell="1" allowOverlap="1" wp14:anchorId="1070B6FB" wp14:editId="4F2876C0">
                <wp:simplePos x="0" y="0"/>
                <wp:positionH relativeFrom="column">
                  <wp:posOffset>2209165</wp:posOffset>
                </wp:positionH>
                <wp:positionV relativeFrom="paragraph">
                  <wp:posOffset>19685</wp:posOffset>
                </wp:positionV>
                <wp:extent cx="1339850" cy="6350"/>
                <wp:effectExtent l="12700" t="5080" r="9525"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3.95pt;margin-top:1.55pt;width:105.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"/>
            </w:pict>
          </mc:Fallback>
        </mc:AlternateContent>
      </w:r>
    </w:p>
    <w:p w:rsidR="00521C0A" w:rsidRPr="00722C88" w:rsidRDefault="00521C0A" w:rsidP="00521C0A">
      <w:pPr>
        <w:jc w:val="center"/>
        <w:rPr>
          <w:b/>
          <w:sz w:val="28"/>
          <w:szCs w:val="28"/>
        </w:rPr>
      </w:pPr>
      <w:r w:rsidRPr="00722C88">
        <w:rPr>
          <w:b/>
          <w:sz w:val="28"/>
          <w:szCs w:val="28"/>
        </w:rPr>
        <w:t>HỘI ĐỒNG NHÂN DÂN TỈNH KON TUM</w:t>
      </w:r>
    </w:p>
    <w:p w:rsidR="00227499" w:rsidRPr="00722C88" w:rsidRDefault="00521C0A" w:rsidP="00521C0A">
      <w:pPr>
        <w:jc w:val="center"/>
        <w:rPr>
          <w:b/>
          <w:i/>
          <w:sz w:val="28"/>
          <w:szCs w:val="28"/>
        </w:rPr>
      </w:pPr>
      <w:r w:rsidRPr="00722C88">
        <w:rPr>
          <w:b/>
          <w:sz w:val="28"/>
          <w:szCs w:val="28"/>
        </w:rPr>
        <w:t>KHÓA XI</w:t>
      </w:r>
      <w:r w:rsidR="00E27905" w:rsidRPr="00722C88">
        <w:rPr>
          <w:b/>
          <w:sz w:val="28"/>
          <w:szCs w:val="28"/>
        </w:rPr>
        <w:t>I</w:t>
      </w:r>
      <w:r w:rsidRPr="00722C88">
        <w:rPr>
          <w:b/>
          <w:sz w:val="28"/>
          <w:szCs w:val="28"/>
        </w:rPr>
        <w:t xml:space="preserve"> KỲ HỌP </w:t>
      </w:r>
      <w:r w:rsidR="00252144" w:rsidRPr="00722C88">
        <w:rPr>
          <w:b/>
          <w:sz w:val="28"/>
          <w:szCs w:val="28"/>
        </w:rPr>
        <w:t>THỨ</w:t>
      </w:r>
      <w:r w:rsidR="009C1344" w:rsidRPr="00722C88">
        <w:rPr>
          <w:b/>
          <w:sz w:val="28"/>
          <w:szCs w:val="28"/>
        </w:rPr>
        <w:t xml:space="preserve"> 4</w:t>
      </w:r>
    </w:p>
    <w:p w:rsidR="00C44FCC" w:rsidRPr="00722C88" w:rsidRDefault="00705AFF" w:rsidP="002978C6">
      <w:pPr>
        <w:spacing w:before="240" w:after="120"/>
        <w:ind w:firstLine="709"/>
        <w:jc w:val="both"/>
        <w:rPr>
          <w:i/>
          <w:sz w:val="28"/>
          <w:szCs w:val="28"/>
        </w:rPr>
      </w:pPr>
      <w:r w:rsidRPr="00722C88">
        <w:rPr>
          <w:i/>
          <w:sz w:val="28"/>
          <w:szCs w:val="28"/>
        </w:rPr>
        <w:t>Căn cứ Luật Tổ chức chính quyền địa phương ngày 19 tháng 6 năm 2015;</w:t>
      </w:r>
    </w:p>
    <w:p w:rsidR="00705AFF" w:rsidRPr="00B00072" w:rsidRDefault="00C44FCC" w:rsidP="00426AC3">
      <w:pPr>
        <w:spacing w:before="120" w:after="120"/>
        <w:ind w:firstLine="709"/>
        <w:jc w:val="both"/>
        <w:rPr>
          <w:i/>
          <w:sz w:val="28"/>
          <w:szCs w:val="28"/>
        </w:rPr>
      </w:pPr>
      <w:r w:rsidRPr="00B00072">
        <w:rPr>
          <w:i/>
          <w:sz w:val="28"/>
          <w:szCs w:val="28"/>
        </w:rPr>
        <w:t>Căn cứ</w:t>
      </w:r>
      <w:r w:rsidR="00705AFF" w:rsidRPr="00B00072">
        <w:rPr>
          <w:i/>
          <w:sz w:val="28"/>
          <w:szCs w:val="28"/>
        </w:rPr>
        <w:t xml:space="preserve"> Luật sửa đổi, bổ sung một số điều của Luật tổ chức Chính phủ và Luật tổ chức chính quyền địa phương ngày 22 tháng 11 năm 2019;</w:t>
      </w:r>
    </w:p>
    <w:p w:rsidR="00227499" w:rsidRPr="00B00072" w:rsidRDefault="00227499" w:rsidP="00426AC3">
      <w:pPr>
        <w:spacing w:before="120" w:after="120"/>
        <w:ind w:firstLine="720"/>
        <w:jc w:val="both"/>
        <w:rPr>
          <w:i/>
          <w:sz w:val="28"/>
          <w:szCs w:val="28"/>
        </w:rPr>
      </w:pPr>
      <w:r w:rsidRPr="00B00072">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C44FCC" w:rsidRPr="00B00072" w:rsidRDefault="00705AFF" w:rsidP="00426AC3">
      <w:pPr>
        <w:spacing w:before="120" w:after="120"/>
        <w:ind w:firstLine="720"/>
        <w:jc w:val="both"/>
        <w:rPr>
          <w:i/>
          <w:sz w:val="28"/>
          <w:szCs w:val="28"/>
        </w:rPr>
      </w:pPr>
      <w:r w:rsidRPr="00B00072">
        <w:rPr>
          <w:i/>
          <w:sz w:val="28"/>
          <w:szCs w:val="28"/>
        </w:rPr>
        <w:t>Căn cứ Luật ngân sách Nhà nước ngày 25 tháng 6 năm 2015;</w:t>
      </w:r>
    </w:p>
    <w:p w:rsidR="00705AFF" w:rsidRPr="00B00072" w:rsidRDefault="00C44FCC" w:rsidP="00426AC3">
      <w:pPr>
        <w:spacing w:before="120" w:after="120"/>
        <w:ind w:firstLine="720"/>
        <w:jc w:val="both"/>
        <w:rPr>
          <w:i/>
          <w:sz w:val="28"/>
          <w:szCs w:val="28"/>
        </w:rPr>
      </w:pPr>
      <w:r w:rsidRPr="00B00072">
        <w:rPr>
          <w:i/>
          <w:sz w:val="28"/>
          <w:szCs w:val="28"/>
        </w:rPr>
        <w:t>Căn cứ</w:t>
      </w:r>
      <w:r w:rsidR="00705AFF" w:rsidRPr="00B00072">
        <w:rPr>
          <w:i/>
          <w:sz w:val="28"/>
          <w:szCs w:val="28"/>
        </w:rPr>
        <w:t xml:space="preserve"> Nghị định số 163/2016/NĐ-CP ngày 21 tháng 12 năm 2016 của Chính phủ quy định chi tiết thi hành một số điều của Luật ngân sách Nhà nước;</w:t>
      </w:r>
    </w:p>
    <w:p w:rsidR="00227499" w:rsidRPr="00B00072" w:rsidRDefault="00227499" w:rsidP="00426AC3">
      <w:pPr>
        <w:spacing w:before="120" w:after="120"/>
        <w:ind w:firstLine="720"/>
        <w:jc w:val="both"/>
        <w:rPr>
          <w:i/>
          <w:sz w:val="28"/>
          <w:szCs w:val="28"/>
        </w:rPr>
      </w:pPr>
      <w:r w:rsidRPr="00B00072">
        <w:rPr>
          <w:i/>
          <w:sz w:val="28"/>
          <w:szCs w:val="28"/>
        </w:rPr>
        <w:t>Căn cứ Nghị định số 34/2016/NĐ-CP ngày 14 tháng 5 năm 2016 của Chính phủ về quy định chi tiết một số điều và biện pháp thi hành Luật ban hành văn bản quy phạm pháp luật; Nghị định số 154/2020/NĐ-CP ngày 31 tháng 12 năm 2020 về sửa đổi, bổ sung một số điều của Nghị định số 34/2016/NĐ-CP ngày 14 tháng 5 năm 2016 của Chính phủ quy định chi tiết một số điều và biện pháp thi hành Luật ban hành văn bản quy phạm pháp luật;</w:t>
      </w:r>
    </w:p>
    <w:p w:rsidR="00227499" w:rsidRPr="00B00072" w:rsidRDefault="00227499" w:rsidP="00426AC3">
      <w:pPr>
        <w:spacing w:before="120" w:after="120"/>
        <w:ind w:firstLine="720"/>
        <w:jc w:val="both"/>
        <w:rPr>
          <w:i/>
          <w:sz w:val="28"/>
          <w:szCs w:val="28"/>
        </w:rPr>
      </w:pPr>
      <w:r w:rsidRPr="00B00072">
        <w:rPr>
          <w:i/>
          <w:sz w:val="28"/>
          <w:szCs w:val="28"/>
        </w:rPr>
        <w:t>Căn cứ Nghị định số 27/2022/NĐ-CP ngày 19 tháng 4 năm 2022 của Chính phủ quy định cơ chế quản lý, tổ chức thực hiện các Chương trình mục tiêu Quốc gia;</w:t>
      </w:r>
    </w:p>
    <w:p w:rsidR="00C44FCC" w:rsidRPr="00B00072" w:rsidRDefault="00265FE4" w:rsidP="00426AC3">
      <w:pPr>
        <w:spacing w:before="120" w:after="120"/>
        <w:ind w:firstLine="720"/>
        <w:jc w:val="both"/>
        <w:rPr>
          <w:i/>
          <w:sz w:val="28"/>
          <w:szCs w:val="28"/>
        </w:rPr>
      </w:pPr>
      <w:r w:rsidRPr="00B00072">
        <w:rPr>
          <w:i/>
          <w:sz w:val="28"/>
          <w:szCs w:val="28"/>
        </w:rPr>
        <w:t>Thực hiện</w:t>
      </w:r>
      <w:r w:rsidR="00C44FCC" w:rsidRPr="00B00072">
        <w:rPr>
          <w:i/>
          <w:sz w:val="28"/>
          <w:szCs w:val="28"/>
        </w:rPr>
        <w:t xml:space="preserve"> Quyết định số 90/QĐ-TTg ngày 18 tháng 01 năm 2022 của Thủ tướng Chính phủ về phê duyệt Chương trình mục tiêu quốc gia giảm nghèo bền vững giai đoạn 2021 – 2025;</w:t>
      </w:r>
    </w:p>
    <w:p w:rsidR="00227499" w:rsidRPr="00B00072" w:rsidRDefault="00227499" w:rsidP="00426AC3">
      <w:pPr>
        <w:spacing w:before="120" w:after="120"/>
        <w:ind w:firstLine="720"/>
        <w:jc w:val="both"/>
        <w:rPr>
          <w:i/>
          <w:sz w:val="28"/>
          <w:szCs w:val="28"/>
        </w:rPr>
      </w:pPr>
      <w:r w:rsidRPr="00B00072">
        <w:rPr>
          <w:i/>
          <w:sz w:val="28"/>
          <w:szCs w:val="28"/>
        </w:rPr>
        <w:t>Căn cứ Quyết định số </w:t>
      </w:r>
      <w:hyperlink r:id="rId9" w:tgtFrame="_blank" w:tooltip="Quyết định 02/2022/QĐ-TTg" w:history="1">
        <w:r w:rsidRPr="00B00072">
          <w:rPr>
            <w:i/>
            <w:sz w:val="28"/>
            <w:szCs w:val="28"/>
          </w:rPr>
          <w:t>02/2022/QĐ-TTg</w:t>
        </w:r>
      </w:hyperlink>
      <w:r w:rsidRPr="00B00072">
        <w:rPr>
          <w:i/>
          <w:sz w:val="28"/>
          <w:szCs w:val="28"/>
        </w:rPr>
        <w:t xml:space="preserve"> ngày 18 tháng 01 năm 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 </w:t>
      </w:r>
    </w:p>
    <w:p w:rsidR="00227499" w:rsidRPr="00B00072" w:rsidRDefault="00227499" w:rsidP="00426AC3">
      <w:pPr>
        <w:spacing w:before="120" w:after="120"/>
        <w:ind w:firstLine="720"/>
        <w:jc w:val="both"/>
        <w:rPr>
          <w:i/>
          <w:sz w:val="28"/>
          <w:szCs w:val="28"/>
        </w:rPr>
      </w:pPr>
      <w:r w:rsidRPr="00B00072">
        <w:rPr>
          <w:i/>
          <w:sz w:val="28"/>
          <w:szCs w:val="28"/>
        </w:rPr>
        <w:t xml:space="preserve">Căn cứ Thông tư số 46/2022/TT-BTC ngày 28 tháng 7 năm 2022 của Bộ trưởng Bộ Tài chính Quy định quản lý, sử dụng và quyết toán kinh phí sự nghiệp </w:t>
      </w:r>
      <w:r w:rsidRPr="00B00072">
        <w:rPr>
          <w:i/>
          <w:sz w:val="28"/>
          <w:szCs w:val="28"/>
        </w:rPr>
        <w:lastRenderedPageBreak/>
        <w:t>từ nguồn ngân sách trung ương thực hiện Chương trình mục tiêu quốc gia giảm nghèo bền vững giai đoạn 2021-2025;</w:t>
      </w:r>
    </w:p>
    <w:p w:rsidR="00C44FCC" w:rsidRPr="00B00072" w:rsidRDefault="00C44FCC" w:rsidP="00C44FCC">
      <w:pPr>
        <w:spacing w:before="120" w:after="120"/>
        <w:ind w:firstLine="720"/>
        <w:jc w:val="both"/>
        <w:rPr>
          <w:i/>
          <w:sz w:val="28"/>
          <w:szCs w:val="28"/>
        </w:rPr>
      </w:pPr>
      <w:r w:rsidRPr="00B00072">
        <w:rPr>
          <w:i/>
          <w:sz w:val="28"/>
          <w:szCs w:val="28"/>
        </w:rPr>
        <w:t>Căn cứ Thông tư số 06/2022/TT- BTTTT ngày 30 tháng 6 năm 2022 của Bộ trưởng Bộ Thông tin và Truyền thông hướng dẫn thực hiện Dự án Truyền thông và giảm nghèo về thông tin thuộc Chương trình mục tiêu quốc gia giảm nghèo bền vững giai đoạn 2021-2025;</w:t>
      </w:r>
    </w:p>
    <w:p w:rsidR="00C44FCC" w:rsidRPr="00B00072" w:rsidRDefault="00C44FCC" w:rsidP="00426AC3">
      <w:pPr>
        <w:spacing w:before="120" w:after="120"/>
        <w:ind w:firstLine="720"/>
        <w:jc w:val="both"/>
        <w:rPr>
          <w:i/>
          <w:sz w:val="28"/>
          <w:szCs w:val="28"/>
        </w:rPr>
      </w:pPr>
      <w:r w:rsidRPr="00B00072">
        <w:rPr>
          <w:i/>
          <w:sz w:val="28"/>
          <w:szCs w:val="28"/>
        </w:rPr>
        <w:t>Căn cứ Thông tư số 01/2022/TT-BXD ngày 30 tháng 6 năm 2002 của Bộ trưởng Bộ Xây dựng hướng dẫn thực hiện hỗ trợ nhà ở cho hộ nghèo, hộ cận nghèo trên địa bàn các huyện nghèo thuộc Chương trình mục tiêu quốc gia giảm nghèo bền vững giai đoạn 2021-2025;</w:t>
      </w:r>
    </w:p>
    <w:p w:rsidR="00426AC3" w:rsidRPr="00B00072" w:rsidRDefault="00C82E2C" w:rsidP="009C1344">
      <w:pPr>
        <w:ind w:firstLine="720"/>
        <w:jc w:val="both"/>
        <w:rPr>
          <w:i/>
          <w:sz w:val="28"/>
          <w:szCs w:val="28"/>
        </w:rPr>
      </w:pPr>
      <w:r w:rsidRPr="00B00072">
        <w:rPr>
          <w:i/>
          <w:sz w:val="28"/>
          <w:szCs w:val="28"/>
        </w:rPr>
        <w:t xml:space="preserve">Xét </w:t>
      </w:r>
      <w:r w:rsidR="001A689B" w:rsidRPr="001A689B">
        <w:rPr>
          <w:i/>
          <w:sz w:val="28"/>
          <w:szCs w:val="28"/>
        </w:rPr>
        <w:t>Tờ trình số 199/TTr-UBND ngày 21 tháng 11 năm 2022 của Ủy ban nhân dân tỉnh về việc dự thảo Nghị quyết quy định các mức hỗ trợ, nội dung chi, mức chi cho tiểu dự án Giảm nghèo về thông tin thuộc dự án Truyền thông và giảm nghèo về thông tin; mức hỗ trợ nhà ở cho hộ nghèo, hộ cận nghèo trên địa bàn các huyện nghèo thuộc Chương trình mục tiêu quốc gia giảm nghèo bền vững giai đoạn 2021 - 2025 trên địa bàn tỉnh Kon Tum</w:t>
      </w:r>
      <w:r w:rsidRPr="00B00072">
        <w:rPr>
          <w:i/>
          <w:sz w:val="28"/>
          <w:szCs w:val="28"/>
        </w:rPr>
        <w:t xml:space="preserve">; </w:t>
      </w:r>
      <w:r w:rsidR="001A689B" w:rsidRPr="001A689B">
        <w:rPr>
          <w:i/>
          <w:sz w:val="28"/>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AB3B9B" w:rsidRPr="00B00072" w:rsidRDefault="00AB3B9B" w:rsidP="00445E61">
      <w:pPr>
        <w:spacing w:before="360" w:after="360"/>
        <w:jc w:val="center"/>
        <w:rPr>
          <w:b/>
          <w:sz w:val="28"/>
          <w:szCs w:val="28"/>
        </w:rPr>
      </w:pPr>
      <w:r w:rsidRPr="00B00072">
        <w:rPr>
          <w:b/>
          <w:sz w:val="28"/>
          <w:szCs w:val="28"/>
        </w:rPr>
        <w:t>QUYẾT NGHỊ:</w:t>
      </w:r>
    </w:p>
    <w:p w:rsidR="009D688A" w:rsidRPr="00B00072" w:rsidRDefault="00D01633" w:rsidP="00F6076B">
      <w:pPr>
        <w:pStyle w:val="NormalWeb"/>
        <w:shd w:val="clear" w:color="auto" w:fill="FFFFFF"/>
        <w:spacing w:before="120" w:beforeAutospacing="0" w:after="120" w:afterAutospacing="0" w:line="300" w:lineRule="auto"/>
        <w:ind w:firstLine="709"/>
        <w:rPr>
          <w:b/>
          <w:sz w:val="28"/>
          <w:szCs w:val="28"/>
          <w:lang w:val="nl-NL"/>
        </w:rPr>
      </w:pPr>
      <w:r w:rsidRPr="00B00072">
        <w:rPr>
          <w:b/>
          <w:sz w:val="28"/>
          <w:szCs w:val="28"/>
          <w:lang w:val="vi-VN"/>
        </w:rPr>
        <w:t xml:space="preserve">Điều 1. </w:t>
      </w:r>
      <w:r w:rsidR="00054309" w:rsidRPr="00B00072">
        <w:rPr>
          <w:b/>
          <w:sz w:val="28"/>
          <w:szCs w:val="28"/>
          <w:lang w:val="nl-NL"/>
        </w:rPr>
        <w:t>Phạm vi điều chỉnh</w:t>
      </w:r>
    </w:p>
    <w:p w:rsidR="00941DE9" w:rsidRPr="00B00072" w:rsidRDefault="009D688A" w:rsidP="00941DE9">
      <w:pPr>
        <w:spacing w:before="120" w:line="288" w:lineRule="auto"/>
        <w:ind w:firstLine="709"/>
        <w:jc w:val="both"/>
        <w:rPr>
          <w:bCs/>
          <w:iCs/>
          <w:sz w:val="28"/>
          <w:szCs w:val="28"/>
          <w:lang w:val="de-DE"/>
        </w:rPr>
      </w:pPr>
      <w:r w:rsidRPr="00B00072">
        <w:rPr>
          <w:sz w:val="28"/>
          <w:szCs w:val="28"/>
          <w:lang w:val="nl-NL"/>
        </w:rPr>
        <w:t xml:space="preserve">Nghị quyết này </w:t>
      </w:r>
      <w:r w:rsidR="00941DE9" w:rsidRPr="00B00072">
        <w:rPr>
          <w:bCs/>
          <w:iCs/>
          <w:sz w:val="28"/>
          <w:szCs w:val="28"/>
          <w:shd w:val="clear" w:color="auto" w:fill="FFFFFF"/>
          <w:lang w:val="nl-NL"/>
        </w:rPr>
        <w:t>quy định nội dung, mức chi, mức hỗ trợ</w:t>
      </w:r>
      <w:r w:rsidR="009C1344" w:rsidRPr="00B00072">
        <w:rPr>
          <w:bCs/>
          <w:iCs/>
          <w:sz w:val="28"/>
          <w:szCs w:val="28"/>
          <w:shd w:val="clear" w:color="auto" w:fill="FFFFFF"/>
          <w:lang w:val="nl-NL"/>
        </w:rPr>
        <w:t xml:space="preserve"> cho một số nội dung</w:t>
      </w:r>
      <w:r w:rsidR="00941DE9" w:rsidRPr="00B00072">
        <w:rPr>
          <w:bCs/>
          <w:iCs/>
          <w:sz w:val="28"/>
          <w:szCs w:val="28"/>
          <w:shd w:val="clear" w:color="auto" w:fill="FFFFFF"/>
          <w:lang w:val="nl-NL"/>
        </w:rPr>
        <w:t xml:space="preserve"> </w:t>
      </w:r>
      <w:r w:rsidR="009C1344" w:rsidRPr="00B00072">
        <w:rPr>
          <w:bCs/>
          <w:iCs/>
          <w:sz w:val="28"/>
          <w:szCs w:val="28"/>
          <w:shd w:val="clear" w:color="auto" w:fill="FFFFFF"/>
          <w:lang w:val="nl-NL"/>
        </w:rPr>
        <w:t>tiểu dự án Giảm nghèo về thông tin của dự án Truyền thông và giảm nghèo về thông tin; mức hỗ trợ nhà ở cho hộ nghèo, hộ cận nghèo trên địa bàn các huyện nghèo thuộc</w:t>
      </w:r>
      <w:r w:rsidR="00941DE9" w:rsidRPr="00B00072">
        <w:rPr>
          <w:bCs/>
          <w:iCs/>
          <w:sz w:val="28"/>
          <w:szCs w:val="28"/>
          <w:shd w:val="clear" w:color="auto" w:fill="FFFFFF"/>
          <w:lang w:val="nl-NL"/>
        </w:rPr>
        <w:t xml:space="preserve"> Chương trình mục tiêu quốc gia giảm nghèo bền vững giai đoạn 2021 </w:t>
      </w:r>
      <w:r w:rsidR="006D69FF" w:rsidRPr="00B00072">
        <w:rPr>
          <w:bCs/>
          <w:iCs/>
          <w:sz w:val="28"/>
          <w:szCs w:val="28"/>
          <w:shd w:val="clear" w:color="auto" w:fill="FFFFFF"/>
          <w:lang w:val="nl-NL"/>
        </w:rPr>
        <w:t>–</w:t>
      </w:r>
      <w:r w:rsidR="00941DE9" w:rsidRPr="00B00072">
        <w:rPr>
          <w:bCs/>
          <w:iCs/>
          <w:sz w:val="28"/>
          <w:szCs w:val="28"/>
          <w:shd w:val="clear" w:color="auto" w:fill="FFFFFF"/>
          <w:lang w:val="nl-NL"/>
        </w:rPr>
        <w:t xml:space="preserve"> 2025</w:t>
      </w:r>
      <w:r w:rsidR="006D69FF" w:rsidRPr="00B00072">
        <w:rPr>
          <w:bCs/>
          <w:iCs/>
          <w:sz w:val="28"/>
          <w:szCs w:val="28"/>
          <w:shd w:val="clear" w:color="auto" w:fill="FFFFFF"/>
          <w:lang w:val="nl-NL"/>
        </w:rPr>
        <w:t xml:space="preserve"> </w:t>
      </w:r>
      <w:r w:rsidR="006D69FF" w:rsidRPr="001A689B">
        <w:rPr>
          <w:bCs/>
          <w:i/>
          <w:iCs/>
          <w:sz w:val="28"/>
          <w:szCs w:val="28"/>
          <w:shd w:val="clear" w:color="auto" w:fill="FFFFFF"/>
          <w:lang w:val="nl-NL"/>
        </w:rPr>
        <w:t>(sau đây viết tắt là Chương trình)</w:t>
      </w:r>
      <w:r w:rsidR="00941DE9" w:rsidRPr="00B00072">
        <w:rPr>
          <w:bCs/>
          <w:iCs/>
          <w:sz w:val="28"/>
          <w:szCs w:val="28"/>
          <w:shd w:val="clear" w:color="auto" w:fill="FFFFFF"/>
          <w:lang w:val="nl-NL"/>
        </w:rPr>
        <w:t xml:space="preserve"> trên địa bàn tỉnh Kon Tum</w:t>
      </w:r>
      <w:r w:rsidR="00161117" w:rsidRPr="00B00072">
        <w:rPr>
          <w:bCs/>
          <w:iCs/>
          <w:sz w:val="28"/>
          <w:szCs w:val="28"/>
          <w:shd w:val="clear" w:color="auto" w:fill="FFFFFF"/>
          <w:lang w:val="nl-NL"/>
        </w:rPr>
        <w:t>.</w:t>
      </w:r>
    </w:p>
    <w:p w:rsidR="009D688A" w:rsidRPr="00B00072" w:rsidRDefault="00054309" w:rsidP="00F6076B">
      <w:pPr>
        <w:spacing w:before="120" w:after="120" w:line="300" w:lineRule="auto"/>
        <w:ind w:firstLine="720"/>
        <w:jc w:val="both"/>
        <w:rPr>
          <w:b/>
          <w:sz w:val="28"/>
          <w:szCs w:val="28"/>
          <w:lang w:val="nl-NL"/>
        </w:rPr>
      </w:pPr>
      <w:r w:rsidRPr="00B00072">
        <w:rPr>
          <w:b/>
          <w:sz w:val="28"/>
          <w:szCs w:val="28"/>
          <w:lang w:val="nl-NL"/>
        </w:rPr>
        <w:t xml:space="preserve">Điều </w:t>
      </w:r>
      <w:r w:rsidR="009D688A" w:rsidRPr="00B00072">
        <w:rPr>
          <w:b/>
          <w:sz w:val="28"/>
          <w:szCs w:val="28"/>
          <w:lang w:val="nl-NL"/>
        </w:rPr>
        <w:t xml:space="preserve">2. Đối tượng áp dụng </w:t>
      </w:r>
    </w:p>
    <w:p w:rsidR="00F35311" w:rsidRPr="00B00072" w:rsidRDefault="004057D1" w:rsidP="004057D1">
      <w:pPr>
        <w:spacing w:before="120" w:after="120" w:line="300" w:lineRule="auto"/>
        <w:ind w:firstLine="720"/>
        <w:jc w:val="both"/>
        <w:rPr>
          <w:color w:val="FF0000"/>
          <w:sz w:val="28"/>
          <w:szCs w:val="28"/>
          <w:lang w:val="nl-NL"/>
        </w:rPr>
      </w:pPr>
      <w:r w:rsidRPr="00B00072">
        <w:rPr>
          <w:sz w:val="28"/>
          <w:szCs w:val="28"/>
          <w:shd w:val="clear" w:color="auto" w:fill="FFFFFF"/>
        </w:rPr>
        <w:t xml:space="preserve">1. </w:t>
      </w:r>
      <w:r w:rsidR="00820AE0" w:rsidRPr="00B00072">
        <w:rPr>
          <w:sz w:val="28"/>
          <w:szCs w:val="28"/>
          <w:shd w:val="clear" w:color="auto" w:fill="FFFFFF"/>
        </w:rPr>
        <w:t>C</w:t>
      </w:r>
      <w:r w:rsidR="00A26A51" w:rsidRPr="00B00072">
        <w:rPr>
          <w:sz w:val="28"/>
          <w:szCs w:val="28"/>
          <w:lang w:val="vi-VN"/>
        </w:rPr>
        <w:t>ác cơ quan, đơn vị, địa phương, tổ chức, cá nhân quản lý, sử dụng,</w:t>
      </w:r>
      <w:r w:rsidR="00820AE0" w:rsidRPr="00B00072">
        <w:rPr>
          <w:sz w:val="28"/>
          <w:szCs w:val="28"/>
        </w:rPr>
        <w:t xml:space="preserve"> thụ hưởng,</w:t>
      </w:r>
      <w:r w:rsidR="00A26A51" w:rsidRPr="00B00072">
        <w:rPr>
          <w:sz w:val="28"/>
          <w:szCs w:val="28"/>
          <w:lang w:val="vi-VN"/>
        </w:rPr>
        <w:t xml:space="preserve"> quyết toán nguồn kinh phí sự nghiệp từ nguồn ngân sách trung ương</w:t>
      </w:r>
      <w:r w:rsidR="00A26A51" w:rsidRPr="00B00072">
        <w:rPr>
          <w:sz w:val="28"/>
          <w:szCs w:val="28"/>
          <w:lang w:val="nl-NL"/>
        </w:rPr>
        <w:t xml:space="preserve"> và ngân sách đối ứng địa phương</w:t>
      </w:r>
      <w:r w:rsidR="006D69FF" w:rsidRPr="00B00072">
        <w:rPr>
          <w:sz w:val="28"/>
          <w:szCs w:val="28"/>
          <w:lang w:val="vi-VN"/>
        </w:rPr>
        <w:t xml:space="preserve"> thực hiện Chương trình.</w:t>
      </w:r>
    </w:p>
    <w:p w:rsidR="00B00072" w:rsidRDefault="0008259D" w:rsidP="00B00072">
      <w:pPr>
        <w:spacing w:before="120" w:line="288" w:lineRule="auto"/>
        <w:ind w:firstLine="709"/>
        <w:jc w:val="both"/>
        <w:rPr>
          <w:iCs/>
          <w:sz w:val="28"/>
          <w:szCs w:val="28"/>
          <w:shd w:val="clear" w:color="auto" w:fill="FFFFFF"/>
          <w:lang w:val="nl-NL"/>
        </w:rPr>
      </w:pPr>
      <w:r w:rsidRPr="00B00072">
        <w:rPr>
          <w:sz w:val="28"/>
          <w:szCs w:val="28"/>
        </w:rPr>
        <w:t>2</w:t>
      </w:r>
      <w:r w:rsidR="00DA6E17" w:rsidRPr="00B00072">
        <w:rPr>
          <w:sz w:val="28"/>
          <w:szCs w:val="28"/>
        </w:rPr>
        <w:t>.</w:t>
      </w:r>
      <w:r w:rsidR="008642D3" w:rsidRPr="00B00072">
        <w:rPr>
          <w:sz w:val="28"/>
          <w:szCs w:val="28"/>
        </w:rPr>
        <w:t xml:space="preserve"> Các cơ quan, tổ chức, cá nhân có liên quan.</w:t>
      </w:r>
    </w:p>
    <w:p w:rsidR="00B00072" w:rsidRPr="001A689B" w:rsidRDefault="00B00072" w:rsidP="00B00072">
      <w:pPr>
        <w:spacing w:before="120" w:line="288" w:lineRule="auto"/>
        <w:ind w:firstLine="709"/>
        <w:jc w:val="both"/>
        <w:rPr>
          <w:b/>
          <w:bCs/>
          <w:color w:val="0000FF"/>
          <w:sz w:val="28"/>
          <w:szCs w:val="28"/>
          <w:lang w:val="nl-NL"/>
        </w:rPr>
      </w:pPr>
      <w:r w:rsidRPr="001A689B">
        <w:rPr>
          <w:b/>
          <w:bCs/>
          <w:iCs/>
          <w:sz w:val="28"/>
          <w:szCs w:val="28"/>
          <w:shd w:val="clear" w:color="auto" w:fill="FFFFFF"/>
          <w:lang w:val="nl-NL"/>
        </w:rPr>
        <w:t>Điều 3. Mức hỗ trợ nhà ở cho hộ nghèo, hộ cận nghèo trên địa bàn các huyện nghèo thuộc Chương trình mục tiêu quốc gia giảm nghèo bền vững giai đoạn 2021-2025</w:t>
      </w:r>
      <w:r w:rsidRPr="001A689B">
        <w:rPr>
          <w:b/>
          <w:bCs/>
          <w:sz w:val="28"/>
          <w:szCs w:val="28"/>
          <w:lang w:val="nl-NL"/>
        </w:rPr>
        <w:t>, ngoài mức hỗ trợ từ ngân sách trung ương, ngân sách địa phương hỗ trợ</w:t>
      </w:r>
    </w:p>
    <w:p w:rsidR="00B00072" w:rsidRPr="001A689B" w:rsidRDefault="00B00072" w:rsidP="00B00072">
      <w:pPr>
        <w:pStyle w:val="FootnoteText"/>
        <w:spacing w:after="120"/>
        <w:ind w:firstLine="720"/>
        <w:jc w:val="both"/>
        <w:rPr>
          <w:rFonts w:ascii="Times New Roman" w:hAnsi="Times New Roman"/>
          <w:sz w:val="28"/>
          <w:szCs w:val="28"/>
        </w:rPr>
      </w:pPr>
      <w:r w:rsidRPr="001A689B">
        <w:rPr>
          <w:rFonts w:ascii="Times New Roman" w:hAnsi="Times New Roman"/>
          <w:sz w:val="28"/>
          <w:szCs w:val="28"/>
        </w:rPr>
        <w:lastRenderedPageBreak/>
        <w:t xml:space="preserve">1. Nhà xây mới 04 triệu </w:t>
      </w:r>
      <w:r w:rsidRPr="001A689B">
        <w:rPr>
          <w:rFonts w:ascii="Times New Roman" w:hAnsi="Times New Roman" w:hint="eastAsia"/>
          <w:sz w:val="28"/>
          <w:szCs w:val="28"/>
        </w:rPr>
        <w:t>đ</w:t>
      </w:r>
      <w:r w:rsidRPr="001A689B">
        <w:rPr>
          <w:rFonts w:ascii="Times New Roman" w:hAnsi="Times New Roman"/>
          <w:sz w:val="28"/>
          <w:szCs w:val="28"/>
        </w:rPr>
        <w:t>ồng/hộ</w:t>
      </w:r>
      <w:r w:rsidRPr="00B00072">
        <w:rPr>
          <w:rFonts w:ascii="Times New Roman" w:hAnsi="Times New Roman"/>
          <w:sz w:val="28"/>
          <w:szCs w:val="28"/>
        </w:rPr>
        <w:t xml:space="preserve"> gia đình</w:t>
      </w:r>
      <w:r w:rsidRPr="001A689B">
        <w:rPr>
          <w:rFonts w:ascii="Times New Roman" w:hAnsi="Times New Roman"/>
          <w:sz w:val="28"/>
          <w:szCs w:val="28"/>
          <w:lang w:val="de-DE"/>
        </w:rPr>
        <w:t xml:space="preserve"> </w:t>
      </w:r>
      <w:r w:rsidRPr="001A689B">
        <w:rPr>
          <w:rFonts w:ascii="Times New Roman" w:hAnsi="Times New Roman"/>
          <w:sz w:val="28"/>
          <w:szCs w:val="28"/>
        </w:rPr>
        <w:t xml:space="preserve">(nguồn </w:t>
      </w:r>
      <w:r w:rsidRPr="001A689B">
        <w:rPr>
          <w:rFonts w:ascii="Times New Roman" w:hAnsi="Times New Roman"/>
          <w:sz w:val="28"/>
          <w:szCs w:val="28"/>
          <w:lang w:val="de-DE"/>
        </w:rPr>
        <w:t xml:space="preserve">ngân sách </w:t>
      </w:r>
      <w:r w:rsidRPr="001A689B">
        <w:rPr>
          <w:rFonts w:ascii="Times New Roman" w:hAnsi="Times New Roman"/>
          <w:sz w:val="28"/>
          <w:szCs w:val="28"/>
        </w:rPr>
        <w:t>huyện).</w:t>
      </w:r>
    </w:p>
    <w:p w:rsidR="00B00072" w:rsidRPr="00B00072" w:rsidRDefault="00B00072" w:rsidP="00B00072">
      <w:pPr>
        <w:spacing w:before="120" w:line="288" w:lineRule="auto"/>
        <w:ind w:firstLine="709"/>
        <w:jc w:val="both"/>
        <w:rPr>
          <w:iCs/>
          <w:sz w:val="28"/>
          <w:szCs w:val="28"/>
          <w:shd w:val="clear" w:color="auto" w:fill="FFFFFF"/>
          <w:lang w:val="nl-NL"/>
        </w:rPr>
      </w:pPr>
      <w:r w:rsidRPr="001A689B">
        <w:rPr>
          <w:sz w:val="28"/>
          <w:szCs w:val="28"/>
        </w:rPr>
        <w:t>2. Sửa chữa nhà 02 triệu đồng/hộ</w:t>
      </w:r>
      <w:r w:rsidRPr="00B00072">
        <w:rPr>
          <w:sz w:val="28"/>
          <w:szCs w:val="28"/>
        </w:rPr>
        <w:t xml:space="preserve"> gia đình</w:t>
      </w:r>
      <w:r w:rsidRPr="001A689B">
        <w:rPr>
          <w:sz w:val="28"/>
          <w:szCs w:val="28"/>
          <w:lang w:val="de-DE"/>
        </w:rPr>
        <w:t xml:space="preserve"> </w:t>
      </w:r>
      <w:r w:rsidRPr="001A689B">
        <w:rPr>
          <w:sz w:val="28"/>
          <w:szCs w:val="28"/>
        </w:rPr>
        <w:t xml:space="preserve">(nguồn </w:t>
      </w:r>
      <w:r w:rsidRPr="001A689B">
        <w:rPr>
          <w:sz w:val="28"/>
          <w:szCs w:val="28"/>
          <w:lang w:val="de-DE"/>
        </w:rPr>
        <w:t xml:space="preserve">ngân sách </w:t>
      </w:r>
      <w:r w:rsidRPr="001A689B">
        <w:rPr>
          <w:sz w:val="28"/>
          <w:szCs w:val="28"/>
        </w:rPr>
        <w:t>huyện).</w:t>
      </w:r>
    </w:p>
    <w:p w:rsidR="006D69FF" w:rsidRPr="00B00072" w:rsidRDefault="006D69FF" w:rsidP="00706ECD">
      <w:pPr>
        <w:spacing w:before="120" w:line="288" w:lineRule="auto"/>
        <w:ind w:firstLine="709"/>
        <w:jc w:val="both"/>
        <w:rPr>
          <w:b/>
          <w:iCs/>
          <w:sz w:val="28"/>
          <w:szCs w:val="28"/>
          <w:shd w:val="clear" w:color="auto" w:fill="FFFFFF"/>
          <w:lang w:val="nl-NL"/>
        </w:rPr>
      </w:pPr>
      <w:r w:rsidRPr="00B00072">
        <w:rPr>
          <w:b/>
          <w:iCs/>
          <w:color w:val="000000"/>
          <w:sz w:val="28"/>
          <w:szCs w:val="28"/>
        </w:rPr>
        <w:t>Điều 4. Nội dung, mức chi và</w:t>
      </w:r>
      <w:r w:rsidR="00706ECD" w:rsidRPr="00B00072">
        <w:rPr>
          <w:b/>
          <w:iCs/>
          <w:color w:val="000000"/>
          <w:sz w:val="28"/>
          <w:szCs w:val="28"/>
        </w:rPr>
        <w:t xml:space="preserve"> </w:t>
      </w:r>
      <w:r w:rsidR="00706ECD" w:rsidRPr="00B00072">
        <w:rPr>
          <w:b/>
          <w:iCs/>
          <w:sz w:val="28"/>
          <w:szCs w:val="28"/>
        </w:rPr>
        <w:t xml:space="preserve">mức </w:t>
      </w:r>
      <w:r w:rsidR="00706ECD" w:rsidRPr="00B00072">
        <w:rPr>
          <w:b/>
          <w:iCs/>
          <w:color w:val="000000"/>
          <w:sz w:val="28"/>
          <w:szCs w:val="28"/>
        </w:rPr>
        <w:t xml:space="preserve">hỗ trợ dự án Truyền thông và giảm nghèo về thông tin thuộc </w:t>
      </w:r>
      <w:r w:rsidR="00B00072" w:rsidRPr="00B00072">
        <w:rPr>
          <w:b/>
          <w:iCs/>
          <w:sz w:val="28"/>
          <w:szCs w:val="28"/>
          <w:shd w:val="clear" w:color="auto" w:fill="FFFFFF"/>
          <w:lang w:val="nl-NL"/>
        </w:rPr>
        <w:t>Chương trình mục tiêu quốc gia giảm nghèo bền vững giai đoạn 2021-2025</w:t>
      </w:r>
      <w:bookmarkStart w:id="0" w:name="_GoBack"/>
      <w:bookmarkEnd w:id="0"/>
    </w:p>
    <w:p w:rsidR="00706ECD" w:rsidRPr="00B00072" w:rsidRDefault="00706ECD" w:rsidP="00B00072">
      <w:pPr>
        <w:spacing w:before="120" w:line="288" w:lineRule="auto"/>
        <w:ind w:firstLine="709"/>
        <w:jc w:val="both"/>
        <w:rPr>
          <w:iCs/>
          <w:sz w:val="28"/>
          <w:szCs w:val="28"/>
        </w:rPr>
      </w:pPr>
      <w:r w:rsidRPr="00B00072">
        <w:rPr>
          <w:iCs/>
          <w:sz w:val="28"/>
          <w:szCs w:val="28"/>
          <w:shd w:val="clear" w:color="auto" w:fill="FFFFFF"/>
          <w:lang w:val="nl-NL"/>
        </w:rPr>
        <w:t xml:space="preserve">1. </w:t>
      </w:r>
      <w:r w:rsidRPr="00B00072">
        <w:rPr>
          <w:iCs/>
          <w:sz w:val="28"/>
          <w:szCs w:val="28"/>
        </w:rPr>
        <w:t>Chi thiết lập</w:t>
      </w:r>
      <w:r w:rsidRPr="00B00072">
        <w:rPr>
          <w:iCs/>
          <w:sz w:val="28"/>
          <w:szCs w:val="28"/>
          <w:lang w:val="vi-VN"/>
        </w:rPr>
        <w:t>, sửa chữa, thay thế thiết bị hư hỏng đối với</w:t>
      </w:r>
      <w:r w:rsidRPr="00B00072">
        <w:rPr>
          <w:iCs/>
          <w:sz w:val="28"/>
          <w:szCs w:val="28"/>
        </w:rPr>
        <w:t xml:space="preserve"> cụm thông tin điện tử công cộng phục vụ thông tin, tuyên truyền đối ngoại tại cửa khẩu biên giới</w:t>
      </w:r>
      <w:r w:rsidR="00B00072">
        <w:rPr>
          <w:iCs/>
          <w:sz w:val="28"/>
          <w:szCs w:val="28"/>
        </w:rPr>
        <w:t>:</w:t>
      </w:r>
      <w:r w:rsidRPr="00B00072">
        <w:rPr>
          <w:iCs/>
          <w:sz w:val="28"/>
          <w:szCs w:val="28"/>
        </w:rPr>
        <w:t xml:space="preserve"> </w:t>
      </w:r>
      <w:r w:rsidR="00B00072">
        <w:rPr>
          <w:iCs/>
          <w:sz w:val="28"/>
          <w:szCs w:val="28"/>
        </w:rPr>
        <w:t>T</w:t>
      </w:r>
      <w:r w:rsidR="00B00072" w:rsidRPr="00B00072">
        <w:rPr>
          <w:iCs/>
          <w:sz w:val="28"/>
          <w:szCs w:val="28"/>
        </w:rPr>
        <w:t xml:space="preserve">ối </w:t>
      </w:r>
      <w:r w:rsidRPr="00B00072">
        <w:rPr>
          <w:iCs/>
          <w:sz w:val="28"/>
          <w:szCs w:val="28"/>
        </w:rPr>
        <w:t>đa 95% dự toán được cấp thẩm quyền phê duyệt đối với cụm thông tin điện tử tại cửa khẩu biên giới thuộc xã đặc biệt khó khăn và tối đa 90% dự toán được cấp thẩm quyền phê duyệt đối với cụm thông tin điện tử tại cửa khẩu biên giới thuộc các xã còn lại. Việc mua sắm thực hiện theo quy định của pháp luật về đấu thầu.</w:t>
      </w:r>
    </w:p>
    <w:p w:rsidR="003C1F65" w:rsidRPr="00B00072" w:rsidRDefault="003C1F65" w:rsidP="00B00072">
      <w:pPr>
        <w:spacing w:before="120" w:after="120" w:line="300" w:lineRule="auto"/>
        <w:ind w:firstLine="720"/>
        <w:jc w:val="both"/>
        <w:rPr>
          <w:sz w:val="28"/>
          <w:szCs w:val="28"/>
          <w:lang w:val="vi-VN"/>
        </w:rPr>
      </w:pPr>
      <w:r w:rsidRPr="00B00072">
        <w:rPr>
          <w:sz w:val="28"/>
          <w:szCs w:val="28"/>
        </w:rPr>
        <w:t>2. C</w:t>
      </w:r>
      <w:r w:rsidRPr="00B00072">
        <w:rPr>
          <w:sz w:val="28"/>
          <w:szCs w:val="28"/>
          <w:lang w:val="vi-VN"/>
        </w:rPr>
        <w:t xml:space="preserve">hi hỗ trợ các Bưu điện văn hóa xã cung cấp dịch vụ thông tin công cộng phục vụ tiếp cận thông tin của nhân dân ở các xã có điều kiện kinh tế - xã hội đặc biệt khó khăn </w:t>
      </w:r>
      <w:r w:rsidR="0089362B" w:rsidRPr="00B00072">
        <w:rPr>
          <w:sz w:val="28"/>
          <w:szCs w:val="28"/>
        </w:rPr>
        <w:t xml:space="preserve">thực hiện các nội dung tại </w:t>
      </w:r>
      <w:r w:rsidR="00B00072">
        <w:rPr>
          <w:sz w:val="28"/>
          <w:szCs w:val="28"/>
        </w:rPr>
        <w:t>K</w:t>
      </w:r>
      <w:r w:rsidR="00B00072" w:rsidRPr="00B00072">
        <w:rPr>
          <w:sz w:val="28"/>
          <w:szCs w:val="28"/>
        </w:rPr>
        <w:t xml:space="preserve">hoản </w:t>
      </w:r>
      <w:r w:rsidR="0089362B" w:rsidRPr="00B00072">
        <w:rPr>
          <w:sz w:val="28"/>
          <w:szCs w:val="28"/>
        </w:rPr>
        <w:t xml:space="preserve">3 Điều 5 </w:t>
      </w:r>
      <w:r w:rsidR="001A689B" w:rsidRPr="001A689B">
        <w:rPr>
          <w:sz w:val="28"/>
          <w:szCs w:val="28"/>
        </w:rPr>
        <w:t>Thông tư số 06/2022/TT- BTTTT ngày 30 tháng 6 năm 2022 của Bộ trưởng Bộ Thông tin và Truyền thông</w:t>
      </w:r>
      <w:r w:rsidR="00B00072" w:rsidRPr="00B00072">
        <w:rPr>
          <w:sz w:val="28"/>
          <w:szCs w:val="28"/>
        </w:rPr>
        <w:t xml:space="preserve">: </w:t>
      </w:r>
      <w:r w:rsidRPr="00B00072">
        <w:rPr>
          <w:sz w:val="28"/>
          <w:szCs w:val="28"/>
          <w:lang w:val="vi-VN"/>
        </w:rPr>
        <w:t>500.000 đồng/điểm Bưu điện - Văn hóa xã/tháng.</w:t>
      </w:r>
    </w:p>
    <w:p w:rsidR="009D688A" w:rsidRPr="00B00072" w:rsidRDefault="009D688A" w:rsidP="00B00072">
      <w:pPr>
        <w:spacing w:before="120" w:after="120" w:line="300" w:lineRule="auto"/>
        <w:ind w:firstLine="720"/>
        <w:jc w:val="both"/>
        <w:rPr>
          <w:sz w:val="28"/>
          <w:szCs w:val="28"/>
        </w:rPr>
      </w:pPr>
      <w:r w:rsidRPr="00B00072">
        <w:rPr>
          <w:sz w:val="28"/>
          <w:szCs w:val="28"/>
        </w:rPr>
        <w:t xml:space="preserve">3. </w:t>
      </w:r>
      <w:r w:rsidR="003C1F65" w:rsidRPr="00B00072">
        <w:rPr>
          <w:sz w:val="28"/>
          <w:szCs w:val="28"/>
        </w:rPr>
        <w:t xml:space="preserve">Chi hỗ trợ tăng cường cơ sở vật chất cho hoạt động của đài truyền thanh xã cho các xã có điều kiện kinh tế - xã hội đặc biệt khó khăn </w:t>
      </w:r>
      <w:r w:rsidR="0089362B" w:rsidRPr="00B00072">
        <w:rPr>
          <w:sz w:val="28"/>
          <w:szCs w:val="28"/>
        </w:rPr>
        <w:t xml:space="preserve">thực hiện các nội dung tại khoản 2 Điều 7 </w:t>
      </w:r>
      <w:r w:rsidR="001A689B" w:rsidRPr="001A689B">
        <w:rPr>
          <w:sz w:val="28"/>
          <w:szCs w:val="28"/>
        </w:rPr>
        <w:t>Thông tư số 06/2022/TT- BTTTT ngày 30 tháng 6 năm 2022 của Bộ trưởng Bộ Thông tin và Truyền thông</w:t>
      </w:r>
      <w:r w:rsidR="00B00072" w:rsidRPr="00B00072">
        <w:rPr>
          <w:sz w:val="28"/>
          <w:szCs w:val="28"/>
        </w:rPr>
        <w:t>: T</w:t>
      </w:r>
      <w:r w:rsidR="0089362B" w:rsidRPr="00B00072">
        <w:rPr>
          <w:sz w:val="28"/>
          <w:szCs w:val="28"/>
        </w:rPr>
        <w:t xml:space="preserve">heo dự toán được cấp thẩm quyền phê duyệt nhưng không quá </w:t>
      </w:r>
      <w:r w:rsidRPr="00B00072">
        <w:rPr>
          <w:sz w:val="28"/>
          <w:szCs w:val="28"/>
        </w:rPr>
        <w:t>30 triệu đồng/cụm loa</w:t>
      </w:r>
      <w:r w:rsidR="007467E7" w:rsidRPr="00B00072">
        <w:rPr>
          <w:sz w:val="28"/>
          <w:szCs w:val="28"/>
        </w:rPr>
        <w:t xml:space="preserve"> ứng dụng công nghệ thông tin-viễn thông</w:t>
      </w:r>
      <w:r w:rsidRPr="00B00072">
        <w:rPr>
          <w:sz w:val="28"/>
          <w:szCs w:val="28"/>
        </w:rPr>
        <w:t>. Việc mua sắm thực hiện theo quy định của pháp luật về đấu thầu.</w:t>
      </w:r>
    </w:p>
    <w:p w:rsidR="0076602C" w:rsidRPr="00B00072" w:rsidRDefault="0076602C" w:rsidP="0076602C">
      <w:pPr>
        <w:spacing w:before="120" w:after="120" w:line="300" w:lineRule="auto"/>
        <w:ind w:firstLine="720"/>
        <w:jc w:val="both"/>
        <w:rPr>
          <w:b/>
          <w:sz w:val="28"/>
          <w:szCs w:val="28"/>
          <w:lang w:val="de-DE"/>
        </w:rPr>
      </w:pPr>
      <w:r w:rsidRPr="00B00072">
        <w:rPr>
          <w:b/>
          <w:sz w:val="28"/>
          <w:szCs w:val="28"/>
          <w:lang w:val="de-DE"/>
        </w:rPr>
        <w:t>Điều</w:t>
      </w:r>
      <w:r w:rsidR="009A273F" w:rsidRPr="00B00072">
        <w:rPr>
          <w:b/>
          <w:sz w:val="28"/>
          <w:szCs w:val="28"/>
          <w:lang w:val="de-DE"/>
        </w:rPr>
        <w:t xml:space="preserve"> </w:t>
      </w:r>
      <w:r w:rsidR="00850EA7" w:rsidRPr="00B00072">
        <w:rPr>
          <w:b/>
          <w:sz w:val="28"/>
          <w:szCs w:val="28"/>
          <w:lang w:val="de-DE"/>
        </w:rPr>
        <w:t>5</w:t>
      </w:r>
      <w:r w:rsidRPr="00B00072">
        <w:rPr>
          <w:sz w:val="28"/>
          <w:szCs w:val="28"/>
          <w:lang w:val="de-DE"/>
        </w:rPr>
        <w:t>.</w:t>
      </w:r>
      <w:r w:rsidRPr="00B00072">
        <w:rPr>
          <w:b/>
          <w:sz w:val="28"/>
          <w:szCs w:val="28"/>
          <w:lang w:val="de-DE"/>
        </w:rPr>
        <w:t xml:space="preserve"> Tổ chức thực hiện</w:t>
      </w:r>
    </w:p>
    <w:p w:rsidR="0076602C" w:rsidRPr="00B00072" w:rsidRDefault="0076602C" w:rsidP="0076602C">
      <w:pPr>
        <w:spacing w:before="120" w:after="120" w:line="300" w:lineRule="auto"/>
        <w:ind w:firstLine="720"/>
        <w:jc w:val="both"/>
        <w:rPr>
          <w:sz w:val="28"/>
          <w:szCs w:val="28"/>
          <w:lang w:val="de-DE"/>
        </w:rPr>
      </w:pPr>
      <w:r w:rsidRPr="00B00072">
        <w:rPr>
          <w:sz w:val="28"/>
          <w:szCs w:val="28"/>
          <w:lang w:val="de-DE"/>
        </w:rPr>
        <w:t>1. Giao Ủy ban nhân dân tỉnh tổ chức triển khai thực hiện.</w:t>
      </w:r>
    </w:p>
    <w:p w:rsidR="0076602C" w:rsidRPr="00B00072" w:rsidRDefault="0076602C" w:rsidP="0076602C">
      <w:pPr>
        <w:spacing w:before="120" w:after="120" w:line="300" w:lineRule="auto"/>
        <w:ind w:firstLine="720"/>
        <w:jc w:val="both"/>
        <w:rPr>
          <w:sz w:val="28"/>
          <w:szCs w:val="28"/>
          <w:lang w:val="de-DE"/>
        </w:rPr>
      </w:pPr>
      <w:r w:rsidRPr="00B00072">
        <w:rPr>
          <w:sz w:val="28"/>
          <w:szCs w:val="28"/>
          <w:lang w:val="de-DE"/>
        </w:rPr>
        <w:t>2. Giao Thường trực Hội đồng nhân dân tỉnh, các Ban của Hội đồng nhân dân tỉnh, các Tổ đại biểu Hội đồng nhân dân tỉnh và đại biểu Hội đồng nhân dân tỉnh giám sát việc thực hiện.</w:t>
      </w:r>
    </w:p>
    <w:p w:rsidR="000C2B02" w:rsidRPr="00B00072" w:rsidRDefault="000C2B02" w:rsidP="0076602C">
      <w:pPr>
        <w:spacing w:before="120" w:after="120" w:line="300" w:lineRule="auto"/>
        <w:ind w:firstLine="720"/>
        <w:jc w:val="both"/>
        <w:rPr>
          <w:sz w:val="28"/>
          <w:szCs w:val="28"/>
          <w:lang w:val="de-DE"/>
        </w:rPr>
      </w:pPr>
      <w:r w:rsidRPr="00B00072">
        <w:rPr>
          <w:sz w:val="28"/>
          <w:szCs w:val="28"/>
          <w:lang w:val="de-DE"/>
        </w:rPr>
        <w:t xml:space="preserve">3. </w:t>
      </w:r>
      <w:r w:rsidRPr="00B00072">
        <w:rPr>
          <w:color w:val="000000"/>
          <w:sz w:val="28"/>
          <w:szCs w:val="28"/>
        </w:rPr>
        <w:t xml:space="preserve">Trường hợp các văn bản quy phạm pháp luật trích dẫn tại Nghị quyết này được sửa đổi, bổ sung hoặc thay thế bằng </w:t>
      </w:r>
      <w:r w:rsidRPr="00B00072">
        <w:rPr>
          <w:sz w:val="28"/>
          <w:szCs w:val="28"/>
          <w:lang w:val="sv-SE"/>
        </w:rPr>
        <w:t>văn</w:t>
      </w:r>
      <w:r w:rsidRPr="00B00072">
        <w:rPr>
          <w:color w:val="000000"/>
          <w:sz w:val="28"/>
          <w:szCs w:val="28"/>
        </w:rPr>
        <w:t xml:space="preserve"> bản quy phạm pháp luật khác thì áp dụng quy định tại văn bản sửa đổi, bổ sung hoặc thay thế.</w:t>
      </w:r>
    </w:p>
    <w:p w:rsidR="0076602C" w:rsidRPr="00B00072" w:rsidRDefault="00625AF6" w:rsidP="0076602C">
      <w:pPr>
        <w:spacing w:before="120" w:after="120" w:line="300" w:lineRule="auto"/>
        <w:ind w:firstLine="720"/>
        <w:jc w:val="both"/>
        <w:rPr>
          <w:sz w:val="28"/>
          <w:szCs w:val="28"/>
          <w:lang w:val="de-DE"/>
        </w:rPr>
      </w:pPr>
      <w:r w:rsidRPr="00625AF6">
        <w:rPr>
          <w:sz w:val="28"/>
          <w:szCs w:val="28"/>
          <w:lang w:val="de-DE"/>
        </w:rPr>
        <w:lastRenderedPageBreak/>
        <w:t>Nghị quyết này đã được Hội đồng nhân dân tỉnh Kon Tum Khóa XII Kỳ họp thứ 4 thông qua ngày 09 tháng 12 năm 2022 và có hiệu lực kể từ ngày ký ban hành./.</w:t>
      </w:r>
    </w:p>
    <w:tbl>
      <w:tblPr>
        <w:tblW w:w="0" w:type="auto"/>
        <w:tblInd w:w="108" w:type="dxa"/>
        <w:tblLook w:val="04A0" w:firstRow="1" w:lastRow="0" w:firstColumn="1" w:lastColumn="0" w:noHBand="0" w:noVBand="1"/>
      </w:tblPr>
      <w:tblGrid>
        <w:gridCol w:w="5387"/>
        <w:gridCol w:w="3402"/>
      </w:tblGrid>
      <w:tr w:rsidR="0076602C" w:rsidRPr="00E86DB2" w:rsidTr="00635BC4">
        <w:tc>
          <w:tcPr>
            <w:tcW w:w="5387" w:type="dxa"/>
            <w:shd w:val="clear" w:color="auto" w:fill="auto"/>
          </w:tcPr>
          <w:p w:rsidR="0076602C" w:rsidRPr="00E86DB2" w:rsidRDefault="0076602C" w:rsidP="00635BC4">
            <w:pPr>
              <w:rPr>
                <w:sz w:val="28"/>
                <w:szCs w:val="28"/>
                <w:lang w:val="de-DE"/>
              </w:rPr>
            </w:pPr>
            <w:r w:rsidRPr="00E86DB2">
              <w:rPr>
                <w:b/>
                <w:i/>
                <w:szCs w:val="28"/>
                <w:lang w:val="de-DE"/>
              </w:rPr>
              <w:t>Nơi nhận:</w:t>
            </w:r>
            <w:r w:rsidRPr="00E86DB2">
              <w:rPr>
                <w:i/>
                <w:szCs w:val="28"/>
                <w:lang w:val="de-DE"/>
              </w:rPr>
              <w:t xml:space="preserve"> </w:t>
            </w:r>
            <w:r w:rsidRPr="00E86DB2">
              <w:rPr>
                <w:i/>
                <w:szCs w:val="28"/>
                <w:lang w:val="de-DE"/>
              </w:rPr>
              <w:tab/>
            </w:r>
            <w:r w:rsidRPr="00E86DB2">
              <w:rPr>
                <w:i/>
                <w:szCs w:val="28"/>
                <w:lang w:val="de-DE"/>
              </w:rPr>
              <w:tab/>
            </w:r>
            <w:r w:rsidRPr="00E86DB2">
              <w:rPr>
                <w:i/>
                <w:szCs w:val="28"/>
                <w:lang w:val="de-DE"/>
              </w:rPr>
              <w:tab/>
            </w:r>
            <w:r w:rsidRPr="00E86DB2">
              <w:rPr>
                <w:i/>
                <w:szCs w:val="28"/>
                <w:lang w:val="de-DE"/>
              </w:rPr>
              <w:tab/>
              <w:t xml:space="preserve">                  </w:t>
            </w:r>
          </w:p>
          <w:p w:rsidR="0076602C" w:rsidRPr="00E86DB2" w:rsidRDefault="0076602C" w:rsidP="00635BC4">
            <w:pPr>
              <w:rPr>
                <w:sz w:val="22"/>
                <w:szCs w:val="22"/>
                <w:lang w:val="de-DE"/>
              </w:rPr>
            </w:pPr>
            <w:r w:rsidRPr="00E86DB2">
              <w:rPr>
                <w:sz w:val="22"/>
                <w:szCs w:val="22"/>
                <w:lang w:val="de-DE"/>
              </w:rPr>
              <w:t>- Ủy ban Thường vụ Quốc hội;</w:t>
            </w:r>
          </w:p>
          <w:p w:rsidR="0076602C" w:rsidRPr="00E86DB2" w:rsidRDefault="0076602C" w:rsidP="00635BC4">
            <w:pPr>
              <w:rPr>
                <w:sz w:val="22"/>
                <w:szCs w:val="22"/>
                <w:lang w:val="de-DE"/>
              </w:rPr>
            </w:pPr>
            <w:r w:rsidRPr="00E86DB2">
              <w:rPr>
                <w:sz w:val="22"/>
                <w:szCs w:val="22"/>
                <w:lang w:val="de-DE"/>
              </w:rPr>
              <w:t>- Chính phủ;</w:t>
            </w:r>
          </w:p>
          <w:p w:rsidR="0076602C" w:rsidRPr="00E86DB2" w:rsidRDefault="0076602C" w:rsidP="00635BC4">
            <w:pPr>
              <w:rPr>
                <w:sz w:val="22"/>
                <w:szCs w:val="22"/>
                <w:lang w:val="de-DE"/>
              </w:rPr>
            </w:pPr>
            <w:r w:rsidRPr="00E86DB2">
              <w:rPr>
                <w:sz w:val="22"/>
                <w:szCs w:val="22"/>
                <w:lang w:val="de-DE"/>
              </w:rPr>
              <w:t>- Hội đồng dân tộc và các Ủy ban của Quốc hội;</w:t>
            </w:r>
          </w:p>
          <w:p w:rsidR="0076602C" w:rsidRPr="00E86DB2" w:rsidRDefault="0076602C" w:rsidP="00635BC4">
            <w:pPr>
              <w:rPr>
                <w:sz w:val="22"/>
                <w:szCs w:val="22"/>
                <w:lang w:val="de-DE"/>
              </w:rPr>
            </w:pPr>
            <w:r w:rsidRPr="00E86DB2">
              <w:rPr>
                <w:sz w:val="22"/>
                <w:szCs w:val="22"/>
                <w:lang w:val="de-DE"/>
              </w:rPr>
              <w:t xml:space="preserve">- Bộ Tư pháp </w:t>
            </w:r>
            <w:r w:rsidRPr="00E86DB2">
              <w:rPr>
                <w:i/>
                <w:sz w:val="22"/>
                <w:szCs w:val="22"/>
                <w:lang w:val="de-DE"/>
              </w:rPr>
              <w:t>(Cục Kiểm tra VBQPPL);</w:t>
            </w:r>
          </w:p>
          <w:p w:rsidR="0076602C" w:rsidRPr="00E86DB2" w:rsidRDefault="0076602C" w:rsidP="00635BC4">
            <w:pPr>
              <w:rPr>
                <w:sz w:val="22"/>
                <w:szCs w:val="22"/>
                <w:lang w:val="de-DE"/>
              </w:rPr>
            </w:pPr>
            <w:r w:rsidRPr="00E86DB2">
              <w:rPr>
                <w:sz w:val="22"/>
                <w:szCs w:val="22"/>
                <w:lang w:val="de-DE"/>
              </w:rPr>
              <w:t>- Bộ Tài chính;</w:t>
            </w:r>
          </w:p>
          <w:p w:rsidR="0076602C" w:rsidRPr="00E86DB2" w:rsidRDefault="0076602C" w:rsidP="00635BC4">
            <w:pPr>
              <w:rPr>
                <w:sz w:val="22"/>
                <w:szCs w:val="22"/>
                <w:lang w:val="de-DE"/>
              </w:rPr>
            </w:pPr>
            <w:r w:rsidRPr="00E86DB2">
              <w:rPr>
                <w:sz w:val="22"/>
                <w:szCs w:val="22"/>
                <w:lang w:val="de-DE"/>
              </w:rPr>
              <w:t>- Bộ Lao động, Thương binh và Xã hội;</w:t>
            </w:r>
          </w:p>
          <w:p w:rsidR="0076602C" w:rsidRPr="00E86DB2" w:rsidRDefault="0076602C" w:rsidP="00635BC4">
            <w:pPr>
              <w:rPr>
                <w:sz w:val="22"/>
                <w:szCs w:val="22"/>
                <w:lang w:val="de-DE"/>
              </w:rPr>
            </w:pPr>
            <w:r w:rsidRPr="00E86DB2">
              <w:rPr>
                <w:sz w:val="22"/>
                <w:szCs w:val="22"/>
                <w:lang w:val="de-DE"/>
              </w:rPr>
              <w:t>- Bộ Kế hoạch và Đầu tư;</w:t>
            </w:r>
          </w:p>
          <w:p w:rsidR="0076602C" w:rsidRPr="00E86DB2" w:rsidRDefault="0076602C" w:rsidP="00635BC4">
            <w:pPr>
              <w:rPr>
                <w:sz w:val="22"/>
                <w:szCs w:val="22"/>
                <w:lang w:val="de-DE"/>
              </w:rPr>
            </w:pPr>
            <w:r w:rsidRPr="00E86DB2">
              <w:rPr>
                <w:sz w:val="22"/>
                <w:szCs w:val="22"/>
                <w:lang w:val="de-DE"/>
              </w:rPr>
              <w:t>- Bộ Thông tin và Truyền thông;</w:t>
            </w:r>
          </w:p>
          <w:p w:rsidR="0076602C" w:rsidRPr="00E86DB2" w:rsidRDefault="0076602C" w:rsidP="00635BC4">
            <w:pPr>
              <w:rPr>
                <w:sz w:val="22"/>
                <w:szCs w:val="22"/>
                <w:lang w:val="de-DE"/>
              </w:rPr>
            </w:pPr>
            <w:r w:rsidRPr="00E86DB2">
              <w:rPr>
                <w:sz w:val="22"/>
                <w:szCs w:val="22"/>
                <w:lang w:val="de-DE"/>
              </w:rPr>
              <w:t>- Bộ Xây dựng</w:t>
            </w:r>
          </w:p>
          <w:p w:rsidR="0076602C" w:rsidRPr="00E86DB2" w:rsidRDefault="0076602C" w:rsidP="00635BC4">
            <w:pPr>
              <w:rPr>
                <w:sz w:val="22"/>
                <w:szCs w:val="22"/>
                <w:lang w:val="de-DE"/>
              </w:rPr>
            </w:pPr>
            <w:r w:rsidRPr="00E86DB2">
              <w:rPr>
                <w:sz w:val="22"/>
                <w:szCs w:val="22"/>
                <w:lang w:val="de-DE"/>
              </w:rPr>
              <w:t>- Thường trực Tỉnh ủy;</w:t>
            </w:r>
          </w:p>
          <w:p w:rsidR="0076602C" w:rsidRPr="00E86DB2" w:rsidRDefault="0076602C" w:rsidP="00635BC4">
            <w:pPr>
              <w:rPr>
                <w:sz w:val="22"/>
                <w:szCs w:val="22"/>
                <w:lang w:val="de-DE"/>
              </w:rPr>
            </w:pPr>
            <w:r w:rsidRPr="00E86DB2">
              <w:rPr>
                <w:sz w:val="22"/>
                <w:szCs w:val="22"/>
                <w:lang w:val="de-DE"/>
              </w:rPr>
              <w:t>- Thường trực Hội đồng nhân dân tỉnh;</w:t>
            </w:r>
          </w:p>
          <w:p w:rsidR="0076602C" w:rsidRPr="00E86DB2" w:rsidRDefault="0076602C" w:rsidP="00635BC4">
            <w:pPr>
              <w:rPr>
                <w:sz w:val="22"/>
                <w:szCs w:val="22"/>
                <w:lang w:val="de-DE"/>
              </w:rPr>
            </w:pPr>
            <w:r w:rsidRPr="00E86DB2">
              <w:rPr>
                <w:sz w:val="22"/>
                <w:szCs w:val="22"/>
                <w:lang w:val="de-DE"/>
              </w:rPr>
              <w:t>- Đoàn Đại biểu Quốc hội tỉnh;</w:t>
            </w:r>
          </w:p>
          <w:p w:rsidR="0076602C" w:rsidRPr="00E86DB2" w:rsidRDefault="0076602C" w:rsidP="00635BC4">
            <w:pPr>
              <w:rPr>
                <w:sz w:val="22"/>
                <w:szCs w:val="22"/>
              </w:rPr>
            </w:pPr>
            <w:r w:rsidRPr="00E86DB2">
              <w:rPr>
                <w:sz w:val="22"/>
                <w:szCs w:val="22"/>
              </w:rPr>
              <w:t>- Ủy ban nhân dân tỉnh;</w:t>
            </w:r>
          </w:p>
          <w:p w:rsidR="0076602C" w:rsidRPr="00E86DB2" w:rsidRDefault="0076602C" w:rsidP="00635BC4">
            <w:pPr>
              <w:rPr>
                <w:sz w:val="22"/>
                <w:szCs w:val="22"/>
              </w:rPr>
            </w:pPr>
            <w:r w:rsidRPr="00E86DB2">
              <w:rPr>
                <w:sz w:val="22"/>
                <w:szCs w:val="22"/>
              </w:rPr>
              <w:t>- Ủy ban Mặt trận tổ quốc Việt Nam tỉnh;</w:t>
            </w:r>
          </w:p>
          <w:p w:rsidR="0076602C" w:rsidRPr="00E86DB2" w:rsidRDefault="0076602C" w:rsidP="00635BC4">
            <w:pPr>
              <w:rPr>
                <w:sz w:val="22"/>
                <w:szCs w:val="22"/>
              </w:rPr>
            </w:pPr>
            <w:r w:rsidRPr="00E86DB2">
              <w:rPr>
                <w:sz w:val="22"/>
                <w:szCs w:val="22"/>
              </w:rPr>
              <w:t xml:space="preserve">- Các Ban Hội đồng nhân dân tỉnh; </w:t>
            </w:r>
          </w:p>
          <w:p w:rsidR="0076602C" w:rsidRPr="00E86DB2" w:rsidRDefault="0076602C" w:rsidP="00635BC4">
            <w:pPr>
              <w:rPr>
                <w:sz w:val="22"/>
                <w:szCs w:val="22"/>
              </w:rPr>
            </w:pPr>
            <w:r w:rsidRPr="00E86DB2">
              <w:rPr>
                <w:sz w:val="22"/>
                <w:szCs w:val="22"/>
              </w:rPr>
              <w:t>- Đại biểu Hội đồng nhân dân tỉnh;</w:t>
            </w:r>
          </w:p>
          <w:p w:rsidR="0076602C" w:rsidRPr="00E86DB2" w:rsidRDefault="0076602C" w:rsidP="00635BC4">
            <w:pPr>
              <w:rPr>
                <w:sz w:val="22"/>
                <w:szCs w:val="22"/>
              </w:rPr>
            </w:pPr>
            <w:r w:rsidRPr="00E86DB2">
              <w:rPr>
                <w:sz w:val="22"/>
                <w:szCs w:val="22"/>
              </w:rPr>
              <w:t>- Các sở, ban, ngành, đoàn thể tỉnh;</w:t>
            </w:r>
          </w:p>
          <w:p w:rsidR="0076602C" w:rsidRPr="00E86DB2" w:rsidRDefault="0076602C" w:rsidP="00635BC4">
            <w:pPr>
              <w:rPr>
                <w:sz w:val="22"/>
                <w:szCs w:val="22"/>
              </w:rPr>
            </w:pPr>
            <w:r w:rsidRPr="00E86DB2">
              <w:rPr>
                <w:sz w:val="22"/>
                <w:szCs w:val="22"/>
              </w:rPr>
              <w:t>- Thường trực HĐND-UBND các huyện, thành phố;</w:t>
            </w:r>
          </w:p>
          <w:p w:rsidR="0076602C" w:rsidRPr="00E86DB2" w:rsidRDefault="0076602C" w:rsidP="00635BC4">
            <w:pPr>
              <w:rPr>
                <w:sz w:val="22"/>
                <w:szCs w:val="22"/>
              </w:rPr>
            </w:pPr>
            <w:r w:rsidRPr="00E86DB2">
              <w:rPr>
                <w:sz w:val="22"/>
                <w:szCs w:val="22"/>
              </w:rPr>
              <w:t>- Văn phòng Đoàn ĐBQH và HĐND tỉnh;</w:t>
            </w:r>
          </w:p>
          <w:p w:rsidR="0076602C" w:rsidRPr="00E86DB2" w:rsidRDefault="0076602C" w:rsidP="00635BC4">
            <w:pPr>
              <w:rPr>
                <w:sz w:val="22"/>
                <w:szCs w:val="22"/>
              </w:rPr>
            </w:pPr>
            <w:r w:rsidRPr="00E86DB2">
              <w:rPr>
                <w:sz w:val="22"/>
                <w:szCs w:val="22"/>
              </w:rPr>
              <w:t>- Văn phòng UBND tỉnh;</w:t>
            </w:r>
          </w:p>
          <w:p w:rsidR="0076602C" w:rsidRPr="00E86DB2" w:rsidRDefault="0076602C" w:rsidP="00635BC4">
            <w:pPr>
              <w:rPr>
                <w:sz w:val="22"/>
                <w:szCs w:val="22"/>
              </w:rPr>
            </w:pPr>
            <w:r w:rsidRPr="00E86DB2">
              <w:rPr>
                <w:sz w:val="22"/>
                <w:szCs w:val="22"/>
              </w:rPr>
              <w:t>- Đài phát thanh-Truyền hình tỉnh;</w:t>
            </w:r>
          </w:p>
          <w:p w:rsidR="0076602C" w:rsidRPr="00E86DB2" w:rsidRDefault="0076602C" w:rsidP="00635BC4">
            <w:pPr>
              <w:rPr>
                <w:sz w:val="22"/>
                <w:szCs w:val="22"/>
              </w:rPr>
            </w:pPr>
            <w:r w:rsidRPr="00E86DB2">
              <w:rPr>
                <w:sz w:val="22"/>
                <w:szCs w:val="22"/>
              </w:rPr>
              <w:t>- Báo Kon Tum;</w:t>
            </w:r>
          </w:p>
          <w:p w:rsidR="0076602C" w:rsidRPr="00E86DB2" w:rsidRDefault="0076602C" w:rsidP="00635BC4">
            <w:pPr>
              <w:rPr>
                <w:sz w:val="22"/>
                <w:szCs w:val="22"/>
              </w:rPr>
            </w:pPr>
            <w:r w:rsidRPr="00E86DB2">
              <w:rPr>
                <w:sz w:val="22"/>
                <w:szCs w:val="22"/>
              </w:rPr>
              <w:t>- Công báo tỉnh;</w:t>
            </w:r>
          </w:p>
          <w:p w:rsidR="0076602C" w:rsidRPr="00E86DB2" w:rsidRDefault="0076602C" w:rsidP="00635BC4">
            <w:pPr>
              <w:rPr>
                <w:sz w:val="22"/>
                <w:szCs w:val="22"/>
              </w:rPr>
            </w:pPr>
            <w:r w:rsidRPr="00E86DB2">
              <w:rPr>
                <w:sz w:val="22"/>
                <w:szCs w:val="22"/>
              </w:rPr>
              <w:t>- Cổng Thông tin-điện tử tỉnh;</w:t>
            </w:r>
          </w:p>
          <w:p w:rsidR="0076602C" w:rsidRPr="00E86DB2" w:rsidRDefault="0076602C" w:rsidP="00CA0212">
            <w:pPr>
              <w:rPr>
                <w:b/>
                <w:sz w:val="22"/>
                <w:szCs w:val="22"/>
              </w:rPr>
            </w:pPr>
            <w:r w:rsidRPr="00E86DB2">
              <w:rPr>
                <w:sz w:val="22"/>
                <w:szCs w:val="22"/>
              </w:rPr>
              <w:t>- Lưu: VT-CTH</w:t>
            </w:r>
            <w:r w:rsidR="00CA0212">
              <w:rPr>
                <w:sz w:val="22"/>
                <w:szCs w:val="22"/>
              </w:rPr>
              <w:t>Đ</w:t>
            </w:r>
            <w:r w:rsidRPr="00E86DB2">
              <w:rPr>
                <w:sz w:val="22"/>
                <w:szCs w:val="22"/>
              </w:rPr>
              <w:t>.</w:t>
            </w:r>
          </w:p>
        </w:tc>
        <w:tc>
          <w:tcPr>
            <w:tcW w:w="3402" w:type="dxa"/>
            <w:shd w:val="clear" w:color="auto" w:fill="auto"/>
          </w:tcPr>
          <w:p w:rsidR="0076602C" w:rsidRPr="00E86DB2" w:rsidRDefault="0076602C" w:rsidP="00635BC4">
            <w:pPr>
              <w:spacing w:before="80" w:after="80"/>
              <w:jc w:val="center"/>
              <w:rPr>
                <w:b/>
                <w:sz w:val="28"/>
                <w:szCs w:val="28"/>
              </w:rPr>
            </w:pPr>
            <w:r w:rsidRPr="00E86DB2">
              <w:rPr>
                <w:b/>
                <w:sz w:val="28"/>
                <w:szCs w:val="28"/>
              </w:rPr>
              <w:t>CHỦ TỊCH</w:t>
            </w:r>
          </w:p>
          <w:p w:rsidR="0076602C" w:rsidRPr="00E86DB2" w:rsidRDefault="0076602C" w:rsidP="00635BC4">
            <w:pPr>
              <w:spacing w:before="80" w:after="80"/>
              <w:jc w:val="center"/>
              <w:rPr>
                <w:b/>
                <w:sz w:val="28"/>
                <w:szCs w:val="28"/>
              </w:rPr>
            </w:pPr>
          </w:p>
          <w:p w:rsidR="0076602C" w:rsidRPr="00E86DB2" w:rsidRDefault="0076602C" w:rsidP="00635BC4">
            <w:pPr>
              <w:spacing w:before="80" w:after="80"/>
              <w:jc w:val="center"/>
              <w:rPr>
                <w:b/>
                <w:sz w:val="28"/>
                <w:szCs w:val="28"/>
              </w:rPr>
            </w:pPr>
          </w:p>
          <w:p w:rsidR="0076602C" w:rsidRPr="00E86DB2" w:rsidRDefault="0076602C" w:rsidP="00635BC4">
            <w:pPr>
              <w:spacing w:before="80" w:after="80"/>
              <w:jc w:val="center"/>
              <w:rPr>
                <w:b/>
                <w:sz w:val="28"/>
                <w:szCs w:val="28"/>
              </w:rPr>
            </w:pPr>
          </w:p>
          <w:p w:rsidR="0076602C" w:rsidRPr="00E86DB2" w:rsidRDefault="0076602C" w:rsidP="00635BC4">
            <w:pPr>
              <w:spacing w:before="80" w:after="80"/>
              <w:jc w:val="center"/>
              <w:rPr>
                <w:b/>
                <w:sz w:val="28"/>
                <w:szCs w:val="28"/>
              </w:rPr>
            </w:pPr>
          </w:p>
          <w:p w:rsidR="0076602C" w:rsidRPr="00E86DB2" w:rsidRDefault="0076602C" w:rsidP="00635BC4">
            <w:pPr>
              <w:spacing w:before="80" w:after="80"/>
              <w:jc w:val="center"/>
              <w:rPr>
                <w:sz w:val="28"/>
                <w:szCs w:val="28"/>
              </w:rPr>
            </w:pPr>
            <w:r w:rsidRPr="00E86DB2">
              <w:rPr>
                <w:b/>
                <w:sz w:val="28"/>
                <w:szCs w:val="28"/>
              </w:rPr>
              <w:t>Dương Văn Trang</w:t>
            </w:r>
          </w:p>
        </w:tc>
      </w:tr>
    </w:tbl>
    <w:p w:rsidR="009D688A" w:rsidRPr="00E86DB2" w:rsidRDefault="009D688A" w:rsidP="00216DCB">
      <w:pPr>
        <w:spacing w:before="80" w:after="80"/>
        <w:ind w:firstLine="567"/>
        <w:jc w:val="both"/>
        <w:rPr>
          <w:sz w:val="28"/>
          <w:szCs w:val="28"/>
        </w:rPr>
      </w:pPr>
    </w:p>
    <w:sectPr w:rsidR="009D688A" w:rsidRPr="00E86DB2" w:rsidSect="003021C2">
      <w:headerReference w:type="even" r:id="rId10"/>
      <w:headerReference w:type="default" r:id="rId11"/>
      <w:footerReference w:type="even" r:id="rId12"/>
      <w:footerReference w:type="default" r:id="rId13"/>
      <w:footerReference w:type="first" r:id="rId14"/>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F5" w:rsidRDefault="008E44F5">
      <w:r>
        <w:separator/>
      </w:r>
    </w:p>
  </w:endnote>
  <w:endnote w:type="continuationSeparator" w:id="0">
    <w:p w:rsidR="008E44F5" w:rsidRDefault="008E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9B6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rsidP="00D71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445E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3" w:rsidRDefault="00426AC3">
    <w:pPr>
      <w:pStyle w:val="Footer"/>
      <w:jc w:val="center"/>
    </w:pPr>
  </w:p>
  <w:p w:rsidR="00426AC3" w:rsidRDefault="0042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F5" w:rsidRDefault="008E44F5">
      <w:r>
        <w:separator/>
      </w:r>
    </w:p>
  </w:footnote>
  <w:footnote w:type="continuationSeparator" w:id="0">
    <w:p w:rsidR="008E44F5" w:rsidRDefault="008E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9B6B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39920"/>
      <w:docPartObj>
        <w:docPartGallery w:val="Page Numbers (Top of Page)"/>
        <w:docPartUnique/>
      </w:docPartObj>
    </w:sdtPr>
    <w:sdtEndPr>
      <w:rPr>
        <w:noProof/>
      </w:rPr>
    </w:sdtEndPr>
    <w:sdtContent>
      <w:p w:rsidR="00445E61" w:rsidRDefault="00445E61">
        <w:pPr>
          <w:pStyle w:val="Header"/>
          <w:jc w:val="center"/>
        </w:pPr>
        <w:r>
          <w:fldChar w:fldCharType="begin"/>
        </w:r>
        <w:r>
          <w:instrText xml:space="preserve"> PAGE   \* MERGEFORMAT </w:instrText>
        </w:r>
        <w:r>
          <w:fldChar w:fldCharType="separate"/>
        </w:r>
        <w:r w:rsidR="003021C2">
          <w:rPr>
            <w:noProof/>
          </w:rPr>
          <w:t>2</w:t>
        </w:r>
        <w:r>
          <w:rPr>
            <w:noProof/>
          </w:rPr>
          <w:fldChar w:fldCharType="end"/>
        </w:r>
      </w:p>
    </w:sdtContent>
  </w:sdt>
  <w:p w:rsidR="00445E61" w:rsidRDefault="0044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7D63"/>
    <w:multiLevelType w:val="hybridMultilevel"/>
    <w:tmpl w:val="8B6C2CE6"/>
    <w:lvl w:ilvl="0" w:tplc="AA3A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86378"/>
    <w:multiLevelType w:val="hybridMultilevel"/>
    <w:tmpl w:val="A662ACC4"/>
    <w:lvl w:ilvl="0" w:tplc="3D148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D4773"/>
    <w:multiLevelType w:val="hybridMultilevel"/>
    <w:tmpl w:val="7BC81E84"/>
    <w:lvl w:ilvl="0" w:tplc="7C0A1AA4">
      <w:start w:val="1"/>
      <w:numFmt w:val="decimal"/>
      <w:lvlText w:val="%1."/>
      <w:lvlJc w:val="left"/>
      <w:pPr>
        <w:ind w:left="1080" w:hanging="360"/>
      </w:pPr>
      <w:rPr>
        <w:rFonts w:ascii="Times New Roman" w:hAnsi="Times New Roman" w:cs="Times New Roman"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0816ED"/>
    <w:multiLevelType w:val="hybridMultilevel"/>
    <w:tmpl w:val="8BAAA3C0"/>
    <w:lvl w:ilvl="0" w:tplc="CCCE90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DB3454"/>
    <w:multiLevelType w:val="hybridMultilevel"/>
    <w:tmpl w:val="3946BE68"/>
    <w:lvl w:ilvl="0" w:tplc="E9389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5062E0D"/>
    <w:multiLevelType w:val="hybridMultilevel"/>
    <w:tmpl w:val="5444056A"/>
    <w:lvl w:ilvl="0" w:tplc="7CB469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181ABF"/>
    <w:multiLevelType w:val="hybridMultilevel"/>
    <w:tmpl w:val="9224FAF8"/>
    <w:lvl w:ilvl="0" w:tplc="E996A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595E27"/>
    <w:multiLevelType w:val="hybridMultilevel"/>
    <w:tmpl w:val="CA66232E"/>
    <w:lvl w:ilvl="0" w:tplc="C5840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743BA4"/>
    <w:multiLevelType w:val="hybridMultilevel"/>
    <w:tmpl w:val="051AF6AE"/>
    <w:lvl w:ilvl="0" w:tplc="13D2C1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F9485A"/>
    <w:multiLevelType w:val="hybridMultilevel"/>
    <w:tmpl w:val="46C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0"/>
  </w:num>
  <w:num w:numId="6">
    <w:abstractNumId w:val="5"/>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9"/>
    <w:rsid w:val="00000C94"/>
    <w:rsid w:val="00007056"/>
    <w:rsid w:val="000079C5"/>
    <w:rsid w:val="0001261A"/>
    <w:rsid w:val="0001328D"/>
    <w:rsid w:val="000170F2"/>
    <w:rsid w:val="00020122"/>
    <w:rsid w:val="00021A75"/>
    <w:rsid w:val="00026C21"/>
    <w:rsid w:val="00030C5B"/>
    <w:rsid w:val="00030E02"/>
    <w:rsid w:val="00042646"/>
    <w:rsid w:val="000441A8"/>
    <w:rsid w:val="0005002A"/>
    <w:rsid w:val="00050729"/>
    <w:rsid w:val="00052E67"/>
    <w:rsid w:val="00054309"/>
    <w:rsid w:val="00060CF5"/>
    <w:rsid w:val="00064EF1"/>
    <w:rsid w:val="00067D7A"/>
    <w:rsid w:val="00074371"/>
    <w:rsid w:val="0008259D"/>
    <w:rsid w:val="00095BB2"/>
    <w:rsid w:val="0009753E"/>
    <w:rsid w:val="000A5266"/>
    <w:rsid w:val="000A6B76"/>
    <w:rsid w:val="000B0E83"/>
    <w:rsid w:val="000B2BD4"/>
    <w:rsid w:val="000B5734"/>
    <w:rsid w:val="000C2B02"/>
    <w:rsid w:val="000C7F79"/>
    <w:rsid w:val="000D1156"/>
    <w:rsid w:val="000D3EBF"/>
    <w:rsid w:val="000D75FC"/>
    <w:rsid w:val="000E1514"/>
    <w:rsid w:val="000E1D6A"/>
    <w:rsid w:val="000E2412"/>
    <w:rsid w:val="000E4044"/>
    <w:rsid w:val="000E5F5D"/>
    <w:rsid w:val="000F42F2"/>
    <w:rsid w:val="000F568A"/>
    <w:rsid w:val="00102163"/>
    <w:rsid w:val="00104C22"/>
    <w:rsid w:val="00123170"/>
    <w:rsid w:val="00124A31"/>
    <w:rsid w:val="00131F04"/>
    <w:rsid w:val="00132BE2"/>
    <w:rsid w:val="001356C9"/>
    <w:rsid w:val="00135784"/>
    <w:rsid w:val="00144F3B"/>
    <w:rsid w:val="0015300D"/>
    <w:rsid w:val="00153A9F"/>
    <w:rsid w:val="00161117"/>
    <w:rsid w:val="00167238"/>
    <w:rsid w:val="00171DF1"/>
    <w:rsid w:val="00184250"/>
    <w:rsid w:val="00192D91"/>
    <w:rsid w:val="001942D8"/>
    <w:rsid w:val="00195082"/>
    <w:rsid w:val="001A5C7B"/>
    <w:rsid w:val="001A65E7"/>
    <w:rsid w:val="001A689B"/>
    <w:rsid w:val="001A7B02"/>
    <w:rsid w:val="001B1C32"/>
    <w:rsid w:val="001B4E32"/>
    <w:rsid w:val="001C2A52"/>
    <w:rsid w:val="001C55EA"/>
    <w:rsid w:val="001C686D"/>
    <w:rsid w:val="001D0FFD"/>
    <w:rsid w:val="001D111B"/>
    <w:rsid w:val="001D32DE"/>
    <w:rsid w:val="001D6756"/>
    <w:rsid w:val="001D73FB"/>
    <w:rsid w:val="001D7963"/>
    <w:rsid w:val="001E5B32"/>
    <w:rsid w:val="001F0FD6"/>
    <w:rsid w:val="001F49DE"/>
    <w:rsid w:val="00201480"/>
    <w:rsid w:val="00204212"/>
    <w:rsid w:val="002078E4"/>
    <w:rsid w:val="0021162F"/>
    <w:rsid w:val="00216DCB"/>
    <w:rsid w:val="00217890"/>
    <w:rsid w:val="00217B2C"/>
    <w:rsid w:val="00227499"/>
    <w:rsid w:val="00230103"/>
    <w:rsid w:val="00230F41"/>
    <w:rsid w:val="0023603F"/>
    <w:rsid w:val="00240AEB"/>
    <w:rsid w:val="00252144"/>
    <w:rsid w:val="00261983"/>
    <w:rsid w:val="002646C8"/>
    <w:rsid w:val="00265FE4"/>
    <w:rsid w:val="002662D7"/>
    <w:rsid w:val="002714C7"/>
    <w:rsid w:val="002761CF"/>
    <w:rsid w:val="00280723"/>
    <w:rsid w:val="00287BA8"/>
    <w:rsid w:val="002967AF"/>
    <w:rsid w:val="002978C6"/>
    <w:rsid w:val="002A3DFA"/>
    <w:rsid w:val="002B2BC7"/>
    <w:rsid w:val="002B573C"/>
    <w:rsid w:val="002C575B"/>
    <w:rsid w:val="002D12FB"/>
    <w:rsid w:val="002D2493"/>
    <w:rsid w:val="002D3FF7"/>
    <w:rsid w:val="002D51A9"/>
    <w:rsid w:val="002E1C8F"/>
    <w:rsid w:val="002E41C4"/>
    <w:rsid w:val="002F2437"/>
    <w:rsid w:val="002F7ACB"/>
    <w:rsid w:val="002F7B02"/>
    <w:rsid w:val="003021C2"/>
    <w:rsid w:val="003069A6"/>
    <w:rsid w:val="00313B82"/>
    <w:rsid w:val="00314026"/>
    <w:rsid w:val="00322D40"/>
    <w:rsid w:val="00323C44"/>
    <w:rsid w:val="00324070"/>
    <w:rsid w:val="00324D9D"/>
    <w:rsid w:val="003372FD"/>
    <w:rsid w:val="00340338"/>
    <w:rsid w:val="00350D0D"/>
    <w:rsid w:val="00354434"/>
    <w:rsid w:val="003562F2"/>
    <w:rsid w:val="00363456"/>
    <w:rsid w:val="00364D28"/>
    <w:rsid w:val="003716C7"/>
    <w:rsid w:val="00372245"/>
    <w:rsid w:val="00376466"/>
    <w:rsid w:val="003A3789"/>
    <w:rsid w:val="003A5CAB"/>
    <w:rsid w:val="003B2667"/>
    <w:rsid w:val="003B3F28"/>
    <w:rsid w:val="003B43CD"/>
    <w:rsid w:val="003C0F61"/>
    <w:rsid w:val="003C1F65"/>
    <w:rsid w:val="003C4DA1"/>
    <w:rsid w:val="003D0CB6"/>
    <w:rsid w:val="003D421B"/>
    <w:rsid w:val="003D6FDA"/>
    <w:rsid w:val="003E2D75"/>
    <w:rsid w:val="003E3642"/>
    <w:rsid w:val="003E3D21"/>
    <w:rsid w:val="003E5D8A"/>
    <w:rsid w:val="003F045F"/>
    <w:rsid w:val="003F2440"/>
    <w:rsid w:val="003F489F"/>
    <w:rsid w:val="003F7DB6"/>
    <w:rsid w:val="004057D1"/>
    <w:rsid w:val="00405ED7"/>
    <w:rsid w:val="00406247"/>
    <w:rsid w:val="00411901"/>
    <w:rsid w:val="004135C6"/>
    <w:rsid w:val="0041709F"/>
    <w:rsid w:val="004253E6"/>
    <w:rsid w:val="00425537"/>
    <w:rsid w:val="00425F35"/>
    <w:rsid w:val="00426AC3"/>
    <w:rsid w:val="00427A41"/>
    <w:rsid w:val="00440D83"/>
    <w:rsid w:val="00445E61"/>
    <w:rsid w:val="004467E5"/>
    <w:rsid w:val="004469E4"/>
    <w:rsid w:val="004472E1"/>
    <w:rsid w:val="004561CC"/>
    <w:rsid w:val="00473129"/>
    <w:rsid w:val="00473B5F"/>
    <w:rsid w:val="0047766F"/>
    <w:rsid w:val="00481817"/>
    <w:rsid w:val="00483E8D"/>
    <w:rsid w:val="00487007"/>
    <w:rsid w:val="0049048D"/>
    <w:rsid w:val="00494583"/>
    <w:rsid w:val="004972A7"/>
    <w:rsid w:val="004A07BF"/>
    <w:rsid w:val="004A3961"/>
    <w:rsid w:val="004B07F8"/>
    <w:rsid w:val="004B2011"/>
    <w:rsid w:val="004B2898"/>
    <w:rsid w:val="004B3834"/>
    <w:rsid w:val="004B44D2"/>
    <w:rsid w:val="004C4286"/>
    <w:rsid w:val="004C74E5"/>
    <w:rsid w:val="004D1185"/>
    <w:rsid w:val="004D4A48"/>
    <w:rsid w:val="004D70AA"/>
    <w:rsid w:val="004E79EB"/>
    <w:rsid w:val="004F0B2E"/>
    <w:rsid w:val="0050056A"/>
    <w:rsid w:val="00501FBD"/>
    <w:rsid w:val="00503063"/>
    <w:rsid w:val="00505286"/>
    <w:rsid w:val="00512B6F"/>
    <w:rsid w:val="005171FF"/>
    <w:rsid w:val="00520387"/>
    <w:rsid w:val="00521C0A"/>
    <w:rsid w:val="00523936"/>
    <w:rsid w:val="005304A9"/>
    <w:rsid w:val="00540A1D"/>
    <w:rsid w:val="00544B58"/>
    <w:rsid w:val="00556618"/>
    <w:rsid w:val="00557935"/>
    <w:rsid w:val="0056230E"/>
    <w:rsid w:val="005628BE"/>
    <w:rsid w:val="00565E9B"/>
    <w:rsid w:val="00574CBA"/>
    <w:rsid w:val="005758F5"/>
    <w:rsid w:val="00582FEA"/>
    <w:rsid w:val="00583F3A"/>
    <w:rsid w:val="00583FBE"/>
    <w:rsid w:val="00584061"/>
    <w:rsid w:val="00587F73"/>
    <w:rsid w:val="00592B8B"/>
    <w:rsid w:val="00596155"/>
    <w:rsid w:val="005A032F"/>
    <w:rsid w:val="005A4EC4"/>
    <w:rsid w:val="005D3840"/>
    <w:rsid w:val="005E0D25"/>
    <w:rsid w:val="005F26CF"/>
    <w:rsid w:val="005F2896"/>
    <w:rsid w:val="005F4405"/>
    <w:rsid w:val="005F6B15"/>
    <w:rsid w:val="00603396"/>
    <w:rsid w:val="0060467E"/>
    <w:rsid w:val="00605092"/>
    <w:rsid w:val="00606CAD"/>
    <w:rsid w:val="006138EA"/>
    <w:rsid w:val="00616307"/>
    <w:rsid w:val="00616868"/>
    <w:rsid w:val="00623F9E"/>
    <w:rsid w:val="00625AF6"/>
    <w:rsid w:val="00630217"/>
    <w:rsid w:val="006312EC"/>
    <w:rsid w:val="006336ED"/>
    <w:rsid w:val="00635BC4"/>
    <w:rsid w:val="006369A7"/>
    <w:rsid w:val="00640F77"/>
    <w:rsid w:val="006425EA"/>
    <w:rsid w:val="00651ABA"/>
    <w:rsid w:val="00657FCB"/>
    <w:rsid w:val="00665A55"/>
    <w:rsid w:val="00672671"/>
    <w:rsid w:val="0068198F"/>
    <w:rsid w:val="00682569"/>
    <w:rsid w:val="00685EA1"/>
    <w:rsid w:val="00694E97"/>
    <w:rsid w:val="006A1026"/>
    <w:rsid w:val="006B42D5"/>
    <w:rsid w:val="006B6133"/>
    <w:rsid w:val="006C0A03"/>
    <w:rsid w:val="006C4036"/>
    <w:rsid w:val="006C5BE7"/>
    <w:rsid w:val="006C7BC7"/>
    <w:rsid w:val="006D036A"/>
    <w:rsid w:val="006D169B"/>
    <w:rsid w:val="006D6402"/>
    <w:rsid w:val="006D69FF"/>
    <w:rsid w:val="006E1252"/>
    <w:rsid w:val="006E45DE"/>
    <w:rsid w:val="006E7508"/>
    <w:rsid w:val="006F6AF8"/>
    <w:rsid w:val="00700C87"/>
    <w:rsid w:val="00704655"/>
    <w:rsid w:val="0070538D"/>
    <w:rsid w:val="00705AFF"/>
    <w:rsid w:val="00706ECD"/>
    <w:rsid w:val="00707252"/>
    <w:rsid w:val="00711880"/>
    <w:rsid w:val="00720515"/>
    <w:rsid w:val="00722C88"/>
    <w:rsid w:val="0072445B"/>
    <w:rsid w:val="00730034"/>
    <w:rsid w:val="00733F4C"/>
    <w:rsid w:val="00736452"/>
    <w:rsid w:val="00737CE4"/>
    <w:rsid w:val="007438AC"/>
    <w:rsid w:val="0074545D"/>
    <w:rsid w:val="007467E7"/>
    <w:rsid w:val="00746E35"/>
    <w:rsid w:val="00762A2D"/>
    <w:rsid w:val="007635ED"/>
    <w:rsid w:val="0076602C"/>
    <w:rsid w:val="00772469"/>
    <w:rsid w:val="00780AC9"/>
    <w:rsid w:val="00782EF8"/>
    <w:rsid w:val="007858CE"/>
    <w:rsid w:val="007878CC"/>
    <w:rsid w:val="007B66DE"/>
    <w:rsid w:val="007B7176"/>
    <w:rsid w:val="007C27B1"/>
    <w:rsid w:val="007C3C1E"/>
    <w:rsid w:val="007C44FB"/>
    <w:rsid w:val="007D3FE6"/>
    <w:rsid w:val="007D4044"/>
    <w:rsid w:val="007D7CB5"/>
    <w:rsid w:val="007D7D18"/>
    <w:rsid w:val="007F0D2A"/>
    <w:rsid w:val="007F61DF"/>
    <w:rsid w:val="007F680E"/>
    <w:rsid w:val="008000DB"/>
    <w:rsid w:val="00800BC4"/>
    <w:rsid w:val="00820AE0"/>
    <w:rsid w:val="008250EB"/>
    <w:rsid w:val="00831264"/>
    <w:rsid w:val="0083528D"/>
    <w:rsid w:val="008458CE"/>
    <w:rsid w:val="00850EA7"/>
    <w:rsid w:val="00854072"/>
    <w:rsid w:val="0085699A"/>
    <w:rsid w:val="00857B28"/>
    <w:rsid w:val="008642D3"/>
    <w:rsid w:val="00865C30"/>
    <w:rsid w:val="008664AE"/>
    <w:rsid w:val="00870344"/>
    <w:rsid w:val="008724F0"/>
    <w:rsid w:val="00872945"/>
    <w:rsid w:val="008736A5"/>
    <w:rsid w:val="00873A89"/>
    <w:rsid w:val="008809C6"/>
    <w:rsid w:val="00884564"/>
    <w:rsid w:val="00885640"/>
    <w:rsid w:val="0089362B"/>
    <w:rsid w:val="00896CD2"/>
    <w:rsid w:val="008A6D7B"/>
    <w:rsid w:val="008A729F"/>
    <w:rsid w:val="008B206A"/>
    <w:rsid w:val="008B2DDA"/>
    <w:rsid w:val="008B76E7"/>
    <w:rsid w:val="008C2773"/>
    <w:rsid w:val="008D02A9"/>
    <w:rsid w:val="008D3977"/>
    <w:rsid w:val="008D3CB3"/>
    <w:rsid w:val="008D3D46"/>
    <w:rsid w:val="008D654D"/>
    <w:rsid w:val="008E1717"/>
    <w:rsid w:val="008E2A15"/>
    <w:rsid w:val="008E34B4"/>
    <w:rsid w:val="008E44F5"/>
    <w:rsid w:val="008F65DD"/>
    <w:rsid w:val="008F6757"/>
    <w:rsid w:val="008F6DB3"/>
    <w:rsid w:val="00903C61"/>
    <w:rsid w:val="009048D6"/>
    <w:rsid w:val="00906E55"/>
    <w:rsid w:val="009132F7"/>
    <w:rsid w:val="00915797"/>
    <w:rsid w:val="0091608A"/>
    <w:rsid w:val="0092696D"/>
    <w:rsid w:val="00931FCE"/>
    <w:rsid w:val="0094088C"/>
    <w:rsid w:val="009414BA"/>
    <w:rsid w:val="00941971"/>
    <w:rsid w:val="00941DE9"/>
    <w:rsid w:val="00942FF9"/>
    <w:rsid w:val="00963FA6"/>
    <w:rsid w:val="00965AE1"/>
    <w:rsid w:val="00966724"/>
    <w:rsid w:val="00967BDE"/>
    <w:rsid w:val="0097012A"/>
    <w:rsid w:val="00970728"/>
    <w:rsid w:val="009802DE"/>
    <w:rsid w:val="009822DF"/>
    <w:rsid w:val="00984815"/>
    <w:rsid w:val="00991F82"/>
    <w:rsid w:val="00997E5E"/>
    <w:rsid w:val="009A18C9"/>
    <w:rsid w:val="009A273F"/>
    <w:rsid w:val="009A3CBD"/>
    <w:rsid w:val="009B6215"/>
    <w:rsid w:val="009B6BC3"/>
    <w:rsid w:val="009C1344"/>
    <w:rsid w:val="009C470A"/>
    <w:rsid w:val="009C4C54"/>
    <w:rsid w:val="009D688A"/>
    <w:rsid w:val="009D7180"/>
    <w:rsid w:val="009E4875"/>
    <w:rsid w:val="009E59A2"/>
    <w:rsid w:val="00A058A1"/>
    <w:rsid w:val="00A10694"/>
    <w:rsid w:val="00A201D6"/>
    <w:rsid w:val="00A20462"/>
    <w:rsid w:val="00A21112"/>
    <w:rsid w:val="00A22AB9"/>
    <w:rsid w:val="00A232CC"/>
    <w:rsid w:val="00A24F08"/>
    <w:rsid w:val="00A25988"/>
    <w:rsid w:val="00A261D2"/>
    <w:rsid w:val="00A26A51"/>
    <w:rsid w:val="00A26B8D"/>
    <w:rsid w:val="00A27405"/>
    <w:rsid w:val="00A3127C"/>
    <w:rsid w:val="00A32C91"/>
    <w:rsid w:val="00A35348"/>
    <w:rsid w:val="00A4006A"/>
    <w:rsid w:val="00A411F3"/>
    <w:rsid w:val="00A4639B"/>
    <w:rsid w:val="00A509FA"/>
    <w:rsid w:val="00A630F8"/>
    <w:rsid w:val="00A63C1D"/>
    <w:rsid w:val="00A70D20"/>
    <w:rsid w:val="00A74D93"/>
    <w:rsid w:val="00A77CA8"/>
    <w:rsid w:val="00A80F8F"/>
    <w:rsid w:val="00AA5607"/>
    <w:rsid w:val="00AA5DBC"/>
    <w:rsid w:val="00AA6C22"/>
    <w:rsid w:val="00AB189F"/>
    <w:rsid w:val="00AB3B9B"/>
    <w:rsid w:val="00AB5142"/>
    <w:rsid w:val="00AD5F21"/>
    <w:rsid w:val="00AE6ABC"/>
    <w:rsid w:val="00AF60D7"/>
    <w:rsid w:val="00AF7159"/>
    <w:rsid w:val="00B00072"/>
    <w:rsid w:val="00B07E31"/>
    <w:rsid w:val="00B14911"/>
    <w:rsid w:val="00B15547"/>
    <w:rsid w:val="00B272C0"/>
    <w:rsid w:val="00B27DF6"/>
    <w:rsid w:val="00B27E2B"/>
    <w:rsid w:val="00B31EE4"/>
    <w:rsid w:val="00B34AEC"/>
    <w:rsid w:val="00B71F29"/>
    <w:rsid w:val="00B72DA4"/>
    <w:rsid w:val="00B73DE7"/>
    <w:rsid w:val="00B757FB"/>
    <w:rsid w:val="00B80045"/>
    <w:rsid w:val="00B831B9"/>
    <w:rsid w:val="00B8680A"/>
    <w:rsid w:val="00B95564"/>
    <w:rsid w:val="00B974D3"/>
    <w:rsid w:val="00BA1D66"/>
    <w:rsid w:val="00BA3135"/>
    <w:rsid w:val="00BA35C1"/>
    <w:rsid w:val="00BA3F2D"/>
    <w:rsid w:val="00BB06D1"/>
    <w:rsid w:val="00BB2E5D"/>
    <w:rsid w:val="00BB49AC"/>
    <w:rsid w:val="00BB4A8F"/>
    <w:rsid w:val="00BC7D49"/>
    <w:rsid w:val="00BD5B85"/>
    <w:rsid w:val="00BD7D8D"/>
    <w:rsid w:val="00BE364A"/>
    <w:rsid w:val="00C0014B"/>
    <w:rsid w:val="00C003D4"/>
    <w:rsid w:val="00C01A2E"/>
    <w:rsid w:val="00C10B19"/>
    <w:rsid w:val="00C16D89"/>
    <w:rsid w:val="00C173AD"/>
    <w:rsid w:val="00C24EC0"/>
    <w:rsid w:val="00C27942"/>
    <w:rsid w:val="00C32E4D"/>
    <w:rsid w:val="00C40290"/>
    <w:rsid w:val="00C42B91"/>
    <w:rsid w:val="00C42DD2"/>
    <w:rsid w:val="00C433B6"/>
    <w:rsid w:val="00C44FCC"/>
    <w:rsid w:val="00C502F9"/>
    <w:rsid w:val="00C60874"/>
    <w:rsid w:val="00C76691"/>
    <w:rsid w:val="00C812A1"/>
    <w:rsid w:val="00C82E2C"/>
    <w:rsid w:val="00C83542"/>
    <w:rsid w:val="00C868B9"/>
    <w:rsid w:val="00C87825"/>
    <w:rsid w:val="00CA0212"/>
    <w:rsid w:val="00CA52C2"/>
    <w:rsid w:val="00CA59D5"/>
    <w:rsid w:val="00CB35DC"/>
    <w:rsid w:val="00CC5F15"/>
    <w:rsid w:val="00CC618A"/>
    <w:rsid w:val="00CC724D"/>
    <w:rsid w:val="00CC7986"/>
    <w:rsid w:val="00CD1782"/>
    <w:rsid w:val="00CD2B3E"/>
    <w:rsid w:val="00CE4A57"/>
    <w:rsid w:val="00CE6C8F"/>
    <w:rsid w:val="00CE7940"/>
    <w:rsid w:val="00CF266E"/>
    <w:rsid w:val="00CF3C6C"/>
    <w:rsid w:val="00CF78B6"/>
    <w:rsid w:val="00D01633"/>
    <w:rsid w:val="00D01F3A"/>
    <w:rsid w:val="00D039BC"/>
    <w:rsid w:val="00D04D69"/>
    <w:rsid w:val="00D27093"/>
    <w:rsid w:val="00D32CF6"/>
    <w:rsid w:val="00D40259"/>
    <w:rsid w:val="00D41A06"/>
    <w:rsid w:val="00D432B4"/>
    <w:rsid w:val="00D441EA"/>
    <w:rsid w:val="00D646F7"/>
    <w:rsid w:val="00D7139D"/>
    <w:rsid w:val="00D71DF2"/>
    <w:rsid w:val="00D729BD"/>
    <w:rsid w:val="00D87EE9"/>
    <w:rsid w:val="00D977F9"/>
    <w:rsid w:val="00DA0761"/>
    <w:rsid w:val="00DA38D1"/>
    <w:rsid w:val="00DA6E17"/>
    <w:rsid w:val="00DB219E"/>
    <w:rsid w:val="00DC09D9"/>
    <w:rsid w:val="00DC2C40"/>
    <w:rsid w:val="00DC2DCC"/>
    <w:rsid w:val="00DC41E8"/>
    <w:rsid w:val="00DC4D79"/>
    <w:rsid w:val="00DC5014"/>
    <w:rsid w:val="00DC5A34"/>
    <w:rsid w:val="00DC65A6"/>
    <w:rsid w:val="00DD28AF"/>
    <w:rsid w:val="00DD2FFE"/>
    <w:rsid w:val="00DE3070"/>
    <w:rsid w:val="00DE3BEC"/>
    <w:rsid w:val="00DE5391"/>
    <w:rsid w:val="00DE60C9"/>
    <w:rsid w:val="00DF359C"/>
    <w:rsid w:val="00DF7F65"/>
    <w:rsid w:val="00E01F46"/>
    <w:rsid w:val="00E02058"/>
    <w:rsid w:val="00E046D9"/>
    <w:rsid w:val="00E04D28"/>
    <w:rsid w:val="00E174F6"/>
    <w:rsid w:val="00E24BE4"/>
    <w:rsid w:val="00E277AF"/>
    <w:rsid w:val="00E27905"/>
    <w:rsid w:val="00E32E12"/>
    <w:rsid w:val="00E348E2"/>
    <w:rsid w:val="00E41896"/>
    <w:rsid w:val="00E41B2D"/>
    <w:rsid w:val="00E443AF"/>
    <w:rsid w:val="00E502D3"/>
    <w:rsid w:val="00E53586"/>
    <w:rsid w:val="00E55485"/>
    <w:rsid w:val="00E5702C"/>
    <w:rsid w:val="00E62438"/>
    <w:rsid w:val="00E63B7A"/>
    <w:rsid w:val="00E63C3E"/>
    <w:rsid w:val="00E66FC1"/>
    <w:rsid w:val="00E858AE"/>
    <w:rsid w:val="00E86561"/>
    <w:rsid w:val="00E86DB2"/>
    <w:rsid w:val="00E87391"/>
    <w:rsid w:val="00E92913"/>
    <w:rsid w:val="00EC1B18"/>
    <w:rsid w:val="00ED50AB"/>
    <w:rsid w:val="00ED5585"/>
    <w:rsid w:val="00EE5D0F"/>
    <w:rsid w:val="00EF12FF"/>
    <w:rsid w:val="00EF432D"/>
    <w:rsid w:val="00EF4753"/>
    <w:rsid w:val="00EF6301"/>
    <w:rsid w:val="00EF76AB"/>
    <w:rsid w:val="00EF7F68"/>
    <w:rsid w:val="00F06A68"/>
    <w:rsid w:val="00F135AD"/>
    <w:rsid w:val="00F14929"/>
    <w:rsid w:val="00F16C47"/>
    <w:rsid w:val="00F3044D"/>
    <w:rsid w:val="00F32479"/>
    <w:rsid w:val="00F35311"/>
    <w:rsid w:val="00F35EA0"/>
    <w:rsid w:val="00F37E31"/>
    <w:rsid w:val="00F41C84"/>
    <w:rsid w:val="00F44557"/>
    <w:rsid w:val="00F55AAE"/>
    <w:rsid w:val="00F6076B"/>
    <w:rsid w:val="00F61486"/>
    <w:rsid w:val="00F61BCB"/>
    <w:rsid w:val="00F63B2C"/>
    <w:rsid w:val="00F6427C"/>
    <w:rsid w:val="00F65B0D"/>
    <w:rsid w:val="00F71434"/>
    <w:rsid w:val="00F75990"/>
    <w:rsid w:val="00F82A2F"/>
    <w:rsid w:val="00F86D0C"/>
    <w:rsid w:val="00F9058E"/>
    <w:rsid w:val="00F93CED"/>
    <w:rsid w:val="00FA15DC"/>
    <w:rsid w:val="00FB4AEC"/>
    <w:rsid w:val="00FD0CDA"/>
    <w:rsid w:val="00FD36DB"/>
    <w:rsid w:val="00FD3905"/>
    <w:rsid w:val="00FE2F5D"/>
    <w:rsid w:val="00FF4825"/>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39D"/>
    <w:pPr>
      <w:tabs>
        <w:tab w:val="center" w:pos="4320"/>
        <w:tab w:val="right" w:pos="8640"/>
      </w:tabs>
    </w:pPr>
  </w:style>
  <w:style w:type="character" w:styleId="PageNumber">
    <w:name w:val="page number"/>
    <w:basedOn w:val="DefaultParagraphFont"/>
    <w:rsid w:val="00D7139D"/>
  </w:style>
  <w:style w:type="paragraph" w:styleId="Header">
    <w:name w:val="header"/>
    <w:basedOn w:val="Normal"/>
    <w:link w:val="HeaderChar"/>
    <w:uiPriority w:val="99"/>
    <w:rsid w:val="00D7139D"/>
    <w:pPr>
      <w:tabs>
        <w:tab w:val="center" w:pos="4320"/>
        <w:tab w:val="right" w:pos="8640"/>
      </w:tabs>
    </w:pPr>
  </w:style>
  <w:style w:type="paragraph" w:customStyle="1" w:styleId="CharCharCharCharCharCharChar">
    <w:name w:val="Char Char Char Char Char Char Char"/>
    <w:basedOn w:val="Normal"/>
    <w:autoRedefine/>
    <w:rsid w:val="00694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A261D2"/>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table" w:styleId="TableGrid">
    <w:name w:val="Table Grid"/>
    <w:basedOn w:val="TableNormal"/>
    <w:rsid w:val="0021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CharChar">
    <w:name w:val="Char Char8 Char Char"/>
    <w:basedOn w:val="Normal"/>
    <w:semiHidden/>
    <w:rsid w:val="00705AFF"/>
    <w:pPr>
      <w:spacing w:after="160" w:line="240" w:lineRule="exact"/>
    </w:pPr>
    <w:rPr>
      <w:rFonts w:ascii="Arial" w:hAnsi="Arial"/>
      <w:sz w:val="22"/>
      <w:szCs w:val="22"/>
    </w:rPr>
  </w:style>
  <w:style w:type="paragraph" w:styleId="NormalWeb">
    <w:name w:val="Normal (Web)"/>
    <w:basedOn w:val="Normal"/>
    <w:uiPriority w:val="99"/>
    <w:unhideWhenUsed/>
    <w:rsid w:val="00DC5014"/>
    <w:pPr>
      <w:spacing w:before="100" w:beforeAutospacing="1" w:after="100" w:afterAutospacing="1"/>
    </w:pPr>
  </w:style>
  <w:style w:type="character" w:styleId="Hyperlink">
    <w:name w:val="Hyperlink"/>
    <w:uiPriority w:val="99"/>
    <w:unhideWhenUsed/>
    <w:rsid w:val="00DC5014"/>
    <w:rPr>
      <w:color w:val="0000FF"/>
      <w:u w:val="single"/>
    </w:rPr>
  </w:style>
  <w:style w:type="character" w:customStyle="1" w:styleId="FooterChar">
    <w:name w:val="Footer Char"/>
    <w:link w:val="Footer"/>
    <w:uiPriority w:val="99"/>
    <w:rsid w:val="00426AC3"/>
    <w:rPr>
      <w:sz w:val="24"/>
      <w:szCs w:val="24"/>
    </w:rPr>
  </w:style>
  <w:style w:type="paragraph" w:customStyle="1" w:styleId="CharCharCharChar0">
    <w:name w:val="Char Char Char Char"/>
    <w:basedOn w:val="Normal"/>
    <w:rsid w:val="007858C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858CE"/>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7858CE"/>
    <w:rPr>
      <w:rFonts w:ascii=".VnTime" w:hAnsi=".VnTime"/>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F7F6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DF7F65"/>
    <w:pPr>
      <w:spacing w:after="160" w:line="240" w:lineRule="exact"/>
    </w:pPr>
    <w:rPr>
      <w:sz w:val="20"/>
      <w:szCs w:val="20"/>
      <w:vertAlign w:val="superscript"/>
      <w:lang w:val="vi-VN" w:eastAsia="vi-VN"/>
    </w:rPr>
  </w:style>
  <w:style w:type="paragraph" w:styleId="BalloonText">
    <w:name w:val="Balloon Text"/>
    <w:basedOn w:val="Normal"/>
    <w:link w:val="BalloonTextChar"/>
    <w:rsid w:val="00B00072"/>
    <w:rPr>
      <w:rFonts w:ascii="Tahoma" w:hAnsi="Tahoma" w:cs="Tahoma"/>
      <w:sz w:val="16"/>
      <w:szCs w:val="16"/>
    </w:rPr>
  </w:style>
  <w:style w:type="character" w:customStyle="1" w:styleId="BalloonTextChar">
    <w:name w:val="Balloon Text Char"/>
    <w:basedOn w:val="DefaultParagraphFont"/>
    <w:link w:val="BalloonText"/>
    <w:rsid w:val="00B00072"/>
    <w:rPr>
      <w:rFonts w:ascii="Tahoma" w:hAnsi="Tahoma" w:cs="Tahoma"/>
      <w:sz w:val="16"/>
      <w:szCs w:val="16"/>
    </w:rPr>
  </w:style>
  <w:style w:type="character" w:customStyle="1" w:styleId="HeaderChar">
    <w:name w:val="Header Char"/>
    <w:basedOn w:val="DefaultParagraphFont"/>
    <w:link w:val="Header"/>
    <w:uiPriority w:val="99"/>
    <w:rsid w:val="00445E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39D"/>
    <w:pPr>
      <w:tabs>
        <w:tab w:val="center" w:pos="4320"/>
        <w:tab w:val="right" w:pos="8640"/>
      </w:tabs>
    </w:pPr>
  </w:style>
  <w:style w:type="character" w:styleId="PageNumber">
    <w:name w:val="page number"/>
    <w:basedOn w:val="DefaultParagraphFont"/>
    <w:rsid w:val="00D7139D"/>
  </w:style>
  <w:style w:type="paragraph" w:styleId="Header">
    <w:name w:val="header"/>
    <w:basedOn w:val="Normal"/>
    <w:link w:val="HeaderChar"/>
    <w:uiPriority w:val="99"/>
    <w:rsid w:val="00D7139D"/>
    <w:pPr>
      <w:tabs>
        <w:tab w:val="center" w:pos="4320"/>
        <w:tab w:val="right" w:pos="8640"/>
      </w:tabs>
    </w:pPr>
  </w:style>
  <w:style w:type="paragraph" w:customStyle="1" w:styleId="CharCharCharCharCharCharChar">
    <w:name w:val="Char Char Char Char Char Char Char"/>
    <w:basedOn w:val="Normal"/>
    <w:autoRedefine/>
    <w:rsid w:val="00694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A261D2"/>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table" w:styleId="TableGrid">
    <w:name w:val="Table Grid"/>
    <w:basedOn w:val="TableNormal"/>
    <w:rsid w:val="0021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CharChar">
    <w:name w:val="Char Char8 Char Char"/>
    <w:basedOn w:val="Normal"/>
    <w:semiHidden/>
    <w:rsid w:val="00705AFF"/>
    <w:pPr>
      <w:spacing w:after="160" w:line="240" w:lineRule="exact"/>
    </w:pPr>
    <w:rPr>
      <w:rFonts w:ascii="Arial" w:hAnsi="Arial"/>
      <w:sz w:val="22"/>
      <w:szCs w:val="22"/>
    </w:rPr>
  </w:style>
  <w:style w:type="paragraph" w:styleId="NormalWeb">
    <w:name w:val="Normal (Web)"/>
    <w:basedOn w:val="Normal"/>
    <w:uiPriority w:val="99"/>
    <w:unhideWhenUsed/>
    <w:rsid w:val="00DC5014"/>
    <w:pPr>
      <w:spacing w:before="100" w:beforeAutospacing="1" w:after="100" w:afterAutospacing="1"/>
    </w:pPr>
  </w:style>
  <w:style w:type="character" w:styleId="Hyperlink">
    <w:name w:val="Hyperlink"/>
    <w:uiPriority w:val="99"/>
    <w:unhideWhenUsed/>
    <w:rsid w:val="00DC5014"/>
    <w:rPr>
      <w:color w:val="0000FF"/>
      <w:u w:val="single"/>
    </w:rPr>
  </w:style>
  <w:style w:type="character" w:customStyle="1" w:styleId="FooterChar">
    <w:name w:val="Footer Char"/>
    <w:link w:val="Footer"/>
    <w:uiPriority w:val="99"/>
    <w:rsid w:val="00426AC3"/>
    <w:rPr>
      <w:sz w:val="24"/>
      <w:szCs w:val="24"/>
    </w:rPr>
  </w:style>
  <w:style w:type="paragraph" w:customStyle="1" w:styleId="CharCharCharChar0">
    <w:name w:val="Char Char Char Char"/>
    <w:basedOn w:val="Normal"/>
    <w:rsid w:val="007858C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858CE"/>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7858CE"/>
    <w:rPr>
      <w:rFonts w:ascii=".VnTime" w:hAnsi=".VnTime"/>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F7F6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DF7F65"/>
    <w:pPr>
      <w:spacing w:after="160" w:line="240" w:lineRule="exact"/>
    </w:pPr>
    <w:rPr>
      <w:sz w:val="20"/>
      <w:szCs w:val="20"/>
      <w:vertAlign w:val="superscript"/>
      <w:lang w:val="vi-VN" w:eastAsia="vi-VN"/>
    </w:rPr>
  </w:style>
  <w:style w:type="paragraph" w:styleId="BalloonText">
    <w:name w:val="Balloon Text"/>
    <w:basedOn w:val="Normal"/>
    <w:link w:val="BalloonTextChar"/>
    <w:rsid w:val="00B00072"/>
    <w:rPr>
      <w:rFonts w:ascii="Tahoma" w:hAnsi="Tahoma" w:cs="Tahoma"/>
      <w:sz w:val="16"/>
      <w:szCs w:val="16"/>
    </w:rPr>
  </w:style>
  <w:style w:type="character" w:customStyle="1" w:styleId="BalloonTextChar">
    <w:name w:val="Balloon Text Char"/>
    <w:basedOn w:val="DefaultParagraphFont"/>
    <w:link w:val="BalloonText"/>
    <w:rsid w:val="00B00072"/>
    <w:rPr>
      <w:rFonts w:ascii="Tahoma" w:hAnsi="Tahoma" w:cs="Tahoma"/>
      <w:sz w:val="16"/>
      <w:szCs w:val="16"/>
    </w:rPr>
  </w:style>
  <w:style w:type="character" w:customStyle="1" w:styleId="HeaderChar">
    <w:name w:val="Header Char"/>
    <w:basedOn w:val="DefaultParagraphFont"/>
    <w:link w:val="Header"/>
    <w:uiPriority w:val="99"/>
    <w:rsid w:val="00445E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284">
      <w:bodyDiv w:val="1"/>
      <w:marLeft w:val="0"/>
      <w:marRight w:val="0"/>
      <w:marTop w:val="0"/>
      <w:marBottom w:val="0"/>
      <w:divBdr>
        <w:top w:val="none" w:sz="0" w:space="0" w:color="auto"/>
        <w:left w:val="none" w:sz="0" w:space="0" w:color="auto"/>
        <w:bottom w:val="none" w:sz="0" w:space="0" w:color="auto"/>
        <w:right w:val="none" w:sz="0" w:space="0" w:color="auto"/>
      </w:divBdr>
    </w:div>
    <w:div w:id="921642741">
      <w:bodyDiv w:val="1"/>
      <w:marLeft w:val="0"/>
      <w:marRight w:val="0"/>
      <w:marTop w:val="0"/>
      <w:marBottom w:val="0"/>
      <w:divBdr>
        <w:top w:val="none" w:sz="0" w:space="0" w:color="auto"/>
        <w:left w:val="none" w:sz="0" w:space="0" w:color="auto"/>
        <w:bottom w:val="none" w:sz="0" w:space="0" w:color="auto"/>
        <w:right w:val="none" w:sz="0" w:space="0" w:color="auto"/>
      </w:divBdr>
    </w:div>
    <w:div w:id="1039666176">
      <w:bodyDiv w:val="1"/>
      <w:marLeft w:val="0"/>
      <w:marRight w:val="0"/>
      <w:marTop w:val="0"/>
      <w:marBottom w:val="0"/>
      <w:divBdr>
        <w:top w:val="none" w:sz="0" w:space="0" w:color="auto"/>
        <w:left w:val="none" w:sz="0" w:space="0" w:color="auto"/>
        <w:bottom w:val="none" w:sz="0" w:space="0" w:color="auto"/>
        <w:right w:val="none" w:sz="0" w:space="0" w:color="auto"/>
      </w:divBdr>
    </w:div>
    <w:div w:id="1336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02-2022-qd-ttg-ty-le-von-doi-ung-cua-ngan-sach-dia-phuong-giam-ngheo-ben-vung-500995.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43C2-E7C5-41CC-BA7B-A2C34087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Links>
    <vt:vector size="6" baseType="variant">
      <vt:variant>
        <vt:i4>3014699</vt:i4>
      </vt:variant>
      <vt:variant>
        <vt:i4>0</vt:i4>
      </vt:variant>
      <vt:variant>
        <vt:i4>0</vt:i4>
      </vt:variant>
      <vt:variant>
        <vt:i4>5</vt:i4>
      </vt:variant>
      <vt:variant>
        <vt:lpwstr>https://thuvienphapluat.vn/van-ban/tai-chinh-nha-nuoc/quyet-dinh-02-2022-qd-ttg-ty-le-von-doi-ung-cua-ngan-sach-dia-phuong-giam-ngheo-ben-vung-500995.aspx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13</cp:revision>
  <cp:lastPrinted>2022-12-09T00:24:00Z</cp:lastPrinted>
  <dcterms:created xsi:type="dcterms:W3CDTF">2022-11-27T06:37:00Z</dcterms:created>
  <dcterms:modified xsi:type="dcterms:W3CDTF">2022-12-09T00:24:00Z</dcterms:modified>
</cp:coreProperties>
</file>