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833"/>
      </w:tblGrid>
      <w:tr w:rsidR="007C2A9E" w:rsidRPr="007C2A9E" w14:paraId="124AEC0A" w14:textId="77777777" w:rsidTr="0026695B">
        <w:trPr>
          <w:trHeight w:hRule="exact" w:val="709"/>
        </w:trPr>
        <w:tc>
          <w:tcPr>
            <w:tcW w:w="1879" w:type="pct"/>
            <w:tcBorders>
              <w:top w:val="nil"/>
              <w:left w:val="nil"/>
              <w:bottom w:val="nil"/>
              <w:right w:val="nil"/>
            </w:tcBorders>
            <w:hideMark/>
          </w:tcPr>
          <w:p w14:paraId="6B1C982C" w14:textId="77777777" w:rsidR="00C37FE6" w:rsidRPr="007C2A9E" w:rsidRDefault="00C37FE6" w:rsidP="00AF2F70">
            <w:pPr>
              <w:pStyle w:val="Heading3"/>
              <w:spacing w:before="0"/>
              <w:rPr>
                <w:lang w:eastAsia="en-US"/>
              </w:rPr>
            </w:pPr>
            <w:r w:rsidRPr="007C2A9E">
              <w:rPr>
                <w:lang w:eastAsia="en-US"/>
              </w:rPr>
              <w:t>HỘI ĐỒNG NHÂN DÂN</w:t>
            </w:r>
          </w:p>
          <w:p w14:paraId="4306CC4A" w14:textId="77777777" w:rsidR="00C37FE6" w:rsidRPr="007C2A9E" w:rsidRDefault="000E5A72" w:rsidP="00AF2F70">
            <w:pPr>
              <w:jc w:val="center"/>
              <w:rPr>
                <w:rFonts w:ascii="Times New Roman" w:hAnsi="Times New Roman"/>
                <w:b/>
                <w:color w:val="002060"/>
                <w:sz w:val="26"/>
              </w:rPr>
            </w:pPr>
            <w:r w:rsidRPr="007C2A9E">
              <w:rPr>
                <w:color w:val="002060"/>
                <w:lang w:eastAsia="vi-VN"/>
              </w:rPr>
              <mc:AlternateContent>
                <mc:Choice Requires="wps">
                  <w:drawing>
                    <wp:anchor distT="4294967294" distB="4294967294" distL="114300" distR="114300" simplePos="0" relativeHeight="251656704" behindDoc="0" locked="0" layoutInCell="1" allowOverlap="1" wp14:anchorId="785BD477" wp14:editId="75F2DFA6">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9EFA87" id="Straight Connector 4" o:spid="_x0000_s1026" style="position:absolute;z-index:25165670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00C37FE6" w:rsidRPr="007C2A9E">
              <w:rPr>
                <w:rFonts w:ascii="Times New Roman" w:hAnsi="Times New Roman"/>
                <w:b/>
                <w:color w:val="002060"/>
                <w:sz w:val="26"/>
              </w:rPr>
              <w:t>TỈNH KON TUM</w:t>
            </w:r>
          </w:p>
        </w:tc>
        <w:tc>
          <w:tcPr>
            <w:tcW w:w="3121" w:type="pct"/>
            <w:tcBorders>
              <w:top w:val="nil"/>
              <w:left w:val="nil"/>
              <w:bottom w:val="nil"/>
              <w:right w:val="nil"/>
            </w:tcBorders>
            <w:hideMark/>
          </w:tcPr>
          <w:p w14:paraId="76D819E8" w14:textId="77777777" w:rsidR="00C37FE6" w:rsidRPr="007C2A9E" w:rsidRDefault="00C37FE6" w:rsidP="00AF2F70">
            <w:pPr>
              <w:jc w:val="center"/>
              <w:rPr>
                <w:rFonts w:ascii="Times New Roman" w:hAnsi="Times New Roman"/>
                <w:b/>
                <w:color w:val="002060"/>
                <w:sz w:val="26"/>
              </w:rPr>
            </w:pPr>
            <w:r w:rsidRPr="007C2A9E">
              <w:rPr>
                <w:rFonts w:ascii="Times New Roman" w:hAnsi="Times New Roman"/>
                <w:b/>
                <w:color w:val="002060"/>
                <w:sz w:val="26"/>
              </w:rPr>
              <w:t>CỘNG HÒA XÃ HỘI CHỦ NGHĨA VIỆT NAM</w:t>
            </w:r>
          </w:p>
          <w:p w14:paraId="5B66D01E" w14:textId="77777777" w:rsidR="00C37FE6" w:rsidRPr="007C2A9E" w:rsidRDefault="000E5A72" w:rsidP="00AF2F70">
            <w:pPr>
              <w:jc w:val="center"/>
              <w:rPr>
                <w:rFonts w:ascii="Times New Roman" w:hAnsi="Times New Roman"/>
                <w:b/>
                <w:color w:val="002060"/>
              </w:rPr>
            </w:pPr>
            <w:r w:rsidRPr="007C2A9E">
              <w:rPr>
                <w:color w:val="002060"/>
                <w:lang w:eastAsia="vi-VN"/>
              </w:rPr>
              <mc:AlternateContent>
                <mc:Choice Requires="wps">
                  <w:drawing>
                    <wp:anchor distT="4294967294" distB="4294967294" distL="114300" distR="114300" simplePos="0" relativeHeight="251657728" behindDoc="0" locked="0" layoutInCell="1" allowOverlap="1" wp14:anchorId="017ADE6B" wp14:editId="61B34CC4">
                      <wp:simplePos x="0" y="0"/>
                      <wp:positionH relativeFrom="column">
                        <wp:posOffset>734060</wp:posOffset>
                      </wp:positionH>
                      <wp:positionV relativeFrom="paragraph">
                        <wp:posOffset>230504</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B6A88"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00C37FE6" w:rsidRPr="007C2A9E">
              <w:rPr>
                <w:rFonts w:ascii="Times New Roman" w:hAnsi="Times New Roman"/>
                <w:b/>
                <w:color w:val="002060"/>
              </w:rPr>
              <w:t>Độc lập - Tự do - Hạnh phúc</w:t>
            </w:r>
          </w:p>
        </w:tc>
      </w:tr>
      <w:tr w:rsidR="007C2A9E" w:rsidRPr="007C2A9E" w14:paraId="785C3836" w14:textId="77777777" w:rsidTr="00DB4D04">
        <w:trPr>
          <w:trHeight w:hRule="exact" w:val="562"/>
        </w:trPr>
        <w:tc>
          <w:tcPr>
            <w:tcW w:w="1879" w:type="pct"/>
            <w:tcBorders>
              <w:top w:val="nil"/>
              <w:left w:val="nil"/>
              <w:bottom w:val="nil"/>
              <w:right w:val="nil"/>
            </w:tcBorders>
            <w:hideMark/>
          </w:tcPr>
          <w:p w14:paraId="5F4DE6A4" w14:textId="3D2CDB09" w:rsidR="00C37FE6" w:rsidRPr="007C2A9E" w:rsidRDefault="00C37FE6" w:rsidP="004603C7">
            <w:pPr>
              <w:jc w:val="center"/>
              <w:rPr>
                <w:rFonts w:ascii="Times New Roman" w:hAnsi="Times New Roman"/>
                <w:color w:val="002060"/>
              </w:rPr>
            </w:pPr>
            <w:r w:rsidRPr="007C2A9E">
              <w:rPr>
                <w:rFonts w:ascii="Times New Roman" w:hAnsi="Times New Roman"/>
                <w:color w:val="002060"/>
              </w:rPr>
              <w:t>Số:</w:t>
            </w:r>
            <w:r w:rsidR="004603C7">
              <w:rPr>
                <w:rFonts w:ascii="Times New Roman" w:hAnsi="Times New Roman"/>
                <w:color w:val="002060"/>
                <w:lang w:val="en-US"/>
              </w:rPr>
              <w:t xml:space="preserve"> 111</w:t>
            </w:r>
            <w:r w:rsidR="009A6937" w:rsidRPr="007C2A9E">
              <w:rPr>
                <w:rFonts w:ascii="Times New Roman" w:hAnsi="Times New Roman"/>
                <w:color w:val="002060"/>
                <w:lang w:val="en-US"/>
              </w:rPr>
              <w:t xml:space="preserve"> </w:t>
            </w:r>
            <w:r w:rsidRPr="007C2A9E">
              <w:rPr>
                <w:rFonts w:ascii="Times New Roman" w:hAnsi="Times New Roman"/>
                <w:color w:val="002060"/>
              </w:rPr>
              <w:t>/BC-HĐND</w:t>
            </w:r>
          </w:p>
        </w:tc>
        <w:tc>
          <w:tcPr>
            <w:tcW w:w="3121" w:type="pct"/>
            <w:tcBorders>
              <w:top w:val="nil"/>
              <w:left w:val="nil"/>
              <w:bottom w:val="nil"/>
              <w:right w:val="nil"/>
            </w:tcBorders>
            <w:hideMark/>
          </w:tcPr>
          <w:p w14:paraId="4A960575" w14:textId="460E60A7" w:rsidR="00C37FE6" w:rsidRPr="004603C7" w:rsidRDefault="00C37FE6" w:rsidP="004603C7">
            <w:pPr>
              <w:jc w:val="center"/>
              <w:rPr>
                <w:rFonts w:ascii="Times New Roman" w:hAnsi="Times New Roman"/>
                <w:i/>
                <w:color w:val="002060"/>
                <w:lang w:val="en-US"/>
              </w:rPr>
            </w:pPr>
            <w:r w:rsidRPr="007C2A9E">
              <w:rPr>
                <w:rFonts w:ascii="Times New Roman" w:hAnsi="Times New Roman"/>
                <w:i/>
                <w:color w:val="002060"/>
              </w:rPr>
              <w:t>Kon Tum, ngày</w:t>
            </w:r>
            <w:r w:rsidR="004603C7">
              <w:rPr>
                <w:rFonts w:ascii="Times New Roman" w:hAnsi="Times New Roman"/>
                <w:i/>
                <w:color w:val="002060"/>
                <w:lang w:val="en-US"/>
              </w:rPr>
              <w:t xml:space="preserve"> 25</w:t>
            </w:r>
            <w:r w:rsidR="00A44A41" w:rsidRPr="007C2A9E">
              <w:rPr>
                <w:rFonts w:ascii="Times New Roman" w:hAnsi="Times New Roman"/>
                <w:i/>
                <w:color w:val="002060"/>
                <w:lang w:val="en-US"/>
              </w:rPr>
              <w:t xml:space="preserve"> </w:t>
            </w:r>
            <w:r w:rsidRPr="007C2A9E">
              <w:rPr>
                <w:rFonts w:ascii="Times New Roman" w:hAnsi="Times New Roman"/>
                <w:i/>
                <w:color w:val="002060"/>
              </w:rPr>
              <w:t>tháng</w:t>
            </w:r>
            <w:r w:rsidR="004603C7">
              <w:rPr>
                <w:rFonts w:ascii="Times New Roman" w:hAnsi="Times New Roman"/>
                <w:i/>
                <w:color w:val="002060"/>
                <w:lang w:val="en-US"/>
              </w:rPr>
              <w:t xml:space="preserve"> 11</w:t>
            </w:r>
            <w:r w:rsidRPr="007C2A9E">
              <w:rPr>
                <w:rFonts w:ascii="Times New Roman" w:hAnsi="Times New Roman"/>
                <w:i/>
                <w:color w:val="002060"/>
              </w:rPr>
              <w:t xml:space="preserve"> năm </w:t>
            </w:r>
            <w:r w:rsidR="004603C7">
              <w:rPr>
                <w:rFonts w:ascii="Times New Roman" w:hAnsi="Times New Roman"/>
                <w:i/>
                <w:color w:val="002060"/>
                <w:lang w:val="en-US"/>
              </w:rPr>
              <w:t>2019</w:t>
            </w:r>
          </w:p>
        </w:tc>
      </w:tr>
    </w:tbl>
    <w:p w14:paraId="6EA9B7EF" w14:textId="77777777" w:rsidR="00C37FE6" w:rsidRPr="007C2A9E" w:rsidRDefault="00C37FE6" w:rsidP="00C37FE6">
      <w:pPr>
        <w:jc w:val="center"/>
        <w:rPr>
          <w:rFonts w:ascii="Times New Roman" w:hAnsi="Times New Roman"/>
          <w:b/>
          <w:color w:val="002060"/>
        </w:rPr>
      </w:pPr>
      <w:r w:rsidRPr="007C2A9E">
        <w:rPr>
          <w:rFonts w:ascii="Times New Roman" w:hAnsi="Times New Roman"/>
          <w:b/>
          <w:color w:val="002060"/>
        </w:rPr>
        <w:t>BÁO CÁO THẨM TRA</w:t>
      </w:r>
    </w:p>
    <w:p w14:paraId="00023960" w14:textId="77777777" w:rsidR="00F83F59" w:rsidRPr="007C2A9E" w:rsidRDefault="00F83F59" w:rsidP="008971B6">
      <w:pPr>
        <w:jc w:val="center"/>
        <w:rPr>
          <w:rFonts w:ascii="Times New Roman" w:hAnsi="Times New Roman"/>
          <w:b/>
          <w:bCs/>
          <w:noProof w:val="0"/>
          <w:color w:val="002060"/>
          <w:spacing w:val="-6"/>
          <w:szCs w:val="28"/>
          <w:lang w:val="nl-NL"/>
        </w:rPr>
      </w:pPr>
      <w:r w:rsidRPr="007C2A9E">
        <w:rPr>
          <w:rFonts w:ascii="Times New Roman" w:hAnsi="Times New Roman"/>
          <w:b/>
          <w:bCs/>
          <w:noProof w:val="0"/>
          <w:color w:val="002060"/>
          <w:spacing w:val="-6"/>
          <w:szCs w:val="28"/>
          <w:lang w:val="nl-NL"/>
        </w:rPr>
        <w:t xml:space="preserve">Dự thảo nghị quyết quy định nội dung và mức chi thực hiện Đề án </w:t>
      </w:r>
    </w:p>
    <w:p w14:paraId="705FBA90" w14:textId="77777777" w:rsidR="00F83F59" w:rsidRPr="007C2A9E" w:rsidRDefault="00F83F59" w:rsidP="008971B6">
      <w:pPr>
        <w:jc w:val="center"/>
        <w:rPr>
          <w:rFonts w:ascii="Times New Roman" w:hAnsi="Times New Roman"/>
          <w:b/>
          <w:bCs/>
          <w:noProof w:val="0"/>
          <w:color w:val="002060"/>
          <w:spacing w:val="-6"/>
          <w:szCs w:val="28"/>
          <w:lang w:val="nl-NL"/>
        </w:rPr>
      </w:pPr>
      <w:r w:rsidRPr="007C2A9E">
        <w:rPr>
          <w:rFonts w:ascii="Times New Roman" w:hAnsi="Times New Roman"/>
          <w:b/>
          <w:bCs/>
          <w:noProof w:val="0"/>
          <w:color w:val="002060"/>
          <w:spacing w:val="-6"/>
          <w:szCs w:val="28"/>
          <w:lang w:val="nl-NL"/>
        </w:rPr>
        <w:t xml:space="preserve">“Hỗ trợ hệ sinh thái khởi nghiệp đổi mới sáng tạo quốc gia đến năm 2025” </w:t>
      </w:r>
    </w:p>
    <w:p w14:paraId="23852A57" w14:textId="77777777" w:rsidR="008971B6" w:rsidRPr="007C2A9E" w:rsidRDefault="00F83F59" w:rsidP="008971B6">
      <w:pPr>
        <w:jc w:val="center"/>
        <w:rPr>
          <w:rFonts w:ascii="Times New Roman" w:hAnsi="Times New Roman"/>
          <w:b/>
          <w:bCs/>
          <w:noProof w:val="0"/>
          <w:color w:val="002060"/>
          <w:spacing w:val="-6"/>
          <w:szCs w:val="28"/>
          <w:lang w:val="nl-NL"/>
        </w:rPr>
      </w:pPr>
      <w:r w:rsidRPr="007C2A9E">
        <w:rPr>
          <w:rFonts w:ascii="Times New Roman" w:hAnsi="Times New Roman"/>
          <w:b/>
          <w:bCs/>
          <w:noProof w:val="0"/>
          <w:color w:val="002060"/>
          <w:spacing w:val="-6"/>
          <w:szCs w:val="28"/>
          <w:lang w:val="nl-NL"/>
        </w:rPr>
        <w:t>trên địa bàn tỉnh Kon Tum</w:t>
      </w:r>
    </w:p>
    <w:p w14:paraId="46B60EF7" w14:textId="77777777" w:rsidR="00C37FE6" w:rsidRPr="007C2A9E" w:rsidRDefault="000E5A72" w:rsidP="008971B6">
      <w:pPr>
        <w:jc w:val="center"/>
        <w:rPr>
          <w:rFonts w:ascii="Times New Roman" w:hAnsi="Times New Roman"/>
          <w:b/>
          <w:bCs/>
          <w:noProof w:val="0"/>
          <w:color w:val="002060"/>
          <w:spacing w:val="-6"/>
          <w:szCs w:val="28"/>
          <w:lang w:val="nl-NL"/>
        </w:rPr>
      </w:pPr>
      <w:r w:rsidRPr="007C2A9E">
        <w:rPr>
          <w:color w:val="002060"/>
          <w:lang w:eastAsia="vi-VN"/>
        </w:rPr>
        <mc:AlternateContent>
          <mc:Choice Requires="wps">
            <w:drawing>
              <wp:anchor distT="4294967293" distB="4294967293" distL="114300" distR="114300" simplePos="0" relativeHeight="251658752" behindDoc="0" locked="0" layoutInCell="1" allowOverlap="1" wp14:anchorId="6ABC4127" wp14:editId="531C675C">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A21C9D" id="Straight Connector 3" o:spid="_x0000_s1026" style="position:absolute;z-index:25165875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5168FEE2" w14:textId="77777777" w:rsidR="00580C96" w:rsidRPr="007C2A9E" w:rsidRDefault="00580C96" w:rsidP="007C33F7">
      <w:pPr>
        <w:spacing w:before="90" w:after="90" w:line="264" w:lineRule="auto"/>
        <w:ind w:firstLine="720"/>
        <w:jc w:val="both"/>
        <w:rPr>
          <w:rFonts w:ascii="Times New Roman" w:hAnsi="Times New Roman"/>
          <w:color w:val="002060"/>
        </w:rPr>
      </w:pPr>
      <w:r w:rsidRPr="007C2A9E">
        <w:rPr>
          <w:rFonts w:ascii="Times New Roman" w:hAnsi="Times New Roman"/>
          <w:color w:val="002060"/>
        </w:rPr>
        <w:t xml:space="preserve">Căn cứ Luật </w:t>
      </w:r>
      <w:r w:rsidR="00F83F59" w:rsidRPr="007C2A9E">
        <w:rPr>
          <w:rFonts w:ascii="Times New Roman" w:hAnsi="Times New Roman"/>
          <w:color w:val="002060"/>
          <w:lang w:val="nl-NL"/>
        </w:rPr>
        <w:t>t</w:t>
      </w:r>
      <w:r w:rsidRPr="007C2A9E">
        <w:rPr>
          <w:rFonts w:ascii="Times New Roman" w:hAnsi="Times New Roman"/>
          <w:color w:val="002060"/>
        </w:rPr>
        <w:t xml:space="preserve">ổ chức </w:t>
      </w:r>
      <w:r w:rsidR="00F83F59" w:rsidRPr="007C2A9E">
        <w:rPr>
          <w:rFonts w:ascii="Times New Roman" w:hAnsi="Times New Roman"/>
          <w:color w:val="002060"/>
          <w:lang w:val="nl-NL"/>
        </w:rPr>
        <w:t>c</w:t>
      </w:r>
      <w:r w:rsidRPr="007C2A9E">
        <w:rPr>
          <w:rFonts w:ascii="Times New Roman" w:hAnsi="Times New Roman"/>
          <w:color w:val="002060"/>
        </w:rPr>
        <w:t>hính quyền địa phương năm 2015; Luật hoạt động giám sát của Quốc hội</w:t>
      </w:r>
      <w:r w:rsidR="003015DE" w:rsidRPr="007C2A9E">
        <w:rPr>
          <w:rFonts w:ascii="Times New Roman" w:hAnsi="Times New Roman"/>
          <w:color w:val="002060"/>
        </w:rPr>
        <w:t xml:space="preserve"> và Hội đồng nhân dân năm 2015; </w:t>
      </w:r>
      <w:r w:rsidR="003015DE" w:rsidRPr="007C2A9E">
        <w:rPr>
          <w:rFonts w:ascii="Times New Roman" w:hAnsi="Times New Roman"/>
          <w:color w:val="002060"/>
          <w:lang w:val="nl-NL"/>
        </w:rPr>
        <w:t xml:space="preserve">Luật </w:t>
      </w:r>
      <w:r w:rsidR="00F83F59" w:rsidRPr="007C2A9E">
        <w:rPr>
          <w:rFonts w:ascii="Times New Roman" w:hAnsi="Times New Roman"/>
          <w:color w:val="002060"/>
          <w:lang w:val="nl-NL"/>
        </w:rPr>
        <w:t>b</w:t>
      </w:r>
      <w:r w:rsidR="003015DE" w:rsidRPr="007C2A9E">
        <w:rPr>
          <w:rFonts w:ascii="Times New Roman" w:hAnsi="Times New Roman"/>
          <w:color w:val="002060"/>
          <w:lang w:val="nl-NL"/>
        </w:rPr>
        <w:t>an hành văn bản quy phạm pháp luật năm 2015;</w:t>
      </w:r>
    </w:p>
    <w:p w14:paraId="4407062F" w14:textId="77777777" w:rsidR="00580C96" w:rsidRPr="007C2A9E" w:rsidRDefault="00580C96" w:rsidP="007C33F7">
      <w:pPr>
        <w:spacing w:before="90" w:after="90" w:line="264" w:lineRule="auto"/>
        <w:ind w:firstLine="720"/>
        <w:jc w:val="both"/>
        <w:rPr>
          <w:rFonts w:ascii="Times New Roman" w:hAnsi="Times New Roman"/>
          <w:color w:val="002060"/>
        </w:rPr>
      </w:pPr>
      <w:r w:rsidRPr="007C2A9E">
        <w:rPr>
          <w:rFonts w:ascii="Times New Roman" w:hAnsi="Times New Roman"/>
          <w:color w:val="002060"/>
        </w:rPr>
        <w:t>Thực hiện sự phân công của</w:t>
      </w:r>
      <w:r w:rsidR="003015DE" w:rsidRPr="007C2A9E">
        <w:rPr>
          <w:rFonts w:ascii="Times New Roman" w:hAnsi="Times New Roman"/>
          <w:color w:val="002060"/>
        </w:rPr>
        <w:t xml:space="preserve"> Thường trực Hội đồng nhân tỉnh, </w:t>
      </w:r>
      <w:r w:rsidRPr="007C2A9E">
        <w:rPr>
          <w:rFonts w:ascii="Times New Roman" w:hAnsi="Times New Roman"/>
          <w:color w:val="002060"/>
        </w:rPr>
        <w:t xml:space="preserve">trên cơ sở Tờ trình số </w:t>
      </w:r>
      <w:r w:rsidR="00F83F59" w:rsidRPr="007C2A9E">
        <w:rPr>
          <w:rFonts w:ascii="Times New Roman" w:hAnsi="Times New Roman"/>
          <w:color w:val="002060"/>
        </w:rPr>
        <w:t>147</w:t>
      </w:r>
      <w:r w:rsidR="00C963E5" w:rsidRPr="007C2A9E">
        <w:rPr>
          <w:rFonts w:ascii="Times New Roman" w:hAnsi="Times New Roman"/>
          <w:color w:val="002060"/>
        </w:rPr>
        <w:t>/</w:t>
      </w:r>
      <w:r w:rsidRPr="007C2A9E">
        <w:rPr>
          <w:rFonts w:ascii="Times New Roman" w:hAnsi="Times New Roman"/>
          <w:color w:val="002060"/>
        </w:rPr>
        <w:t xml:space="preserve">TTr-UBND ngày </w:t>
      </w:r>
      <w:r w:rsidR="00F83F59" w:rsidRPr="007C2A9E">
        <w:rPr>
          <w:rFonts w:ascii="Times New Roman" w:hAnsi="Times New Roman"/>
          <w:color w:val="002060"/>
        </w:rPr>
        <w:t>11</w:t>
      </w:r>
      <w:r w:rsidRPr="007C2A9E">
        <w:rPr>
          <w:rFonts w:ascii="Times New Roman" w:hAnsi="Times New Roman"/>
          <w:color w:val="002060"/>
        </w:rPr>
        <w:t>/</w:t>
      </w:r>
      <w:r w:rsidR="00F83F59" w:rsidRPr="007C2A9E">
        <w:rPr>
          <w:rFonts w:ascii="Times New Roman" w:hAnsi="Times New Roman"/>
          <w:color w:val="002060"/>
        </w:rPr>
        <w:t>11</w:t>
      </w:r>
      <w:r w:rsidRPr="007C2A9E">
        <w:rPr>
          <w:rFonts w:ascii="Times New Roman" w:hAnsi="Times New Roman"/>
          <w:color w:val="002060"/>
        </w:rPr>
        <w:t>/201</w:t>
      </w:r>
      <w:r w:rsidR="00C963E5" w:rsidRPr="007C2A9E">
        <w:rPr>
          <w:rFonts w:ascii="Times New Roman" w:hAnsi="Times New Roman"/>
          <w:color w:val="002060"/>
        </w:rPr>
        <w:t>9</w:t>
      </w:r>
      <w:r w:rsidRPr="007C2A9E">
        <w:rPr>
          <w:rFonts w:ascii="Times New Roman" w:hAnsi="Times New Roman"/>
          <w:color w:val="002060"/>
        </w:rPr>
        <w:t xml:space="preserve"> của Ủy ban nhân dân tỉnh </w:t>
      </w:r>
      <w:r w:rsidR="00A2734C" w:rsidRPr="007C2A9E">
        <w:rPr>
          <w:rFonts w:ascii="Times New Roman" w:hAnsi="Times New Roman"/>
          <w:color w:val="002060"/>
        </w:rPr>
        <w:t>v</w:t>
      </w:r>
      <w:r w:rsidR="003017B6" w:rsidRPr="007C2A9E">
        <w:rPr>
          <w:rFonts w:ascii="Times New Roman" w:hAnsi="Times New Roman"/>
          <w:color w:val="002060"/>
        </w:rPr>
        <w:t xml:space="preserve">ề dự thảo </w:t>
      </w:r>
      <w:r w:rsidR="00F83F59" w:rsidRPr="007C2A9E">
        <w:rPr>
          <w:rFonts w:ascii="Times New Roman" w:hAnsi="Times New Roman"/>
          <w:color w:val="002060"/>
        </w:rPr>
        <w:t>nghị quyết quy định nội dung và mức chi thực hiện Đề án “Hỗ trợ hệ sinh thái khởi nghiệp đổi mới sáng tạo quốc gia đến năm 2025” trên địa bàn tỉnh Kon Tum</w:t>
      </w:r>
      <w:r w:rsidRPr="007C2A9E">
        <w:rPr>
          <w:rFonts w:ascii="Times New Roman" w:hAnsi="Times New Roman"/>
          <w:color w:val="002060"/>
        </w:rPr>
        <w:t>; dự thảo nghị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5C8509FF" w14:textId="77777777" w:rsidR="007253EC" w:rsidRPr="007C2A9E" w:rsidRDefault="00C963E5" w:rsidP="007C33F7">
      <w:pPr>
        <w:pStyle w:val="ListParagraph"/>
        <w:spacing w:before="90" w:after="90" w:line="264" w:lineRule="auto"/>
        <w:ind w:left="0" w:firstLine="720"/>
        <w:contextualSpacing w:val="0"/>
        <w:rPr>
          <w:b/>
        </w:rPr>
      </w:pPr>
      <w:r w:rsidRPr="007C2A9E">
        <w:rPr>
          <w:b/>
        </w:rPr>
        <w:t>1</w:t>
      </w:r>
      <w:r w:rsidR="007253EC" w:rsidRPr="007C2A9E">
        <w:rPr>
          <w:b/>
        </w:rPr>
        <w:t xml:space="preserve">. </w:t>
      </w:r>
      <w:r w:rsidR="00080100" w:rsidRPr="007C2A9E">
        <w:rPr>
          <w:b/>
        </w:rPr>
        <w:t>Về d</w:t>
      </w:r>
      <w:r w:rsidR="00223B22" w:rsidRPr="007C2A9E">
        <w:rPr>
          <w:b/>
        </w:rPr>
        <w:t xml:space="preserve">ự </w:t>
      </w:r>
      <w:r w:rsidR="007253EC" w:rsidRPr="007C2A9E">
        <w:rPr>
          <w:b/>
        </w:rPr>
        <w:t xml:space="preserve">thảo nghị quyết </w:t>
      </w:r>
      <w:r w:rsidR="007F78AF" w:rsidRPr="007C2A9E">
        <w:rPr>
          <w:b/>
        </w:rPr>
        <w:t>và những vấn đề còn có ý kiến khác nhau</w:t>
      </w:r>
    </w:p>
    <w:p w14:paraId="76DD5C11" w14:textId="77777777" w:rsidR="007253EC" w:rsidRPr="007C2A9E" w:rsidRDefault="00C963E5" w:rsidP="007C33F7">
      <w:pPr>
        <w:spacing w:before="90" w:after="90" w:line="264" w:lineRule="auto"/>
        <w:ind w:firstLine="720"/>
        <w:jc w:val="both"/>
        <w:rPr>
          <w:rFonts w:ascii="Times New Roman" w:hAnsi="Times New Roman"/>
          <w:b/>
          <w:color w:val="002060"/>
        </w:rPr>
      </w:pPr>
      <w:r w:rsidRPr="007C2A9E">
        <w:rPr>
          <w:rFonts w:ascii="Times New Roman" w:hAnsi="Times New Roman"/>
          <w:b/>
          <w:color w:val="002060"/>
        </w:rPr>
        <w:t>1</w:t>
      </w:r>
      <w:r w:rsidR="00080100" w:rsidRPr="007C2A9E">
        <w:rPr>
          <w:rFonts w:ascii="Times New Roman" w:hAnsi="Times New Roman"/>
          <w:b/>
          <w:color w:val="002060"/>
        </w:rPr>
        <w:t>.</w:t>
      </w:r>
      <w:r w:rsidR="007253EC" w:rsidRPr="007C2A9E">
        <w:rPr>
          <w:rFonts w:ascii="Times New Roman" w:hAnsi="Times New Roman"/>
          <w:b/>
          <w:color w:val="002060"/>
        </w:rPr>
        <w:t xml:space="preserve">1. </w:t>
      </w:r>
      <w:r w:rsidR="00AF2F70" w:rsidRPr="007C2A9E">
        <w:rPr>
          <w:rFonts w:ascii="Times New Roman" w:hAnsi="Times New Roman"/>
          <w:b/>
          <w:color w:val="002060"/>
        </w:rPr>
        <w:t>Nội dung của dự thảo nghị quyết</w:t>
      </w:r>
    </w:p>
    <w:p w14:paraId="2521EF9D" w14:textId="77777777" w:rsidR="00511BC0" w:rsidRPr="007C2A9E" w:rsidRDefault="00511BC0" w:rsidP="007C33F7">
      <w:pPr>
        <w:spacing w:before="90" w:after="90" w:line="264" w:lineRule="auto"/>
        <w:ind w:firstLine="720"/>
        <w:jc w:val="both"/>
        <w:rPr>
          <w:rFonts w:ascii="Times New Roman" w:hAnsi="Times New Roman"/>
          <w:color w:val="002060"/>
        </w:rPr>
      </w:pPr>
      <w:r w:rsidRPr="007C2A9E">
        <w:rPr>
          <w:rFonts w:ascii="Times New Roman" w:hAnsi="Times New Roman"/>
          <w:color w:val="002060"/>
        </w:rPr>
        <w:t xml:space="preserve">Trên cơ sở quy định </w:t>
      </w:r>
      <w:r w:rsidRPr="007C2A9E">
        <w:rPr>
          <w:rFonts w:ascii="Times New Roman" w:hAnsi="Times New Roman"/>
          <w:color w:val="002060"/>
          <w:szCs w:val="28"/>
        </w:rPr>
        <w:t xml:space="preserve">tại Thông tư số 45/2019/TT-BTC ngày 19/7/2019 của Bộ trưởng Bộ Tài chính </w:t>
      </w:r>
      <w:r w:rsidRPr="007C2A9E">
        <w:rPr>
          <w:rFonts w:ascii="Times New Roman" w:hAnsi="Times New Roman"/>
          <w:color w:val="002060"/>
          <w:szCs w:val="28"/>
          <w:lang w:val="nl-NL"/>
        </w:rPr>
        <w:t xml:space="preserve">quy định quản lý tài chính thực hiện Đề án “Hỗ trợ hệ sinh thái khởi nghiệp đổi mới sáng tạo quốc gia đến năm 2025” </w:t>
      </w:r>
      <w:r w:rsidRPr="007C2A9E">
        <w:rPr>
          <w:rFonts w:ascii="Times New Roman" w:hAnsi="Times New Roman"/>
          <w:i/>
          <w:color w:val="002060"/>
          <w:szCs w:val="28"/>
          <w:lang w:val="nl-NL"/>
        </w:rPr>
        <w:t xml:space="preserve">(viết tắt </w:t>
      </w:r>
      <w:r w:rsidRPr="007C2A9E">
        <w:rPr>
          <w:rFonts w:ascii="Times New Roman" w:hAnsi="Times New Roman"/>
          <w:i/>
          <w:color w:val="002060"/>
          <w:szCs w:val="28"/>
        </w:rPr>
        <w:t>Thông tư số 45/2019/TT-BTC)</w:t>
      </w:r>
      <w:r w:rsidRPr="007C2A9E">
        <w:rPr>
          <w:rFonts w:ascii="Times New Roman" w:hAnsi="Times New Roman"/>
          <w:color w:val="002060"/>
        </w:rPr>
        <w:t xml:space="preserve">, Ủy ban nhân dân tỉnh đã giao Sở Tài chính chủ trì, phối hợp với các cơ quan có liên quan xây dựng dự thảo nghị quyết và tham mưu Ủy ban nhân dân tỉnh trình Hội đồng nhân dân tỉnh xem xét, ban hành nghị quyết </w:t>
      </w:r>
      <w:r w:rsidRPr="007C2A9E">
        <w:rPr>
          <w:rFonts w:ascii="Times New Roman" w:hAnsi="Times New Roman"/>
          <w:color w:val="002060"/>
          <w:lang w:val="nl-NL"/>
        </w:rPr>
        <w:t>quy định nội dung và mức chi thực hiện Đề án “Hỗ trợ hệ sinh thái khởi nghiệp đổi mới sáng tạo quốc gia đến năm 2025” trên địa bàn tỉnh Kon Tum</w:t>
      </w:r>
      <w:r w:rsidRPr="007C2A9E">
        <w:rPr>
          <w:rFonts w:ascii="Times New Roman" w:hAnsi="Times New Roman"/>
          <w:color w:val="002060"/>
        </w:rPr>
        <w:t>, cụ thể như sau:</w:t>
      </w:r>
    </w:p>
    <w:p w14:paraId="21F22231" w14:textId="77777777" w:rsidR="00511BC0" w:rsidRPr="007C2A9E" w:rsidRDefault="00511BC0" w:rsidP="007C33F7">
      <w:pPr>
        <w:shd w:val="clear" w:color="auto" w:fill="FFFFFF"/>
        <w:spacing w:before="90" w:after="90" w:line="264" w:lineRule="auto"/>
        <w:ind w:firstLine="720"/>
        <w:jc w:val="both"/>
        <w:rPr>
          <w:rFonts w:ascii="Times New Roman" w:hAnsi="Times New Roman"/>
          <w:color w:val="002060"/>
          <w:lang w:val="nl-NL"/>
        </w:rPr>
      </w:pPr>
      <w:r w:rsidRPr="007C2A9E">
        <w:rPr>
          <w:rFonts w:ascii="Times New Roman" w:hAnsi="Times New Roman"/>
          <w:color w:val="002060"/>
        </w:rPr>
        <w:t xml:space="preserve">(1) Nội dung và mức chi </w:t>
      </w:r>
      <w:r w:rsidRPr="007C2A9E">
        <w:rPr>
          <w:rFonts w:ascii="Times New Roman" w:hAnsi="Times New Roman"/>
          <w:bCs/>
          <w:color w:val="002060"/>
          <w:lang w:val="nl-NL"/>
        </w:rPr>
        <w:t>để tổ chức sự kiện ngày hội khởi nghiệp đổi mới sáng tạo</w:t>
      </w:r>
    </w:p>
    <w:p w14:paraId="61168891" w14:textId="77777777" w:rsidR="00511BC0" w:rsidRPr="007C2A9E" w:rsidRDefault="00511BC0" w:rsidP="007C33F7">
      <w:pPr>
        <w:shd w:val="clear" w:color="auto" w:fill="FFFFFF"/>
        <w:spacing w:before="90" w:after="90" w:line="264" w:lineRule="auto"/>
        <w:ind w:firstLine="720"/>
        <w:jc w:val="both"/>
        <w:rPr>
          <w:rFonts w:ascii="Times New Roman" w:hAnsi="Times New Roman"/>
          <w:color w:val="002060"/>
          <w:lang w:val="nl-NL"/>
        </w:rPr>
      </w:pPr>
      <w:r w:rsidRPr="007C2A9E">
        <w:rPr>
          <w:rFonts w:ascii="Times New Roman" w:hAnsi="Times New Roman"/>
          <w:color w:val="002060"/>
        </w:rPr>
        <w:t xml:space="preserve">(2) Nội dung và mức chi </w:t>
      </w:r>
      <w:r w:rsidRPr="007C2A9E">
        <w:rPr>
          <w:rFonts w:ascii="Times New Roman" w:hAnsi="Times New Roman"/>
          <w:bCs/>
          <w:color w:val="002060"/>
          <w:lang w:val="nl-NL"/>
        </w:rPr>
        <w:t>để phát triển hoạt động đào tạo, nâng cao năng lực và dịch vụ cho khởi nghiệp đổi mới sáng tạo</w:t>
      </w:r>
      <w:r w:rsidRPr="007C2A9E">
        <w:rPr>
          <w:rFonts w:ascii="Times New Roman" w:hAnsi="Times New Roman"/>
          <w:color w:val="002060"/>
        </w:rPr>
        <w:t>.</w:t>
      </w:r>
    </w:p>
    <w:p w14:paraId="3882098E" w14:textId="77777777" w:rsidR="00511BC0" w:rsidRPr="007C2A9E" w:rsidRDefault="00511BC0" w:rsidP="007C33F7">
      <w:pPr>
        <w:shd w:val="clear" w:color="auto" w:fill="FFFFFF"/>
        <w:spacing w:before="90" w:after="90" w:line="264" w:lineRule="auto"/>
        <w:ind w:firstLine="720"/>
        <w:jc w:val="both"/>
        <w:rPr>
          <w:rFonts w:ascii="Times New Roman" w:hAnsi="Times New Roman"/>
          <w:color w:val="002060"/>
          <w:lang w:val="nl-NL"/>
        </w:rPr>
      </w:pPr>
      <w:r w:rsidRPr="007C2A9E">
        <w:rPr>
          <w:rFonts w:ascii="Times New Roman" w:hAnsi="Times New Roman"/>
          <w:color w:val="002060"/>
        </w:rPr>
        <w:t xml:space="preserve">(3) Nội dung và mức chi </w:t>
      </w:r>
      <w:r w:rsidRPr="007C2A9E">
        <w:rPr>
          <w:rFonts w:ascii="Times New Roman" w:hAnsi="Times New Roman"/>
          <w:bCs/>
          <w:color w:val="002060"/>
          <w:lang w:val="nl-NL"/>
        </w:rPr>
        <w:t>để phát triển cơ sở vật chất - kỹ thuật phục vụ hoạt động khởi nghiệp đổi mới sáng tạo</w:t>
      </w:r>
      <w:r w:rsidRPr="007C2A9E">
        <w:rPr>
          <w:rFonts w:ascii="Times New Roman" w:hAnsi="Times New Roman"/>
          <w:color w:val="002060"/>
        </w:rPr>
        <w:t>.</w:t>
      </w:r>
    </w:p>
    <w:p w14:paraId="6FB54F1F" w14:textId="77777777" w:rsidR="00511BC0" w:rsidRPr="007C2A9E" w:rsidRDefault="00511BC0" w:rsidP="007C33F7">
      <w:pPr>
        <w:shd w:val="clear" w:color="auto" w:fill="FFFFFF"/>
        <w:spacing w:before="90" w:after="90" w:line="264" w:lineRule="auto"/>
        <w:ind w:firstLine="720"/>
        <w:jc w:val="both"/>
        <w:rPr>
          <w:rFonts w:ascii="Times New Roman" w:hAnsi="Times New Roman"/>
          <w:color w:val="002060"/>
          <w:lang w:val="nl-NL"/>
        </w:rPr>
      </w:pPr>
      <w:r w:rsidRPr="007C2A9E">
        <w:rPr>
          <w:rFonts w:ascii="Times New Roman" w:hAnsi="Times New Roman"/>
          <w:color w:val="002060"/>
        </w:rPr>
        <w:t xml:space="preserve">(4) Nội dung và mức chi </w:t>
      </w:r>
      <w:r w:rsidRPr="007C2A9E">
        <w:rPr>
          <w:rFonts w:ascii="Times New Roman" w:hAnsi="Times New Roman"/>
          <w:bCs/>
          <w:color w:val="002060"/>
          <w:lang w:val="nl-NL"/>
        </w:rPr>
        <w:t>đối với hoạt động truyền thông về khởi nghiệp đổi mới sáng tạo</w:t>
      </w:r>
      <w:r w:rsidRPr="007C2A9E">
        <w:rPr>
          <w:rFonts w:ascii="Times New Roman" w:hAnsi="Times New Roman"/>
          <w:color w:val="002060"/>
        </w:rPr>
        <w:t>.</w:t>
      </w:r>
    </w:p>
    <w:p w14:paraId="19A93D7E" w14:textId="77777777" w:rsidR="00511BC0" w:rsidRPr="007C2A9E" w:rsidRDefault="00511BC0" w:rsidP="007C33F7">
      <w:pPr>
        <w:shd w:val="clear" w:color="auto" w:fill="FFFFFF"/>
        <w:spacing w:before="90" w:after="90" w:line="264" w:lineRule="auto"/>
        <w:ind w:firstLine="720"/>
        <w:jc w:val="both"/>
        <w:rPr>
          <w:rFonts w:ascii="Times New Roman" w:hAnsi="Times New Roman"/>
          <w:color w:val="002060"/>
          <w:lang w:val="nl-NL"/>
        </w:rPr>
      </w:pPr>
      <w:r w:rsidRPr="007C2A9E">
        <w:rPr>
          <w:rFonts w:ascii="Times New Roman" w:hAnsi="Times New Roman"/>
          <w:color w:val="002060"/>
        </w:rPr>
        <w:lastRenderedPageBreak/>
        <w:t xml:space="preserve">(5) Nội dung và mức chi </w:t>
      </w:r>
      <w:r w:rsidRPr="007C2A9E">
        <w:rPr>
          <w:rFonts w:ascii="Times New Roman" w:hAnsi="Times New Roman"/>
          <w:bCs/>
          <w:color w:val="002060"/>
          <w:lang w:val="nl-NL"/>
        </w:rPr>
        <w:t>đối với hoạt động kết nối mạng lưới khởi nghiệp.</w:t>
      </w:r>
    </w:p>
    <w:p w14:paraId="0CA8CD8A" w14:textId="77777777" w:rsidR="00511BC0" w:rsidRPr="007C2A9E" w:rsidRDefault="00511BC0" w:rsidP="007C33F7">
      <w:pPr>
        <w:shd w:val="clear" w:color="auto" w:fill="FFFFFF"/>
        <w:spacing w:before="90" w:after="90" w:line="264" w:lineRule="auto"/>
        <w:ind w:firstLine="720"/>
        <w:jc w:val="both"/>
        <w:rPr>
          <w:rFonts w:ascii="Times New Roman" w:hAnsi="Times New Roman"/>
          <w:bCs/>
          <w:color w:val="002060"/>
          <w:lang w:val="nl-NL"/>
        </w:rPr>
      </w:pPr>
      <w:r w:rsidRPr="007C2A9E">
        <w:rPr>
          <w:rFonts w:ascii="Times New Roman" w:hAnsi="Times New Roman"/>
          <w:bCs/>
          <w:color w:val="002060"/>
          <w:lang w:val="nl-NL"/>
        </w:rPr>
        <w:t xml:space="preserve">(6) </w:t>
      </w:r>
      <w:r w:rsidRPr="007C2A9E">
        <w:rPr>
          <w:rFonts w:ascii="Times New Roman" w:hAnsi="Times New Roman"/>
          <w:color w:val="002060"/>
        </w:rPr>
        <w:t xml:space="preserve">Nội dung và mức chi </w:t>
      </w:r>
      <w:r w:rsidRPr="007C2A9E">
        <w:rPr>
          <w:rFonts w:ascii="Times New Roman" w:hAnsi="Times New Roman"/>
          <w:bCs/>
          <w:color w:val="002060"/>
          <w:lang w:val="nl-NL"/>
        </w:rPr>
        <w:t>hỗ trợ đối với doanh nghiệp khởi nghiệp đổi mới sáng tạo.</w:t>
      </w:r>
    </w:p>
    <w:p w14:paraId="42E1D48A" w14:textId="77777777" w:rsidR="00511BC0" w:rsidRPr="007C2A9E" w:rsidRDefault="00511BC0" w:rsidP="007C33F7">
      <w:pPr>
        <w:shd w:val="clear" w:color="auto" w:fill="FFFFFF"/>
        <w:spacing w:before="90" w:after="90" w:line="264" w:lineRule="auto"/>
        <w:ind w:firstLine="720"/>
        <w:jc w:val="both"/>
        <w:rPr>
          <w:rFonts w:ascii="Times New Roman" w:hAnsi="Times New Roman"/>
          <w:color w:val="002060"/>
          <w:lang w:val="nl-NL"/>
        </w:rPr>
      </w:pPr>
      <w:r w:rsidRPr="007C2A9E">
        <w:rPr>
          <w:rFonts w:ascii="Times New Roman" w:hAnsi="Times New Roman"/>
          <w:bCs/>
          <w:color w:val="002060"/>
          <w:lang w:val="nl-NL"/>
        </w:rPr>
        <w:t>(7)</w:t>
      </w:r>
      <w:r w:rsidRPr="007C2A9E">
        <w:rPr>
          <w:rFonts w:ascii="Times New Roman" w:hAnsi="Times New Roman"/>
          <w:color w:val="002060"/>
        </w:rPr>
        <w:t xml:space="preserve"> Nội dung và mức chi</w:t>
      </w:r>
      <w:r w:rsidRPr="007C2A9E">
        <w:rPr>
          <w:rFonts w:ascii="Times New Roman" w:hAnsi="Times New Roman"/>
          <w:color w:val="002060"/>
          <w:lang w:val="nl-NL"/>
        </w:rPr>
        <w:t xml:space="preserve"> </w:t>
      </w:r>
      <w:r w:rsidRPr="007C2A9E">
        <w:rPr>
          <w:rFonts w:ascii="Times New Roman" w:hAnsi="Times New Roman"/>
          <w:bCs/>
          <w:color w:val="002060"/>
          <w:lang w:val="nl-NL"/>
        </w:rPr>
        <w:t>phục vụ công tác quản lý, hoạt động chung của Đề án 844.</w:t>
      </w:r>
    </w:p>
    <w:p w14:paraId="6CA38ED1" w14:textId="77777777" w:rsidR="00511BC0" w:rsidRPr="007C2A9E" w:rsidRDefault="00511BC0" w:rsidP="007C33F7">
      <w:pPr>
        <w:spacing w:before="90" w:after="90" w:line="264" w:lineRule="auto"/>
        <w:ind w:firstLine="720"/>
        <w:jc w:val="both"/>
        <w:rPr>
          <w:rFonts w:ascii="Times New Roman" w:hAnsi="Times New Roman"/>
          <w:color w:val="002060"/>
          <w:lang w:val="nl-NL"/>
        </w:rPr>
      </w:pPr>
      <w:r w:rsidRPr="007C2A9E">
        <w:rPr>
          <w:rFonts w:ascii="Times New Roman" w:hAnsi="Times New Roman"/>
          <w:color w:val="002060"/>
        </w:rPr>
        <w:t xml:space="preserve">Căn cứ khoản 1 Điều 14 Thông tư số </w:t>
      </w:r>
      <w:r w:rsidRPr="007C2A9E">
        <w:rPr>
          <w:rFonts w:ascii="Times New Roman" w:hAnsi="Times New Roman"/>
          <w:color w:val="002060"/>
          <w:lang w:val="nl-NL"/>
        </w:rPr>
        <w:t>45</w:t>
      </w:r>
      <w:r w:rsidRPr="007C2A9E">
        <w:rPr>
          <w:rFonts w:ascii="Times New Roman" w:hAnsi="Times New Roman"/>
          <w:color w:val="002060"/>
        </w:rPr>
        <w:t>/2019/TT-BTC, Ban Kinh tế - Ngân sách nhận thấy việc Ủy ban nhân dân tỉnh xây dựng Nghị quyết trình Hội đồng nhân dân tỉnh xem xét, quyết định các nội dung trên là cần thiết, đúng quy định của pháp luật.</w:t>
      </w:r>
      <w:r w:rsidRPr="007C2A9E">
        <w:rPr>
          <w:rFonts w:ascii="Times New Roman" w:hAnsi="Times New Roman"/>
          <w:color w:val="002060"/>
          <w:lang w:val="nl-NL"/>
        </w:rPr>
        <w:t xml:space="preserve"> Các mức chi thực hiện Đề án “Hỗ trợ hệ sinh thái khởi nghiệp đổi mới sáng tạo quốc gia đến năm 2025” trên địa bàn tỉnh Kon Tum bằng với </w:t>
      </w:r>
      <w:r w:rsidRPr="007C2A9E">
        <w:rPr>
          <w:rFonts w:ascii="Times New Roman" w:hAnsi="Times New Roman"/>
          <w:b/>
          <w:color w:val="002060"/>
          <w:lang w:val="nl-NL"/>
        </w:rPr>
        <w:t>mức chi tối đa</w:t>
      </w:r>
      <w:r w:rsidRPr="007C2A9E">
        <w:rPr>
          <w:rFonts w:ascii="Times New Roman" w:hAnsi="Times New Roman"/>
          <w:color w:val="002060"/>
          <w:lang w:val="nl-NL"/>
        </w:rPr>
        <w:t xml:space="preserve"> quy định tại </w:t>
      </w:r>
      <w:r w:rsidRPr="007C2A9E">
        <w:rPr>
          <w:rFonts w:ascii="Times New Roman" w:hAnsi="Times New Roman"/>
          <w:color w:val="002060"/>
        </w:rPr>
        <w:t xml:space="preserve">Thông tư số </w:t>
      </w:r>
      <w:r w:rsidRPr="007C2A9E">
        <w:rPr>
          <w:rFonts w:ascii="Times New Roman" w:hAnsi="Times New Roman"/>
          <w:color w:val="002060"/>
          <w:lang w:val="nl-NL"/>
        </w:rPr>
        <w:t>45</w:t>
      </w:r>
      <w:r w:rsidRPr="007C2A9E">
        <w:rPr>
          <w:rFonts w:ascii="Times New Roman" w:hAnsi="Times New Roman"/>
          <w:color w:val="002060"/>
        </w:rPr>
        <w:t>/2019/TT-BTC</w:t>
      </w:r>
      <w:r w:rsidRPr="007C2A9E">
        <w:rPr>
          <w:rFonts w:ascii="Times New Roman" w:hAnsi="Times New Roman"/>
          <w:color w:val="002060"/>
          <w:lang w:val="nl-NL"/>
        </w:rPr>
        <w:t>, cơ bản phù hợp với khả năng ngân sách và điều kiện thực tế của địa phương.</w:t>
      </w:r>
    </w:p>
    <w:p w14:paraId="59AADC37" w14:textId="77777777" w:rsidR="007253EC" w:rsidRPr="007C2A9E" w:rsidRDefault="00B155ED" w:rsidP="007C33F7">
      <w:pPr>
        <w:spacing w:before="90" w:after="90" w:line="264" w:lineRule="auto"/>
        <w:ind w:firstLine="720"/>
        <w:jc w:val="both"/>
        <w:rPr>
          <w:rFonts w:ascii="Times New Roman" w:hAnsi="Times New Roman"/>
          <w:b/>
          <w:color w:val="002060"/>
          <w:lang w:val="nl-NL"/>
        </w:rPr>
      </w:pPr>
      <w:r w:rsidRPr="007C2A9E">
        <w:rPr>
          <w:rFonts w:ascii="Times New Roman" w:hAnsi="Times New Roman"/>
          <w:b/>
          <w:color w:val="002060"/>
          <w:shd w:val="clear" w:color="auto" w:fill="FFFFFF"/>
          <w:lang w:val="nl-NL"/>
        </w:rPr>
        <w:t>1</w:t>
      </w:r>
      <w:r w:rsidR="00080100" w:rsidRPr="007C2A9E">
        <w:rPr>
          <w:rFonts w:ascii="Times New Roman" w:hAnsi="Times New Roman"/>
          <w:b/>
          <w:color w:val="002060"/>
          <w:shd w:val="clear" w:color="auto" w:fill="FFFFFF"/>
          <w:lang w:val="nl-NL"/>
        </w:rPr>
        <w:t>.</w:t>
      </w:r>
      <w:r w:rsidRPr="007C2A9E">
        <w:rPr>
          <w:rFonts w:ascii="Times New Roman" w:hAnsi="Times New Roman"/>
          <w:b/>
          <w:color w:val="002060"/>
          <w:shd w:val="clear" w:color="auto" w:fill="FFFFFF"/>
          <w:lang w:val="nl-NL"/>
        </w:rPr>
        <w:t>2</w:t>
      </w:r>
      <w:r w:rsidR="007253EC" w:rsidRPr="007C2A9E">
        <w:rPr>
          <w:rFonts w:ascii="Times New Roman" w:hAnsi="Times New Roman"/>
          <w:b/>
          <w:color w:val="002060"/>
          <w:shd w:val="clear" w:color="auto" w:fill="FFFFFF"/>
        </w:rPr>
        <w:t xml:space="preserve">. </w:t>
      </w:r>
      <w:r w:rsidR="007253EC" w:rsidRPr="007C2A9E">
        <w:rPr>
          <w:rFonts w:ascii="Times New Roman" w:hAnsi="Times New Roman"/>
          <w:b/>
          <w:color w:val="002060"/>
        </w:rPr>
        <w:t xml:space="preserve">Những </w:t>
      </w:r>
      <w:r w:rsidR="00AE7EAA" w:rsidRPr="007C2A9E">
        <w:rPr>
          <w:rFonts w:ascii="Times New Roman" w:hAnsi="Times New Roman"/>
          <w:b/>
          <w:color w:val="002060"/>
        </w:rPr>
        <w:t>vấn đề còn có ý kiến khác nhau</w:t>
      </w:r>
      <w:r w:rsidR="00BF62D9" w:rsidRPr="007C2A9E">
        <w:rPr>
          <w:rFonts w:ascii="Times New Roman" w:hAnsi="Times New Roman"/>
          <w:b/>
          <w:color w:val="002060"/>
          <w:lang w:val="nl-NL"/>
        </w:rPr>
        <w:t xml:space="preserve"> </w:t>
      </w:r>
    </w:p>
    <w:p w14:paraId="0ACF003A" w14:textId="77777777" w:rsidR="00E438AE" w:rsidRPr="007C2A9E" w:rsidRDefault="00E438AE"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lang w:val="de-DE"/>
        </w:rPr>
        <w:t>-</w:t>
      </w:r>
      <w:r w:rsidRPr="007C2A9E">
        <w:rPr>
          <w:rFonts w:ascii="Times New Roman" w:hAnsi="Times New Roman"/>
          <w:color w:val="002060"/>
          <w:lang w:val="nl-NL"/>
        </w:rPr>
        <w:t xml:space="preserve"> </w:t>
      </w:r>
      <w:r w:rsidRPr="007C2A9E">
        <w:rPr>
          <w:rFonts w:ascii="Times New Roman" w:hAnsi="Times New Roman"/>
          <w:color w:val="002060"/>
        </w:rPr>
        <w:t xml:space="preserve">Đối với ý kiến góp ý của các cơ quan, đơn vị: </w:t>
      </w:r>
      <w:r w:rsidR="00B155ED" w:rsidRPr="007C2A9E">
        <w:rPr>
          <w:rFonts w:ascii="Times New Roman" w:hAnsi="Times New Roman"/>
          <w:color w:val="002060"/>
          <w:lang w:val="nl-NL"/>
        </w:rPr>
        <w:t>Có 0</w:t>
      </w:r>
      <w:r w:rsidR="006967E4" w:rsidRPr="007C2A9E">
        <w:rPr>
          <w:rFonts w:ascii="Times New Roman" w:hAnsi="Times New Roman"/>
          <w:color w:val="002060"/>
          <w:lang w:val="nl-NL"/>
        </w:rPr>
        <w:t>8</w:t>
      </w:r>
      <w:r w:rsidR="00B155ED" w:rsidRPr="007C2A9E">
        <w:rPr>
          <w:rFonts w:ascii="Times New Roman" w:hAnsi="Times New Roman"/>
          <w:color w:val="002060"/>
          <w:lang w:val="nl-NL"/>
        </w:rPr>
        <w:t xml:space="preserve"> ý kiến. Đơn vị chủ trì soạn thảo đã thống nhất tiếp thu 0</w:t>
      </w:r>
      <w:r w:rsidR="00183C52" w:rsidRPr="007C2A9E">
        <w:rPr>
          <w:rFonts w:ascii="Times New Roman" w:hAnsi="Times New Roman"/>
          <w:color w:val="002060"/>
          <w:lang w:val="nl-NL"/>
        </w:rPr>
        <w:t>8</w:t>
      </w:r>
      <w:r w:rsidR="00B155ED" w:rsidRPr="007C2A9E">
        <w:rPr>
          <w:rFonts w:ascii="Times New Roman" w:hAnsi="Times New Roman"/>
          <w:color w:val="002060"/>
          <w:lang w:val="nl-NL"/>
        </w:rPr>
        <w:t xml:space="preserve"> ý kiến. </w:t>
      </w:r>
      <w:r w:rsidRPr="007C2A9E">
        <w:rPr>
          <w:rFonts w:ascii="Times New Roman" w:hAnsi="Times New Roman"/>
          <w:color w:val="002060"/>
          <w:lang w:val="de-DE"/>
        </w:rPr>
        <w:t xml:space="preserve">Các cơ quan, đơn vị </w:t>
      </w:r>
      <w:r w:rsidR="00B155ED" w:rsidRPr="007C2A9E">
        <w:rPr>
          <w:rFonts w:ascii="Times New Roman" w:hAnsi="Times New Roman"/>
          <w:color w:val="002060"/>
          <w:lang w:val="de-DE"/>
        </w:rPr>
        <w:t xml:space="preserve">còn lại </w:t>
      </w:r>
      <w:r w:rsidRPr="007C2A9E">
        <w:rPr>
          <w:rFonts w:ascii="Times New Roman" w:hAnsi="Times New Roman"/>
          <w:color w:val="002060"/>
          <w:lang w:val="de-DE"/>
        </w:rPr>
        <w:t>đều thống nhất như dự thảo nghị quyết.</w:t>
      </w:r>
    </w:p>
    <w:p w14:paraId="4248672B" w14:textId="77777777" w:rsidR="00B155ED" w:rsidRPr="007C2A9E" w:rsidRDefault="00B155ED"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rPr>
        <w:t>- Đối với ý kiến thẩm định của Sở Tư pháp: Có 0</w:t>
      </w:r>
      <w:r w:rsidR="006967E4" w:rsidRPr="007C2A9E">
        <w:rPr>
          <w:rFonts w:ascii="Times New Roman" w:hAnsi="Times New Roman"/>
          <w:color w:val="002060"/>
          <w:lang w:val="de-DE"/>
        </w:rPr>
        <w:t>5</w:t>
      </w:r>
      <w:r w:rsidRPr="007C2A9E">
        <w:rPr>
          <w:rFonts w:ascii="Times New Roman" w:hAnsi="Times New Roman"/>
          <w:color w:val="002060"/>
        </w:rPr>
        <w:t xml:space="preserve"> ý kiến. Đơn vị chủ trì soạn thảo thống nhất tiếp thu 0</w:t>
      </w:r>
      <w:r w:rsidR="00183C52" w:rsidRPr="007C2A9E">
        <w:rPr>
          <w:rFonts w:ascii="Times New Roman" w:hAnsi="Times New Roman"/>
          <w:color w:val="002060"/>
        </w:rPr>
        <w:t>3</w:t>
      </w:r>
      <w:r w:rsidRPr="007C2A9E">
        <w:rPr>
          <w:rFonts w:ascii="Times New Roman" w:hAnsi="Times New Roman"/>
          <w:color w:val="002060"/>
        </w:rPr>
        <w:t xml:space="preserve"> ý kiến và </w:t>
      </w:r>
      <w:r w:rsidR="006967E4" w:rsidRPr="007C2A9E">
        <w:rPr>
          <w:rFonts w:ascii="Times New Roman" w:hAnsi="Times New Roman"/>
          <w:color w:val="002060"/>
        </w:rPr>
        <w:t xml:space="preserve">giải trình </w:t>
      </w:r>
      <w:r w:rsidRPr="007C2A9E">
        <w:rPr>
          <w:rFonts w:ascii="Times New Roman" w:hAnsi="Times New Roman"/>
          <w:color w:val="002060"/>
        </w:rPr>
        <w:t>0</w:t>
      </w:r>
      <w:r w:rsidR="00183C52" w:rsidRPr="007C2A9E">
        <w:rPr>
          <w:rFonts w:ascii="Times New Roman" w:hAnsi="Times New Roman"/>
          <w:color w:val="002060"/>
        </w:rPr>
        <w:t>2</w:t>
      </w:r>
      <w:r w:rsidRPr="007C2A9E">
        <w:rPr>
          <w:rFonts w:ascii="Times New Roman" w:hAnsi="Times New Roman"/>
          <w:color w:val="002060"/>
        </w:rPr>
        <w:t xml:space="preserve"> </w:t>
      </w:r>
      <w:r w:rsidR="006967E4" w:rsidRPr="007C2A9E">
        <w:rPr>
          <w:rFonts w:ascii="Times New Roman" w:hAnsi="Times New Roman"/>
          <w:color w:val="002060"/>
        </w:rPr>
        <w:t>ý kiến</w:t>
      </w:r>
      <w:r w:rsidRPr="007C2A9E">
        <w:rPr>
          <w:rFonts w:ascii="Times New Roman" w:hAnsi="Times New Roman"/>
          <w:color w:val="002060"/>
        </w:rPr>
        <w:t>.</w:t>
      </w:r>
      <w:r w:rsidRPr="007C2A9E">
        <w:rPr>
          <w:rFonts w:ascii="Times New Roman" w:hAnsi="Times New Roman"/>
          <w:color w:val="002060"/>
          <w:lang w:val="de-DE"/>
        </w:rPr>
        <w:t xml:space="preserve"> </w:t>
      </w:r>
    </w:p>
    <w:p w14:paraId="6EAABC01" w14:textId="77777777" w:rsidR="00183C52" w:rsidRPr="007C2A9E" w:rsidRDefault="00E438AE" w:rsidP="007C33F7">
      <w:pPr>
        <w:spacing w:before="90" w:after="90" w:line="264" w:lineRule="auto"/>
        <w:ind w:firstLine="720"/>
        <w:jc w:val="both"/>
        <w:rPr>
          <w:rFonts w:ascii="Times New Roman" w:hAnsi="Times New Roman"/>
          <w:color w:val="002060"/>
        </w:rPr>
      </w:pPr>
      <w:r w:rsidRPr="007C2A9E">
        <w:rPr>
          <w:rFonts w:ascii="Times New Roman" w:hAnsi="Times New Roman"/>
          <w:color w:val="002060"/>
        </w:rPr>
        <w:t>- Đối với ý kiến tham gia của Thành viên Ủy ban nhân dân tỉnh:</w:t>
      </w:r>
      <w:r w:rsidR="00183C52" w:rsidRPr="007C2A9E">
        <w:rPr>
          <w:rFonts w:ascii="Times New Roman" w:hAnsi="Times New Roman"/>
          <w:color w:val="002060"/>
          <w:lang w:val="de-DE"/>
        </w:rPr>
        <w:t xml:space="preserve"> có 13 thành viên tham gia, trong đó: 12 thành viên thống nhất với dự thảo nghị quyết; 01 thành viên tham gia với 03 lượt ý kiến, đơn vị chủ trì soạn thảo tiếp thu 1 ý kiến, giải trình 02 ý kiến.</w:t>
      </w:r>
    </w:p>
    <w:p w14:paraId="26FB54F9" w14:textId="77777777" w:rsidR="000E6D6A" w:rsidRPr="007C2A9E" w:rsidRDefault="00AE7EAA" w:rsidP="007C33F7">
      <w:pPr>
        <w:spacing w:before="90" w:after="90" w:line="264" w:lineRule="auto"/>
        <w:ind w:firstLine="720"/>
        <w:jc w:val="both"/>
        <w:rPr>
          <w:rFonts w:ascii="Times New Roman" w:hAnsi="Times New Roman"/>
          <w:color w:val="002060"/>
        </w:rPr>
      </w:pPr>
      <w:r w:rsidRPr="007C2A9E">
        <w:rPr>
          <w:rFonts w:ascii="Times New Roman" w:hAnsi="Times New Roman"/>
          <w:color w:val="002060"/>
        </w:rPr>
        <w:t xml:space="preserve">Qua nghiên cứu nội dung tiếp thu, giải trình ý kiến tham gia của các cơ quan đơn vị, thành viên </w:t>
      </w:r>
      <w:r w:rsidR="002E5D8D" w:rsidRPr="007C2A9E">
        <w:rPr>
          <w:rFonts w:ascii="Times New Roman" w:hAnsi="Times New Roman"/>
          <w:color w:val="002060"/>
        </w:rPr>
        <w:t>Ủy ban nhân dân</w:t>
      </w:r>
      <w:r w:rsidRPr="007C2A9E">
        <w:rPr>
          <w:rFonts w:ascii="Times New Roman" w:hAnsi="Times New Roman"/>
          <w:color w:val="002060"/>
        </w:rPr>
        <w:t xml:space="preserve"> tỉnh và ý kiến thẩm định của Sở Tư pháp tại </w:t>
      </w:r>
      <w:r w:rsidR="00183C52" w:rsidRPr="007C2A9E">
        <w:rPr>
          <w:rFonts w:ascii="Times New Roman" w:hAnsi="Times New Roman"/>
          <w:color w:val="002060"/>
        </w:rPr>
        <w:t>Văn bản số 3273/STC-QLNS ngày 05/11/2019 của Sở Tài chính</w:t>
      </w:r>
      <w:r w:rsidRPr="007C2A9E">
        <w:rPr>
          <w:rFonts w:ascii="Times New Roman" w:hAnsi="Times New Roman"/>
          <w:color w:val="002060"/>
        </w:rPr>
        <w:t xml:space="preserve">, Ban nhận thấy, đơn vị chủ trì soạn thảo đã </w:t>
      </w:r>
      <w:r w:rsidR="00B155ED" w:rsidRPr="007C2A9E">
        <w:rPr>
          <w:rFonts w:ascii="Times New Roman" w:hAnsi="Times New Roman"/>
          <w:color w:val="002060"/>
        </w:rPr>
        <w:t xml:space="preserve">cơ bản đã </w:t>
      </w:r>
      <w:r w:rsidR="00C47D8D" w:rsidRPr="007C2A9E">
        <w:rPr>
          <w:rFonts w:ascii="Times New Roman" w:hAnsi="Times New Roman"/>
          <w:color w:val="002060"/>
        </w:rPr>
        <w:t xml:space="preserve">tiếp thu, </w:t>
      </w:r>
      <w:r w:rsidRPr="007C2A9E">
        <w:rPr>
          <w:rFonts w:ascii="Times New Roman" w:hAnsi="Times New Roman"/>
          <w:color w:val="002060"/>
        </w:rPr>
        <w:t>giải trình đầy đủ, nghiêm túc ý kiến</w:t>
      </w:r>
      <w:r w:rsidR="00B155ED" w:rsidRPr="007C2A9E">
        <w:rPr>
          <w:rFonts w:ascii="Times New Roman" w:hAnsi="Times New Roman"/>
          <w:color w:val="002060"/>
        </w:rPr>
        <w:t xml:space="preserve"> tham gia</w:t>
      </w:r>
      <w:r w:rsidRPr="007C2A9E">
        <w:rPr>
          <w:rFonts w:ascii="Times New Roman" w:hAnsi="Times New Roman"/>
          <w:color w:val="002060"/>
        </w:rPr>
        <w:t xml:space="preserve"> </w:t>
      </w:r>
      <w:r w:rsidR="00B155ED" w:rsidRPr="007C2A9E">
        <w:rPr>
          <w:rFonts w:ascii="Times New Roman" w:hAnsi="Times New Roman"/>
          <w:color w:val="002060"/>
        </w:rPr>
        <w:t xml:space="preserve">của các cơ quan, đơn vị, ý kiến </w:t>
      </w:r>
      <w:r w:rsidRPr="007C2A9E">
        <w:rPr>
          <w:rFonts w:ascii="Times New Roman" w:hAnsi="Times New Roman"/>
          <w:color w:val="002060"/>
        </w:rPr>
        <w:t xml:space="preserve">thẩm định </w:t>
      </w:r>
      <w:r w:rsidR="0086765E" w:rsidRPr="007C2A9E">
        <w:rPr>
          <w:rFonts w:ascii="Times New Roman" w:hAnsi="Times New Roman"/>
          <w:color w:val="002060"/>
        </w:rPr>
        <w:t>của Sở Tư pháp</w:t>
      </w:r>
      <w:r w:rsidRPr="007C2A9E">
        <w:rPr>
          <w:rFonts w:ascii="Times New Roman" w:hAnsi="Times New Roman"/>
          <w:color w:val="002060"/>
        </w:rPr>
        <w:t xml:space="preserve">. </w:t>
      </w:r>
      <w:r w:rsidR="00B155ED" w:rsidRPr="007C2A9E">
        <w:rPr>
          <w:rFonts w:ascii="Times New Roman" w:hAnsi="Times New Roman"/>
          <w:color w:val="002060"/>
        </w:rPr>
        <w:t xml:space="preserve">Tuy nhiên, </w:t>
      </w:r>
      <w:r w:rsidRPr="007C2A9E">
        <w:rPr>
          <w:rFonts w:ascii="Times New Roman" w:hAnsi="Times New Roman"/>
          <w:color w:val="002060"/>
        </w:rPr>
        <w:t xml:space="preserve">Ban Kinh tế - Ngân sách </w:t>
      </w:r>
      <w:r w:rsidR="00B155ED" w:rsidRPr="007C2A9E">
        <w:rPr>
          <w:rFonts w:ascii="Times New Roman" w:hAnsi="Times New Roman"/>
          <w:color w:val="002060"/>
        </w:rPr>
        <w:t>nhận thấy</w:t>
      </w:r>
      <w:r w:rsidR="00183C52" w:rsidRPr="007C2A9E">
        <w:rPr>
          <w:rFonts w:ascii="Times New Roman" w:hAnsi="Times New Roman"/>
          <w:color w:val="002060"/>
        </w:rPr>
        <w:t xml:space="preserve"> có một số nội dung cơ quan chủ trì soạn thảo thống nhất tiếp thu, nhưng chưa điều chỉnh theo hướng tiếp thu trong dự thảo nghị quyết, như</w:t>
      </w:r>
      <w:r w:rsidR="000E6D6A" w:rsidRPr="007C2A9E">
        <w:rPr>
          <w:rFonts w:ascii="Times New Roman" w:hAnsi="Times New Roman"/>
          <w:color w:val="002060"/>
        </w:rPr>
        <w:t xml:space="preserve">: </w:t>
      </w:r>
    </w:p>
    <w:p w14:paraId="12F7896F" w14:textId="77777777" w:rsidR="00183C52" w:rsidRPr="007C2A9E" w:rsidRDefault="00183C52" w:rsidP="007C33F7">
      <w:pPr>
        <w:spacing w:before="90" w:after="90" w:line="264" w:lineRule="auto"/>
        <w:ind w:firstLine="720"/>
        <w:jc w:val="both"/>
        <w:rPr>
          <w:rFonts w:ascii="Times New Roman" w:hAnsi="Times New Roman"/>
          <w:color w:val="002060"/>
        </w:rPr>
      </w:pPr>
      <w:r w:rsidRPr="007C2A9E">
        <w:rPr>
          <w:rFonts w:ascii="Times New Roman" w:hAnsi="Times New Roman"/>
          <w:color w:val="002060"/>
        </w:rPr>
        <w:t xml:space="preserve">+ Bổ sung nội dung: </w:t>
      </w:r>
      <w:r w:rsidRPr="007C2A9E">
        <w:rPr>
          <w:rFonts w:ascii="Times New Roman" w:hAnsi="Times New Roman"/>
          <w:i/>
          <w:color w:val="002060"/>
        </w:rPr>
        <w:t>“Mức hỗ trợ theo dự toán đ</w:t>
      </w:r>
      <w:r w:rsidRPr="007C2A9E">
        <w:rPr>
          <w:rFonts w:ascii="Times New Roman" w:hAnsi="Times New Roman" w:hint="eastAsia"/>
          <w:i/>
          <w:color w:val="002060"/>
        </w:rPr>
        <w:t>ư</w:t>
      </w:r>
      <w:r w:rsidRPr="007C2A9E">
        <w:rPr>
          <w:rFonts w:ascii="Times New Roman" w:hAnsi="Times New Roman"/>
          <w:i/>
          <w:color w:val="002060"/>
        </w:rPr>
        <w:t xml:space="preserve">ợc cấp có thẩm quyền phê duyệt” </w:t>
      </w:r>
      <w:r w:rsidRPr="007C2A9E">
        <w:rPr>
          <w:rFonts w:ascii="Times New Roman" w:hAnsi="Times New Roman"/>
          <w:color w:val="002060"/>
        </w:rPr>
        <w:t>vào nội dung và</w:t>
      </w:r>
      <w:r w:rsidRPr="007C2A9E">
        <w:rPr>
          <w:rFonts w:ascii="Times New Roman" w:hAnsi="Times New Roman"/>
          <w:i/>
          <w:color w:val="002060"/>
        </w:rPr>
        <w:t xml:space="preserve"> </w:t>
      </w:r>
      <w:r w:rsidRPr="007C2A9E">
        <w:rPr>
          <w:rFonts w:ascii="Times New Roman" w:hAnsi="Times New Roman"/>
          <w:color w:val="002060"/>
        </w:rPr>
        <w:t xml:space="preserve">mức hỗ trợ kinh phí cho doanh nghiệp khởi nghiệp đổi mới sáng tạo trả tiền công lao động trực tiếp. </w:t>
      </w:r>
      <w:r w:rsidRPr="007C2A9E">
        <w:rPr>
          <w:rFonts w:ascii="Times New Roman" w:hAnsi="Times New Roman"/>
          <w:i/>
          <w:color w:val="002060"/>
        </w:rPr>
        <w:t>(Ý kiến tham gia thứ 2 của Sở Khoa học và Công nghệ tại Văn bản số 641/SKHCN-KHTC ngày 04/9/2019)</w:t>
      </w:r>
    </w:p>
    <w:p w14:paraId="3D602AE9" w14:textId="06B11C35" w:rsidR="00183C52" w:rsidRPr="007C2A9E" w:rsidRDefault="00183C52" w:rsidP="007C33F7">
      <w:pPr>
        <w:spacing w:before="90" w:after="90" w:line="264" w:lineRule="auto"/>
        <w:ind w:firstLine="720"/>
        <w:jc w:val="both"/>
        <w:rPr>
          <w:rFonts w:ascii="Times New Roman" w:hAnsi="Times New Roman"/>
          <w:i/>
          <w:color w:val="002060"/>
        </w:rPr>
      </w:pPr>
      <w:r w:rsidRPr="007C2A9E">
        <w:rPr>
          <w:rFonts w:ascii="Times New Roman" w:hAnsi="Times New Roman"/>
          <w:color w:val="002060"/>
        </w:rPr>
        <w:t xml:space="preserve">+ Tương tự, bổ sung nội dung: </w:t>
      </w:r>
      <w:r w:rsidRPr="007C2A9E">
        <w:rPr>
          <w:rFonts w:ascii="Times New Roman" w:hAnsi="Times New Roman"/>
          <w:i/>
          <w:color w:val="002060"/>
        </w:rPr>
        <w:t>“Mức hỗ trợ theo dự toán đ</w:t>
      </w:r>
      <w:r w:rsidRPr="007C2A9E">
        <w:rPr>
          <w:rFonts w:ascii="Times New Roman" w:hAnsi="Times New Roman" w:hint="eastAsia"/>
          <w:i/>
          <w:color w:val="002060"/>
        </w:rPr>
        <w:t>ư</w:t>
      </w:r>
      <w:r w:rsidRPr="007C2A9E">
        <w:rPr>
          <w:rFonts w:ascii="Times New Roman" w:hAnsi="Times New Roman"/>
          <w:i/>
          <w:color w:val="002060"/>
        </w:rPr>
        <w:t xml:space="preserve">ợc cấp có thẩm quyền phê duyệt” </w:t>
      </w:r>
      <w:r w:rsidRPr="007C2A9E">
        <w:rPr>
          <w:rFonts w:ascii="Times New Roman" w:hAnsi="Times New Roman"/>
          <w:color w:val="002060"/>
        </w:rPr>
        <w:t>vào nội dung và mức h</w:t>
      </w:r>
      <w:r w:rsidRPr="007C2A9E">
        <w:rPr>
          <w:rFonts w:ascii="Times New Roman" w:eastAsia="Courier New" w:hAnsi="Times New Roman"/>
          <w:color w:val="002060"/>
          <w:lang w:eastAsia="vi-VN"/>
        </w:rPr>
        <w:t>ỗ trợ không vượt quá 50% kinh phí cung cấ</w:t>
      </w:r>
      <w:r w:rsidR="007C2A9E" w:rsidRPr="007C2A9E">
        <w:rPr>
          <w:rFonts w:ascii="Times New Roman" w:eastAsia="Courier New" w:hAnsi="Times New Roman"/>
          <w:color w:val="002060"/>
          <w:lang w:eastAsia="vi-VN"/>
        </w:rPr>
        <w:t xml:space="preserve">p </w:t>
      </w:r>
      <w:r w:rsidRPr="007C2A9E">
        <w:rPr>
          <w:rFonts w:ascii="Times New Roman" w:eastAsia="Courier New" w:hAnsi="Times New Roman"/>
          <w:color w:val="002060"/>
          <w:lang w:eastAsia="vi-VN"/>
        </w:rPr>
        <w:t xml:space="preserve">không gian số, dịch vụ hỗ trợ trực tuyến, kinh phí sản xuất thử nghiệm, làm sản phẩm mẫu, hoàn thiện công nghệ cho doanh nghiệp khởi nghiệp </w:t>
      </w:r>
      <w:r w:rsidRPr="007C2A9E">
        <w:rPr>
          <w:rFonts w:ascii="Times New Roman" w:eastAsia="Courier New" w:hAnsi="Times New Roman"/>
          <w:color w:val="002060"/>
          <w:lang w:eastAsia="vi-VN"/>
        </w:rPr>
        <w:lastRenderedPageBreak/>
        <w:t>đổi mới sáng tạo</w:t>
      </w:r>
      <w:r w:rsidRPr="007C2A9E">
        <w:rPr>
          <w:rFonts w:ascii="Times New Roman" w:hAnsi="Times New Roman"/>
          <w:color w:val="002060"/>
        </w:rPr>
        <w:t>.</w:t>
      </w:r>
      <w:r w:rsidRPr="007C2A9E">
        <w:rPr>
          <w:rFonts w:ascii="Times New Roman" w:hAnsi="Times New Roman"/>
          <w:i/>
          <w:color w:val="002060"/>
        </w:rPr>
        <w:t xml:space="preserve"> (Ý kiến tham gia thứ 2 của Sở Khoa học và Công nghệ tại Văn bản số 641/SKHCN-KHTC ngày 04/9/2019)</w:t>
      </w:r>
    </w:p>
    <w:p w14:paraId="2D5B0057" w14:textId="77777777" w:rsidR="007253EC" w:rsidRPr="007C2A9E" w:rsidRDefault="002F1A52" w:rsidP="007C33F7">
      <w:pPr>
        <w:spacing w:before="90" w:after="90" w:line="264" w:lineRule="auto"/>
        <w:ind w:firstLine="720"/>
        <w:jc w:val="both"/>
        <w:rPr>
          <w:rFonts w:ascii="Times New Roman" w:hAnsi="Times New Roman"/>
          <w:b/>
          <w:color w:val="002060"/>
        </w:rPr>
      </w:pPr>
      <w:r w:rsidRPr="007C2A9E">
        <w:rPr>
          <w:rFonts w:ascii="Times New Roman" w:hAnsi="Times New Roman"/>
          <w:b/>
          <w:color w:val="002060"/>
        </w:rPr>
        <w:t>2</w:t>
      </w:r>
      <w:r w:rsidR="007253EC" w:rsidRPr="007C2A9E">
        <w:rPr>
          <w:rFonts w:ascii="Times New Roman" w:hAnsi="Times New Roman"/>
          <w:b/>
          <w:color w:val="002060"/>
        </w:rPr>
        <w:t>. Sự phù hợp của nội dung dự thảo</w:t>
      </w:r>
      <w:r w:rsidR="007253EC" w:rsidRPr="007C2A9E">
        <w:rPr>
          <w:rFonts w:ascii="Times New Roman" w:hAnsi="Times New Roman"/>
          <w:color w:val="002060"/>
        </w:rPr>
        <w:t xml:space="preserve"> </w:t>
      </w:r>
      <w:r w:rsidR="007253EC" w:rsidRPr="007C2A9E">
        <w:rPr>
          <w:rFonts w:ascii="Times New Roman" w:hAnsi="Times New Roman"/>
          <w:b/>
          <w:color w:val="002060"/>
        </w:rPr>
        <w:t>nghị quyết với đường lối, chủ trương của Đảng, chính sách của Nhà nước; tình hình, điều kiện phát triển kinh tế - xã hội của địa phương</w:t>
      </w:r>
    </w:p>
    <w:p w14:paraId="1728DF54" w14:textId="77777777" w:rsidR="00511BC0" w:rsidRPr="007C2A9E" w:rsidRDefault="00511BC0" w:rsidP="007C33F7">
      <w:pPr>
        <w:spacing w:before="90" w:after="90" w:line="264" w:lineRule="auto"/>
        <w:ind w:firstLine="720"/>
        <w:jc w:val="both"/>
        <w:rPr>
          <w:rFonts w:ascii="Times New Roman" w:hAnsi="Times New Roman"/>
          <w:color w:val="002060"/>
          <w:shd w:val="clear" w:color="auto" w:fill="FFFFFF"/>
        </w:rPr>
      </w:pPr>
      <w:r w:rsidRPr="007C2A9E">
        <w:rPr>
          <w:rFonts w:ascii="Times New Roman" w:hAnsi="Times New Roman"/>
          <w:color w:val="002060"/>
        </w:rPr>
        <w:t>Nội dung dự thảo nghị quyết phù hợp với đường lối, chủ trương của Đảng, chính sách của Nhà nước hiện hành.</w:t>
      </w:r>
      <w:r w:rsidRPr="007C2A9E">
        <w:rPr>
          <w:rFonts w:ascii="Times New Roman" w:hAnsi="Times New Roman"/>
          <w:color w:val="002060"/>
          <w:shd w:val="clear" w:color="auto" w:fill="FFFFFF"/>
        </w:rPr>
        <w:t xml:space="preserve"> </w:t>
      </w:r>
      <w:r w:rsidRPr="007C2A9E">
        <w:rPr>
          <w:rFonts w:ascii="Times New Roman" w:hAnsi="Times New Roman"/>
          <w:color w:val="002060"/>
        </w:rPr>
        <w:t xml:space="preserve">Việc Ủy ban nhân dân tỉnh </w:t>
      </w:r>
      <w:r w:rsidRPr="007C2A9E">
        <w:rPr>
          <w:rFonts w:ascii="Times New Roman" w:hAnsi="Times New Roman"/>
          <w:color w:val="002060"/>
          <w:lang w:val="nl-NL"/>
        </w:rPr>
        <w:t xml:space="preserve">trình </w:t>
      </w:r>
      <w:r w:rsidRPr="007C2A9E">
        <w:rPr>
          <w:rFonts w:ascii="Times New Roman" w:hAnsi="Times New Roman"/>
          <w:color w:val="002060"/>
        </w:rPr>
        <w:t xml:space="preserve">Hội đồng nhân dân </w:t>
      </w:r>
      <w:r w:rsidRPr="007C2A9E">
        <w:rPr>
          <w:rFonts w:ascii="Times New Roman" w:hAnsi="Times New Roman"/>
          <w:color w:val="002060"/>
          <w:lang w:val="nl-NL"/>
        </w:rPr>
        <w:t xml:space="preserve">ban hành nghị quyết </w:t>
      </w:r>
      <w:r w:rsidRPr="007C2A9E">
        <w:rPr>
          <w:rFonts w:ascii="Times New Roman" w:hAnsi="Times New Roman"/>
          <w:color w:val="002060"/>
          <w:szCs w:val="28"/>
          <w:lang w:val="nl-NL"/>
        </w:rPr>
        <w:t xml:space="preserve">này </w:t>
      </w:r>
      <w:r w:rsidRPr="007C2A9E">
        <w:rPr>
          <w:rFonts w:ascii="Times New Roman" w:hAnsi="Times New Roman"/>
          <w:color w:val="002060"/>
          <w:lang w:val="nl-NL"/>
        </w:rPr>
        <w:t>là cần thiết, đúng quy định pháp luật và phù hợp với điều kiện thực tế của địa phương</w:t>
      </w:r>
      <w:r w:rsidRPr="007C2A9E">
        <w:rPr>
          <w:rFonts w:ascii="Times New Roman" w:hAnsi="Times New Roman"/>
          <w:color w:val="002060"/>
        </w:rPr>
        <w:t>.</w:t>
      </w:r>
    </w:p>
    <w:p w14:paraId="160C4534" w14:textId="77777777" w:rsidR="007253EC" w:rsidRPr="007C2A9E" w:rsidRDefault="002F1A52" w:rsidP="007C33F7">
      <w:pPr>
        <w:spacing w:before="90" w:after="90" w:line="264" w:lineRule="auto"/>
        <w:ind w:firstLine="720"/>
        <w:jc w:val="both"/>
        <w:rPr>
          <w:rFonts w:ascii="Times New Roman" w:hAnsi="Times New Roman"/>
          <w:b/>
          <w:color w:val="002060"/>
        </w:rPr>
      </w:pPr>
      <w:r w:rsidRPr="007C2A9E">
        <w:rPr>
          <w:rFonts w:ascii="Times New Roman" w:hAnsi="Times New Roman"/>
          <w:b/>
          <w:color w:val="002060"/>
        </w:rPr>
        <w:t>3</w:t>
      </w:r>
      <w:r w:rsidR="007253EC" w:rsidRPr="007C2A9E">
        <w:rPr>
          <w:rFonts w:ascii="Times New Roman" w:hAnsi="Times New Roman"/>
          <w:b/>
          <w:color w:val="002060"/>
        </w:rPr>
        <w:t xml:space="preserve">. Tính hợp hiến, hợp pháp và tính thống nhất của dự thảo nghị quyết với hệ thống pháp luật </w:t>
      </w:r>
    </w:p>
    <w:p w14:paraId="6FC78B64" w14:textId="77777777" w:rsidR="00511BC0" w:rsidRPr="007C2A9E" w:rsidRDefault="00511BC0"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lang w:val="de-DE"/>
        </w:rPr>
        <w:t xml:space="preserve">Ban Kinh tế - Ngân sách xét thấy dự thảo nghị quyết đảm bảo tính hợp hiến, hợp pháp và tính thống nhất trong hệ thống pháp luật; </w:t>
      </w:r>
      <w:r w:rsidRPr="007C2A9E">
        <w:rPr>
          <w:rFonts w:ascii="Times New Roman" w:hAnsi="Times New Roman" w:hint="eastAsia"/>
          <w:color w:val="002060"/>
          <w:lang w:val="de-DE"/>
        </w:rPr>
        <w:t>đ</w:t>
      </w:r>
      <w:r w:rsidRPr="007C2A9E">
        <w:rPr>
          <w:rFonts w:ascii="Times New Roman" w:hAnsi="Times New Roman"/>
          <w:color w:val="002060"/>
          <w:lang w:val="de-DE"/>
        </w:rPr>
        <w:t>ảm bảo phù hợp với các văn bản quy phạm pháp luật có giá trị pháp lý cao hơn, thống nhất với các nghị quyết khác do Hội đồng nhân dân tỉnh ban hành.</w:t>
      </w:r>
    </w:p>
    <w:p w14:paraId="553B81AC" w14:textId="77777777" w:rsidR="007253EC" w:rsidRPr="007C2A9E" w:rsidRDefault="002F1A52" w:rsidP="007C33F7">
      <w:pPr>
        <w:spacing w:before="90" w:after="90" w:line="264" w:lineRule="auto"/>
        <w:ind w:firstLine="720"/>
        <w:jc w:val="both"/>
        <w:rPr>
          <w:rFonts w:ascii="Times New Roman" w:hAnsi="Times New Roman"/>
          <w:b/>
          <w:color w:val="002060"/>
          <w:lang w:val="de-DE"/>
        </w:rPr>
      </w:pPr>
      <w:r w:rsidRPr="007C2A9E">
        <w:rPr>
          <w:rFonts w:ascii="Times New Roman" w:hAnsi="Times New Roman"/>
          <w:b/>
          <w:color w:val="002060"/>
          <w:lang w:val="de-DE"/>
        </w:rPr>
        <w:t>4</w:t>
      </w:r>
      <w:r w:rsidR="005C756A" w:rsidRPr="007C2A9E">
        <w:rPr>
          <w:rFonts w:ascii="Times New Roman" w:hAnsi="Times New Roman"/>
          <w:b/>
          <w:color w:val="002060"/>
          <w:lang w:val="de-DE"/>
        </w:rPr>
        <w:t>.</w:t>
      </w:r>
      <w:r w:rsidR="007253EC" w:rsidRPr="007C2A9E">
        <w:rPr>
          <w:rFonts w:ascii="Times New Roman" w:hAnsi="Times New Roman"/>
          <w:b/>
          <w:color w:val="002060"/>
          <w:lang w:val="de-DE"/>
        </w:rPr>
        <w:t xml:space="preserve"> </w:t>
      </w:r>
      <w:r w:rsidR="00256BB7" w:rsidRPr="007C2A9E">
        <w:rPr>
          <w:rFonts w:ascii="Times New Roman" w:hAnsi="Times New Roman"/>
          <w:b/>
          <w:color w:val="002060"/>
        </w:rPr>
        <w:t>Kiến nghị, đề xuất</w:t>
      </w:r>
    </w:p>
    <w:p w14:paraId="66EA978C" w14:textId="77777777" w:rsidR="00116BCD" w:rsidRPr="007C2A9E" w:rsidRDefault="00A71B7F" w:rsidP="007C33F7">
      <w:pPr>
        <w:shd w:val="clear" w:color="auto" w:fill="FFFFFF"/>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lang w:val="de-DE"/>
        </w:rPr>
        <w:t xml:space="preserve">Trên cơ </w:t>
      </w:r>
      <w:r w:rsidR="00A10BEB" w:rsidRPr="007C2A9E">
        <w:rPr>
          <w:rFonts w:ascii="Times New Roman" w:hAnsi="Times New Roman"/>
          <w:color w:val="002060"/>
          <w:lang w:val="de-DE"/>
        </w:rPr>
        <w:t xml:space="preserve">sở </w:t>
      </w:r>
      <w:r w:rsidRPr="007C2A9E">
        <w:rPr>
          <w:rFonts w:ascii="Times New Roman" w:hAnsi="Times New Roman"/>
          <w:color w:val="002060"/>
        </w:rPr>
        <w:t xml:space="preserve">ý kiến tham gia thảo luận </w:t>
      </w:r>
      <w:r w:rsidRPr="007C2A9E">
        <w:rPr>
          <w:rFonts w:ascii="Times New Roman" w:hAnsi="Times New Roman"/>
          <w:color w:val="002060"/>
          <w:lang w:val="de-DE"/>
        </w:rPr>
        <w:t>của các đại biểu tại cuộc họp thẩm tra</w:t>
      </w:r>
      <w:r w:rsidRPr="007C2A9E">
        <w:rPr>
          <w:rFonts w:ascii="Times New Roman" w:hAnsi="Times New Roman"/>
          <w:color w:val="002060"/>
        </w:rPr>
        <w:t xml:space="preserve">, Ban </w:t>
      </w:r>
      <w:r w:rsidR="005C756A" w:rsidRPr="007C2A9E">
        <w:rPr>
          <w:rFonts w:ascii="Times New Roman" w:hAnsi="Times New Roman"/>
          <w:color w:val="002060"/>
          <w:lang w:val="de-DE"/>
        </w:rPr>
        <w:t xml:space="preserve">Kinh tế - Ngân sách Hội đồng nhân dân tỉnh </w:t>
      </w:r>
      <w:r w:rsidRPr="007C2A9E">
        <w:rPr>
          <w:rFonts w:ascii="Times New Roman" w:hAnsi="Times New Roman"/>
          <w:color w:val="002060"/>
        </w:rPr>
        <w:t xml:space="preserve">đề nghị Ủy ban nhân dân tỉnh </w:t>
      </w:r>
      <w:r w:rsidR="008B63DE" w:rsidRPr="007C2A9E">
        <w:rPr>
          <w:rFonts w:ascii="Times New Roman" w:hAnsi="Times New Roman"/>
          <w:color w:val="002060"/>
          <w:lang w:val="de-DE"/>
        </w:rPr>
        <w:t xml:space="preserve">xem xét </w:t>
      </w:r>
      <w:r w:rsidR="007F44A6" w:rsidRPr="007C2A9E">
        <w:rPr>
          <w:rFonts w:ascii="Times New Roman" w:hAnsi="Times New Roman"/>
          <w:color w:val="002060"/>
          <w:lang w:val="de-DE"/>
        </w:rPr>
        <w:t xml:space="preserve">báo cáo tiếp thu, </w:t>
      </w:r>
      <w:r w:rsidR="00F300DD" w:rsidRPr="007C2A9E">
        <w:rPr>
          <w:rFonts w:ascii="Times New Roman" w:hAnsi="Times New Roman"/>
          <w:color w:val="002060"/>
          <w:lang w:val="de-DE"/>
        </w:rPr>
        <w:t>giải trình</w:t>
      </w:r>
      <w:r w:rsidR="00021A1C" w:rsidRPr="007C2A9E">
        <w:rPr>
          <w:rFonts w:ascii="Times New Roman" w:hAnsi="Times New Roman"/>
          <w:color w:val="002060"/>
          <w:lang w:val="de-DE"/>
        </w:rPr>
        <w:t xml:space="preserve"> và làm rõ</w:t>
      </w:r>
      <w:r w:rsidR="007F44A6" w:rsidRPr="007C2A9E">
        <w:rPr>
          <w:rFonts w:ascii="Times New Roman" w:hAnsi="Times New Roman"/>
          <w:color w:val="002060"/>
          <w:lang w:val="de-DE"/>
        </w:rPr>
        <w:t xml:space="preserve"> </w:t>
      </w:r>
      <w:r w:rsidR="00116BCD" w:rsidRPr="007C2A9E">
        <w:rPr>
          <w:rFonts w:ascii="Times New Roman" w:hAnsi="Times New Roman"/>
          <w:color w:val="002060"/>
          <w:lang w:val="de-DE"/>
        </w:rPr>
        <w:t>một số nội dung sau:</w:t>
      </w:r>
    </w:p>
    <w:p w14:paraId="50C4BD8F" w14:textId="77777777" w:rsidR="00EB5761" w:rsidRPr="007C2A9E" w:rsidRDefault="00F91C8C"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lang w:val="de-DE"/>
        </w:rPr>
        <w:t xml:space="preserve">(1) Về hình thức Nghị quyết: Đề nghị áp dụng theo Điều 63 </w:t>
      </w:r>
      <w:r w:rsidRPr="007C2A9E">
        <w:rPr>
          <w:rFonts w:ascii="Times New Roman" w:hAnsi="Times New Roman"/>
          <w:bCs/>
          <w:color w:val="002060"/>
          <w:lang w:val="nl-NL"/>
        </w:rPr>
        <w:t xml:space="preserve">Nghị định số 34/2016/NĐ-CP ngày 14/5/2016 của Chính phủ </w:t>
      </w:r>
      <w:r w:rsidRPr="007C2A9E">
        <w:rPr>
          <w:rFonts w:ascii="Times New Roman" w:hAnsi="Times New Roman"/>
          <w:bCs/>
          <w:i/>
          <w:color w:val="002060"/>
          <w:lang w:val="nl-NL"/>
        </w:rPr>
        <w:t>(</w:t>
      </w:r>
      <w:r w:rsidRPr="007C2A9E">
        <w:rPr>
          <w:rFonts w:ascii="Times New Roman" w:hAnsi="Times New Roman"/>
          <w:i/>
          <w:color w:val="002060"/>
          <w:lang w:val="de-DE"/>
        </w:rPr>
        <w:t>Mẫu số 17, Phụ lục I ban hành kèm theo).</w:t>
      </w:r>
      <w:r w:rsidR="00736640" w:rsidRPr="007C2A9E">
        <w:rPr>
          <w:rFonts w:ascii="Times New Roman" w:hAnsi="Times New Roman"/>
          <w:color w:val="002060"/>
          <w:lang w:val="de-DE"/>
        </w:rPr>
        <w:t xml:space="preserve"> Biên tập thành các Điều, khoản, điểm theo từng nội dung và mức chi.</w:t>
      </w:r>
    </w:p>
    <w:p w14:paraId="26A8FFC7" w14:textId="77777777" w:rsidR="00FA233C" w:rsidRPr="007C2A9E" w:rsidRDefault="00EB5761" w:rsidP="007C33F7">
      <w:pPr>
        <w:spacing w:before="90" w:after="90" w:line="264" w:lineRule="auto"/>
        <w:ind w:firstLine="720"/>
        <w:jc w:val="both"/>
        <w:rPr>
          <w:rFonts w:ascii="Times New Roman" w:hAnsi="Times New Roman"/>
          <w:bCs/>
          <w:color w:val="002060"/>
          <w:szCs w:val="28"/>
          <w:lang w:val="de-DE"/>
        </w:rPr>
      </w:pPr>
      <w:r w:rsidRPr="007C2A9E">
        <w:rPr>
          <w:rFonts w:ascii="Times New Roman" w:hAnsi="Times New Roman"/>
          <w:color w:val="002060"/>
          <w:szCs w:val="28"/>
          <w:lang w:val="de-DE"/>
        </w:rPr>
        <w:t xml:space="preserve"> </w:t>
      </w:r>
      <w:r w:rsidR="00FA233C" w:rsidRPr="007C2A9E">
        <w:rPr>
          <w:rFonts w:ascii="Times New Roman" w:hAnsi="Times New Roman"/>
          <w:color w:val="002060"/>
          <w:szCs w:val="28"/>
          <w:lang w:val="de-DE"/>
        </w:rPr>
        <w:t>(</w:t>
      </w:r>
      <w:r w:rsidRPr="007C2A9E">
        <w:rPr>
          <w:rFonts w:ascii="Times New Roman" w:hAnsi="Times New Roman"/>
          <w:color w:val="002060"/>
          <w:szCs w:val="28"/>
        </w:rPr>
        <w:t>2</w:t>
      </w:r>
      <w:r w:rsidR="00FA233C" w:rsidRPr="007C2A9E">
        <w:rPr>
          <w:rFonts w:ascii="Times New Roman" w:hAnsi="Times New Roman"/>
          <w:color w:val="002060"/>
          <w:szCs w:val="28"/>
          <w:lang w:val="de-DE"/>
        </w:rPr>
        <w:t xml:space="preserve">) Căn cứ </w:t>
      </w:r>
      <w:r w:rsidR="00FA233C" w:rsidRPr="007C2A9E">
        <w:rPr>
          <w:rFonts w:ascii="Times New Roman" w:hAnsi="Times New Roman"/>
          <w:color w:val="002060"/>
          <w:lang w:val="de-DE"/>
        </w:rPr>
        <w:t xml:space="preserve">khoản 1 Điều 14 Thông tư số 45/2019/TT-BTC </w:t>
      </w:r>
      <w:r w:rsidR="00FA233C" w:rsidRPr="007C2A9E">
        <w:rPr>
          <w:rFonts w:ascii="Times New Roman" w:hAnsi="Times New Roman"/>
          <w:bCs/>
          <w:color w:val="002060"/>
          <w:szCs w:val="28"/>
          <w:lang w:val="de-DE"/>
        </w:rPr>
        <w:t xml:space="preserve">quy định: </w:t>
      </w:r>
      <w:r w:rsidR="00FA233C" w:rsidRPr="007C2A9E">
        <w:rPr>
          <w:rFonts w:ascii="Times New Roman" w:hAnsi="Times New Roman"/>
          <w:bCs/>
          <w:i/>
          <w:color w:val="002060"/>
          <w:szCs w:val="28"/>
          <w:lang w:val="de-DE"/>
        </w:rPr>
        <w:t xml:space="preserve">“…Hội đồng nhân dân cấp tỉnh, thành phố trực thuộc trung </w:t>
      </w:r>
      <w:r w:rsidR="00FA233C" w:rsidRPr="007C2A9E">
        <w:rPr>
          <w:rFonts w:ascii="Times New Roman" w:hAnsi="Times New Roman" w:hint="eastAsia"/>
          <w:bCs/>
          <w:i/>
          <w:color w:val="002060"/>
          <w:szCs w:val="28"/>
          <w:lang w:val="de-DE"/>
        </w:rPr>
        <w:t>ươ</w:t>
      </w:r>
      <w:r w:rsidR="00FA233C" w:rsidRPr="007C2A9E">
        <w:rPr>
          <w:rFonts w:ascii="Times New Roman" w:hAnsi="Times New Roman"/>
          <w:bCs/>
          <w:i/>
          <w:color w:val="002060"/>
          <w:szCs w:val="28"/>
          <w:lang w:val="de-DE"/>
        </w:rPr>
        <w:t>ng (đối với các nhiệm vụ của Đề án 844 do địa ph</w:t>
      </w:r>
      <w:r w:rsidR="00FA233C" w:rsidRPr="007C2A9E">
        <w:rPr>
          <w:rFonts w:ascii="Times New Roman" w:hAnsi="Times New Roman" w:hint="eastAsia"/>
          <w:bCs/>
          <w:i/>
          <w:color w:val="002060"/>
          <w:szCs w:val="28"/>
          <w:lang w:val="de-DE"/>
        </w:rPr>
        <w:t>ươ</w:t>
      </w:r>
      <w:r w:rsidR="00FA233C" w:rsidRPr="007C2A9E">
        <w:rPr>
          <w:rFonts w:ascii="Times New Roman" w:hAnsi="Times New Roman"/>
          <w:bCs/>
          <w:i/>
          <w:color w:val="002060"/>
          <w:szCs w:val="28"/>
          <w:lang w:val="de-DE"/>
        </w:rPr>
        <w:t>ng thực hiện) quyết định cụ thể các nội dung và mức chi đảm bảo phù hợp”</w:t>
      </w:r>
      <w:r w:rsidR="00FA233C" w:rsidRPr="007C2A9E">
        <w:rPr>
          <w:rFonts w:ascii="Times New Roman" w:hAnsi="Times New Roman"/>
          <w:bCs/>
          <w:color w:val="002060"/>
          <w:szCs w:val="28"/>
          <w:lang w:val="de-DE"/>
        </w:rPr>
        <w:t>. Theo đó, một số nội dung nêu tại dự thảo nghị quyết</w:t>
      </w:r>
      <w:r w:rsidR="00FA233C" w:rsidRPr="007C2A9E">
        <w:rPr>
          <w:rFonts w:ascii="Times New Roman" w:hAnsi="Times New Roman"/>
          <w:bCs/>
          <w:color w:val="002060"/>
          <w:szCs w:val="28"/>
        </w:rPr>
        <w:t xml:space="preserve"> </w:t>
      </w:r>
      <w:r w:rsidR="00FA233C" w:rsidRPr="007C2A9E">
        <w:rPr>
          <w:rFonts w:ascii="Times New Roman" w:hAnsi="Times New Roman"/>
          <w:bCs/>
          <w:color w:val="002060"/>
          <w:szCs w:val="28"/>
          <w:lang w:val="de-DE"/>
        </w:rPr>
        <w:t xml:space="preserve">không thuộc thẩm quyền của Hội đồng nhân dân tỉnh, đề nghị rà soát và điều chỉnh bỏ các nội dung này </w:t>
      </w:r>
      <w:r w:rsidR="00FA233C" w:rsidRPr="007C2A9E">
        <w:rPr>
          <w:rFonts w:ascii="Times New Roman" w:hAnsi="Times New Roman"/>
          <w:bCs/>
          <w:i/>
          <w:color w:val="002060"/>
          <w:szCs w:val="28"/>
          <w:lang w:val="de-DE"/>
        </w:rPr>
        <w:t>(như: việc hướng dẫn các địa phương, đơn vị cơ sở xây dựng kế hoạch tổ chức và quy chế xét tặng giải thưởng cuộc thi, thời hạn tổ chức cuộc thi</w:t>
      </w:r>
      <w:r w:rsidR="00FA233C" w:rsidRPr="007C2A9E">
        <w:rPr>
          <w:rFonts w:ascii="Times New Roman" w:hAnsi="Times New Roman"/>
          <w:bCs/>
          <w:i/>
          <w:color w:val="002060"/>
          <w:szCs w:val="28"/>
          <w:vertAlign w:val="superscript"/>
          <w:lang w:val="de-DE"/>
        </w:rPr>
        <w:t>(</w:t>
      </w:r>
      <w:r w:rsidR="00FA233C" w:rsidRPr="007C2A9E">
        <w:rPr>
          <w:rStyle w:val="FootnoteReference"/>
          <w:rFonts w:ascii="Times New Roman" w:hAnsi="Times New Roman"/>
          <w:bCs/>
          <w:i/>
          <w:color w:val="002060"/>
          <w:szCs w:val="28"/>
          <w:lang w:val="en-US"/>
        </w:rPr>
        <w:footnoteReference w:id="2"/>
      </w:r>
      <w:r w:rsidR="00FA233C" w:rsidRPr="007C2A9E">
        <w:rPr>
          <w:rFonts w:ascii="Times New Roman" w:hAnsi="Times New Roman"/>
          <w:bCs/>
          <w:i/>
          <w:color w:val="002060"/>
          <w:szCs w:val="28"/>
          <w:vertAlign w:val="superscript"/>
          <w:lang w:val="de-DE"/>
        </w:rPr>
        <w:t>)</w:t>
      </w:r>
      <w:r w:rsidR="00FA233C" w:rsidRPr="007C2A9E">
        <w:rPr>
          <w:rFonts w:ascii="Times New Roman" w:hAnsi="Times New Roman"/>
          <w:bCs/>
          <w:i/>
          <w:color w:val="002060"/>
          <w:szCs w:val="28"/>
          <w:lang w:val="de-DE"/>
        </w:rPr>
        <w:t>;</w:t>
      </w:r>
      <w:r w:rsidR="002D709D" w:rsidRPr="007C2A9E">
        <w:rPr>
          <w:rFonts w:ascii="Times New Roman" w:hAnsi="Times New Roman"/>
          <w:bCs/>
          <w:i/>
          <w:color w:val="002060"/>
          <w:szCs w:val="28"/>
          <w:lang w:val="de-DE"/>
        </w:rPr>
        <w:t xml:space="preserve"> </w:t>
      </w:r>
      <w:r w:rsidR="00FA233C" w:rsidRPr="007C2A9E">
        <w:rPr>
          <w:rFonts w:ascii="Times New Roman" w:hAnsi="Times New Roman"/>
          <w:bCs/>
          <w:i/>
          <w:color w:val="002060"/>
          <w:szCs w:val="28"/>
          <w:lang w:val="de-DE"/>
        </w:rPr>
        <w:t>việc hướng dẫn thuê chuyên gia trong nước</w:t>
      </w:r>
      <w:r w:rsidR="002D709D" w:rsidRPr="007C2A9E">
        <w:rPr>
          <w:rFonts w:ascii="Times New Roman" w:hAnsi="Times New Roman"/>
          <w:bCs/>
          <w:i/>
          <w:color w:val="002060"/>
          <w:szCs w:val="28"/>
          <w:lang w:val="de-DE"/>
        </w:rPr>
        <w:t>, chuyên gia nước ngoài</w:t>
      </w:r>
      <w:r w:rsidR="00FA233C" w:rsidRPr="007C2A9E">
        <w:rPr>
          <w:rFonts w:ascii="Times New Roman" w:hAnsi="Times New Roman"/>
          <w:bCs/>
          <w:i/>
          <w:color w:val="002060"/>
          <w:szCs w:val="28"/>
          <w:lang w:val="de-DE"/>
        </w:rPr>
        <w:t xml:space="preserve"> để thực hiện các hoạt động</w:t>
      </w:r>
      <w:r w:rsidR="00FA233C" w:rsidRPr="007C2A9E">
        <w:rPr>
          <w:rFonts w:ascii="Times New Roman" w:hAnsi="Times New Roman"/>
          <w:bCs/>
          <w:i/>
          <w:color w:val="002060"/>
          <w:szCs w:val="28"/>
          <w:vertAlign w:val="superscript"/>
          <w:lang w:val="de-DE"/>
        </w:rPr>
        <w:t>(</w:t>
      </w:r>
      <w:r w:rsidR="00FA233C" w:rsidRPr="007C2A9E">
        <w:rPr>
          <w:rStyle w:val="FootnoteReference"/>
          <w:rFonts w:ascii="Times New Roman" w:hAnsi="Times New Roman"/>
          <w:bCs/>
          <w:i/>
          <w:color w:val="002060"/>
          <w:szCs w:val="28"/>
          <w:lang w:val="en-US"/>
        </w:rPr>
        <w:footnoteReference w:id="3"/>
      </w:r>
      <w:r w:rsidR="00FA233C" w:rsidRPr="007C2A9E">
        <w:rPr>
          <w:rFonts w:ascii="Times New Roman" w:hAnsi="Times New Roman"/>
          <w:bCs/>
          <w:i/>
          <w:color w:val="002060"/>
          <w:szCs w:val="28"/>
          <w:vertAlign w:val="superscript"/>
          <w:lang w:val="de-DE"/>
        </w:rPr>
        <w:t>)</w:t>
      </w:r>
      <w:r w:rsidR="00FA233C" w:rsidRPr="007C2A9E">
        <w:rPr>
          <w:rFonts w:ascii="Times New Roman" w:hAnsi="Times New Roman"/>
          <w:bCs/>
          <w:i/>
          <w:color w:val="002060"/>
          <w:szCs w:val="28"/>
          <w:lang w:val="de-DE"/>
        </w:rPr>
        <w:t xml:space="preserve">; dự toán kinh phí thực hiện nhiệm vụ các nội </w:t>
      </w:r>
      <w:r w:rsidR="00FA233C" w:rsidRPr="007C2A9E">
        <w:rPr>
          <w:rFonts w:ascii="Times New Roman" w:hAnsi="Times New Roman"/>
          <w:i/>
          <w:color w:val="002060"/>
        </w:rPr>
        <w:t>dung</w:t>
      </w:r>
      <w:r w:rsidR="00FA233C" w:rsidRPr="007C2A9E">
        <w:rPr>
          <w:rFonts w:ascii="Times New Roman" w:hAnsi="Times New Roman"/>
          <w:bCs/>
          <w:i/>
          <w:color w:val="002060"/>
          <w:szCs w:val="28"/>
          <w:lang w:val="de-DE"/>
        </w:rPr>
        <w:t xml:space="preserve"> thực hiện Đề án</w:t>
      </w:r>
      <w:r w:rsidR="00FA233C" w:rsidRPr="007C2A9E">
        <w:rPr>
          <w:rFonts w:ascii="Times New Roman" w:hAnsi="Times New Roman"/>
          <w:bCs/>
          <w:i/>
          <w:color w:val="002060"/>
          <w:szCs w:val="28"/>
          <w:vertAlign w:val="superscript"/>
          <w:lang w:val="de-DE"/>
        </w:rPr>
        <w:t>(</w:t>
      </w:r>
      <w:r w:rsidR="00FA233C" w:rsidRPr="007C2A9E">
        <w:rPr>
          <w:rStyle w:val="FootnoteReference"/>
          <w:rFonts w:ascii="Times New Roman" w:hAnsi="Times New Roman"/>
          <w:bCs/>
          <w:i/>
          <w:color w:val="002060"/>
          <w:szCs w:val="28"/>
          <w:lang w:val="en-US"/>
        </w:rPr>
        <w:footnoteReference w:id="4"/>
      </w:r>
      <w:r w:rsidR="00FA233C" w:rsidRPr="007C2A9E">
        <w:rPr>
          <w:rFonts w:ascii="Times New Roman" w:hAnsi="Times New Roman"/>
          <w:bCs/>
          <w:i/>
          <w:color w:val="002060"/>
          <w:szCs w:val="28"/>
          <w:vertAlign w:val="superscript"/>
          <w:lang w:val="de-DE"/>
        </w:rPr>
        <w:t>)</w:t>
      </w:r>
      <w:r w:rsidR="002D709D" w:rsidRPr="007C2A9E">
        <w:rPr>
          <w:rFonts w:ascii="Times New Roman" w:hAnsi="Times New Roman"/>
          <w:bCs/>
          <w:i/>
          <w:color w:val="002060"/>
          <w:szCs w:val="28"/>
          <w:lang w:val="de-DE"/>
        </w:rPr>
        <w:t xml:space="preserve">; dự toán kinh phí đối với hoạt động truyền thông </w:t>
      </w:r>
      <w:r w:rsidR="002D709D" w:rsidRPr="007C2A9E">
        <w:rPr>
          <w:rFonts w:ascii="Times New Roman" w:hAnsi="Times New Roman"/>
          <w:bCs/>
          <w:i/>
          <w:color w:val="002060"/>
          <w:szCs w:val="28"/>
          <w:lang w:val="de-DE"/>
        </w:rPr>
        <w:lastRenderedPageBreak/>
        <w:t>và phổ biến tuyên truyền</w:t>
      </w:r>
      <w:r w:rsidR="002D709D" w:rsidRPr="007C2A9E">
        <w:rPr>
          <w:rFonts w:ascii="Times New Roman" w:hAnsi="Times New Roman"/>
          <w:bCs/>
          <w:i/>
          <w:color w:val="002060"/>
          <w:szCs w:val="28"/>
          <w:vertAlign w:val="superscript"/>
          <w:lang w:val="de-DE"/>
        </w:rPr>
        <w:t>(</w:t>
      </w:r>
      <w:r w:rsidR="002D709D" w:rsidRPr="007C2A9E">
        <w:rPr>
          <w:rStyle w:val="FootnoteReference"/>
          <w:rFonts w:ascii="Times New Roman" w:hAnsi="Times New Roman"/>
          <w:bCs/>
          <w:i/>
          <w:color w:val="002060"/>
          <w:szCs w:val="28"/>
          <w:lang w:val="en-US"/>
        </w:rPr>
        <w:footnoteReference w:id="5"/>
      </w:r>
      <w:r w:rsidR="002D709D" w:rsidRPr="007C2A9E">
        <w:rPr>
          <w:rFonts w:ascii="Times New Roman" w:hAnsi="Times New Roman"/>
          <w:bCs/>
          <w:i/>
          <w:color w:val="002060"/>
          <w:szCs w:val="28"/>
          <w:vertAlign w:val="superscript"/>
          <w:lang w:val="de-DE"/>
        </w:rPr>
        <w:t>)</w:t>
      </w:r>
      <w:r w:rsidR="00FA233C" w:rsidRPr="007C2A9E">
        <w:rPr>
          <w:rFonts w:ascii="Times New Roman" w:hAnsi="Times New Roman"/>
          <w:bCs/>
          <w:i/>
          <w:color w:val="002060"/>
          <w:szCs w:val="28"/>
          <w:lang w:val="de-DE"/>
        </w:rPr>
        <w:t>).</w:t>
      </w:r>
      <w:r w:rsidR="002D709D" w:rsidRPr="007C2A9E">
        <w:rPr>
          <w:rFonts w:ascii="Times New Roman" w:hAnsi="Times New Roman"/>
          <w:bCs/>
          <w:i/>
          <w:color w:val="002060"/>
          <w:szCs w:val="28"/>
          <w:lang w:val="de-DE"/>
        </w:rPr>
        <w:t xml:space="preserve"> </w:t>
      </w:r>
      <w:r w:rsidR="002D709D" w:rsidRPr="007C2A9E">
        <w:rPr>
          <w:rFonts w:ascii="Times New Roman" w:hAnsi="Times New Roman"/>
          <w:bCs/>
          <w:color w:val="002060"/>
          <w:szCs w:val="28"/>
          <w:lang w:val="de-DE"/>
        </w:rPr>
        <w:t xml:space="preserve">Đồng thời, chỉ đạo cơ quan chuyên môn hướng dẫn các cơ quan, đơn vị địa phương triển khai thực hiện </w:t>
      </w:r>
      <w:r w:rsidR="0071381C" w:rsidRPr="007C2A9E">
        <w:rPr>
          <w:rFonts w:ascii="Times New Roman" w:hAnsi="Times New Roman"/>
          <w:bCs/>
          <w:color w:val="002060"/>
          <w:szCs w:val="28"/>
          <w:lang w:val="de-DE"/>
        </w:rPr>
        <w:t xml:space="preserve">theo quy định tại </w:t>
      </w:r>
      <w:r w:rsidR="002D709D" w:rsidRPr="007C2A9E">
        <w:rPr>
          <w:rFonts w:ascii="Times New Roman" w:hAnsi="Times New Roman"/>
          <w:color w:val="002060"/>
          <w:lang w:val="de-DE"/>
        </w:rPr>
        <w:t>Thông tư số 45/2</w:t>
      </w:r>
      <w:r w:rsidR="0071381C" w:rsidRPr="007C2A9E">
        <w:rPr>
          <w:rFonts w:ascii="Times New Roman" w:hAnsi="Times New Roman"/>
          <w:color w:val="002060"/>
          <w:lang w:val="de-DE"/>
        </w:rPr>
        <w:t>019/TT-BTC</w:t>
      </w:r>
      <w:r w:rsidR="002D709D" w:rsidRPr="007C2A9E">
        <w:rPr>
          <w:rFonts w:ascii="Times New Roman" w:hAnsi="Times New Roman"/>
          <w:color w:val="002060"/>
          <w:lang w:val="de-DE"/>
        </w:rPr>
        <w:t>.</w:t>
      </w:r>
    </w:p>
    <w:p w14:paraId="3C692D31" w14:textId="77777777" w:rsidR="00F91C8C" w:rsidRPr="007C2A9E" w:rsidRDefault="00F91C8C" w:rsidP="007C33F7">
      <w:pPr>
        <w:spacing w:before="90" w:after="90" w:line="264" w:lineRule="auto"/>
        <w:ind w:firstLine="720"/>
        <w:jc w:val="both"/>
        <w:rPr>
          <w:rFonts w:ascii="Times New Roman" w:hAnsi="Times New Roman"/>
          <w:bCs/>
          <w:color w:val="002060"/>
          <w:szCs w:val="28"/>
          <w:lang w:val="de-DE"/>
        </w:rPr>
      </w:pPr>
      <w:r w:rsidRPr="007C2A9E">
        <w:rPr>
          <w:rFonts w:ascii="Times New Roman" w:hAnsi="Times New Roman"/>
          <w:bCs/>
          <w:color w:val="002060"/>
          <w:szCs w:val="28"/>
          <w:lang w:val="de-DE"/>
        </w:rPr>
        <w:t>(</w:t>
      </w:r>
      <w:r w:rsidR="00EB5761" w:rsidRPr="007C2A9E">
        <w:rPr>
          <w:rFonts w:ascii="Times New Roman" w:hAnsi="Times New Roman"/>
          <w:bCs/>
          <w:color w:val="002060"/>
          <w:szCs w:val="28"/>
        </w:rPr>
        <w:t>3</w:t>
      </w:r>
      <w:r w:rsidRPr="007C2A9E">
        <w:rPr>
          <w:rFonts w:ascii="Times New Roman" w:hAnsi="Times New Roman"/>
          <w:bCs/>
          <w:color w:val="002060"/>
          <w:szCs w:val="28"/>
          <w:lang w:val="de-DE"/>
        </w:rPr>
        <w:t>)</w:t>
      </w:r>
      <w:r w:rsidRPr="007C2A9E">
        <w:rPr>
          <w:rFonts w:ascii="Times New Roman" w:hAnsi="Times New Roman"/>
          <w:bCs/>
          <w:i/>
          <w:color w:val="002060"/>
          <w:szCs w:val="28"/>
          <w:lang w:val="de-DE"/>
        </w:rPr>
        <w:t xml:space="preserve"> </w:t>
      </w:r>
      <w:r w:rsidRPr="007C2A9E">
        <w:rPr>
          <w:rFonts w:ascii="Times New Roman" w:hAnsi="Times New Roman"/>
          <w:bCs/>
          <w:color w:val="002060"/>
          <w:szCs w:val="28"/>
          <w:lang w:val="de-DE"/>
        </w:rPr>
        <w:t xml:space="preserve">Rà soát các nội dung có mức chi phải dựa theo chi phí thực tế do cấp thẩm quyền phê duyệt, tùy theo từng nội dung chi đề nghị Ủy ban nhân dân tỉnh đề xuất mức trần cho phù hợp với quy định và biên tập lại như sau: </w:t>
      </w:r>
    </w:p>
    <w:p w14:paraId="29F7779C" w14:textId="77777777" w:rsidR="00F91C8C" w:rsidRPr="007C2A9E" w:rsidRDefault="00F91C8C" w:rsidP="007C33F7">
      <w:pPr>
        <w:spacing w:before="90" w:after="90" w:line="264" w:lineRule="auto"/>
        <w:ind w:firstLine="720"/>
        <w:jc w:val="both"/>
        <w:rPr>
          <w:rFonts w:ascii="Times New Roman" w:hAnsi="Times New Roman"/>
          <w:bCs/>
          <w:color w:val="002060"/>
          <w:szCs w:val="28"/>
          <w:lang w:val="de-DE"/>
        </w:rPr>
      </w:pPr>
      <w:r w:rsidRPr="007C2A9E">
        <w:rPr>
          <w:rFonts w:ascii="Times New Roman" w:hAnsi="Times New Roman"/>
          <w:bCs/>
          <w:color w:val="002060"/>
          <w:szCs w:val="28"/>
          <w:lang w:val="de-DE"/>
        </w:rPr>
        <w:t xml:space="preserve">- </w:t>
      </w:r>
      <w:r w:rsidR="00D728D4" w:rsidRPr="007C2A9E">
        <w:rPr>
          <w:rFonts w:ascii="Times New Roman" w:hAnsi="Times New Roman"/>
          <w:bCs/>
          <w:color w:val="002060"/>
          <w:szCs w:val="28"/>
          <w:lang w:val="de-DE"/>
        </w:rPr>
        <w:t>Tại đ</w:t>
      </w:r>
      <w:r w:rsidRPr="007C2A9E">
        <w:rPr>
          <w:rFonts w:ascii="Times New Roman" w:hAnsi="Times New Roman"/>
          <w:bCs/>
          <w:color w:val="002060"/>
          <w:szCs w:val="28"/>
          <w:lang w:val="de-DE"/>
        </w:rPr>
        <w:t>iểm b, khoản 1 Điều 2</w:t>
      </w:r>
      <w:r w:rsidR="00D728D4" w:rsidRPr="007C2A9E">
        <w:rPr>
          <w:rFonts w:ascii="Times New Roman" w:hAnsi="Times New Roman"/>
          <w:bCs/>
          <w:color w:val="002060"/>
          <w:szCs w:val="28"/>
          <w:lang w:val="de-DE"/>
        </w:rPr>
        <w:t xml:space="preserve"> dự thảo nghị quyết</w:t>
      </w:r>
      <w:r w:rsidRPr="007C2A9E">
        <w:rPr>
          <w:rFonts w:ascii="Times New Roman" w:hAnsi="Times New Roman"/>
          <w:bCs/>
          <w:color w:val="002060"/>
          <w:szCs w:val="28"/>
          <w:lang w:val="de-DE"/>
        </w:rPr>
        <w:t xml:space="preserve">: </w:t>
      </w:r>
      <w:r w:rsidRPr="007C2A9E">
        <w:rPr>
          <w:rFonts w:ascii="Times New Roman" w:hAnsi="Times New Roman"/>
          <w:bCs/>
          <w:color w:val="002060"/>
          <w:szCs w:val="28"/>
        </w:rPr>
        <w:t xml:space="preserve">“Hỗ trợ kinh phí thuê mặt bằng </w:t>
      </w:r>
      <w:r w:rsidRPr="007C2A9E">
        <w:rPr>
          <w:rFonts w:ascii="Times New Roman" w:hAnsi="Times New Roman"/>
          <w:bCs/>
          <w:i/>
          <w:color w:val="002060"/>
          <w:szCs w:val="28"/>
        </w:rPr>
        <w:t>(điện nước, vệ sinh, an ninh, bảo vệ)</w:t>
      </w:r>
      <w:r w:rsidRPr="007C2A9E">
        <w:rPr>
          <w:rFonts w:ascii="Times New Roman" w:hAnsi="Times New Roman"/>
          <w:bCs/>
          <w:color w:val="002060"/>
          <w:szCs w:val="28"/>
        </w:rPr>
        <w:t>, chi phí vận chuyển trang thiết bị, thiết kế, dàn dựng gian hàng và truyền thông cho sự kiện:</w:t>
      </w:r>
      <w:r w:rsidRPr="007C2A9E">
        <w:rPr>
          <w:rFonts w:ascii="Times New Roman" w:hAnsi="Times New Roman"/>
          <w:bCs/>
          <w:color w:val="002060"/>
          <w:szCs w:val="28"/>
          <w:lang w:val="de-DE"/>
        </w:rPr>
        <w:t xml:space="preserve"> mức chi theo thực tế được cấp thẩm quyền phê duyệt, tối đa không quá….”. </w:t>
      </w:r>
    </w:p>
    <w:p w14:paraId="15B4681A" w14:textId="77777777" w:rsidR="00F91C8C" w:rsidRPr="007C2A9E" w:rsidRDefault="00F91C8C" w:rsidP="007C33F7">
      <w:pPr>
        <w:spacing w:before="90" w:after="90" w:line="264" w:lineRule="auto"/>
        <w:ind w:firstLine="720"/>
        <w:jc w:val="both"/>
        <w:rPr>
          <w:rFonts w:ascii="Times New Roman" w:hAnsi="Times New Roman"/>
          <w:bCs/>
          <w:color w:val="002060"/>
          <w:szCs w:val="28"/>
          <w:lang w:val="de-DE"/>
        </w:rPr>
      </w:pPr>
      <w:r w:rsidRPr="007C2A9E">
        <w:rPr>
          <w:rFonts w:ascii="Times New Roman" w:hAnsi="Times New Roman"/>
          <w:bCs/>
          <w:color w:val="002060"/>
          <w:szCs w:val="28"/>
          <w:lang w:val="de-DE"/>
        </w:rPr>
        <w:t>- Tương tự đối với các nội dung chi khác</w:t>
      </w:r>
      <w:r w:rsidR="00D728D4" w:rsidRPr="007C2A9E">
        <w:rPr>
          <w:rFonts w:ascii="Times New Roman" w:hAnsi="Times New Roman"/>
          <w:bCs/>
          <w:color w:val="002060"/>
          <w:szCs w:val="28"/>
          <w:lang w:val="de-DE"/>
        </w:rPr>
        <w:t xml:space="preserve"> </w:t>
      </w:r>
      <w:r w:rsidR="00D728D4" w:rsidRPr="007C2A9E">
        <w:rPr>
          <w:rFonts w:ascii="Times New Roman" w:hAnsi="Times New Roman"/>
          <w:bCs/>
          <w:i/>
          <w:color w:val="002060"/>
          <w:szCs w:val="28"/>
          <w:lang w:val="de-DE"/>
        </w:rPr>
        <w:t>(điểm b khoản 2; điểm b khoản 3; điểm b khoản 5; điểm b khoản 6 của Điều 2 dự thảo nghị quyết)</w:t>
      </w:r>
      <w:r w:rsidRPr="007C2A9E">
        <w:rPr>
          <w:rFonts w:ascii="Times New Roman" w:hAnsi="Times New Roman"/>
          <w:bCs/>
          <w:i/>
          <w:color w:val="002060"/>
          <w:szCs w:val="28"/>
          <w:lang w:val="de-DE"/>
        </w:rPr>
        <w:t>.</w:t>
      </w:r>
    </w:p>
    <w:p w14:paraId="450A6B69" w14:textId="77777777" w:rsidR="00FA233C" w:rsidRPr="007C2A9E" w:rsidRDefault="00FA233C" w:rsidP="007C33F7">
      <w:pPr>
        <w:spacing w:before="90" w:after="90" w:line="264" w:lineRule="auto"/>
        <w:ind w:firstLine="720"/>
        <w:jc w:val="both"/>
        <w:rPr>
          <w:rFonts w:ascii="Times New Roman" w:hAnsi="Times New Roman"/>
          <w:bCs/>
          <w:color w:val="002060"/>
          <w:szCs w:val="28"/>
          <w:lang w:val="de-DE"/>
        </w:rPr>
      </w:pPr>
      <w:r w:rsidRPr="007C2A9E">
        <w:rPr>
          <w:rFonts w:ascii="Times New Roman" w:hAnsi="Times New Roman"/>
          <w:bCs/>
          <w:color w:val="002060"/>
          <w:szCs w:val="28"/>
          <w:lang w:val="de-DE"/>
        </w:rPr>
        <w:t>(</w:t>
      </w:r>
      <w:r w:rsidR="00EB5761" w:rsidRPr="007C2A9E">
        <w:rPr>
          <w:rFonts w:ascii="Times New Roman" w:hAnsi="Times New Roman"/>
          <w:bCs/>
          <w:color w:val="002060"/>
          <w:szCs w:val="28"/>
        </w:rPr>
        <w:t>4</w:t>
      </w:r>
      <w:r w:rsidRPr="007C2A9E">
        <w:rPr>
          <w:rFonts w:ascii="Times New Roman" w:hAnsi="Times New Roman"/>
          <w:bCs/>
          <w:color w:val="002060"/>
          <w:szCs w:val="28"/>
          <w:lang w:val="de-DE"/>
        </w:rPr>
        <w:t>) Căn cứ nội dung giải trình của Sở Tài chính đối với ý kiến thẩm định của Sở Tư pháp về việc đồng thời viện dẫn Thông t</w:t>
      </w:r>
      <w:r w:rsidRPr="007C2A9E">
        <w:rPr>
          <w:rFonts w:ascii="Times New Roman" w:hAnsi="Times New Roman" w:hint="eastAsia"/>
          <w:bCs/>
          <w:color w:val="002060"/>
          <w:szCs w:val="28"/>
          <w:lang w:val="de-DE"/>
        </w:rPr>
        <w:t>ư</w:t>
      </w:r>
      <w:r w:rsidRPr="007C2A9E">
        <w:rPr>
          <w:rFonts w:ascii="Times New Roman" w:hAnsi="Times New Roman"/>
          <w:bCs/>
          <w:color w:val="002060"/>
          <w:szCs w:val="28"/>
          <w:lang w:val="de-DE"/>
        </w:rPr>
        <w:t xml:space="preserve"> số 27/2018/TT-BTC ngày 21/3/2018 của Bộ Tài chính và Nghị quyết số 21/2019/NQ-HĐND ngày 18/7/2019 của Hội đồng nhân dân tỉnh, Ban đề nghị xem xét chỉ viện dẫn Nghị quyết số 21/2019/NQ-HĐND của Hội đồng nhân dân tỉnh. Vì Nghị quyết số 21/2019/NQ-HĐND đã bao gồm đầy đủ nội dung và mức chi liên quan đến Hội thi sáng tạo kỹ thuật và Cuộc thi sáng tạo Thanh thiếu niên nhi đồng do cấp tỉnh tổ chức; riêng nội dung “Huy động đ</w:t>
      </w:r>
      <w:r w:rsidRPr="007C2A9E">
        <w:rPr>
          <w:rFonts w:ascii="Times New Roman" w:hAnsi="Times New Roman" w:hint="eastAsia"/>
          <w:bCs/>
          <w:color w:val="002060"/>
          <w:szCs w:val="28"/>
          <w:lang w:val="de-DE"/>
        </w:rPr>
        <w:t>ư</w:t>
      </w:r>
      <w:r w:rsidRPr="007C2A9E">
        <w:rPr>
          <w:rFonts w:ascii="Times New Roman" w:hAnsi="Times New Roman"/>
          <w:bCs/>
          <w:color w:val="002060"/>
          <w:szCs w:val="28"/>
          <w:lang w:val="de-DE"/>
        </w:rPr>
        <w:t>ợc nguồn kinh phí tài trợ hợp pháp khác” đã được nêu cụ thể tại gạch (-) đầu dòng thứ tư điểm d khoản 1 Điều 2 dự thảo nghị quyết.</w:t>
      </w:r>
    </w:p>
    <w:p w14:paraId="3BC77D4D" w14:textId="77777777" w:rsidR="00FA233C" w:rsidRPr="007C2A9E" w:rsidRDefault="00FA233C" w:rsidP="007C33F7">
      <w:pPr>
        <w:spacing w:before="90" w:after="90" w:line="264" w:lineRule="auto"/>
        <w:ind w:firstLine="720"/>
        <w:jc w:val="both"/>
        <w:rPr>
          <w:rFonts w:ascii="Times New Roman" w:hAnsi="Times New Roman"/>
          <w:bCs/>
          <w:color w:val="002060"/>
          <w:szCs w:val="28"/>
          <w:lang w:val="de-DE"/>
        </w:rPr>
      </w:pPr>
      <w:r w:rsidRPr="007C2A9E">
        <w:rPr>
          <w:rFonts w:ascii="Times New Roman" w:hAnsi="Times New Roman"/>
          <w:bCs/>
          <w:color w:val="002060"/>
          <w:szCs w:val="28"/>
          <w:lang w:val="de-DE"/>
        </w:rPr>
        <w:t>(</w:t>
      </w:r>
      <w:r w:rsidR="00EB5761" w:rsidRPr="007C2A9E">
        <w:rPr>
          <w:rFonts w:ascii="Times New Roman" w:hAnsi="Times New Roman"/>
          <w:bCs/>
          <w:color w:val="002060"/>
          <w:szCs w:val="28"/>
        </w:rPr>
        <w:t>5</w:t>
      </w:r>
      <w:r w:rsidRPr="007C2A9E">
        <w:rPr>
          <w:rFonts w:ascii="Times New Roman" w:hAnsi="Times New Roman"/>
          <w:bCs/>
          <w:color w:val="002060"/>
          <w:szCs w:val="28"/>
          <w:lang w:val="de-DE"/>
        </w:rPr>
        <w:t>) Biên tập lại nội dung gạch (-) đầu dòng thứ tư điểm d khoản 1 Điều 2 dự thảo nghị quyết như sau: “Trong tr</w:t>
      </w:r>
      <w:r w:rsidRPr="007C2A9E">
        <w:rPr>
          <w:rFonts w:ascii="Times New Roman" w:hAnsi="Times New Roman" w:hint="eastAsia"/>
          <w:bCs/>
          <w:color w:val="002060"/>
          <w:szCs w:val="28"/>
          <w:lang w:val="de-DE"/>
        </w:rPr>
        <w:t>ư</w:t>
      </w:r>
      <w:r w:rsidRPr="007C2A9E">
        <w:rPr>
          <w:rFonts w:ascii="Times New Roman" w:hAnsi="Times New Roman"/>
          <w:bCs/>
          <w:color w:val="002060"/>
          <w:szCs w:val="28"/>
          <w:lang w:val="de-DE"/>
        </w:rPr>
        <w:t xml:space="preserve">ờng hợp huy động các nguồn kinh phí hợp pháp khác </w:t>
      </w:r>
      <w:r w:rsidRPr="007C2A9E">
        <w:rPr>
          <w:rFonts w:ascii="Times New Roman" w:hAnsi="Times New Roman"/>
          <w:bCs/>
          <w:i/>
          <w:color w:val="002060"/>
          <w:szCs w:val="28"/>
          <w:lang w:val="de-DE"/>
        </w:rPr>
        <w:t>(không phải nguồn ngân sách nhà n</w:t>
      </w:r>
      <w:r w:rsidRPr="007C2A9E">
        <w:rPr>
          <w:rFonts w:ascii="Times New Roman" w:hAnsi="Times New Roman" w:hint="eastAsia"/>
          <w:bCs/>
          <w:i/>
          <w:color w:val="002060"/>
          <w:szCs w:val="28"/>
          <w:lang w:val="de-DE"/>
        </w:rPr>
        <w:t>ư</w:t>
      </w:r>
      <w:r w:rsidRPr="007C2A9E">
        <w:rPr>
          <w:rFonts w:ascii="Times New Roman" w:hAnsi="Times New Roman"/>
          <w:bCs/>
          <w:i/>
          <w:color w:val="002060"/>
          <w:szCs w:val="28"/>
          <w:lang w:val="de-DE"/>
        </w:rPr>
        <w:t>ớc)</w:t>
      </w:r>
      <w:r w:rsidRPr="007C2A9E">
        <w:rPr>
          <w:rFonts w:ascii="Times New Roman" w:hAnsi="Times New Roman"/>
          <w:bCs/>
          <w:color w:val="002060"/>
          <w:szCs w:val="28"/>
          <w:lang w:val="de-DE"/>
        </w:rPr>
        <w:t xml:space="preserve"> từ các tổ chức, cá nhân ở trong n</w:t>
      </w:r>
      <w:r w:rsidRPr="007C2A9E">
        <w:rPr>
          <w:rFonts w:ascii="Times New Roman" w:hAnsi="Times New Roman" w:hint="eastAsia"/>
          <w:bCs/>
          <w:color w:val="002060"/>
          <w:szCs w:val="28"/>
          <w:lang w:val="de-DE"/>
        </w:rPr>
        <w:t>ư</w:t>
      </w:r>
      <w:r w:rsidRPr="007C2A9E">
        <w:rPr>
          <w:rFonts w:ascii="Times New Roman" w:hAnsi="Times New Roman"/>
          <w:bCs/>
          <w:color w:val="002060"/>
          <w:szCs w:val="28"/>
          <w:lang w:val="de-DE"/>
        </w:rPr>
        <w:t>ớc và n</w:t>
      </w:r>
      <w:r w:rsidRPr="007C2A9E">
        <w:rPr>
          <w:rFonts w:ascii="Times New Roman" w:hAnsi="Times New Roman" w:hint="eastAsia"/>
          <w:bCs/>
          <w:color w:val="002060"/>
          <w:szCs w:val="28"/>
          <w:lang w:val="de-DE"/>
        </w:rPr>
        <w:t>ư</w:t>
      </w:r>
      <w:r w:rsidRPr="007C2A9E">
        <w:rPr>
          <w:rFonts w:ascii="Times New Roman" w:hAnsi="Times New Roman"/>
          <w:bCs/>
          <w:color w:val="002060"/>
          <w:szCs w:val="28"/>
          <w:lang w:val="de-DE"/>
        </w:rPr>
        <w:t>ớc ngoài để tổ chức cuộc thi khởi nghiệp đổi mới sáng tạo thuộc các ngành, lĩnh vực, tại các địa ph</w:t>
      </w:r>
      <w:r w:rsidRPr="007C2A9E">
        <w:rPr>
          <w:rFonts w:ascii="Times New Roman" w:hAnsi="Times New Roman" w:hint="eastAsia"/>
          <w:bCs/>
          <w:color w:val="002060"/>
          <w:szCs w:val="28"/>
          <w:lang w:val="de-DE"/>
        </w:rPr>
        <w:t>ươ</w:t>
      </w:r>
      <w:r w:rsidRPr="007C2A9E">
        <w:rPr>
          <w:rFonts w:ascii="Times New Roman" w:hAnsi="Times New Roman"/>
          <w:bCs/>
          <w:color w:val="002060"/>
          <w:szCs w:val="28"/>
          <w:lang w:val="de-DE"/>
        </w:rPr>
        <w:t>ng, đ</w:t>
      </w:r>
      <w:r w:rsidRPr="007C2A9E">
        <w:rPr>
          <w:rFonts w:ascii="Times New Roman" w:hAnsi="Times New Roman" w:hint="eastAsia"/>
          <w:bCs/>
          <w:color w:val="002060"/>
          <w:szCs w:val="28"/>
          <w:lang w:val="de-DE"/>
        </w:rPr>
        <w:t>ơ</w:t>
      </w:r>
      <w:r w:rsidRPr="007C2A9E">
        <w:rPr>
          <w:rFonts w:ascii="Times New Roman" w:hAnsi="Times New Roman"/>
          <w:bCs/>
          <w:color w:val="002060"/>
          <w:szCs w:val="28"/>
          <w:lang w:val="de-DE"/>
        </w:rPr>
        <w:t>n vị c</w:t>
      </w:r>
      <w:r w:rsidRPr="007C2A9E">
        <w:rPr>
          <w:rFonts w:ascii="Times New Roman" w:hAnsi="Times New Roman" w:hint="eastAsia"/>
          <w:bCs/>
          <w:color w:val="002060"/>
          <w:szCs w:val="28"/>
          <w:lang w:val="de-DE"/>
        </w:rPr>
        <w:t>ơ</w:t>
      </w:r>
      <w:r w:rsidRPr="007C2A9E">
        <w:rPr>
          <w:rFonts w:ascii="Times New Roman" w:hAnsi="Times New Roman"/>
          <w:bCs/>
          <w:color w:val="002060"/>
          <w:szCs w:val="28"/>
          <w:lang w:val="de-DE"/>
        </w:rPr>
        <w:t xml:space="preserve"> sở: Nội dung và mức chi thực hiện theo quy định tại </w:t>
      </w:r>
      <w:r w:rsidRPr="007C2A9E">
        <w:rPr>
          <w:rFonts w:ascii="Times New Roman" w:hAnsi="Times New Roman"/>
          <w:color w:val="002060"/>
        </w:rPr>
        <w:t>Thông t</w:t>
      </w:r>
      <w:r w:rsidRPr="007C2A9E">
        <w:rPr>
          <w:rFonts w:ascii="Times New Roman" w:hAnsi="Times New Roman" w:hint="eastAsia"/>
          <w:color w:val="002060"/>
        </w:rPr>
        <w:t>ư</w:t>
      </w:r>
      <w:r w:rsidRPr="007C2A9E">
        <w:rPr>
          <w:rFonts w:ascii="Times New Roman" w:hAnsi="Times New Roman"/>
          <w:color w:val="002060"/>
        </w:rPr>
        <w:t xml:space="preserve"> số 45/2019/TT-BTC ngày 19/7/2019 </w:t>
      </w:r>
      <w:r w:rsidRPr="007C2A9E">
        <w:rPr>
          <w:rFonts w:ascii="Times New Roman" w:hAnsi="Times New Roman"/>
          <w:color w:val="002060"/>
          <w:lang w:val="de-DE"/>
        </w:rPr>
        <w:t>của Bộ trưởng Bộ Tài chính</w:t>
      </w:r>
      <w:r w:rsidRPr="007C2A9E">
        <w:rPr>
          <w:rFonts w:ascii="Times New Roman" w:hAnsi="Times New Roman"/>
          <w:bCs/>
          <w:color w:val="002060"/>
          <w:szCs w:val="28"/>
          <w:lang w:val="de-DE"/>
        </w:rPr>
        <w:t xml:space="preserve">”. </w:t>
      </w:r>
    </w:p>
    <w:p w14:paraId="6F1ECADC" w14:textId="77777777" w:rsidR="002D709D" w:rsidRPr="007C2A9E" w:rsidRDefault="002D709D" w:rsidP="007C33F7">
      <w:pPr>
        <w:spacing w:before="90" w:after="90" w:line="264" w:lineRule="auto"/>
        <w:ind w:firstLine="720"/>
        <w:jc w:val="both"/>
        <w:rPr>
          <w:rFonts w:ascii="Times New Roman" w:hAnsi="Times New Roman"/>
          <w:bCs/>
          <w:color w:val="002060"/>
          <w:szCs w:val="28"/>
          <w:lang w:val="de-DE"/>
        </w:rPr>
      </w:pPr>
      <w:r w:rsidRPr="007C2A9E">
        <w:rPr>
          <w:rFonts w:ascii="Times New Roman" w:hAnsi="Times New Roman"/>
          <w:bCs/>
          <w:color w:val="002060"/>
          <w:szCs w:val="28"/>
          <w:lang w:val="de-DE"/>
        </w:rPr>
        <w:t>(</w:t>
      </w:r>
      <w:r w:rsidR="00EB5761" w:rsidRPr="007C2A9E">
        <w:rPr>
          <w:rFonts w:ascii="Times New Roman" w:hAnsi="Times New Roman"/>
          <w:bCs/>
          <w:color w:val="002060"/>
          <w:szCs w:val="28"/>
        </w:rPr>
        <w:t>6</w:t>
      </w:r>
      <w:r w:rsidRPr="007C2A9E">
        <w:rPr>
          <w:rFonts w:ascii="Times New Roman" w:hAnsi="Times New Roman"/>
          <w:bCs/>
          <w:color w:val="002060"/>
          <w:szCs w:val="28"/>
          <w:lang w:val="de-DE"/>
        </w:rPr>
        <w:t>) Bổ sung thêm vào điểm b, khoản 3, Điều 2 dự thảo nghị quyết: “Nội dung các hoạt động t</w:t>
      </w:r>
      <w:r w:rsidRPr="007C2A9E">
        <w:rPr>
          <w:rFonts w:ascii="Times New Roman" w:hAnsi="Times New Roman" w:hint="eastAsia"/>
          <w:bCs/>
          <w:color w:val="002060"/>
          <w:szCs w:val="28"/>
          <w:lang w:val="de-DE"/>
        </w:rPr>
        <w:t>ư</w:t>
      </w:r>
      <w:r w:rsidRPr="007C2A9E">
        <w:rPr>
          <w:rFonts w:ascii="Times New Roman" w:hAnsi="Times New Roman"/>
          <w:bCs/>
          <w:color w:val="002060"/>
          <w:szCs w:val="28"/>
          <w:lang w:val="de-DE"/>
        </w:rPr>
        <w:t xml:space="preserve"> vấn đ</w:t>
      </w:r>
      <w:r w:rsidRPr="007C2A9E">
        <w:rPr>
          <w:rFonts w:ascii="Times New Roman" w:hAnsi="Times New Roman" w:hint="eastAsia"/>
          <w:bCs/>
          <w:color w:val="002060"/>
          <w:szCs w:val="28"/>
          <w:lang w:val="de-DE"/>
        </w:rPr>
        <w:t>ư</w:t>
      </w:r>
      <w:r w:rsidRPr="007C2A9E">
        <w:rPr>
          <w:rFonts w:ascii="Times New Roman" w:hAnsi="Times New Roman"/>
          <w:bCs/>
          <w:color w:val="002060"/>
          <w:szCs w:val="28"/>
          <w:lang w:val="de-DE"/>
        </w:rPr>
        <w:t>ợc thực hiện theo h</w:t>
      </w:r>
      <w:r w:rsidRPr="007C2A9E">
        <w:rPr>
          <w:rFonts w:ascii="Times New Roman" w:hAnsi="Times New Roman" w:hint="eastAsia"/>
          <w:bCs/>
          <w:color w:val="002060"/>
          <w:szCs w:val="28"/>
          <w:lang w:val="de-DE"/>
        </w:rPr>
        <w:t>ư</w:t>
      </w:r>
      <w:r w:rsidRPr="007C2A9E">
        <w:rPr>
          <w:rFonts w:ascii="Times New Roman" w:hAnsi="Times New Roman"/>
          <w:bCs/>
          <w:color w:val="002060"/>
          <w:szCs w:val="28"/>
          <w:lang w:val="de-DE"/>
        </w:rPr>
        <w:t>ớng dẫn cụ thể của Bộ Khoa học và Công nghệ.”</w:t>
      </w:r>
    </w:p>
    <w:p w14:paraId="0B595C9A" w14:textId="77777777" w:rsidR="00FA233C" w:rsidRPr="007C2A9E" w:rsidRDefault="0081307D"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lang w:val="de-DE"/>
        </w:rPr>
        <w:t>(</w:t>
      </w:r>
      <w:r w:rsidR="00EB5761" w:rsidRPr="007C2A9E">
        <w:rPr>
          <w:rFonts w:ascii="Times New Roman" w:hAnsi="Times New Roman"/>
          <w:color w:val="002060"/>
        </w:rPr>
        <w:t>7</w:t>
      </w:r>
      <w:r w:rsidRPr="007C2A9E">
        <w:rPr>
          <w:rFonts w:ascii="Times New Roman" w:hAnsi="Times New Roman"/>
          <w:color w:val="002060"/>
          <w:lang w:val="de-DE"/>
        </w:rPr>
        <w:t>)</w:t>
      </w:r>
      <w:r w:rsidR="00CF62E4" w:rsidRPr="007C2A9E">
        <w:rPr>
          <w:rFonts w:ascii="Times New Roman" w:hAnsi="Times New Roman"/>
          <w:color w:val="002060"/>
          <w:lang w:val="de-DE"/>
        </w:rPr>
        <w:t xml:space="preserve"> </w:t>
      </w:r>
      <w:r w:rsidR="00FF04CF" w:rsidRPr="007C2A9E">
        <w:rPr>
          <w:rFonts w:ascii="Times New Roman" w:hAnsi="Times New Roman"/>
          <w:color w:val="002060"/>
          <w:lang w:val="de-DE"/>
        </w:rPr>
        <w:t xml:space="preserve">Tại </w:t>
      </w:r>
      <w:r w:rsidR="00FA233C" w:rsidRPr="007C2A9E">
        <w:rPr>
          <w:rFonts w:ascii="Times New Roman" w:hAnsi="Times New Roman"/>
          <w:color w:val="002060"/>
        </w:rPr>
        <w:t>Gạch (-) đầu dòng thứ nhất và thứ ba của điểm b khoản 6 Điều 2 dự thảo nghị quyết</w:t>
      </w:r>
      <w:r w:rsidR="00FF04CF" w:rsidRPr="007C2A9E">
        <w:rPr>
          <w:rFonts w:ascii="Times New Roman" w:hAnsi="Times New Roman"/>
          <w:color w:val="002060"/>
          <w:lang w:val="de-DE"/>
        </w:rPr>
        <w:t>, bổ sung</w:t>
      </w:r>
      <w:r w:rsidR="00FA233C" w:rsidRPr="007C2A9E">
        <w:rPr>
          <w:rFonts w:ascii="Times New Roman" w:hAnsi="Times New Roman"/>
          <w:color w:val="002060"/>
          <w:lang w:val="de-DE"/>
        </w:rPr>
        <w:t xml:space="preserve"> và </w:t>
      </w:r>
      <w:r w:rsidR="00FF04CF" w:rsidRPr="007C2A9E">
        <w:rPr>
          <w:rFonts w:ascii="Times New Roman" w:hAnsi="Times New Roman"/>
          <w:color w:val="002060"/>
          <w:lang w:val="de-DE"/>
        </w:rPr>
        <w:t xml:space="preserve">biên tập </w:t>
      </w:r>
      <w:r w:rsidR="00FA233C" w:rsidRPr="007C2A9E">
        <w:rPr>
          <w:rFonts w:ascii="Times New Roman" w:hAnsi="Times New Roman"/>
          <w:color w:val="002060"/>
          <w:lang w:val="de-DE"/>
        </w:rPr>
        <w:t>như</w:t>
      </w:r>
      <w:r w:rsidR="00FF04CF" w:rsidRPr="007C2A9E">
        <w:rPr>
          <w:rFonts w:ascii="Times New Roman" w:hAnsi="Times New Roman"/>
          <w:color w:val="002060"/>
          <w:lang w:val="de-DE"/>
        </w:rPr>
        <w:t xml:space="preserve"> sau: </w:t>
      </w:r>
    </w:p>
    <w:p w14:paraId="7E422B07" w14:textId="77777777" w:rsidR="00FA233C" w:rsidRPr="007C2A9E" w:rsidRDefault="00E328EA"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rPr>
        <w:t xml:space="preserve">- Gạch (-) đầu dòng thứ nhất:  </w:t>
      </w:r>
      <w:r w:rsidR="00FA233C" w:rsidRPr="007C2A9E">
        <w:rPr>
          <w:rFonts w:ascii="Times New Roman" w:hAnsi="Times New Roman"/>
          <w:color w:val="002060"/>
          <w:lang w:val="de-DE"/>
        </w:rPr>
        <w:t>“- H</w:t>
      </w:r>
      <w:r w:rsidR="00FA233C" w:rsidRPr="007C2A9E">
        <w:rPr>
          <w:rFonts w:ascii="Times New Roman" w:hAnsi="Times New Roman" w:cs="Arial"/>
          <w:color w:val="002060"/>
          <w:lang w:val="de-DE"/>
        </w:rPr>
        <w:t>ỗ</w:t>
      </w:r>
      <w:r w:rsidR="00FA233C" w:rsidRPr="007C2A9E">
        <w:rPr>
          <w:rFonts w:ascii="Times New Roman" w:hAnsi="Times New Roman"/>
          <w:color w:val="002060"/>
          <w:lang w:val="de-DE"/>
        </w:rPr>
        <w:t xml:space="preserve"> tr</w:t>
      </w:r>
      <w:r w:rsidR="00FA233C" w:rsidRPr="007C2A9E">
        <w:rPr>
          <w:rFonts w:ascii="Times New Roman" w:hAnsi="Times New Roman" w:cs="Arial"/>
          <w:color w:val="002060"/>
          <w:lang w:val="de-DE"/>
        </w:rPr>
        <w:t>ợ</w:t>
      </w:r>
      <w:r w:rsidR="00FA233C" w:rsidRPr="007C2A9E">
        <w:rPr>
          <w:rFonts w:ascii="Times New Roman" w:hAnsi="Times New Roman"/>
          <w:color w:val="002060"/>
          <w:lang w:val="de-DE"/>
        </w:rPr>
        <w:t xml:space="preserve"> kinh ph</w:t>
      </w:r>
      <w:r w:rsidR="00FA233C" w:rsidRPr="007C2A9E">
        <w:rPr>
          <w:rFonts w:ascii="Times New Roman" w:hAnsi="Times New Roman" w:cs=".VnTimeH"/>
          <w:color w:val="002060"/>
          <w:lang w:val="de-DE"/>
        </w:rPr>
        <w:t>í</w:t>
      </w:r>
      <w:r w:rsidR="00FA233C" w:rsidRPr="007C2A9E">
        <w:rPr>
          <w:rFonts w:ascii="Times New Roman" w:hAnsi="Times New Roman"/>
          <w:color w:val="002060"/>
          <w:lang w:val="de-DE"/>
        </w:rPr>
        <w:t xml:space="preserve"> cho doanh nghi</w:t>
      </w:r>
      <w:r w:rsidR="00FA233C" w:rsidRPr="007C2A9E">
        <w:rPr>
          <w:rFonts w:ascii="Times New Roman" w:hAnsi="Times New Roman" w:cs="Arial"/>
          <w:color w:val="002060"/>
          <w:lang w:val="de-DE"/>
        </w:rPr>
        <w:t>ệ</w:t>
      </w:r>
      <w:r w:rsidR="00FA233C" w:rsidRPr="007C2A9E">
        <w:rPr>
          <w:rFonts w:ascii="Times New Roman" w:hAnsi="Times New Roman"/>
          <w:color w:val="002060"/>
          <w:lang w:val="de-DE"/>
        </w:rPr>
        <w:t>p kh</w:t>
      </w:r>
      <w:r w:rsidR="00FA233C" w:rsidRPr="007C2A9E">
        <w:rPr>
          <w:rFonts w:ascii="Times New Roman" w:hAnsi="Times New Roman" w:cs="Arial"/>
          <w:color w:val="002060"/>
          <w:lang w:val="de-DE"/>
        </w:rPr>
        <w:t>ở</w:t>
      </w:r>
      <w:r w:rsidR="00FA233C" w:rsidRPr="007C2A9E">
        <w:rPr>
          <w:rFonts w:ascii="Times New Roman" w:hAnsi="Times New Roman"/>
          <w:color w:val="002060"/>
          <w:lang w:val="de-DE"/>
        </w:rPr>
        <w:t>i nghi</w:t>
      </w:r>
      <w:r w:rsidR="00FA233C" w:rsidRPr="007C2A9E">
        <w:rPr>
          <w:rFonts w:ascii="Times New Roman" w:hAnsi="Times New Roman" w:cs="Arial"/>
          <w:color w:val="002060"/>
          <w:lang w:val="de-DE"/>
        </w:rPr>
        <w:t>ệ</w:t>
      </w:r>
      <w:r w:rsidR="00FA233C" w:rsidRPr="007C2A9E">
        <w:rPr>
          <w:rFonts w:ascii="Times New Roman" w:hAnsi="Times New Roman"/>
          <w:color w:val="002060"/>
          <w:lang w:val="de-DE"/>
        </w:rPr>
        <w:t xml:space="preserve">p </w:t>
      </w:r>
      <w:r w:rsidR="00FA233C" w:rsidRPr="007C2A9E">
        <w:rPr>
          <w:rFonts w:ascii="Times New Roman" w:hAnsi="Times New Roman" w:cs="Arial"/>
          <w:color w:val="002060"/>
          <w:lang w:val="de-DE"/>
        </w:rPr>
        <w:t>đổ</w:t>
      </w:r>
      <w:r w:rsidR="00FA233C" w:rsidRPr="007C2A9E">
        <w:rPr>
          <w:rFonts w:ascii="Times New Roman" w:hAnsi="Times New Roman"/>
          <w:color w:val="002060"/>
          <w:lang w:val="de-DE"/>
        </w:rPr>
        <w:t>i m</w:t>
      </w:r>
      <w:r w:rsidR="00FA233C" w:rsidRPr="007C2A9E">
        <w:rPr>
          <w:rFonts w:ascii="Times New Roman" w:hAnsi="Times New Roman" w:cs="Arial"/>
          <w:color w:val="002060"/>
          <w:lang w:val="de-DE"/>
        </w:rPr>
        <w:t>ớ</w:t>
      </w:r>
      <w:r w:rsidR="00FA233C" w:rsidRPr="007C2A9E">
        <w:rPr>
          <w:rFonts w:ascii="Times New Roman" w:hAnsi="Times New Roman"/>
          <w:color w:val="002060"/>
          <w:lang w:val="de-DE"/>
        </w:rPr>
        <w:t>i s</w:t>
      </w:r>
      <w:r w:rsidR="00FA233C" w:rsidRPr="007C2A9E">
        <w:rPr>
          <w:rFonts w:ascii="Times New Roman" w:hAnsi="Times New Roman" w:cs=".VnTimeH"/>
          <w:color w:val="002060"/>
          <w:lang w:val="de-DE"/>
        </w:rPr>
        <w:t>á</w:t>
      </w:r>
      <w:r w:rsidR="00FA233C" w:rsidRPr="007C2A9E">
        <w:rPr>
          <w:rFonts w:ascii="Times New Roman" w:hAnsi="Times New Roman"/>
          <w:color w:val="002060"/>
          <w:lang w:val="de-DE"/>
        </w:rPr>
        <w:t>ng t</w:t>
      </w:r>
      <w:r w:rsidR="00FA233C" w:rsidRPr="007C2A9E">
        <w:rPr>
          <w:rFonts w:ascii="Times New Roman" w:hAnsi="Times New Roman" w:cs="Arial"/>
          <w:color w:val="002060"/>
          <w:lang w:val="de-DE"/>
        </w:rPr>
        <w:t>ạ</w:t>
      </w:r>
      <w:r w:rsidR="00FA233C" w:rsidRPr="007C2A9E">
        <w:rPr>
          <w:rFonts w:ascii="Times New Roman" w:hAnsi="Times New Roman"/>
          <w:color w:val="002060"/>
          <w:lang w:val="de-DE"/>
        </w:rPr>
        <w:t>o tr</w:t>
      </w:r>
      <w:r w:rsidR="00FA233C" w:rsidRPr="007C2A9E">
        <w:rPr>
          <w:rFonts w:ascii="Times New Roman" w:hAnsi="Times New Roman" w:cs="Arial"/>
          <w:color w:val="002060"/>
          <w:lang w:val="de-DE"/>
        </w:rPr>
        <w:t>ả</w:t>
      </w:r>
      <w:r w:rsidR="00FA233C" w:rsidRPr="007C2A9E">
        <w:rPr>
          <w:rFonts w:ascii="Times New Roman" w:hAnsi="Times New Roman"/>
          <w:color w:val="002060"/>
          <w:lang w:val="de-DE"/>
        </w:rPr>
        <w:t xml:space="preserve"> ti</w:t>
      </w:r>
      <w:r w:rsidR="00FA233C" w:rsidRPr="007C2A9E">
        <w:rPr>
          <w:rFonts w:ascii="Times New Roman" w:hAnsi="Times New Roman" w:cs="Arial"/>
          <w:color w:val="002060"/>
          <w:lang w:val="de-DE"/>
        </w:rPr>
        <w:t>ề</w:t>
      </w:r>
      <w:r w:rsidR="00FA233C" w:rsidRPr="007C2A9E">
        <w:rPr>
          <w:rFonts w:ascii="Times New Roman" w:hAnsi="Times New Roman"/>
          <w:color w:val="002060"/>
          <w:lang w:val="de-DE"/>
        </w:rPr>
        <w:t>n c</w:t>
      </w:r>
      <w:r w:rsidR="00FA233C" w:rsidRPr="007C2A9E">
        <w:rPr>
          <w:rFonts w:ascii="Times New Roman" w:hAnsi="Times New Roman" w:cs=".VnTimeH"/>
          <w:color w:val="002060"/>
          <w:lang w:val="de-DE"/>
        </w:rPr>
        <w:t>ô</w:t>
      </w:r>
      <w:r w:rsidR="00FA233C" w:rsidRPr="007C2A9E">
        <w:rPr>
          <w:rFonts w:ascii="Times New Roman" w:hAnsi="Times New Roman"/>
          <w:color w:val="002060"/>
          <w:lang w:val="de-DE"/>
        </w:rPr>
        <w:t xml:space="preserve">ng lao </w:t>
      </w:r>
      <w:r w:rsidR="00FA233C" w:rsidRPr="007C2A9E">
        <w:rPr>
          <w:rFonts w:ascii="Times New Roman" w:hAnsi="Times New Roman" w:cs="Arial"/>
          <w:color w:val="002060"/>
          <w:lang w:val="de-DE"/>
        </w:rPr>
        <w:t>độ</w:t>
      </w:r>
      <w:r w:rsidR="00FA233C" w:rsidRPr="007C2A9E">
        <w:rPr>
          <w:rFonts w:ascii="Times New Roman" w:hAnsi="Times New Roman"/>
          <w:color w:val="002060"/>
          <w:lang w:val="de-DE"/>
        </w:rPr>
        <w:t>ng tr</w:t>
      </w:r>
      <w:r w:rsidR="00FA233C" w:rsidRPr="007C2A9E">
        <w:rPr>
          <w:rFonts w:ascii="Times New Roman" w:hAnsi="Times New Roman" w:cs="Arial"/>
          <w:color w:val="002060"/>
          <w:lang w:val="de-DE"/>
        </w:rPr>
        <w:t>ự</w:t>
      </w:r>
      <w:r w:rsidR="00FA233C" w:rsidRPr="007C2A9E">
        <w:rPr>
          <w:rFonts w:ascii="Times New Roman" w:hAnsi="Times New Roman"/>
          <w:color w:val="002060"/>
          <w:lang w:val="de-DE"/>
        </w:rPr>
        <w:t>c ti</w:t>
      </w:r>
      <w:r w:rsidR="00FA233C" w:rsidRPr="007C2A9E">
        <w:rPr>
          <w:rFonts w:ascii="Times New Roman" w:hAnsi="Times New Roman" w:cs="Arial"/>
          <w:color w:val="002060"/>
          <w:lang w:val="de-DE"/>
        </w:rPr>
        <w:t>ế</w:t>
      </w:r>
      <w:r w:rsidR="00FA233C" w:rsidRPr="007C2A9E">
        <w:rPr>
          <w:rFonts w:ascii="Times New Roman" w:hAnsi="Times New Roman"/>
          <w:color w:val="002060"/>
          <w:lang w:val="de-DE"/>
        </w:rPr>
        <w:t xml:space="preserve">p: </w:t>
      </w:r>
    </w:p>
    <w:p w14:paraId="4B799664" w14:textId="77777777" w:rsidR="00FA233C" w:rsidRPr="007C2A9E" w:rsidRDefault="00FA233C"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lang w:val="de-DE"/>
        </w:rPr>
        <w:lastRenderedPageBreak/>
        <w:t xml:space="preserve">+ </w:t>
      </w:r>
      <w:r w:rsidR="002D709D" w:rsidRPr="007C2A9E">
        <w:rPr>
          <w:rFonts w:ascii="Times New Roman" w:hAnsi="Times New Roman"/>
          <w:color w:val="002060"/>
          <w:lang w:val="de-DE"/>
        </w:rPr>
        <w:t>Mức chi theo dự toán kinh phí thực hiện nhiệm vụ đ</w:t>
      </w:r>
      <w:r w:rsidR="002D709D" w:rsidRPr="007C2A9E">
        <w:rPr>
          <w:rFonts w:ascii="Times New Roman" w:hAnsi="Times New Roman" w:hint="eastAsia"/>
          <w:color w:val="002060"/>
          <w:lang w:val="de-DE"/>
        </w:rPr>
        <w:t>ư</w:t>
      </w:r>
      <w:r w:rsidR="002D709D" w:rsidRPr="007C2A9E">
        <w:rPr>
          <w:rFonts w:ascii="Times New Roman" w:hAnsi="Times New Roman"/>
          <w:color w:val="002060"/>
          <w:lang w:val="de-DE"/>
        </w:rPr>
        <w:t>ợc c</w:t>
      </w:r>
      <w:r w:rsidR="002D709D" w:rsidRPr="007C2A9E">
        <w:rPr>
          <w:rFonts w:ascii="Times New Roman" w:hAnsi="Times New Roman" w:hint="eastAsia"/>
          <w:color w:val="002060"/>
          <w:lang w:val="de-DE"/>
        </w:rPr>
        <w:t>ơ</w:t>
      </w:r>
      <w:r w:rsidR="002D709D" w:rsidRPr="007C2A9E">
        <w:rPr>
          <w:rFonts w:ascii="Times New Roman" w:hAnsi="Times New Roman"/>
          <w:color w:val="002060"/>
          <w:lang w:val="de-DE"/>
        </w:rPr>
        <w:t xml:space="preserve"> quan, cấp thẩm quyền phê duyệt</w:t>
      </w:r>
      <w:r w:rsidRPr="007C2A9E">
        <w:rPr>
          <w:rFonts w:ascii="Times New Roman" w:hAnsi="Times New Roman"/>
          <w:color w:val="002060"/>
          <w:lang w:val="de-DE"/>
        </w:rPr>
        <w:t>.</w:t>
      </w:r>
    </w:p>
    <w:p w14:paraId="128B5512" w14:textId="77777777" w:rsidR="00FA233C" w:rsidRPr="007C2A9E" w:rsidRDefault="00FA233C"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lang w:val="de-DE"/>
        </w:rPr>
        <w:t>+ Th</w:t>
      </w:r>
      <w:r w:rsidRPr="007C2A9E">
        <w:rPr>
          <w:rFonts w:ascii="Times New Roman" w:hAnsi="Times New Roman" w:cs="Arial"/>
          <w:color w:val="002060"/>
          <w:lang w:val="de-DE"/>
        </w:rPr>
        <w:t>ờ</w:t>
      </w:r>
      <w:r w:rsidRPr="007C2A9E">
        <w:rPr>
          <w:rFonts w:ascii="Times New Roman" w:hAnsi="Times New Roman"/>
          <w:color w:val="002060"/>
          <w:lang w:val="de-DE"/>
        </w:rPr>
        <w:t>i gian h</w:t>
      </w:r>
      <w:r w:rsidRPr="007C2A9E">
        <w:rPr>
          <w:rFonts w:ascii="Times New Roman" w:hAnsi="Times New Roman" w:cs="Arial"/>
          <w:color w:val="002060"/>
          <w:lang w:val="de-DE"/>
        </w:rPr>
        <w:t>ỗ</w:t>
      </w:r>
      <w:r w:rsidRPr="007C2A9E">
        <w:rPr>
          <w:rFonts w:ascii="Times New Roman" w:hAnsi="Times New Roman"/>
          <w:color w:val="002060"/>
          <w:lang w:val="de-DE"/>
        </w:rPr>
        <w:t xml:space="preserve"> tr</w:t>
      </w:r>
      <w:r w:rsidRPr="007C2A9E">
        <w:rPr>
          <w:rFonts w:ascii="Times New Roman" w:hAnsi="Times New Roman" w:cs="Arial"/>
          <w:color w:val="002060"/>
          <w:lang w:val="de-DE"/>
        </w:rPr>
        <w:t>ợ</w:t>
      </w:r>
      <w:r w:rsidRPr="007C2A9E">
        <w:rPr>
          <w:rFonts w:ascii="Times New Roman" w:hAnsi="Times New Roman"/>
          <w:color w:val="002060"/>
          <w:lang w:val="de-DE"/>
        </w:rPr>
        <w:t>: T</w:t>
      </w:r>
      <w:r w:rsidRPr="007C2A9E">
        <w:rPr>
          <w:rFonts w:ascii="Times New Roman" w:hAnsi="Times New Roman" w:cs="Arial"/>
          <w:color w:val="002060"/>
          <w:lang w:val="de-DE"/>
        </w:rPr>
        <w:t>ố</w:t>
      </w:r>
      <w:r w:rsidRPr="007C2A9E">
        <w:rPr>
          <w:rFonts w:ascii="Times New Roman" w:hAnsi="Times New Roman"/>
          <w:color w:val="002060"/>
          <w:lang w:val="de-DE"/>
        </w:rPr>
        <w:t xml:space="preserve">i </w:t>
      </w:r>
      <w:r w:rsidRPr="007C2A9E">
        <w:rPr>
          <w:rFonts w:ascii="Times New Roman" w:hAnsi="Times New Roman" w:cs="Arial"/>
          <w:color w:val="002060"/>
          <w:lang w:val="de-DE"/>
        </w:rPr>
        <w:t>đ</w:t>
      </w:r>
      <w:r w:rsidRPr="007C2A9E">
        <w:rPr>
          <w:rFonts w:ascii="Times New Roman" w:hAnsi="Times New Roman"/>
          <w:color w:val="002060"/>
          <w:lang w:val="de-DE"/>
        </w:rPr>
        <w:t>a kh</w:t>
      </w:r>
      <w:r w:rsidRPr="007C2A9E">
        <w:rPr>
          <w:rFonts w:ascii="Times New Roman" w:hAnsi="Times New Roman" w:cs=".VnTimeH"/>
          <w:color w:val="002060"/>
          <w:lang w:val="de-DE"/>
        </w:rPr>
        <w:t>ô</w:t>
      </w:r>
      <w:r w:rsidRPr="007C2A9E">
        <w:rPr>
          <w:rFonts w:ascii="Times New Roman" w:hAnsi="Times New Roman"/>
          <w:color w:val="002060"/>
          <w:lang w:val="de-DE"/>
        </w:rPr>
        <w:t>ng qu</w:t>
      </w:r>
      <w:r w:rsidRPr="007C2A9E">
        <w:rPr>
          <w:rFonts w:ascii="Times New Roman" w:hAnsi="Times New Roman" w:cs=".VnTimeH"/>
          <w:color w:val="002060"/>
          <w:lang w:val="de-DE"/>
        </w:rPr>
        <w:t>á</w:t>
      </w:r>
      <w:r w:rsidRPr="007C2A9E">
        <w:rPr>
          <w:rFonts w:ascii="Times New Roman" w:hAnsi="Times New Roman"/>
          <w:color w:val="002060"/>
          <w:lang w:val="de-DE"/>
        </w:rPr>
        <w:t xml:space="preserve"> 01 n</w:t>
      </w:r>
      <w:r w:rsidRPr="007C2A9E">
        <w:rPr>
          <w:rFonts w:ascii="Times New Roman" w:hAnsi="Times New Roman" w:cs="Arial"/>
          <w:color w:val="002060"/>
          <w:lang w:val="de-DE"/>
        </w:rPr>
        <w:t>ă</w:t>
      </w:r>
      <w:r w:rsidRPr="007C2A9E">
        <w:rPr>
          <w:rFonts w:ascii="Times New Roman" w:hAnsi="Times New Roman"/>
          <w:color w:val="002060"/>
          <w:lang w:val="de-DE"/>
        </w:rPr>
        <w:t>m/doanh nghi</w:t>
      </w:r>
      <w:r w:rsidRPr="007C2A9E">
        <w:rPr>
          <w:rFonts w:ascii="Times New Roman" w:hAnsi="Times New Roman" w:cs="Arial"/>
          <w:color w:val="002060"/>
          <w:lang w:val="de-DE"/>
        </w:rPr>
        <w:t>ệ</w:t>
      </w:r>
      <w:r w:rsidRPr="007C2A9E">
        <w:rPr>
          <w:rFonts w:ascii="Times New Roman" w:hAnsi="Times New Roman"/>
          <w:color w:val="002060"/>
          <w:lang w:val="de-DE"/>
        </w:rPr>
        <w:t>p.</w:t>
      </w:r>
    </w:p>
    <w:p w14:paraId="064B45BF" w14:textId="77777777" w:rsidR="00FA233C" w:rsidRPr="007C2A9E" w:rsidRDefault="00FA233C"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lang w:val="de-DE"/>
        </w:rPr>
        <w:t>+ S</w:t>
      </w:r>
      <w:r w:rsidRPr="007C2A9E">
        <w:rPr>
          <w:rFonts w:ascii="Times New Roman" w:hAnsi="Times New Roman" w:cs="Arial"/>
          <w:color w:val="002060"/>
          <w:lang w:val="de-DE"/>
        </w:rPr>
        <w:t>ố</w:t>
      </w:r>
      <w:r w:rsidRPr="007C2A9E">
        <w:rPr>
          <w:rFonts w:ascii="Times New Roman" w:hAnsi="Times New Roman"/>
          <w:color w:val="002060"/>
          <w:lang w:val="de-DE"/>
        </w:rPr>
        <w:t xml:space="preserve"> l</w:t>
      </w:r>
      <w:r w:rsidRPr="007C2A9E">
        <w:rPr>
          <w:rFonts w:ascii="Times New Roman" w:hAnsi="Times New Roman" w:cs="Arial"/>
          <w:color w:val="002060"/>
          <w:lang w:val="de-DE"/>
        </w:rPr>
        <w:t>ượ</w:t>
      </w:r>
      <w:r w:rsidRPr="007C2A9E">
        <w:rPr>
          <w:rFonts w:ascii="Times New Roman" w:hAnsi="Times New Roman"/>
          <w:color w:val="002060"/>
          <w:lang w:val="de-DE"/>
        </w:rPr>
        <w:t>ng doanh nghi</w:t>
      </w:r>
      <w:r w:rsidRPr="007C2A9E">
        <w:rPr>
          <w:rFonts w:ascii="Times New Roman" w:hAnsi="Times New Roman" w:cs="Arial"/>
          <w:color w:val="002060"/>
          <w:lang w:val="de-DE"/>
        </w:rPr>
        <w:t>ệ</w:t>
      </w:r>
      <w:r w:rsidRPr="007C2A9E">
        <w:rPr>
          <w:rFonts w:ascii="Times New Roman" w:hAnsi="Times New Roman"/>
          <w:color w:val="002060"/>
          <w:lang w:val="de-DE"/>
        </w:rPr>
        <w:t xml:space="preserve">p </w:t>
      </w:r>
      <w:r w:rsidRPr="007C2A9E">
        <w:rPr>
          <w:rFonts w:ascii="Times New Roman" w:hAnsi="Times New Roman" w:cs="Arial"/>
          <w:color w:val="002060"/>
          <w:lang w:val="de-DE"/>
        </w:rPr>
        <w:t>đượ</w:t>
      </w:r>
      <w:r w:rsidRPr="007C2A9E">
        <w:rPr>
          <w:rFonts w:ascii="Times New Roman" w:hAnsi="Times New Roman"/>
          <w:color w:val="002060"/>
          <w:lang w:val="de-DE"/>
        </w:rPr>
        <w:t>c h</w:t>
      </w:r>
      <w:r w:rsidRPr="007C2A9E">
        <w:rPr>
          <w:rFonts w:ascii="Times New Roman" w:hAnsi="Times New Roman" w:cs="Arial"/>
          <w:color w:val="002060"/>
          <w:lang w:val="de-DE"/>
        </w:rPr>
        <w:t>ỗ</w:t>
      </w:r>
      <w:r w:rsidRPr="007C2A9E">
        <w:rPr>
          <w:rFonts w:ascii="Times New Roman" w:hAnsi="Times New Roman"/>
          <w:color w:val="002060"/>
          <w:lang w:val="de-DE"/>
        </w:rPr>
        <w:t xml:space="preserve"> tr</w:t>
      </w:r>
      <w:r w:rsidRPr="007C2A9E">
        <w:rPr>
          <w:rFonts w:ascii="Times New Roman" w:hAnsi="Times New Roman" w:cs="Arial"/>
          <w:color w:val="002060"/>
          <w:lang w:val="de-DE"/>
        </w:rPr>
        <w:t>ợ</w:t>
      </w:r>
      <w:r w:rsidRPr="007C2A9E">
        <w:rPr>
          <w:rFonts w:ascii="Times New Roman" w:hAnsi="Times New Roman"/>
          <w:color w:val="002060"/>
          <w:lang w:val="de-DE"/>
        </w:rPr>
        <w:t>: T</w:t>
      </w:r>
      <w:r w:rsidRPr="007C2A9E">
        <w:rPr>
          <w:rFonts w:ascii="Times New Roman" w:hAnsi="Times New Roman" w:cs="Arial"/>
          <w:color w:val="002060"/>
          <w:lang w:val="de-DE"/>
        </w:rPr>
        <w:t>ố</w:t>
      </w:r>
      <w:r w:rsidRPr="007C2A9E">
        <w:rPr>
          <w:rFonts w:ascii="Times New Roman" w:hAnsi="Times New Roman"/>
          <w:color w:val="002060"/>
          <w:lang w:val="de-DE"/>
        </w:rPr>
        <w:t xml:space="preserve">i </w:t>
      </w:r>
      <w:r w:rsidRPr="007C2A9E">
        <w:rPr>
          <w:rFonts w:ascii="Times New Roman" w:hAnsi="Times New Roman" w:cs="Arial"/>
          <w:color w:val="002060"/>
          <w:lang w:val="de-DE"/>
        </w:rPr>
        <w:t>đ</w:t>
      </w:r>
      <w:r w:rsidRPr="007C2A9E">
        <w:rPr>
          <w:rFonts w:ascii="Times New Roman" w:hAnsi="Times New Roman"/>
          <w:color w:val="002060"/>
          <w:lang w:val="de-DE"/>
        </w:rPr>
        <w:t>a kh</w:t>
      </w:r>
      <w:r w:rsidRPr="007C2A9E">
        <w:rPr>
          <w:rFonts w:ascii="Times New Roman" w:hAnsi="Times New Roman" w:cs=".VnTimeH"/>
          <w:color w:val="002060"/>
          <w:lang w:val="de-DE"/>
        </w:rPr>
        <w:t>ô</w:t>
      </w:r>
      <w:r w:rsidRPr="007C2A9E">
        <w:rPr>
          <w:rFonts w:ascii="Times New Roman" w:hAnsi="Times New Roman"/>
          <w:color w:val="002060"/>
          <w:lang w:val="de-DE"/>
        </w:rPr>
        <w:t>ng qu</w:t>
      </w:r>
      <w:r w:rsidRPr="007C2A9E">
        <w:rPr>
          <w:rFonts w:ascii="Times New Roman" w:hAnsi="Times New Roman" w:cs=".VnTimeH"/>
          <w:color w:val="002060"/>
          <w:lang w:val="de-DE"/>
        </w:rPr>
        <w:t>á</w:t>
      </w:r>
      <w:r w:rsidRPr="007C2A9E">
        <w:rPr>
          <w:rFonts w:ascii="Times New Roman" w:hAnsi="Times New Roman"/>
          <w:color w:val="002060"/>
          <w:lang w:val="de-DE"/>
        </w:rPr>
        <w:t xml:space="preserve"> 10 doanh nghi</w:t>
      </w:r>
      <w:r w:rsidRPr="007C2A9E">
        <w:rPr>
          <w:rFonts w:ascii="Times New Roman" w:hAnsi="Times New Roman" w:cs="Arial"/>
          <w:color w:val="002060"/>
          <w:lang w:val="de-DE"/>
        </w:rPr>
        <w:t>ệ</w:t>
      </w:r>
      <w:r w:rsidRPr="007C2A9E">
        <w:rPr>
          <w:rFonts w:ascii="Times New Roman" w:hAnsi="Times New Roman"/>
          <w:color w:val="002060"/>
          <w:lang w:val="de-DE"/>
        </w:rPr>
        <w:t>p/n</w:t>
      </w:r>
      <w:r w:rsidRPr="007C2A9E">
        <w:rPr>
          <w:rFonts w:ascii="Times New Roman" w:hAnsi="Times New Roman" w:cs="Arial"/>
          <w:color w:val="002060"/>
          <w:lang w:val="de-DE"/>
        </w:rPr>
        <w:t>ă</w:t>
      </w:r>
      <w:r w:rsidRPr="007C2A9E">
        <w:rPr>
          <w:rFonts w:ascii="Times New Roman" w:hAnsi="Times New Roman"/>
          <w:color w:val="002060"/>
          <w:lang w:val="de-DE"/>
        </w:rPr>
        <w:t>m.”</w:t>
      </w:r>
    </w:p>
    <w:p w14:paraId="10BF5854" w14:textId="77777777" w:rsidR="00FA233C" w:rsidRPr="007C2A9E" w:rsidRDefault="00E328EA"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rPr>
        <w:t xml:space="preserve">- Gạch (-) đầu dòng thứ ba:  </w:t>
      </w:r>
      <w:r w:rsidR="00FA233C" w:rsidRPr="007C2A9E">
        <w:rPr>
          <w:rFonts w:ascii="Times New Roman" w:hAnsi="Times New Roman"/>
          <w:color w:val="002060"/>
          <w:lang w:val="de-DE"/>
        </w:rPr>
        <w:t>“-</w:t>
      </w:r>
      <w:r w:rsidR="00EB5761" w:rsidRPr="007C2A9E">
        <w:rPr>
          <w:rFonts w:ascii="Times New Roman" w:hAnsi="Times New Roman"/>
          <w:color w:val="002060"/>
          <w:lang w:val="de-DE"/>
        </w:rPr>
        <w:t xml:space="preserve"> </w:t>
      </w:r>
      <w:r w:rsidR="00EB5761" w:rsidRPr="007C2A9E">
        <w:rPr>
          <w:rFonts w:ascii="Times New Roman" w:hAnsi="Times New Roman"/>
          <w:color w:val="002060"/>
        </w:rPr>
        <w:t>Hỗ trợ kinh phí c</w:t>
      </w:r>
      <w:r w:rsidR="00FA233C" w:rsidRPr="007C2A9E">
        <w:rPr>
          <w:rFonts w:ascii="Times New Roman" w:hAnsi="Times New Roman"/>
          <w:color w:val="002060"/>
          <w:lang w:val="de-DE"/>
        </w:rPr>
        <w:t>ung c</w:t>
      </w:r>
      <w:r w:rsidR="00FA233C" w:rsidRPr="007C2A9E">
        <w:rPr>
          <w:rFonts w:ascii="Times New Roman" w:hAnsi="Times New Roman" w:cs="Arial"/>
          <w:color w:val="002060"/>
          <w:lang w:val="de-DE"/>
        </w:rPr>
        <w:t>ấ</w:t>
      </w:r>
      <w:r w:rsidR="00FA233C" w:rsidRPr="007C2A9E">
        <w:rPr>
          <w:rFonts w:ascii="Times New Roman" w:hAnsi="Times New Roman"/>
          <w:color w:val="002060"/>
          <w:lang w:val="de-DE"/>
        </w:rPr>
        <w:t>p kh</w:t>
      </w:r>
      <w:r w:rsidR="00FA233C" w:rsidRPr="007C2A9E">
        <w:rPr>
          <w:rFonts w:ascii="Times New Roman" w:hAnsi="Times New Roman" w:cs=".VnTimeH"/>
          <w:color w:val="002060"/>
          <w:lang w:val="de-DE"/>
        </w:rPr>
        <w:t>ô</w:t>
      </w:r>
      <w:r w:rsidR="00FA233C" w:rsidRPr="007C2A9E">
        <w:rPr>
          <w:rFonts w:ascii="Times New Roman" w:hAnsi="Times New Roman"/>
          <w:color w:val="002060"/>
          <w:lang w:val="de-DE"/>
        </w:rPr>
        <w:t>ng gian s</w:t>
      </w:r>
      <w:r w:rsidR="00FA233C" w:rsidRPr="007C2A9E">
        <w:rPr>
          <w:rFonts w:ascii="Times New Roman" w:hAnsi="Times New Roman" w:cs="Arial"/>
          <w:color w:val="002060"/>
          <w:lang w:val="de-DE"/>
        </w:rPr>
        <w:t>ố</w:t>
      </w:r>
      <w:r w:rsidR="00FA233C" w:rsidRPr="007C2A9E">
        <w:rPr>
          <w:rFonts w:ascii="Times New Roman" w:hAnsi="Times New Roman"/>
          <w:color w:val="002060"/>
          <w:lang w:val="de-DE"/>
        </w:rPr>
        <w:t>, d</w:t>
      </w:r>
      <w:r w:rsidR="00FA233C" w:rsidRPr="007C2A9E">
        <w:rPr>
          <w:rFonts w:ascii="Times New Roman" w:hAnsi="Times New Roman" w:cs="Arial"/>
          <w:color w:val="002060"/>
          <w:lang w:val="de-DE"/>
        </w:rPr>
        <w:t>ị</w:t>
      </w:r>
      <w:r w:rsidR="00FA233C" w:rsidRPr="007C2A9E">
        <w:rPr>
          <w:rFonts w:ascii="Times New Roman" w:hAnsi="Times New Roman"/>
          <w:color w:val="002060"/>
          <w:lang w:val="de-DE"/>
        </w:rPr>
        <w:t>ch v</w:t>
      </w:r>
      <w:r w:rsidR="00FA233C" w:rsidRPr="007C2A9E">
        <w:rPr>
          <w:rFonts w:ascii="Times New Roman" w:hAnsi="Times New Roman" w:cs="Arial"/>
          <w:color w:val="002060"/>
          <w:lang w:val="de-DE"/>
        </w:rPr>
        <w:t>ụ</w:t>
      </w:r>
      <w:r w:rsidR="00FA233C" w:rsidRPr="007C2A9E">
        <w:rPr>
          <w:rFonts w:ascii="Times New Roman" w:hAnsi="Times New Roman"/>
          <w:color w:val="002060"/>
          <w:lang w:val="de-DE"/>
        </w:rPr>
        <w:t xml:space="preserve"> h</w:t>
      </w:r>
      <w:r w:rsidR="00FA233C" w:rsidRPr="007C2A9E">
        <w:rPr>
          <w:rFonts w:ascii="Times New Roman" w:hAnsi="Times New Roman" w:cs="Arial"/>
          <w:color w:val="002060"/>
          <w:lang w:val="de-DE"/>
        </w:rPr>
        <w:t>ỗ</w:t>
      </w:r>
      <w:r w:rsidR="00FA233C" w:rsidRPr="007C2A9E">
        <w:rPr>
          <w:rFonts w:ascii="Times New Roman" w:hAnsi="Times New Roman"/>
          <w:color w:val="002060"/>
          <w:lang w:val="de-DE"/>
        </w:rPr>
        <w:t xml:space="preserve"> tr</w:t>
      </w:r>
      <w:r w:rsidR="00FA233C" w:rsidRPr="007C2A9E">
        <w:rPr>
          <w:rFonts w:ascii="Times New Roman" w:hAnsi="Times New Roman" w:cs="Arial"/>
          <w:color w:val="002060"/>
          <w:lang w:val="de-DE"/>
        </w:rPr>
        <w:t>ợ</w:t>
      </w:r>
      <w:r w:rsidR="00FA233C" w:rsidRPr="007C2A9E">
        <w:rPr>
          <w:rFonts w:ascii="Times New Roman" w:hAnsi="Times New Roman"/>
          <w:color w:val="002060"/>
          <w:lang w:val="de-DE"/>
        </w:rPr>
        <w:t xml:space="preserve"> tr</w:t>
      </w:r>
      <w:r w:rsidR="00FA233C" w:rsidRPr="007C2A9E">
        <w:rPr>
          <w:rFonts w:ascii="Times New Roman" w:hAnsi="Times New Roman" w:cs="Arial"/>
          <w:color w:val="002060"/>
          <w:lang w:val="de-DE"/>
        </w:rPr>
        <w:t>ự</w:t>
      </w:r>
      <w:r w:rsidR="00FA233C" w:rsidRPr="007C2A9E">
        <w:rPr>
          <w:rFonts w:ascii="Times New Roman" w:hAnsi="Times New Roman"/>
          <w:color w:val="002060"/>
          <w:lang w:val="de-DE"/>
        </w:rPr>
        <w:t>c tuy</w:t>
      </w:r>
      <w:r w:rsidR="00FA233C" w:rsidRPr="007C2A9E">
        <w:rPr>
          <w:rFonts w:ascii="Times New Roman" w:hAnsi="Times New Roman" w:cs="Arial"/>
          <w:color w:val="002060"/>
          <w:lang w:val="de-DE"/>
        </w:rPr>
        <w:t>ế</w:t>
      </w:r>
      <w:r w:rsidR="00FA233C" w:rsidRPr="007C2A9E">
        <w:rPr>
          <w:rFonts w:ascii="Times New Roman" w:hAnsi="Times New Roman"/>
          <w:color w:val="002060"/>
          <w:lang w:val="de-DE"/>
        </w:rPr>
        <w:t>n; kinh ph</w:t>
      </w:r>
      <w:r w:rsidR="00FA233C" w:rsidRPr="007C2A9E">
        <w:rPr>
          <w:rFonts w:ascii="Times New Roman" w:hAnsi="Times New Roman" w:cs=".VnTimeH"/>
          <w:color w:val="002060"/>
          <w:lang w:val="de-DE"/>
        </w:rPr>
        <w:t>í</w:t>
      </w:r>
      <w:r w:rsidR="00FA233C" w:rsidRPr="007C2A9E">
        <w:rPr>
          <w:rFonts w:ascii="Times New Roman" w:hAnsi="Times New Roman"/>
          <w:color w:val="002060"/>
          <w:lang w:val="de-DE"/>
        </w:rPr>
        <w:t xml:space="preserve"> s</w:t>
      </w:r>
      <w:r w:rsidR="00FA233C" w:rsidRPr="007C2A9E">
        <w:rPr>
          <w:rFonts w:ascii="Times New Roman" w:hAnsi="Times New Roman" w:cs="Arial"/>
          <w:color w:val="002060"/>
          <w:lang w:val="de-DE"/>
        </w:rPr>
        <w:t>ả</w:t>
      </w:r>
      <w:r w:rsidR="00FA233C" w:rsidRPr="007C2A9E">
        <w:rPr>
          <w:rFonts w:ascii="Times New Roman" w:hAnsi="Times New Roman"/>
          <w:color w:val="002060"/>
          <w:lang w:val="de-DE"/>
        </w:rPr>
        <w:t>n xu</w:t>
      </w:r>
      <w:r w:rsidR="00FA233C" w:rsidRPr="007C2A9E">
        <w:rPr>
          <w:rFonts w:ascii="Times New Roman" w:hAnsi="Times New Roman" w:cs="Arial"/>
          <w:color w:val="002060"/>
          <w:lang w:val="de-DE"/>
        </w:rPr>
        <w:t>ấ</w:t>
      </w:r>
      <w:r w:rsidR="00FA233C" w:rsidRPr="007C2A9E">
        <w:rPr>
          <w:rFonts w:ascii="Times New Roman" w:hAnsi="Times New Roman"/>
          <w:color w:val="002060"/>
          <w:lang w:val="de-DE"/>
        </w:rPr>
        <w:t>t th</w:t>
      </w:r>
      <w:r w:rsidR="00FA233C" w:rsidRPr="007C2A9E">
        <w:rPr>
          <w:rFonts w:ascii="Times New Roman" w:hAnsi="Times New Roman" w:cs="Arial"/>
          <w:color w:val="002060"/>
          <w:lang w:val="de-DE"/>
        </w:rPr>
        <w:t>ử</w:t>
      </w:r>
      <w:r w:rsidR="00FA233C" w:rsidRPr="007C2A9E">
        <w:rPr>
          <w:rFonts w:ascii="Times New Roman" w:hAnsi="Times New Roman"/>
          <w:color w:val="002060"/>
          <w:lang w:val="de-DE"/>
        </w:rPr>
        <w:t xml:space="preserve"> nghi</w:t>
      </w:r>
      <w:r w:rsidR="00FA233C" w:rsidRPr="007C2A9E">
        <w:rPr>
          <w:rFonts w:ascii="Times New Roman" w:hAnsi="Times New Roman" w:cs="Arial"/>
          <w:color w:val="002060"/>
          <w:lang w:val="de-DE"/>
        </w:rPr>
        <w:t>ệ</w:t>
      </w:r>
      <w:r w:rsidR="00FA233C" w:rsidRPr="007C2A9E">
        <w:rPr>
          <w:rFonts w:ascii="Times New Roman" w:hAnsi="Times New Roman"/>
          <w:color w:val="002060"/>
          <w:lang w:val="de-DE"/>
        </w:rPr>
        <w:t>m, l</w:t>
      </w:r>
      <w:r w:rsidR="00FA233C" w:rsidRPr="007C2A9E">
        <w:rPr>
          <w:rFonts w:ascii="Times New Roman" w:hAnsi="Times New Roman" w:cs=".VnTimeH"/>
          <w:color w:val="002060"/>
          <w:lang w:val="de-DE"/>
        </w:rPr>
        <w:t>à</w:t>
      </w:r>
      <w:r w:rsidR="00FA233C" w:rsidRPr="007C2A9E">
        <w:rPr>
          <w:rFonts w:ascii="Times New Roman" w:hAnsi="Times New Roman"/>
          <w:color w:val="002060"/>
          <w:lang w:val="de-DE"/>
        </w:rPr>
        <w:t>m s</w:t>
      </w:r>
      <w:r w:rsidR="00FA233C" w:rsidRPr="007C2A9E">
        <w:rPr>
          <w:rFonts w:ascii="Times New Roman" w:hAnsi="Times New Roman" w:cs="Arial"/>
          <w:color w:val="002060"/>
          <w:lang w:val="de-DE"/>
        </w:rPr>
        <w:t>ả</w:t>
      </w:r>
      <w:r w:rsidR="00FA233C" w:rsidRPr="007C2A9E">
        <w:rPr>
          <w:rFonts w:ascii="Times New Roman" w:hAnsi="Times New Roman"/>
          <w:color w:val="002060"/>
          <w:lang w:val="de-DE"/>
        </w:rPr>
        <w:t>n ph</w:t>
      </w:r>
      <w:r w:rsidR="00FA233C" w:rsidRPr="007C2A9E">
        <w:rPr>
          <w:rFonts w:ascii="Times New Roman" w:hAnsi="Times New Roman" w:cs="Arial"/>
          <w:color w:val="002060"/>
          <w:lang w:val="de-DE"/>
        </w:rPr>
        <w:t>ẩ</w:t>
      </w:r>
      <w:r w:rsidR="00FA233C" w:rsidRPr="007C2A9E">
        <w:rPr>
          <w:rFonts w:ascii="Times New Roman" w:hAnsi="Times New Roman"/>
          <w:color w:val="002060"/>
          <w:lang w:val="de-DE"/>
        </w:rPr>
        <w:t>m m</w:t>
      </w:r>
      <w:r w:rsidR="00FA233C" w:rsidRPr="007C2A9E">
        <w:rPr>
          <w:rFonts w:ascii="Times New Roman" w:hAnsi="Times New Roman" w:cs="Arial"/>
          <w:color w:val="002060"/>
          <w:lang w:val="de-DE"/>
        </w:rPr>
        <w:t>ẫ</w:t>
      </w:r>
      <w:r w:rsidR="00FA233C" w:rsidRPr="007C2A9E">
        <w:rPr>
          <w:rFonts w:ascii="Times New Roman" w:hAnsi="Times New Roman"/>
          <w:color w:val="002060"/>
          <w:lang w:val="de-DE"/>
        </w:rPr>
        <w:t>u, ho</w:t>
      </w:r>
      <w:r w:rsidR="00FA233C" w:rsidRPr="007C2A9E">
        <w:rPr>
          <w:rFonts w:ascii="Times New Roman" w:hAnsi="Times New Roman" w:cs=".VnTimeH"/>
          <w:color w:val="002060"/>
          <w:lang w:val="de-DE"/>
        </w:rPr>
        <w:t>à</w:t>
      </w:r>
      <w:r w:rsidR="00FA233C" w:rsidRPr="007C2A9E">
        <w:rPr>
          <w:rFonts w:ascii="Times New Roman" w:hAnsi="Times New Roman"/>
          <w:color w:val="002060"/>
          <w:lang w:val="de-DE"/>
        </w:rPr>
        <w:t>n thi</w:t>
      </w:r>
      <w:r w:rsidR="00FA233C" w:rsidRPr="007C2A9E">
        <w:rPr>
          <w:rFonts w:ascii="Times New Roman" w:hAnsi="Times New Roman" w:cs="Arial"/>
          <w:color w:val="002060"/>
          <w:lang w:val="de-DE"/>
        </w:rPr>
        <w:t>ệ</w:t>
      </w:r>
      <w:r w:rsidR="00FA233C" w:rsidRPr="007C2A9E">
        <w:rPr>
          <w:rFonts w:ascii="Times New Roman" w:hAnsi="Times New Roman"/>
          <w:color w:val="002060"/>
          <w:lang w:val="de-DE"/>
        </w:rPr>
        <w:t>n c</w:t>
      </w:r>
      <w:r w:rsidR="00FA233C" w:rsidRPr="007C2A9E">
        <w:rPr>
          <w:rFonts w:ascii="Times New Roman" w:hAnsi="Times New Roman" w:cs=".VnTimeH"/>
          <w:color w:val="002060"/>
          <w:lang w:val="de-DE"/>
        </w:rPr>
        <w:t>ô</w:t>
      </w:r>
      <w:r w:rsidR="00FA233C" w:rsidRPr="007C2A9E">
        <w:rPr>
          <w:rFonts w:ascii="Times New Roman" w:hAnsi="Times New Roman"/>
          <w:color w:val="002060"/>
          <w:lang w:val="de-DE"/>
        </w:rPr>
        <w:t>ng ngh</w:t>
      </w:r>
      <w:r w:rsidR="00FA233C" w:rsidRPr="007C2A9E">
        <w:rPr>
          <w:rFonts w:ascii="Times New Roman" w:hAnsi="Times New Roman" w:cs="Arial"/>
          <w:color w:val="002060"/>
          <w:lang w:val="de-DE"/>
        </w:rPr>
        <w:t>ệ</w:t>
      </w:r>
      <w:r w:rsidR="00FA233C" w:rsidRPr="007C2A9E">
        <w:rPr>
          <w:rFonts w:ascii="Times New Roman" w:hAnsi="Times New Roman"/>
          <w:color w:val="002060"/>
          <w:lang w:val="de-DE"/>
        </w:rPr>
        <w:t xml:space="preserve"> cho doanh nghi</w:t>
      </w:r>
      <w:r w:rsidR="00FA233C" w:rsidRPr="007C2A9E">
        <w:rPr>
          <w:rFonts w:ascii="Times New Roman" w:hAnsi="Times New Roman" w:cs="Arial"/>
          <w:color w:val="002060"/>
          <w:lang w:val="de-DE"/>
        </w:rPr>
        <w:t>ệ</w:t>
      </w:r>
      <w:r w:rsidR="00FA233C" w:rsidRPr="007C2A9E">
        <w:rPr>
          <w:rFonts w:ascii="Times New Roman" w:hAnsi="Times New Roman"/>
          <w:color w:val="002060"/>
          <w:lang w:val="de-DE"/>
        </w:rPr>
        <w:t>p kh</w:t>
      </w:r>
      <w:r w:rsidR="00FA233C" w:rsidRPr="007C2A9E">
        <w:rPr>
          <w:rFonts w:ascii="Times New Roman" w:hAnsi="Times New Roman" w:cs="Arial"/>
          <w:color w:val="002060"/>
          <w:lang w:val="de-DE"/>
        </w:rPr>
        <w:t>ở</w:t>
      </w:r>
      <w:r w:rsidR="00FA233C" w:rsidRPr="007C2A9E">
        <w:rPr>
          <w:rFonts w:ascii="Times New Roman" w:hAnsi="Times New Roman"/>
          <w:color w:val="002060"/>
          <w:lang w:val="de-DE"/>
        </w:rPr>
        <w:t>i nghi</w:t>
      </w:r>
      <w:r w:rsidR="00FA233C" w:rsidRPr="007C2A9E">
        <w:rPr>
          <w:rFonts w:ascii="Times New Roman" w:hAnsi="Times New Roman" w:cs="Arial"/>
          <w:color w:val="002060"/>
          <w:lang w:val="de-DE"/>
        </w:rPr>
        <w:t>ệ</w:t>
      </w:r>
      <w:r w:rsidR="00FA233C" w:rsidRPr="007C2A9E">
        <w:rPr>
          <w:rFonts w:ascii="Times New Roman" w:hAnsi="Times New Roman"/>
          <w:color w:val="002060"/>
          <w:lang w:val="de-DE"/>
        </w:rPr>
        <w:t xml:space="preserve">p </w:t>
      </w:r>
      <w:r w:rsidR="00FA233C" w:rsidRPr="007C2A9E">
        <w:rPr>
          <w:rFonts w:ascii="Times New Roman" w:hAnsi="Times New Roman" w:cs="Arial"/>
          <w:color w:val="002060"/>
          <w:lang w:val="de-DE"/>
        </w:rPr>
        <w:t>đổ</w:t>
      </w:r>
      <w:r w:rsidR="00FA233C" w:rsidRPr="007C2A9E">
        <w:rPr>
          <w:rFonts w:ascii="Times New Roman" w:hAnsi="Times New Roman"/>
          <w:color w:val="002060"/>
          <w:lang w:val="de-DE"/>
        </w:rPr>
        <w:t>i m</w:t>
      </w:r>
      <w:r w:rsidR="00FA233C" w:rsidRPr="007C2A9E">
        <w:rPr>
          <w:rFonts w:ascii="Times New Roman" w:hAnsi="Times New Roman" w:cs="Arial"/>
          <w:color w:val="002060"/>
          <w:lang w:val="de-DE"/>
        </w:rPr>
        <w:t>ớ</w:t>
      </w:r>
      <w:r w:rsidR="00FA233C" w:rsidRPr="007C2A9E">
        <w:rPr>
          <w:rFonts w:ascii="Times New Roman" w:hAnsi="Times New Roman"/>
          <w:color w:val="002060"/>
          <w:lang w:val="de-DE"/>
        </w:rPr>
        <w:t>i s</w:t>
      </w:r>
      <w:r w:rsidR="00FA233C" w:rsidRPr="007C2A9E">
        <w:rPr>
          <w:rFonts w:ascii="Times New Roman" w:hAnsi="Times New Roman" w:cs=".VnTimeH"/>
          <w:color w:val="002060"/>
          <w:lang w:val="de-DE"/>
        </w:rPr>
        <w:t>á</w:t>
      </w:r>
      <w:r w:rsidR="00FA233C" w:rsidRPr="007C2A9E">
        <w:rPr>
          <w:rFonts w:ascii="Times New Roman" w:hAnsi="Times New Roman"/>
          <w:color w:val="002060"/>
          <w:lang w:val="de-DE"/>
        </w:rPr>
        <w:t>ng t</w:t>
      </w:r>
      <w:r w:rsidR="00FA233C" w:rsidRPr="007C2A9E">
        <w:rPr>
          <w:rFonts w:ascii="Times New Roman" w:hAnsi="Times New Roman" w:cs="Arial"/>
          <w:color w:val="002060"/>
          <w:lang w:val="de-DE"/>
        </w:rPr>
        <w:t>ạ</w:t>
      </w:r>
      <w:r w:rsidR="00FA233C" w:rsidRPr="007C2A9E">
        <w:rPr>
          <w:rFonts w:ascii="Times New Roman" w:hAnsi="Times New Roman"/>
          <w:color w:val="002060"/>
          <w:lang w:val="de-DE"/>
        </w:rPr>
        <w:t>o:</w:t>
      </w:r>
    </w:p>
    <w:p w14:paraId="17AC3AE0" w14:textId="77777777" w:rsidR="00FA233C" w:rsidRPr="007C2A9E" w:rsidRDefault="00FA233C"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lang w:val="de-DE"/>
        </w:rPr>
        <w:t xml:space="preserve">+ </w:t>
      </w:r>
      <w:r w:rsidR="002D709D" w:rsidRPr="007C2A9E">
        <w:rPr>
          <w:rFonts w:ascii="Times New Roman" w:hAnsi="Times New Roman"/>
          <w:color w:val="002060"/>
          <w:lang w:val="de-DE"/>
        </w:rPr>
        <w:t>Mức chi</w:t>
      </w:r>
      <w:r w:rsidR="00EB5761" w:rsidRPr="007C2A9E">
        <w:rPr>
          <w:rFonts w:ascii="Times New Roman" w:hAnsi="Times New Roman"/>
          <w:color w:val="002060"/>
        </w:rPr>
        <w:t xml:space="preserve">: </w:t>
      </w:r>
      <w:r w:rsidR="00EB5761" w:rsidRPr="007C2A9E">
        <w:rPr>
          <w:rFonts w:ascii="Times New Roman" w:hAnsi="Times New Roman"/>
          <w:color w:val="002060"/>
          <w:lang w:val="de-DE"/>
        </w:rPr>
        <w:t>H</w:t>
      </w:r>
      <w:r w:rsidR="00EB5761" w:rsidRPr="007C2A9E">
        <w:rPr>
          <w:rFonts w:ascii="Times New Roman" w:hAnsi="Times New Roman" w:cs="Arial"/>
          <w:color w:val="002060"/>
          <w:lang w:val="de-DE"/>
        </w:rPr>
        <w:t>ỗ</w:t>
      </w:r>
      <w:r w:rsidR="00EB5761" w:rsidRPr="007C2A9E">
        <w:rPr>
          <w:rFonts w:ascii="Times New Roman" w:hAnsi="Times New Roman"/>
          <w:color w:val="002060"/>
          <w:lang w:val="de-DE"/>
        </w:rPr>
        <w:t xml:space="preserve"> tr</w:t>
      </w:r>
      <w:r w:rsidR="00EB5761" w:rsidRPr="007C2A9E">
        <w:rPr>
          <w:rFonts w:ascii="Times New Roman" w:hAnsi="Times New Roman" w:cs="Arial"/>
          <w:color w:val="002060"/>
          <w:lang w:val="de-DE"/>
        </w:rPr>
        <w:t>ợ</w:t>
      </w:r>
      <w:r w:rsidR="00EB5761" w:rsidRPr="007C2A9E">
        <w:rPr>
          <w:rFonts w:ascii="Times New Roman" w:hAnsi="Times New Roman"/>
          <w:color w:val="002060"/>
          <w:lang w:val="de-DE"/>
        </w:rPr>
        <w:t xml:space="preserve"> t</w:t>
      </w:r>
      <w:r w:rsidR="00EB5761" w:rsidRPr="007C2A9E">
        <w:rPr>
          <w:rFonts w:ascii="Times New Roman" w:hAnsi="Times New Roman" w:cs="Arial"/>
          <w:color w:val="002060"/>
          <w:lang w:val="de-DE"/>
        </w:rPr>
        <w:t>ố</w:t>
      </w:r>
      <w:r w:rsidR="00EB5761" w:rsidRPr="007C2A9E">
        <w:rPr>
          <w:rFonts w:ascii="Times New Roman" w:hAnsi="Times New Roman"/>
          <w:color w:val="002060"/>
          <w:lang w:val="de-DE"/>
        </w:rPr>
        <w:t xml:space="preserve">i </w:t>
      </w:r>
      <w:r w:rsidR="00EB5761" w:rsidRPr="007C2A9E">
        <w:rPr>
          <w:rFonts w:ascii="Times New Roman" w:hAnsi="Times New Roman" w:cs="Arial"/>
          <w:color w:val="002060"/>
          <w:lang w:val="de-DE"/>
        </w:rPr>
        <w:t>đ</w:t>
      </w:r>
      <w:r w:rsidR="00EB5761" w:rsidRPr="007C2A9E">
        <w:rPr>
          <w:rFonts w:ascii="Times New Roman" w:hAnsi="Times New Roman"/>
          <w:color w:val="002060"/>
          <w:lang w:val="de-DE"/>
        </w:rPr>
        <w:t>a kh</w:t>
      </w:r>
      <w:r w:rsidR="00EB5761" w:rsidRPr="007C2A9E">
        <w:rPr>
          <w:rFonts w:ascii="Times New Roman" w:hAnsi="Times New Roman" w:cs=".VnTimeH"/>
          <w:color w:val="002060"/>
          <w:lang w:val="de-DE"/>
        </w:rPr>
        <w:t>ô</w:t>
      </w:r>
      <w:r w:rsidR="00EB5761" w:rsidRPr="007C2A9E">
        <w:rPr>
          <w:rFonts w:ascii="Times New Roman" w:hAnsi="Times New Roman"/>
          <w:color w:val="002060"/>
          <w:lang w:val="de-DE"/>
        </w:rPr>
        <w:t>ng qu</w:t>
      </w:r>
      <w:r w:rsidR="00EB5761" w:rsidRPr="007C2A9E">
        <w:rPr>
          <w:rFonts w:ascii="Times New Roman" w:hAnsi="Times New Roman" w:cs=".VnTimeH"/>
          <w:color w:val="002060"/>
          <w:lang w:val="de-DE"/>
        </w:rPr>
        <w:t>á</w:t>
      </w:r>
      <w:r w:rsidR="00EB5761" w:rsidRPr="007C2A9E">
        <w:rPr>
          <w:rFonts w:ascii="Times New Roman" w:hAnsi="Times New Roman"/>
          <w:color w:val="002060"/>
          <w:lang w:val="de-DE"/>
        </w:rPr>
        <w:t xml:space="preserve"> 50% kinh ph</w:t>
      </w:r>
      <w:r w:rsidR="00EB5761" w:rsidRPr="007C2A9E">
        <w:rPr>
          <w:rFonts w:ascii="Times New Roman" w:hAnsi="Times New Roman" w:cs=".VnTimeH"/>
          <w:color w:val="002060"/>
          <w:lang w:val="de-DE"/>
        </w:rPr>
        <w:t>í</w:t>
      </w:r>
      <w:r w:rsidR="002D709D" w:rsidRPr="007C2A9E">
        <w:rPr>
          <w:rFonts w:ascii="Times New Roman" w:hAnsi="Times New Roman"/>
          <w:color w:val="002060"/>
          <w:lang w:val="de-DE"/>
        </w:rPr>
        <w:t xml:space="preserve"> theo dự toán thực hiện nhiệm vụ đ</w:t>
      </w:r>
      <w:r w:rsidR="002D709D" w:rsidRPr="007C2A9E">
        <w:rPr>
          <w:rFonts w:ascii="Times New Roman" w:hAnsi="Times New Roman" w:hint="eastAsia"/>
          <w:color w:val="002060"/>
          <w:lang w:val="de-DE"/>
        </w:rPr>
        <w:t>ư</w:t>
      </w:r>
      <w:r w:rsidR="002D709D" w:rsidRPr="007C2A9E">
        <w:rPr>
          <w:rFonts w:ascii="Times New Roman" w:hAnsi="Times New Roman"/>
          <w:color w:val="002060"/>
          <w:lang w:val="de-DE"/>
        </w:rPr>
        <w:t>ợc c</w:t>
      </w:r>
      <w:r w:rsidR="002D709D" w:rsidRPr="007C2A9E">
        <w:rPr>
          <w:rFonts w:ascii="Times New Roman" w:hAnsi="Times New Roman" w:hint="eastAsia"/>
          <w:color w:val="002060"/>
          <w:lang w:val="de-DE"/>
        </w:rPr>
        <w:t>ơ</w:t>
      </w:r>
      <w:r w:rsidR="002D709D" w:rsidRPr="007C2A9E">
        <w:rPr>
          <w:rFonts w:ascii="Times New Roman" w:hAnsi="Times New Roman"/>
          <w:color w:val="002060"/>
          <w:lang w:val="de-DE"/>
        </w:rPr>
        <w:t xml:space="preserve"> quan, cấp thẩm quyền phê duyệt.</w:t>
      </w:r>
    </w:p>
    <w:p w14:paraId="455B6B3B" w14:textId="77777777" w:rsidR="00FA233C" w:rsidRPr="007C2A9E" w:rsidRDefault="00FA233C"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lang w:val="de-DE"/>
        </w:rPr>
        <w:t>+ S</w:t>
      </w:r>
      <w:r w:rsidRPr="007C2A9E">
        <w:rPr>
          <w:rFonts w:ascii="Times New Roman" w:hAnsi="Times New Roman" w:cs="Arial"/>
          <w:color w:val="002060"/>
          <w:lang w:val="de-DE"/>
        </w:rPr>
        <w:t>ố</w:t>
      </w:r>
      <w:r w:rsidRPr="007C2A9E">
        <w:rPr>
          <w:rFonts w:ascii="Times New Roman" w:hAnsi="Times New Roman"/>
          <w:color w:val="002060"/>
          <w:lang w:val="de-DE"/>
        </w:rPr>
        <w:t xml:space="preserve"> l</w:t>
      </w:r>
      <w:r w:rsidRPr="007C2A9E">
        <w:rPr>
          <w:rFonts w:ascii="Times New Roman" w:hAnsi="Times New Roman" w:cs="Arial"/>
          <w:color w:val="002060"/>
          <w:lang w:val="de-DE"/>
        </w:rPr>
        <w:t>ượ</w:t>
      </w:r>
      <w:r w:rsidRPr="007C2A9E">
        <w:rPr>
          <w:rFonts w:ascii="Times New Roman" w:hAnsi="Times New Roman"/>
          <w:color w:val="002060"/>
          <w:lang w:val="de-DE"/>
        </w:rPr>
        <w:t>ng doanh nghi</w:t>
      </w:r>
      <w:r w:rsidRPr="007C2A9E">
        <w:rPr>
          <w:rFonts w:ascii="Times New Roman" w:hAnsi="Times New Roman" w:cs="Arial"/>
          <w:color w:val="002060"/>
          <w:lang w:val="de-DE"/>
        </w:rPr>
        <w:t>ệ</w:t>
      </w:r>
      <w:r w:rsidRPr="007C2A9E">
        <w:rPr>
          <w:rFonts w:ascii="Times New Roman" w:hAnsi="Times New Roman"/>
          <w:color w:val="002060"/>
          <w:lang w:val="de-DE"/>
        </w:rPr>
        <w:t xml:space="preserve">p </w:t>
      </w:r>
      <w:r w:rsidRPr="007C2A9E">
        <w:rPr>
          <w:rFonts w:ascii="Times New Roman" w:hAnsi="Times New Roman" w:cs="Arial"/>
          <w:color w:val="002060"/>
          <w:lang w:val="de-DE"/>
        </w:rPr>
        <w:t>đượ</w:t>
      </w:r>
      <w:r w:rsidRPr="007C2A9E">
        <w:rPr>
          <w:rFonts w:ascii="Times New Roman" w:hAnsi="Times New Roman"/>
          <w:color w:val="002060"/>
          <w:lang w:val="de-DE"/>
        </w:rPr>
        <w:t>c h</w:t>
      </w:r>
      <w:r w:rsidRPr="007C2A9E">
        <w:rPr>
          <w:rFonts w:ascii="Times New Roman" w:hAnsi="Times New Roman" w:cs="Arial"/>
          <w:color w:val="002060"/>
          <w:lang w:val="de-DE"/>
        </w:rPr>
        <w:t>ỗ</w:t>
      </w:r>
      <w:r w:rsidRPr="007C2A9E">
        <w:rPr>
          <w:rFonts w:ascii="Times New Roman" w:hAnsi="Times New Roman"/>
          <w:color w:val="002060"/>
          <w:lang w:val="de-DE"/>
        </w:rPr>
        <w:t xml:space="preserve"> tr</w:t>
      </w:r>
      <w:r w:rsidRPr="007C2A9E">
        <w:rPr>
          <w:rFonts w:ascii="Times New Roman" w:hAnsi="Times New Roman" w:cs="Arial"/>
          <w:color w:val="002060"/>
          <w:lang w:val="de-DE"/>
        </w:rPr>
        <w:t>ợ</w:t>
      </w:r>
      <w:r w:rsidRPr="007C2A9E">
        <w:rPr>
          <w:rFonts w:ascii="Times New Roman" w:hAnsi="Times New Roman"/>
          <w:color w:val="002060"/>
          <w:lang w:val="de-DE"/>
        </w:rPr>
        <w:t>: T</w:t>
      </w:r>
      <w:r w:rsidRPr="007C2A9E">
        <w:rPr>
          <w:rFonts w:ascii="Times New Roman" w:hAnsi="Times New Roman" w:cs="Arial"/>
          <w:color w:val="002060"/>
          <w:lang w:val="de-DE"/>
        </w:rPr>
        <w:t>ố</w:t>
      </w:r>
      <w:r w:rsidRPr="007C2A9E">
        <w:rPr>
          <w:rFonts w:ascii="Times New Roman" w:hAnsi="Times New Roman"/>
          <w:color w:val="002060"/>
          <w:lang w:val="de-DE"/>
        </w:rPr>
        <w:t xml:space="preserve">i </w:t>
      </w:r>
      <w:r w:rsidRPr="007C2A9E">
        <w:rPr>
          <w:rFonts w:ascii="Times New Roman" w:hAnsi="Times New Roman" w:cs="Arial"/>
          <w:color w:val="002060"/>
          <w:lang w:val="de-DE"/>
        </w:rPr>
        <w:t>đ</w:t>
      </w:r>
      <w:r w:rsidRPr="007C2A9E">
        <w:rPr>
          <w:rFonts w:ascii="Times New Roman" w:hAnsi="Times New Roman"/>
          <w:color w:val="002060"/>
          <w:lang w:val="de-DE"/>
        </w:rPr>
        <w:t>a kh</w:t>
      </w:r>
      <w:r w:rsidRPr="007C2A9E">
        <w:rPr>
          <w:rFonts w:ascii="Times New Roman" w:hAnsi="Times New Roman" w:cs=".VnTimeH"/>
          <w:color w:val="002060"/>
          <w:lang w:val="de-DE"/>
        </w:rPr>
        <w:t>ô</w:t>
      </w:r>
      <w:r w:rsidRPr="007C2A9E">
        <w:rPr>
          <w:rFonts w:ascii="Times New Roman" w:hAnsi="Times New Roman"/>
          <w:color w:val="002060"/>
          <w:lang w:val="de-DE"/>
        </w:rPr>
        <w:t>ng quá 10 doanh nghi</w:t>
      </w:r>
      <w:r w:rsidRPr="007C2A9E">
        <w:rPr>
          <w:rFonts w:ascii="Times New Roman" w:hAnsi="Times New Roman" w:cs="Arial"/>
          <w:color w:val="002060"/>
          <w:lang w:val="de-DE"/>
        </w:rPr>
        <w:t>ệ</w:t>
      </w:r>
      <w:r w:rsidRPr="007C2A9E">
        <w:rPr>
          <w:rFonts w:ascii="Times New Roman" w:hAnsi="Times New Roman"/>
          <w:color w:val="002060"/>
          <w:lang w:val="de-DE"/>
        </w:rPr>
        <w:t>p/n</w:t>
      </w:r>
      <w:r w:rsidRPr="007C2A9E">
        <w:rPr>
          <w:rFonts w:ascii="Times New Roman" w:hAnsi="Times New Roman" w:cs="Arial"/>
          <w:color w:val="002060"/>
          <w:lang w:val="de-DE"/>
        </w:rPr>
        <w:t>ă</w:t>
      </w:r>
      <w:r w:rsidRPr="007C2A9E">
        <w:rPr>
          <w:rFonts w:ascii="Times New Roman" w:hAnsi="Times New Roman"/>
          <w:color w:val="002060"/>
          <w:lang w:val="de-DE"/>
        </w:rPr>
        <w:t>m.”</w:t>
      </w:r>
    </w:p>
    <w:p w14:paraId="5F2D97B0" w14:textId="77777777" w:rsidR="00FA233C" w:rsidRPr="007C2A9E" w:rsidRDefault="0008120D" w:rsidP="007C33F7">
      <w:pPr>
        <w:spacing w:before="90" w:after="90" w:line="264" w:lineRule="auto"/>
        <w:ind w:firstLine="720"/>
        <w:jc w:val="both"/>
        <w:rPr>
          <w:rFonts w:ascii="Times New Roman" w:hAnsi="Times New Roman"/>
          <w:bCs/>
          <w:color w:val="002060"/>
          <w:szCs w:val="28"/>
          <w:lang w:val="de-DE"/>
        </w:rPr>
      </w:pPr>
      <w:r w:rsidRPr="007C2A9E">
        <w:rPr>
          <w:rFonts w:ascii="Times New Roman" w:hAnsi="Times New Roman"/>
          <w:bCs/>
          <w:color w:val="002060"/>
          <w:szCs w:val="28"/>
          <w:lang w:val="de-DE"/>
        </w:rPr>
        <w:t>(</w:t>
      </w:r>
      <w:r w:rsidR="00EB5761" w:rsidRPr="007C2A9E">
        <w:rPr>
          <w:rFonts w:ascii="Times New Roman" w:hAnsi="Times New Roman"/>
          <w:bCs/>
          <w:color w:val="002060"/>
          <w:szCs w:val="28"/>
        </w:rPr>
        <w:t>8</w:t>
      </w:r>
      <w:r w:rsidRPr="007C2A9E">
        <w:rPr>
          <w:rFonts w:ascii="Times New Roman" w:hAnsi="Times New Roman"/>
          <w:bCs/>
          <w:color w:val="002060"/>
          <w:szCs w:val="28"/>
          <w:lang w:val="de-DE"/>
        </w:rPr>
        <w:t xml:space="preserve">) </w:t>
      </w:r>
      <w:r w:rsidR="00FA233C" w:rsidRPr="007C2A9E">
        <w:rPr>
          <w:rFonts w:ascii="Times New Roman" w:hAnsi="Times New Roman"/>
          <w:bCs/>
          <w:color w:val="002060"/>
          <w:szCs w:val="28"/>
          <w:lang w:val="de-DE"/>
        </w:rPr>
        <w:t>Đối với các nội dung liên quan đến chế độ công tác phí, chế độ chi tổ chức hội nghị, chế độ đón tiếp khách n</w:t>
      </w:r>
      <w:r w:rsidR="00FA233C" w:rsidRPr="007C2A9E">
        <w:rPr>
          <w:rFonts w:ascii="Times New Roman" w:hAnsi="Times New Roman" w:hint="eastAsia"/>
          <w:bCs/>
          <w:color w:val="002060"/>
          <w:szCs w:val="28"/>
          <w:lang w:val="de-DE"/>
        </w:rPr>
        <w:t>ư</w:t>
      </w:r>
      <w:r w:rsidR="00FA233C" w:rsidRPr="007C2A9E">
        <w:rPr>
          <w:rFonts w:ascii="Times New Roman" w:hAnsi="Times New Roman"/>
          <w:bCs/>
          <w:color w:val="002060"/>
          <w:szCs w:val="28"/>
          <w:lang w:val="de-DE"/>
        </w:rPr>
        <w:t>ớc ngoài, chi tổ chức các hội nghị, hội thảo quốc tế và chi tiếp khách trong n</w:t>
      </w:r>
      <w:r w:rsidR="00FA233C" w:rsidRPr="007C2A9E">
        <w:rPr>
          <w:rFonts w:ascii="Times New Roman" w:hAnsi="Times New Roman" w:hint="eastAsia"/>
          <w:bCs/>
          <w:color w:val="002060"/>
          <w:szCs w:val="28"/>
          <w:lang w:val="de-DE"/>
        </w:rPr>
        <w:t>ư</w:t>
      </w:r>
      <w:r w:rsidR="00FA233C" w:rsidRPr="007C2A9E">
        <w:rPr>
          <w:rFonts w:ascii="Times New Roman" w:hAnsi="Times New Roman"/>
          <w:bCs/>
          <w:color w:val="002060"/>
          <w:szCs w:val="28"/>
          <w:lang w:val="de-DE"/>
        </w:rPr>
        <w:t>ớc áp dụng trên địa bàn tỉnh Kon Tum, đề nghị biên tập lại như sau: “…Nghị quyết số 11/2017/NQ-HĐND ngày 21 tháng 7 năm 2017 của Hội đồng nhân dân tỉnh quy định chế độ công tác phí, chế độ tổ chức hội nghị, chế độ đón tiếp khách n</w:t>
      </w:r>
      <w:r w:rsidR="00FA233C" w:rsidRPr="007C2A9E">
        <w:rPr>
          <w:rFonts w:ascii="Times New Roman" w:hAnsi="Times New Roman" w:hint="eastAsia"/>
          <w:bCs/>
          <w:color w:val="002060"/>
          <w:szCs w:val="28"/>
          <w:lang w:val="de-DE"/>
        </w:rPr>
        <w:t>ư</w:t>
      </w:r>
      <w:r w:rsidR="00FA233C" w:rsidRPr="007C2A9E">
        <w:rPr>
          <w:rFonts w:ascii="Times New Roman" w:hAnsi="Times New Roman"/>
          <w:bCs/>
          <w:color w:val="002060"/>
          <w:szCs w:val="28"/>
          <w:lang w:val="de-DE"/>
        </w:rPr>
        <w:t>ớc ngoài, chi tổ chức hội nghị, hội thảo quốc tế và tiếp khách trong n</w:t>
      </w:r>
      <w:r w:rsidR="00FA233C" w:rsidRPr="007C2A9E">
        <w:rPr>
          <w:rFonts w:ascii="Times New Roman" w:hAnsi="Times New Roman" w:hint="eastAsia"/>
          <w:bCs/>
          <w:color w:val="002060"/>
          <w:szCs w:val="28"/>
          <w:lang w:val="de-DE"/>
        </w:rPr>
        <w:t>ư</w:t>
      </w:r>
      <w:r w:rsidR="00FA233C" w:rsidRPr="007C2A9E">
        <w:rPr>
          <w:rFonts w:ascii="Times New Roman" w:hAnsi="Times New Roman"/>
          <w:bCs/>
          <w:color w:val="002060"/>
          <w:szCs w:val="28"/>
          <w:lang w:val="de-DE"/>
        </w:rPr>
        <w:t>ớc áp dụng trên địa bàn tỉnh Kon Tum và Nghị quyết số 14/2019/NQ-HĐND ngày 18 tháng 7 năm 2019, Nghị quyết số …/2019/NQ-HĐND ngày … tháng  … năm 2019 về việc sửa đổi, bổ sung một số điều của Nghị quyết số 11/2017/NQ-HĐND”</w:t>
      </w:r>
      <w:r w:rsidR="00476E0C" w:rsidRPr="007C2A9E">
        <w:rPr>
          <w:rFonts w:ascii="Times New Roman" w:hAnsi="Times New Roman"/>
          <w:bCs/>
          <w:color w:val="002060"/>
          <w:szCs w:val="28"/>
          <w:lang w:val="de-DE"/>
        </w:rPr>
        <w:t>.</w:t>
      </w:r>
    </w:p>
    <w:p w14:paraId="5B937502" w14:textId="223D8A7A" w:rsidR="00FF1F0C" w:rsidRPr="007C2A9E" w:rsidRDefault="00C4624C" w:rsidP="007C33F7">
      <w:pPr>
        <w:spacing w:before="90" w:after="90" w:line="264" w:lineRule="auto"/>
        <w:ind w:firstLine="720"/>
        <w:jc w:val="both"/>
        <w:rPr>
          <w:rFonts w:ascii="Times New Roman" w:hAnsi="Times New Roman"/>
          <w:bCs/>
          <w:color w:val="002060"/>
          <w:szCs w:val="28"/>
          <w:lang w:val="de-DE"/>
        </w:rPr>
      </w:pPr>
      <w:r w:rsidRPr="007C2A9E">
        <w:rPr>
          <w:rFonts w:ascii="Times New Roman" w:hAnsi="Times New Roman"/>
          <w:bCs/>
          <w:color w:val="002060"/>
          <w:szCs w:val="28"/>
          <w:lang w:val="de-DE"/>
        </w:rPr>
        <w:t xml:space="preserve"> </w:t>
      </w:r>
      <w:r w:rsidR="004F7C91" w:rsidRPr="007C2A9E">
        <w:rPr>
          <w:rFonts w:ascii="Times New Roman" w:hAnsi="Times New Roman"/>
          <w:bCs/>
          <w:color w:val="002060"/>
          <w:szCs w:val="28"/>
          <w:lang w:val="de-DE"/>
        </w:rPr>
        <w:t>(</w:t>
      </w:r>
      <w:r w:rsidR="00FF1F0C" w:rsidRPr="007C2A9E">
        <w:rPr>
          <w:rFonts w:ascii="Times New Roman" w:hAnsi="Times New Roman"/>
          <w:bCs/>
          <w:color w:val="002060"/>
          <w:szCs w:val="28"/>
          <w:lang w:val="de-DE"/>
        </w:rPr>
        <w:t>9</w:t>
      </w:r>
      <w:r w:rsidR="004F7C91" w:rsidRPr="007C2A9E">
        <w:rPr>
          <w:rFonts w:ascii="Times New Roman" w:hAnsi="Times New Roman"/>
          <w:bCs/>
          <w:color w:val="002060"/>
          <w:szCs w:val="28"/>
          <w:lang w:val="de-DE"/>
        </w:rPr>
        <w:t xml:space="preserve">) </w:t>
      </w:r>
      <w:r w:rsidR="00FA233C" w:rsidRPr="007C2A9E">
        <w:rPr>
          <w:rFonts w:ascii="Times New Roman" w:hAnsi="Times New Roman"/>
          <w:bCs/>
          <w:color w:val="002060"/>
          <w:szCs w:val="28"/>
          <w:lang w:val="de-DE"/>
        </w:rPr>
        <w:t xml:space="preserve">Chỉ đạo </w:t>
      </w:r>
      <w:r w:rsidR="0049672B" w:rsidRPr="007C2A9E">
        <w:rPr>
          <w:rFonts w:ascii="Times New Roman" w:hAnsi="Times New Roman"/>
          <w:bCs/>
          <w:color w:val="002060"/>
          <w:szCs w:val="28"/>
          <w:lang w:val="de-DE"/>
        </w:rPr>
        <w:t xml:space="preserve">cơ quan chủ trì soạn thảo </w:t>
      </w:r>
      <w:r w:rsidR="00FA233C" w:rsidRPr="007C2A9E">
        <w:rPr>
          <w:rFonts w:ascii="Times New Roman" w:hAnsi="Times New Roman"/>
          <w:bCs/>
          <w:color w:val="002060"/>
          <w:szCs w:val="28"/>
          <w:lang w:val="de-DE"/>
        </w:rPr>
        <w:t>k</w:t>
      </w:r>
      <w:r w:rsidR="00C05180" w:rsidRPr="007C2A9E">
        <w:rPr>
          <w:rFonts w:ascii="Times New Roman" w:hAnsi="Times New Roman"/>
          <w:bCs/>
          <w:color w:val="002060"/>
          <w:szCs w:val="28"/>
          <w:lang w:val="de-DE"/>
        </w:rPr>
        <w:t xml:space="preserve">iểm tra, </w:t>
      </w:r>
      <w:r w:rsidR="00B64EF5" w:rsidRPr="007C2A9E">
        <w:rPr>
          <w:rFonts w:ascii="Times New Roman" w:hAnsi="Times New Roman"/>
          <w:bCs/>
          <w:color w:val="002060"/>
          <w:szCs w:val="28"/>
          <w:lang w:val="de-DE"/>
        </w:rPr>
        <w:t>r</w:t>
      </w:r>
      <w:r w:rsidR="00FC4D95" w:rsidRPr="007C2A9E">
        <w:rPr>
          <w:rFonts w:ascii="Times New Roman" w:hAnsi="Times New Roman"/>
          <w:bCs/>
          <w:color w:val="002060"/>
          <w:szCs w:val="28"/>
          <w:lang w:val="de-DE"/>
        </w:rPr>
        <w:t>à soát tính pháp lý của các văn bản quy phạm pháp luật được viện dẫn trong dự thảo nghị quyết; đồng thời,</w:t>
      </w:r>
      <w:r w:rsidR="0049672B" w:rsidRPr="007C2A9E">
        <w:rPr>
          <w:rFonts w:ascii="Times New Roman" w:hAnsi="Times New Roman"/>
          <w:bCs/>
          <w:color w:val="002060"/>
          <w:szCs w:val="28"/>
          <w:lang w:val="de-DE"/>
        </w:rPr>
        <w:t xml:space="preserve"> tham mưu</w:t>
      </w:r>
      <w:r w:rsidR="004F7C91" w:rsidRPr="007C2A9E">
        <w:rPr>
          <w:rFonts w:ascii="Times New Roman" w:hAnsi="Times New Roman"/>
          <w:bCs/>
          <w:color w:val="002060"/>
          <w:szCs w:val="28"/>
          <w:lang w:val="de-DE"/>
        </w:rPr>
        <w:t xml:space="preserve"> bổ sung</w:t>
      </w:r>
      <w:r w:rsidR="00FC4D95" w:rsidRPr="007C2A9E">
        <w:rPr>
          <w:rFonts w:ascii="Times New Roman" w:hAnsi="Times New Roman"/>
          <w:bCs/>
          <w:color w:val="002060"/>
          <w:szCs w:val="28"/>
          <w:lang w:val="de-DE"/>
        </w:rPr>
        <w:t xml:space="preserve"> các</w:t>
      </w:r>
      <w:r w:rsidR="004F7C91" w:rsidRPr="007C2A9E">
        <w:rPr>
          <w:rFonts w:ascii="Times New Roman" w:hAnsi="Times New Roman"/>
          <w:bCs/>
          <w:color w:val="002060"/>
          <w:szCs w:val="28"/>
          <w:lang w:val="de-DE"/>
        </w:rPr>
        <w:t xml:space="preserve"> nội dung và mức chi còn thiếu so với quy định của </w:t>
      </w:r>
      <w:r w:rsidR="00FA233C" w:rsidRPr="007C2A9E">
        <w:rPr>
          <w:rFonts w:ascii="Times New Roman" w:hAnsi="Times New Roman"/>
          <w:color w:val="002060"/>
        </w:rPr>
        <w:t>Thông t</w:t>
      </w:r>
      <w:r w:rsidR="00FA233C" w:rsidRPr="007C2A9E">
        <w:rPr>
          <w:rFonts w:ascii="Times New Roman" w:hAnsi="Times New Roman" w:hint="eastAsia"/>
          <w:color w:val="002060"/>
        </w:rPr>
        <w:t>ư</w:t>
      </w:r>
      <w:r w:rsidR="00FA233C" w:rsidRPr="007C2A9E">
        <w:rPr>
          <w:rFonts w:ascii="Times New Roman" w:hAnsi="Times New Roman"/>
          <w:color w:val="002060"/>
        </w:rPr>
        <w:t xml:space="preserve"> số 45/2019/TT-BTC ngày 19/7/2019</w:t>
      </w:r>
      <w:r w:rsidR="001830D9" w:rsidRPr="007C2A9E">
        <w:rPr>
          <w:rFonts w:ascii="Times New Roman" w:hAnsi="Times New Roman"/>
          <w:color w:val="002060"/>
          <w:lang w:val="de-DE"/>
        </w:rPr>
        <w:t xml:space="preserve"> (nếu có)</w:t>
      </w:r>
      <w:r w:rsidR="00FA233C" w:rsidRPr="007C2A9E">
        <w:rPr>
          <w:rFonts w:ascii="Times New Roman" w:hAnsi="Times New Roman"/>
          <w:bCs/>
          <w:color w:val="002060"/>
          <w:szCs w:val="28"/>
          <w:lang w:val="de-DE"/>
        </w:rPr>
        <w:t>.</w:t>
      </w:r>
      <w:r w:rsidR="0057241B" w:rsidRPr="007C2A9E">
        <w:rPr>
          <w:rFonts w:ascii="Times New Roman" w:hAnsi="Times New Roman"/>
          <w:bCs/>
          <w:color w:val="002060"/>
          <w:szCs w:val="28"/>
          <w:lang w:val="de-DE"/>
        </w:rPr>
        <w:t xml:space="preserve"> </w:t>
      </w:r>
    </w:p>
    <w:p w14:paraId="42FCC10B" w14:textId="77777777" w:rsidR="00E5360F" w:rsidRPr="007C2A9E" w:rsidRDefault="00FF1F0C" w:rsidP="007C33F7">
      <w:pPr>
        <w:spacing w:before="90" w:after="90" w:line="264" w:lineRule="auto"/>
        <w:ind w:firstLine="720"/>
        <w:jc w:val="both"/>
        <w:rPr>
          <w:rFonts w:ascii="Times New Roman" w:hAnsi="Times New Roman"/>
          <w:bCs/>
          <w:color w:val="002060"/>
          <w:szCs w:val="28"/>
          <w:lang w:val="de-DE"/>
        </w:rPr>
      </w:pPr>
      <w:r w:rsidRPr="007C2A9E">
        <w:rPr>
          <w:rFonts w:ascii="Times New Roman" w:hAnsi="Times New Roman"/>
          <w:bCs/>
          <w:color w:val="002060"/>
          <w:szCs w:val="28"/>
          <w:lang w:val="de-DE"/>
        </w:rPr>
        <w:t xml:space="preserve">(10) </w:t>
      </w:r>
      <w:r w:rsidR="00E5360F" w:rsidRPr="007C2A9E">
        <w:rPr>
          <w:rFonts w:ascii="Times New Roman" w:hAnsi="Times New Roman"/>
          <w:bCs/>
          <w:color w:val="002060"/>
          <w:szCs w:val="28"/>
          <w:lang w:val="de-DE"/>
        </w:rPr>
        <w:t>Đề nghị đơn vị trình t</w:t>
      </w:r>
      <w:r w:rsidR="0057241B" w:rsidRPr="007C2A9E">
        <w:rPr>
          <w:rFonts w:ascii="Times New Roman" w:hAnsi="Times New Roman"/>
          <w:bCs/>
          <w:color w:val="002060"/>
          <w:szCs w:val="28"/>
          <w:lang w:val="de-DE"/>
        </w:rPr>
        <w:t xml:space="preserve">iếp thu, biên tập lại dự thảo </w:t>
      </w:r>
      <w:r w:rsidR="00E5360F" w:rsidRPr="007C2A9E">
        <w:rPr>
          <w:rFonts w:ascii="Times New Roman" w:hAnsi="Times New Roman"/>
          <w:bCs/>
          <w:color w:val="002060"/>
          <w:szCs w:val="28"/>
          <w:lang w:val="de-DE"/>
        </w:rPr>
        <w:t xml:space="preserve">nghị quyết phù hợp với quy định của </w:t>
      </w:r>
      <w:r w:rsidRPr="007C2A9E">
        <w:rPr>
          <w:rFonts w:ascii="Times New Roman" w:hAnsi="Times New Roman"/>
          <w:bCs/>
          <w:color w:val="002060"/>
          <w:szCs w:val="28"/>
          <w:lang w:val="de-DE"/>
        </w:rPr>
        <w:t>L</w:t>
      </w:r>
      <w:r w:rsidR="00E5360F" w:rsidRPr="007C2A9E">
        <w:rPr>
          <w:rFonts w:ascii="Times New Roman" w:hAnsi="Times New Roman"/>
          <w:bCs/>
          <w:color w:val="002060"/>
          <w:szCs w:val="28"/>
          <w:lang w:val="de-DE"/>
        </w:rPr>
        <w:t>uật</w:t>
      </w:r>
      <w:r w:rsidRPr="007C2A9E">
        <w:rPr>
          <w:rFonts w:ascii="Times New Roman" w:hAnsi="Times New Roman"/>
          <w:bCs/>
          <w:color w:val="002060"/>
          <w:szCs w:val="28"/>
          <w:lang w:val="de-DE"/>
        </w:rPr>
        <w:t xml:space="preserve"> Ban hành văn bản quy phạm pháp luật</w:t>
      </w:r>
      <w:r w:rsidR="00E5360F" w:rsidRPr="007C2A9E">
        <w:rPr>
          <w:rFonts w:ascii="Times New Roman" w:hAnsi="Times New Roman"/>
          <w:bCs/>
          <w:color w:val="002060"/>
          <w:szCs w:val="28"/>
          <w:lang w:val="de-DE"/>
        </w:rPr>
        <w:t>.</w:t>
      </w:r>
    </w:p>
    <w:p w14:paraId="75868B60" w14:textId="77777777" w:rsidR="009F1386" w:rsidRPr="007C2A9E" w:rsidRDefault="009F1386" w:rsidP="007C33F7">
      <w:pPr>
        <w:spacing w:before="90" w:after="90" w:line="264" w:lineRule="auto"/>
        <w:ind w:firstLine="720"/>
        <w:jc w:val="both"/>
        <w:rPr>
          <w:rFonts w:ascii="Times New Roman" w:hAnsi="Times New Roman"/>
          <w:color w:val="002060"/>
          <w:lang w:val="de-DE"/>
        </w:rPr>
      </w:pPr>
      <w:r w:rsidRPr="007C2A9E">
        <w:rPr>
          <w:rFonts w:ascii="Times New Roman" w:hAnsi="Times New Roman"/>
          <w:color w:val="002060"/>
          <w:lang w:val="de-DE"/>
        </w:rPr>
        <w:t>Trên đây là Báo cáo thẩm tra của Ban Kinh tế - Ngân sách</w:t>
      </w:r>
      <w:r w:rsidR="00EC768B" w:rsidRPr="007C2A9E">
        <w:rPr>
          <w:rFonts w:ascii="Times New Roman" w:hAnsi="Times New Roman"/>
          <w:bCs/>
          <w:color w:val="002060"/>
          <w:lang w:val="de-DE"/>
        </w:rPr>
        <w:t>.</w:t>
      </w:r>
      <w:r w:rsidRPr="007C2A9E">
        <w:rPr>
          <w:rFonts w:ascii="Times New Roman" w:hAnsi="Times New Roman"/>
          <w:color w:val="002060"/>
          <w:lang w:val="de-DE"/>
        </w:rPr>
        <w:t xml:space="preserve"> </w:t>
      </w:r>
      <w:r w:rsidR="00EC768B" w:rsidRPr="007C2A9E">
        <w:rPr>
          <w:rFonts w:ascii="Times New Roman" w:hAnsi="Times New Roman"/>
          <w:color w:val="002060"/>
          <w:lang w:val="de-DE"/>
        </w:rPr>
        <w:t>K</w:t>
      </w:r>
      <w:r w:rsidR="00EC768B" w:rsidRPr="007C2A9E">
        <w:rPr>
          <w:rFonts w:ascii="Times New Roman" w:hAnsi="Times New Roman"/>
          <w:color w:val="002060"/>
        </w:rPr>
        <w:t xml:space="preserve">ính </w:t>
      </w:r>
      <w:r w:rsidRPr="007C2A9E">
        <w:rPr>
          <w:rFonts w:ascii="Times New Roman" w:hAnsi="Times New Roman"/>
          <w:color w:val="002060"/>
        </w:rPr>
        <w:t xml:space="preserve">trình Hội đồng nhân dân tỉnh </w:t>
      </w:r>
      <w:r w:rsidR="008A47AE" w:rsidRPr="007C2A9E">
        <w:rPr>
          <w:rFonts w:ascii="Times New Roman" w:hAnsi="Times New Roman"/>
          <w:color w:val="002060"/>
        </w:rPr>
        <w:t xml:space="preserve">Khóa </w:t>
      </w:r>
      <w:r w:rsidR="00EC768B" w:rsidRPr="007C2A9E">
        <w:rPr>
          <w:rFonts w:ascii="Times New Roman" w:hAnsi="Times New Roman"/>
          <w:color w:val="002060"/>
        </w:rPr>
        <w:t>XI</w:t>
      </w:r>
      <w:r w:rsidR="00EC768B" w:rsidRPr="007C2A9E">
        <w:rPr>
          <w:rFonts w:ascii="Times New Roman" w:hAnsi="Times New Roman"/>
          <w:color w:val="002060"/>
          <w:lang w:val="de-DE"/>
        </w:rPr>
        <w:t xml:space="preserve"> </w:t>
      </w:r>
      <w:r w:rsidRPr="007C2A9E">
        <w:rPr>
          <w:rFonts w:ascii="Times New Roman" w:hAnsi="Times New Roman"/>
          <w:color w:val="002060"/>
          <w:lang w:val="de-DE"/>
        </w:rPr>
        <w:t>K</w:t>
      </w:r>
      <w:r w:rsidRPr="007C2A9E">
        <w:rPr>
          <w:rFonts w:ascii="Times New Roman" w:hAnsi="Times New Roman"/>
          <w:color w:val="002060"/>
        </w:rPr>
        <w:t>ỳ họp</w:t>
      </w:r>
      <w:r w:rsidR="00EC768B" w:rsidRPr="007C2A9E">
        <w:rPr>
          <w:rFonts w:ascii="Times New Roman" w:hAnsi="Times New Roman"/>
          <w:color w:val="002060"/>
          <w:lang w:val="de-DE"/>
        </w:rPr>
        <w:t xml:space="preserve"> thứ</w:t>
      </w:r>
      <w:r w:rsidRPr="007C2A9E">
        <w:rPr>
          <w:rFonts w:ascii="Times New Roman" w:hAnsi="Times New Roman"/>
          <w:color w:val="002060"/>
          <w:lang w:val="de-DE"/>
        </w:rPr>
        <w:t xml:space="preserve"> </w:t>
      </w:r>
      <w:r w:rsidR="00FA233C" w:rsidRPr="007C2A9E">
        <w:rPr>
          <w:rFonts w:ascii="Times New Roman" w:hAnsi="Times New Roman"/>
          <w:color w:val="002060"/>
          <w:lang w:val="de-DE"/>
        </w:rPr>
        <w:t>9</w:t>
      </w:r>
      <w:r w:rsidRPr="007C2A9E">
        <w:rPr>
          <w:rFonts w:ascii="Times New Roman" w:hAnsi="Times New Roman"/>
          <w:color w:val="002060"/>
          <w:lang w:val="de-DE"/>
        </w:rPr>
        <w:t xml:space="preserve"> </w:t>
      </w:r>
      <w:r w:rsidRPr="007C2A9E">
        <w:rPr>
          <w:rFonts w:ascii="Times New Roman" w:hAnsi="Times New Roman"/>
          <w:color w:val="002060"/>
        </w:rPr>
        <w:t>xem xét, quyết định./.</w:t>
      </w:r>
    </w:p>
    <w:tbl>
      <w:tblPr>
        <w:tblW w:w="5000" w:type="pct"/>
        <w:tblLook w:val="01E0" w:firstRow="1" w:lastRow="1" w:firstColumn="1" w:lastColumn="1" w:noHBand="0" w:noVBand="0"/>
      </w:tblPr>
      <w:tblGrid>
        <w:gridCol w:w="4341"/>
        <w:gridCol w:w="5003"/>
      </w:tblGrid>
      <w:tr w:rsidR="007C2A9E" w:rsidRPr="007C2A9E" w14:paraId="7EC489D4" w14:textId="77777777" w:rsidTr="00A36C4E">
        <w:tc>
          <w:tcPr>
            <w:tcW w:w="2323" w:type="pct"/>
          </w:tcPr>
          <w:p w14:paraId="459DCD8C" w14:textId="77777777" w:rsidR="007253EC" w:rsidRPr="007C2A9E" w:rsidRDefault="007253EC" w:rsidP="00A36C4E">
            <w:pPr>
              <w:spacing w:before="60"/>
              <w:rPr>
                <w:rFonts w:ascii="Times New Roman" w:hAnsi="Times New Roman"/>
                <w:b/>
                <w:i/>
                <w:color w:val="002060"/>
                <w:sz w:val="22"/>
                <w:szCs w:val="22"/>
              </w:rPr>
            </w:pPr>
            <w:r w:rsidRPr="007C2A9E">
              <w:rPr>
                <w:rFonts w:ascii="Times New Roman" w:hAnsi="Times New Roman"/>
                <w:b/>
                <w:i/>
                <w:color w:val="002060"/>
                <w:sz w:val="22"/>
                <w:szCs w:val="22"/>
              </w:rPr>
              <w:t>Nơi nhận:</w:t>
            </w:r>
          </w:p>
          <w:p w14:paraId="24BC5A35" w14:textId="77777777" w:rsidR="00305B3B" w:rsidRPr="007C2A9E" w:rsidRDefault="00305B3B" w:rsidP="00305B3B">
            <w:pPr>
              <w:rPr>
                <w:rFonts w:ascii="Times New Roman" w:hAnsi="Times New Roman"/>
                <w:color w:val="002060"/>
                <w:sz w:val="22"/>
                <w:szCs w:val="22"/>
              </w:rPr>
            </w:pPr>
            <w:r w:rsidRPr="007C2A9E">
              <w:rPr>
                <w:rFonts w:ascii="Times New Roman" w:hAnsi="Times New Roman"/>
                <w:color w:val="002060"/>
                <w:sz w:val="22"/>
                <w:szCs w:val="22"/>
              </w:rPr>
              <w:t xml:space="preserve">- </w:t>
            </w:r>
            <w:r w:rsidRPr="007C2A9E">
              <w:rPr>
                <w:rFonts w:ascii="Times New Roman" w:hAnsi="Times New Roman"/>
                <w:color w:val="002060"/>
                <w:sz w:val="22"/>
                <w:szCs w:val="22"/>
                <w:lang w:val="de-DE"/>
              </w:rPr>
              <w:t>Thường trực</w:t>
            </w:r>
            <w:r w:rsidRPr="007C2A9E">
              <w:rPr>
                <w:rFonts w:ascii="Times New Roman" w:hAnsi="Times New Roman"/>
                <w:color w:val="002060"/>
                <w:sz w:val="22"/>
                <w:szCs w:val="22"/>
              </w:rPr>
              <w:t xml:space="preserve"> HĐND tỉnh;</w:t>
            </w:r>
          </w:p>
          <w:p w14:paraId="68DD5BD3" w14:textId="77777777" w:rsidR="00305B3B" w:rsidRPr="007C2A9E" w:rsidRDefault="00305B3B" w:rsidP="00305B3B">
            <w:pPr>
              <w:rPr>
                <w:rFonts w:ascii="Times New Roman" w:hAnsi="Times New Roman"/>
                <w:color w:val="002060"/>
                <w:sz w:val="22"/>
                <w:szCs w:val="22"/>
              </w:rPr>
            </w:pPr>
            <w:r w:rsidRPr="007C2A9E">
              <w:rPr>
                <w:rFonts w:ascii="Times New Roman" w:hAnsi="Times New Roman"/>
                <w:color w:val="002060"/>
                <w:sz w:val="22"/>
                <w:szCs w:val="22"/>
              </w:rPr>
              <w:t>- UBND tỉnh;</w:t>
            </w:r>
          </w:p>
          <w:p w14:paraId="0F188CD1" w14:textId="77777777" w:rsidR="00305B3B" w:rsidRPr="007C2A9E" w:rsidRDefault="00305B3B" w:rsidP="00305B3B">
            <w:pPr>
              <w:rPr>
                <w:rFonts w:ascii="Times New Roman" w:hAnsi="Times New Roman"/>
                <w:color w:val="002060"/>
                <w:sz w:val="22"/>
                <w:szCs w:val="22"/>
              </w:rPr>
            </w:pPr>
            <w:r w:rsidRPr="007C2A9E">
              <w:rPr>
                <w:rFonts w:ascii="Times New Roman" w:hAnsi="Times New Roman"/>
                <w:color w:val="002060"/>
                <w:sz w:val="22"/>
                <w:szCs w:val="22"/>
              </w:rPr>
              <w:t xml:space="preserve">- Đại biểu HĐND tỉnh; </w:t>
            </w:r>
            <w:r w:rsidRPr="007C2A9E">
              <w:rPr>
                <w:rFonts w:ascii="Times New Roman" w:hAnsi="Times New Roman"/>
                <w:color w:val="002060"/>
                <w:sz w:val="22"/>
                <w:szCs w:val="22"/>
              </w:rPr>
              <w:tab/>
            </w:r>
          </w:p>
          <w:p w14:paraId="37F6D853" w14:textId="3BDED544" w:rsidR="007253EC" w:rsidRPr="007C2A9E" w:rsidRDefault="00305B3B" w:rsidP="00305B3B">
            <w:pPr>
              <w:rPr>
                <w:rFonts w:ascii="Times New Roman" w:hAnsi="Times New Roman"/>
                <w:color w:val="002060"/>
              </w:rPr>
            </w:pPr>
            <w:r w:rsidRPr="007C2A9E">
              <w:rPr>
                <w:rFonts w:ascii="Times New Roman" w:hAnsi="Times New Roman"/>
                <w:color w:val="002060"/>
                <w:sz w:val="22"/>
                <w:szCs w:val="22"/>
              </w:rPr>
              <w:t>- Lưu: VT, KT-NS.</w:t>
            </w:r>
          </w:p>
        </w:tc>
        <w:tc>
          <w:tcPr>
            <w:tcW w:w="2677" w:type="pct"/>
          </w:tcPr>
          <w:p w14:paraId="13D5BA20" w14:textId="77777777" w:rsidR="007253EC" w:rsidRPr="007C2A9E" w:rsidRDefault="007253EC" w:rsidP="00A36C4E">
            <w:pPr>
              <w:spacing w:before="60"/>
              <w:jc w:val="center"/>
              <w:rPr>
                <w:rFonts w:ascii="Times New Roman" w:hAnsi="Times New Roman"/>
                <w:b/>
                <w:color w:val="002060"/>
              </w:rPr>
            </w:pPr>
            <w:r w:rsidRPr="007C2A9E">
              <w:rPr>
                <w:rFonts w:ascii="Times New Roman" w:hAnsi="Times New Roman"/>
                <w:b/>
                <w:color w:val="002060"/>
              </w:rPr>
              <w:t>TM. BAN KINH TẾ - NGÂN SÁCH</w:t>
            </w:r>
          </w:p>
          <w:p w14:paraId="09522C87" w14:textId="77777777" w:rsidR="007253EC" w:rsidRPr="007C2A9E" w:rsidRDefault="007253EC" w:rsidP="00A36C4E">
            <w:pPr>
              <w:jc w:val="center"/>
              <w:rPr>
                <w:rFonts w:ascii="Times New Roman" w:hAnsi="Times New Roman"/>
                <w:b/>
                <w:color w:val="002060"/>
              </w:rPr>
            </w:pPr>
            <w:r w:rsidRPr="007C2A9E">
              <w:rPr>
                <w:rFonts w:ascii="Times New Roman" w:hAnsi="Times New Roman"/>
                <w:b/>
                <w:color w:val="002060"/>
              </w:rPr>
              <w:t>TRƯỞNG BAN</w:t>
            </w:r>
          </w:p>
          <w:p w14:paraId="5C756DCE" w14:textId="5C78D708" w:rsidR="007C2A9E" w:rsidRPr="007C2A9E" w:rsidRDefault="004603C7" w:rsidP="00A36C4E">
            <w:pPr>
              <w:jc w:val="center"/>
              <w:rPr>
                <w:rFonts w:ascii="Times New Roman" w:hAnsi="Times New Roman"/>
                <w:b/>
                <w:color w:val="002060"/>
                <w:lang w:val="en-US"/>
              </w:rPr>
            </w:pPr>
            <w:r>
              <w:rPr>
                <w:rFonts w:ascii="Times New Roman" w:hAnsi="Times New Roman"/>
                <w:b/>
                <w:color w:val="002060"/>
                <w:lang w:val="en-US"/>
              </w:rPr>
              <w:t>Đã ký</w:t>
            </w:r>
            <w:bookmarkStart w:id="0" w:name="_GoBack"/>
            <w:bookmarkEnd w:id="0"/>
          </w:p>
          <w:p w14:paraId="5B69A3FA" w14:textId="77777777" w:rsidR="007253EC" w:rsidRPr="007C2A9E" w:rsidRDefault="007253EC" w:rsidP="00A36C4E">
            <w:pPr>
              <w:jc w:val="center"/>
              <w:rPr>
                <w:rFonts w:ascii="Times New Roman" w:hAnsi="Times New Roman"/>
                <w:b/>
                <w:color w:val="002060"/>
              </w:rPr>
            </w:pPr>
            <w:r w:rsidRPr="007C2A9E">
              <w:rPr>
                <w:rFonts w:ascii="Times New Roman" w:hAnsi="Times New Roman"/>
                <w:b/>
                <w:color w:val="002060"/>
              </w:rPr>
              <w:t>Hồ Văn Đà</w:t>
            </w:r>
          </w:p>
        </w:tc>
      </w:tr>
    </w:tbl>
    <w:p w14:paraId="54E88C51" w14:textId="77777777" w:rsidR="0044206F" w:rsidRPr="007C2A9E" w:rsidRDefault="008D3686" w:rsidP="004A5DD2">
      <w:pPr>
        <w:spacing w:after="200" w:line="276" w:lineRule="auto"/>
        <w:rPr>
          <w:rFonts w:ascii="Times New Roman" w:hAnsi="Times New Roman"/>
          <w:b/>
          <w:color w:val="002060"/>
          <w:lang w:val="en-US"/>
        </w:rPr>
      </w:pPr>
      <w:bookmarkStart w:id="1" w:name="_MON_1622442409"/>
      <w:bookmarkEnd w:id="1"/>
      <w:r w:rsidRPr="007C2A9E">
        <w:rPr>
          <w:rFonts w:ascii="Times New Roman" w:hAnsi="Times New Roman"/>
          <w:color w:val="002060"/>
          <w:lang w:val="en-US"/>
        </w:rPr>
        <w:t xml:space="preserve">          </w:t>
      </w:r>
    </w:p>
    <w:sectPr w:rsidR="0044206F" w:rsidRPr="007C2A9E" w:rsidSect="007C33F7">
      <w:footerReference w:type="default" r:id="rId9"/>
      <w:pgSz w:w="11906" w:h="16838" w:code="9"/>
      <w:pgMar w:top="1134" w:right="1077" w:bottom="1134" w:left="1701" w:header="709" w:footer="357" w:gutter="0"/>
      <w:pgNumType w:start="1"/>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57D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D9286" w14:textId="77777777" w:rsidR="00DB3C0F" w:rsidRDefault="00DB3C0F" w:rsidP="00A31A5B">
      <w:r>
        <w:separator/>
      </w:r>
    </w:p>
  </w:endnote>
  <w:endnote w:type="continuationSeparator" w:id="0">
    <w:p w14:paraId="4B41CA7B" w14:textId="77777777" w:rsidR="00DB3C0F" w:rsidRDefault="00DB3C0F" w:rsidP="00A31A5B">
      <w:r>
        <w:continuationSeparator/>
      </w:r>
    </w:p>
  </w:endnote>
  <w:endnote w:type="continuationNotice" w:id="1">
    <w:p w14:paraId="7AFA3133" w14:textId="77777777" w:rsidR="00DB3C0F" w:rsidRDefault="00DB3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99AD" w14:textId="23D5B25D" w:rsidR="00A36C4E" w:rsidRPr="00F51097" w:rsidRDefault="00A36C4E">
    <w:pPr>
      <w:pStyle w:val="Footer"/>
      <w:jc w:val="right"/>
      <w:rPr>
        <w:rFonts w:ascii="Times New Roman" w:hAnsi="Times New Roman"/>
      </w:rPr>
    </w:pPr>
    <w:r w:rsidRPr="00F51097">
      <w:rPr>
        <w:rFonts w:ascii="Times New Roman" w:hAnsi="Times New Roman"/>
        <w:noProof w:val="0"/>
      </w:rPr>
      <w:fldChar w:fldCharType="begin"/>
    </w:r>
    <w:r w:rsidRPr="00F51097">
      <w:rPr>
        <w:rFonts w:ascii="Times New Roman" w:hAnsi="Times New Roman"/>
      </w:rPr>
      <w:instrText xml:space="preserve"> PAGE   \* MERGEFORMAT </w:instrText>
    </w:r>
    <w:r w:rsidRPr="00F51097">
      <w:rPr>
        <w:rFonts w:ascii="Times New Roman" w:hAnsi="Times New Roman"/>
        <w:noProof w:val="0"/>
      </w:rPr>
      <w:fldChar w:fldCharType="separate"/>
    </w:r>
    <w:r w:rsidR="004603C7">
      <w:rPr>
        <w:rFonts w:ascii="Times New Roman" w:hAnsi="Times New Roman"/>
      </w:rPr>
      <w:t>5</w:t>
    </w:r>
    <w:r w:rsidRPr="00F51097">
      <w:rPr>
        <w:rFonts w:ascii="Times New Roman" w:hAnsi="Times New Roman"/>
      </w:rPr>
      <w:fldChar w:fldCharType="end"/>
    </w:r>
  </w:p>
  <w:p w14:paraId="31A85EAF" w14:textId="77777777" w:rsidR="00A36C4E" w:rsidRDefault="00A36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1CB04" w14:textId="77777777" w:rsidR="00DB3C0F" w:rsidRDefault="00DB3C0F" w:rsidP="00A31A5B">
      <w:r>
        <w:separator/>
      </w:r>
    </w:p>
  </w:footnote>
  <w:footnote w:type="continuationSeparator" w:id="0">
    <w:p w14:paraId="03175F42" w14:textId="77777777" w:rsidR="00DB3C0F" w:rsidRDefault="00DB3C0F" w:rsidP="00A31A5B">
      <w:r>
        <w:continuationSeparator/>
      </w:r>
    </w:p>
  </w:footnote>
  <w:footnote w:type="continuationNotice" w:id="1">
    <w:p w14:paraId="5DAF5500" w14:textId="77777777" w:rsidR="00DB3C0F" w:rsidRDefault="00DB3C0F"/>
  </w:footnote>
  <w:footnote w:id="2">
    <w:p w14:paraId="2C150E26" w14:textId="77777777" w:rsidR="00FA233C" w:rsidRDefault="00FA233C" w:rsidP="00FA233C">
      <w:pPr>
        <w:pStyle w:val="FootnoteText"/>
      </w:pPr>
      <w:r>
        <w:rPr>
          <w:rStyle w:val="FootnoteReference"/>
        </w:rPr>
        <w:footnoteRef/>
      </w:r>
      <w:r>
        <w:t xml:space="preserve"> </w:t>
      </w:r>
      <w:proofErr w:type="gramStart"/>
      <w:r w:rsidR="002D709D">
        <w:t xml:space="preserve">Tại </w:t>
      </w:r>
      <w:r>
        <w:rPr>
          <w:bCs/>
          <w:szCs w:val="28"/>
        </w:rPr>
        <w:t>Gạch (-) đầu dòng thứ nhất và thứ ba của</w:t>
      </w:r>
      <w:r w:rsidRPr="00D728D4">
        <w:rPr>
          <w:bCs/>
          <w:szCs w:val="28"/>
        </w:rPr>
        <w:t xml:space="preserve"> </w:t>
      </w:r>
      <w:r>
        <w:rPr>
          <w:bCs/>
          <w:szCs w:val="28"/>
        </w:rPr>
        <w:t>điểm d khoản 1 Điều 2 dự thảo nghị quyết.</w:t>
      </w:r>
      <w:proofErr w:type="gramEnd"/>
    </w:p>
  </w:footnote>
  <w:footnote w:id="3">
    <w:p w14:paraId="3ECCA025" w14:textId="77777777" w:rsidR="00FA233C" w:rsidRDefault="00FA233C" w:rsidP="00FA233C">
      <w:pPr>
        <w:pStyle w:val="FootnoteText"/>
      </w:pPr>
      <w:r>
        <w:rPr>
          <w:rStyle w:val="FootnoteReference"/>
        </w:rPr>
        <w:footnoteRef/>
      </w:r>
      <w:r>
        <w:t xml:space="preserve"> </w:t>
      </w:r>
      <w:proofErr w:type="gramStart"/>
      <w:r w:rsidR="002D709D">
        <w:rPr>
          <w:bCs/>
          <w:szCs w:val="28"/>
        </w:rPr>
        <w:t>Tại</w:t>
      </w:r>
      <w:r w:rsidRPr="00D728D4">
        <w:rPr>
          <w:bCs/>
          <w:szCs w:val="28"/>
        </w:rPr>
        <w:t xml:space="preserve"> </w:t>
      </w:r>
      <w:r>
        <w:rPr>
          <w:bCs/>
          <w:szCs w:val="28"/>
        </w:rPr>
        <w:t>điểm b khoản 2,</w:t>
      </w:r>
      <w:r w:rsidR="002D709D">
        <w:rPr>
          <w:bCs/>
          <w:szCs w:val="28"/>
        </w:rPr>
        <w:t xml:space="preserve"> điểm b</w:t>
      </w:r>
      <w:r>
        <w:rPr>
          <w:bCs/>
          <w:szCs w:val="28"/>
        </w:rPr>
        <w:t xml:space="preserve"> khoản 5 Điều 2 dự thảo nghị quyết.</w:t>
      </w:r>
      <w:proofErr w:type="gramEnd"/>
    </w:p>
  </w:footnote>
  <w:footnote w:id="4">
    <w:p w14:paraId="4B288B33" w14:textId="77777777" w:rsidR="00FA233C" w:rsidRDefault="00FA233C" w:rsidP="00FA233C">
      <w:pPr>
        <w:pStyle w:val="FootnoteText"/>
        <w:jc w:val="both"/>
      </w:pPr>
      <w:r>
        <w:rPr>
          <w:rStyle w:val="FootnoteReference"/>
        </w:rPr>
        <w:footnoteRef/>
      </w:r>
      <w:r>
        <w:t xml:space="preserve"> </w:t>
      </w:r>
      <w:r w:rsidR="002D709D">
        <w:t xml:space="preserve">Tại </w:t>
      </w:r>
      <w:r>
        <w:rPr>
          <w:bCs/>
          <w:szCs w:val="28"/>
        </w:rPr>
        <w:t>Gạch (-) đầu dòng thứ nhất và thứ ba của</w:t>
      </w:r>
      <w:r w:rsidRPr="00D728D4">
        <w:rPr>
          <w:bCs/>
          <w:szCs w:val="28"/>
        </w:rPr>
        <w:t xml:space="preserve"> </w:t>
      </w:r>
      <w:r>
        <w:rPr>
          <w:bCs/>
          <w:szCs w:val="28"/>
        </w:rPr>
        <w:t xml:space="preserve">điểm b khoản 6 Điều 2 dự thảo nghị quyết </w:t>
      </w:r>
      <w:r w:rsidRPr="002D709D">
        <w:rPr>
          <w:bCs/>
          <w:i/>
          <w:szCs w:val="28"/>
        </w:rPr>
        <w:t>(Dự toán kinh phí thực hiện nhiệm vụ theo quy định tại Thông t</w:t>
      </w:r>
      <w:r w:rsidRPr="002D709D">
        <w:rPr>
          <w:rFonts w:hint="eastAsia"/>
          <w:bCs/>
          <w:i/>
          <w:szCs w:val="28"/>
        </w:rPr>
        <w:t>ư</w:t>
      </w:r>
      <w:r w:rsidRPr="002D709D">
        <w:rPr>
          <w:bCs/>
          <w:i/>
          <w:szCs w:val="28"/>
        </w:rPr>
        <w:t xml:space="preserve"> liên tịch số 55/2015/TTLT-BTC-BKHCN ngày 22 tháng 4 năm 2015 của Bộ Tài chính, Bộ Khoa học và Công nghệ h</w:t>
      </w:r>
      <w:r w:rsidRPr="002D709D">
        <w:rPr>
          <w:rFonts w:hint="eastAsia"/>
          <w:bCs/>
          <w:i/>
          <w:szCs w:val="28"/>
        </w:rPr>
        <w:t>ư</w:t>
      </w:r>
      <w:r w:rsidRPr="002D709D">
        <w:rPr>
          <w:bCs/>
          <w:i/>
          <w:szCs w:val="28"/>
        </w:rPr>
        <w:t>ớng dẫn định mức xây dựng, phân bổ dự toán và quyết toán kinh phí đối với nhiệm vụ khoa học và công nghệ có sử dụng ngân sách nhà n</w:t>
      </w:r>
      <w:r w:rsidRPr="002D709D">
        <w:rPr>
          <w:rFonts w:hint="eastAsia"/>
          <w:bCs/>
          <w:i/>
          <w:szCs w:val="28"/>
        </w:rPr>
        <w:t>ư</w:t>
      </w:r>
      <w:r w:rsidRPr="002D709D">
        <w:rPr>
          <w:bCs/>
          <w:i/>
          <w:szCs w:val="28"/>
        </w:rPr>
        <w:t>ớc).</w:t>
      </w:r>
    </w:p>
  </w:footnote>
  <w:footnote w:id="5">
    <w:p w14:paraId="6D71029C" w14:textId="77777777" w:rsidR="002D709D" w:rsidRDefault="002D709D">
      <w:pPr>
        <w:pStyle w:val="FootnoteText"/>
      </w:pPr>
      <w:r>
        <w:rPr>
          <w:rStyle w:val="FootnoteReference"/>
        </w:rPr>
        <w:footnoteRef/>
      </w:r>
      <w:r>
        <w:t xml:space="preserve"> </w:t>
      </w:r>
      <w:proofErr w:type="gramStart"/>
      <w:r>
        <w:t>Tại điểm b khoản 4 Điều 2 dự thảo nghị quyết.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21A1C"/>
    <w:rsid w:val="00022352"/>
    <w:rsid w:val="00026055"/>
    <w:rsid w:val="00030844"/>
    <w:rsid w:val="00034489"/>
    <w:rsid w:val="00034611"/>
    <w:rsid w:val="00047289"/>
    <w:rsid w:val="0005203F"/>
    <w:rsid w:val="00052567"/>
    <w:rsid w:val="000618D1"/>
    <w:rsid w:val="00065A8F"/>
    <w:rsid w:val="00065AE8"/>
    <w:rsid w:val="000660A3"/>
    <w:rsid w:val="00076CEE"/>
    <w:rsid w:val="00080100"/>
    <w:rsid w:val="00080BC5"/>
    <w:rsid w:val="0008120D"/>
    <w:rsid w:val="00081F6E"/>
    <w:rsid w:val="0008531B"/>
    <w:rsid w:val="000862C1"/>
    <w:rsid w:val="000902EB"/>
    <w:rsid w:val="000A57DA"/>
    <w:rsid w:val="000B4DE3"/>
    <w:rsid w:val="000D178A"/>
    <w:rsid w:val="000D2774"/>
    <w:rsid w:val="000D70F9"/>
    <w:rsid w:val="000E0ADB"/>
    <w:rsid w:val="000E34B8"/>
    <w:rsid w:val="000E5A72"/>
    <w:rsid w:val="000E6198"/>
    <w:rsid w:val="000E6D6A"/>
    <w:rsid w:val="000F09B5"/>
    <w:rsid w:val="000F1059"/>
    <w:rsid w:val="000F3D6F"/>
    <w:rsid w:val="000F56F7"/>
    <w:rsid w:val="0010345A"/>
    <w:rsid w:val="00105BD5"/>
    <w:rsid w:val="00113F6B"/>
    <w:rsid w:val="0011631E"/>
    <w:rsid w:val="00116BCD"/>
    <w:rsid w:val="00120482"/>
    <w:rsid w:val="001224A3"/>
    <w:rsid w:val="0012634F"/>
    <w:rsid w:val="00130C6C"/>
    <w:rsid w:val="00137B7A"/>
    <w:rsid w:val="00140051"/>
    <w:rsid w:val="00142CDC"/>
    <w:rsid w:val="00150EB4"/>
    <w:rsid w:val="00161748"/>
    <w:rsid w:val="0016199D"/>
    <w:rsid w:val="001728E1"/>
    <w:rsid w:val="0017359A"/>
    <w:rsid w:val="00174E16"/>
    <w:rsid w:val="001817FF"/>
    <w:rsid w:val="001824C9"/>
    <w:rsid w:val="001830D9"/>
    <w:rsid w:val="001831C0"/>
    <w:rsid w:val="00183C52"/>
    <w:rsid w:val="001866D6"/>
    <w:rsid w:val="00192B7A"/>
    <w:rsid w:val="001B49FD"/>
    <w:rsid w:val="001B4E60"/>
    <w:rsid w:val="001B4FC7"/>
    <w:rsid w:val="001B79F9"/>
    <w:rsid w:val="001C2AA1"/>
    <w:rsid w:val="001D6301"/>
    <w:rsid w:val="001E2497"/>
    <w:rsid w:val="001F21D5"/>
    <w:rsid w:val="001F5358"/>
    <w:rsid w:val="001F7162"/>
    <w:rsid w:val="00210031"/>
    <w:rsid w:val="0021081A"/>
    <w:rsid w:val="00212EFE"/>
    <w:rsid w:val="0022224C"/>
    <w:rsid w:val="0022337F"/>
    <w:rsid w:val="00223B22"/>
    <w:rsid w:val="00236BC0"/>
    <w:rsid w:val="00240FDC"/>
    <w:rsid w:val="00241E31"/>
    <w:rsid w:val="00244ED3"/>
    <w:rsid w:val="002456D8"/>
    <w:rsid w:val="00256BB7"/>
    <w:rsid w:val="00261B65"/>
    <w:rsid w:val="00263E75"/>
    <w:rsid w:val="0026695B"/>
    <w:rsid w:val="00276290"/>
    <w:rsid w:val="00277763"/>
    <w:rsid w:val="00282AD2"/>
    <w:rsid w:val="00283859"/>
    <w:rsid w:val="00283B50"/>
    <w:rsid w:val="00284A3C"/>
    <w:rsid w:val="002853F0"/>
    <w:rsid w:val="002908D7"/>
    <w:rsid w:val="00296DEB"/>
    <w:rsid w:val="002A4674"/>
    <w:rsid w:val="002A6479"/>
    <w:rsid w:val="002C1A92"/>
    <w:rsid w:val="002D05DE"/>
    <w:rsid w:val="002D1462"/>
    <w:rsid w:val="002D709D"/>
    <w:rsid w:val="002E0F93"/>
    <w:rsid w:val="002E5D4A"/>
    <w:rsid w:val="002E5D8D"/>
    <w:rsid w:val="002F0669"/>
    <w:rsid w:val="002F1A52"/>
    <w:rsid w:val="002F6FC2"/>
    <w:rsid w:val="002F70DF"/>
    <w:rsid w:val="002F7C55"/>
    <w:rsid w:val="003015DE"/>
    <w:rsid w:val="003017B6"/>
    <w:rsid w:val="00305B3B"/>
    <w:rsid w:val="003146FC"/>
    <w:rsid w:val="00322367"/>
    <w:rsid w:val="0033796E"/>
    <w:rsid w:val="00342D07"/>
    <w:rsid w:val="00346204"/>
    <w:rsid w:val="0035067F"/>
    <w:rsid w:val="00356A53"/>
    <w:rsid w:val="00362DA5"/>
    <w:rsid w:val="0037088C"/>
    <w:rsid w:val="0037415C"/>
    <w:rsid w:val="0038216E"/>
    <w:rsid w:val="0038314B"/>
    <w:rsid w:val="0038496B"/>
    <w:rsid w:val="003876B9"/>
    <w:rsid w:val="00392F33"/>
    <w:rsid w:val="003933DB"/>
    <w:rsid w:val="00395928"/>
    <w:rsid w:val="003973FD"/>
    <w:rsid w:val="003975B8"/>
    <w:rsid w:val="003A04A6"/>
    <w:rsid w:val="003A4451"/>
    <w:rsid w:val="003A4F81"/>
    <w:rsid w:val="003A77E6"/>
    <w:rsid w:val="003A7EEB"/>
    <w:rsid w:val="003B19FA"/>
    <w:rsid w:val="003B2F7D"/>
    <w:rsid w:val="003B4DF1"/>
    <w:rsid w:val="003B508A"/>
    <w:rsid w:val="003C2110"/>
    <w:rsid w:val="003D20EF"/>
    <w:rsid w:val="003E7D8A"/>
    <w:rsid w:val="00404332"/>
    <w:rsid w:val="004215AD"/>
    <w:rsid w:val="00426773"/>
    <w:rsid w:val="00430E9B"/>
    <w:rsid w:val="00434481"/>
    <w:rsid w:val="0044206F"/>
    <w:rsid w:val="004453D0"/>
    <w:rsid w:val="00451A0B"/>
    <w:rsid w:val="00452EA8"/>
    <w:rsid w:val="0045329A"/>
    <w:rsid w:val="00453560"/>
    <w:rsid w:val="004603C7"/>
    <w:rsid w:val="0046424A"/>
    <w:rsid w:val="00465403"/>
    <w:rsid w:val="00466FDC"/>
    <w:rsid w:val="00470E70"/>
    <w:rsid w:val="00476E0C"/>
    <w:rsid w:val="00483568"/>
    <w:rsid w:val="004860C5"/>
    <w:rsid w:val="004928F8"/>
    <w:rsid w:val="00493C82"/>
    <w:rsid w:val="0049672B"/>
    <w:rsid w:val="004A3820"/>
    <w:rsid w:val="004A3CF7"/>
    <w:rsid w:val="004A5DD2"/>
    <w:rsid w:val="004A5FC2"/>
    <w:rsid w:val="004A7EA9"/>
    <w:rsid w:val="004B0390"/>
    <w:rsid w:val="004B689D"/>
    <w:rsid w:val="004C4EB0"/>
    <w:rsid w:val="004C6E21"/>
    <w:rsid w:val="004D226E"/>
    <w:rsid w:val="004D53ED"/>
    <w:rsid w:val="004D67F4"/>
    <w:rsid w:val="004D6D67"/>
    <w:rsid w:val="004D7268"/>
    <w:rsid w:val="004F59B0"/>
    <w:rsid w:val="004F7C91"/>
    <w:rsid w:val="00500917"/>
    <w:rsid w:val="00506E69"/>
    <w:rsid w:val="00507561"/>
    <w:rsid w:val="00507706"/>
    <w:rsid w:val="00510DEB"/>
    <w:rsid w:val="00511BC0"/>
    <w:rsid w:val="0051476D"/>
    <w:rsid w:val="00514925"/>
    <w:rsid w:val="005303FD"/>
    <w:rsid w:val="00540058"/>
    <w:rsid w:val="00541678"/>
    <w:rsid w:val="00542F60"/>
    <w:rsid w:val="005507E7"/>
    <w:rsid w:val="00550B64"/>
    <w:rsid w:val="00551628"/>
    <w:rsid w:val="00554111"/>
    <w:rsid w:val="00555478"/>
    <w:rsid w:val="0056396B"/>
    <w:rsid w:val="0057241B"/>
    <w:rsid w:val="005764E8"/>
    <w:rsid w:val="00580C96"/>
    <w:rsid w:val="00585199"/>
    <w:rsid w:val="00585C48"/>
    <w:rsid w:val="00590E45"/>
    <w:rsid w:val="005950BA"/>
    <w:rsid w:val="005A0149"/>
    <w:rsid w:val="005A2416"/>
    <w:rsid w:val="005A526D"/>
    <w:rsid w:val="005A5A0F"/>
    <w:rsid w:val="005A7FC9"/>
    <w:rsid w:val="005B1EE1"/>
    <w:rsid w:val="005B3326"/>
    <w:rsid w:val="005C3089"/>
    <w:rsid w:val="005C3CE6"/>
    <w:rsid w:val="005C756A"/>
    <w:rsid w:val="005D7976"/>
    <w:rsid w:val="005E0ABE"/>
    <w:rsid w:val="005F725E"/>
    <w:rsid w:val="0060389B"/>
    <w:rsid w:val="00615D40"/>
    <w:rsid w:val="00616874"/>
    <w:rsid w:val="00620861"/>
    <w:rsid w:val="00620A55"/>
    <w:rsid w:val="0062306B"/>
    <w:rsid w:val="00626E14"/>
    <w:rsid w:val="00627657"/>
    <w:rsid w:val="00637911"/>
    <w:rsid w:val="00637D2B"/>
    <w:rsid w:val="006426D5"/>
    <w:rsid w:val="00647A0C"/>
    <w:rsid w:val="006616A7"/>
    <w:rsid w:val="00676844"/>
    <w:rsid w:val="00691440"/>
    <w:rsid w:val="00691971"/>
    <w:rsid w:val="006931B1"/>
    <w:rsid w:val="006967E4"/>
    <w:rsid w:val="00697405"/>
    <w:rsid w:val="006B44F4"/>
    <w:rsid w:val="006B6E51"/>
    <w:rsid w:val="006B785A"/>
    <w:rsid w:val="006C389C"/>
    <w:rsid w:val="006E0F0B"/>
    <w:rsid w:val="006E1A89"/>
    <w:rsid w:val="006E75D2"/>
    <w:rsid w:val="00703D27"/>
    <w:rsid w:val="00710567"/>
    <w:rsid w:val="0071381C"/>
    <w:rsid w:val="007201A5"/>
    <w:rsid w:val="00720ADD"/>
    <w:rsid w:val="007253EC"/>
    <w:rsid w:val="00730356"/>
    <w:rsid w:val="00730C57"/>
    <w:rsid w:val="00732E08"/>
    <w:rsid w:val="007340E7"/>
    <w:rsid w:val="00736640"/>
    <w:rsid w:val="0073700B"/>
    <w:rsid w:val="00745B02"/>
    <w:rsid w:val="00753086"/>
    <w:rsid w:val="007530C0"/>
    <w:rsid w:val="00767029"/>
    <w:rsid w:val="00772A6D"/>
    <w:rsid w:val="00786C5F"/>
    <w:rsid w:val="007957BB"/>
    <w:rsid w:val="00796583"/>
    <w:rsid w:val="0079695D"/>
    <w:rsid w:val="00796F88"/>
    <w:rsid w:val="007A3B1A"/>
    <w:rsid w:val="007B24B4"/>
    <w:rsid w:val="007C2A9E"/>
    <w:rsid w:val="007C33F7"/>
    <w:rsid w:val="007C483B"/>
    <w:rsid w:val="007C7CBE"/>
    <w:rsid w:val="007E3A51"/>
    <w:rsid w:val="007E4105"/>
    <w:rsid w:val="007E69F7"/>
    <w:rsid w:val="007E7596"/>
    <w:rsid w:val="007F1332"/>
    <w:rsid w:val="007F194B"/>
    <w:rsid w:val="007F21D5"/>
    <w:rsid w:val="007F339A"/>
    <w:rsid w:val="007F44A6"/>
    <w:rsid w:val="007F4D3E"/>
    <w:rsid w:val="007F78AF"/>
    <w:rsid w:val="00801F22"/>
    <w:rsid w:val="00810A24"/>
    <w:rsid w:val="0081184B"/>
    <w:rsid w:val="0081207A"/>
    <w:rsid w:val="00812704"/>
    <w:rsid w:val="0081307D"/>
    <w:rsid w:val="00820619"/>
    <w:rsid w:val="008243D8"/>
    <w:rsid w:val="008253E7"/>
    <w:rsid w:val="00834D9A"/>
    <w:rsid w:val="008351F8"/>
    <w:rsid w:val="00837EB2"/>
    <w:rsid w:val="008440FA"/>
    <w:rsid w:val="00850C1A"/>
    <w:rsid w:val="00855BB7"/>
    <w:rsid w:val="0086167C"/>
    <w:rsid w:val="0086209D"/>
    <w:rsid w:val="0086765E"/>
    <w:rsid w:val="00867787"/>
    <w:rsid w:val="00870C85"/>
    <w:rsid w:val="008729A6"/>
    <w:rsid w:val="00872A86"/>
    <w:rsid w:val="00872BF1"/>
    <w:rsid w:val="008774AC"/>
    <w:rsid w:val="0088037D"/>
    <w:rsid w:val="008822A9"/>
    <w:rsid w:val="00885290"/>
    <w:rsid w:val="00892F52"/>
    <w:rsid w:val="00896785"/>
    <w:rsid w:val="008971B6"/>
    <w:rsid w:val="008A27F1"/>
    <w:rsid w:val="008A47AE"/>
    <w:rsid w:val="008A6A0A"/>
    <w:rsid w:val="008B1FD7"/>
    <w:rsid w:val="008B2A03"/>
    <w:rsid w:val="008B63DE"/>
    <w:rsid w:val="008B6B4A"/>
    <w:rsid w:val="008C656F"/>
    <w:rsid w:val="008D3686"/>
    <w:rsid w:val="008D4460"/>
    <w:rsid w:val="008D7CE9"/>
    <w:rsid w:val="008E1CEA"/>
    <w:rsid w:val="008E207D"/>
    <w:rsid w:val="008E5EDD"/>
    <w:rsid w:val="008F3B72"/>
    <w:rsid w:val="008F42CE"/>
    <w:rsid w:val="008F49C8"/>
    <w:rsid w:val="008F7A28"/>
    <w:rsid w:val="00901284"/>
    <w:rsid w:val="00903FAB"/>
    <w:rsid w:val="00904C44"/>
    <w:rsid w:val="009143B8"/>
    <w:rsid w:val="009232E3"/>
    <w:rsid w:val="009244C5"/>
    <w:rsid w:val="00936043"/>
    <w:rsid w:val="009479D2"/>
    <w:rsid w:val="009510DC"/>
    <w:rsid w:val="00952F65"/>
    <w:rsid w:val="009530C4"/>
    <w:rsid w:val="009547CF"/>
    <w:rsid w:val="00956426"/>
    <w:rsid w:val="00962717"/>
    <w:rsid w:val="00963A3D"/>
    <w:rsid w:val="00971108"/>
    <w:rsid w:val="0097285F"/>
    <w:rsid w:val="009733E9"/>
    <w:rsid w:val="009809CE"/>
    <w:rsid w:val="00994B70"/>
    <w:rsid w:val="009A2FA6"/>
    <w:rsid w:val="009A49F3"/>
    <w:rsid w:val="009A6937"/>
    <w:rsid w:val="009B6C9B"/>
    <w:rsid w:val="009C12B8"/>
    <w:rsid w:val="009D41F5"/>
    <w:rsid w:val="009D4C8A"/>
    <w:rsid w:val="009D7044"/>
    <w:rsid w:val="009E372F"/>
    <w:rsid w:val="009F1386"/>
    <w:rsid w:val="00A04D70"/>
    <w:rsid w:val="00A10BEB"/>
    <w:rsid w:val="00A11D40"/>
    <w:rsid w:val="00A203D3"/>
    <w:rsid w:val="00A2734C"/>
    <w:rsid w:val="00A307E2"/>
    <w:rsid w:val="00A30CED"/>
    <w:rsid w:val="00A31A5B"/>
    <w:rsid w:val="00A36C4E"/>
    <w:rsid w:val="00A44A41"/>
    <w:rsid w:val="00A5192E"/>
    <w:rsid w:val="00A546CE"/>
    <w:rsid w:val="00A562BE"/>
    <w:rsid w:val="00A56464"/>
    <w:rsid w:val="00A61146"/>
    <w:rsid w:val="00A64E3C"/>
    <w:rsid w:val="00A7056A"/>
    <w:rsid w:val="00A71B7F"/>
    <w:rsid w:val="00A735FA"/>
    <w:rsid w:val="00A760E1"/>
    <w:rsid w:val="00A775B3"/>
    <w:rsid w:val="00A77BC0"/>
    <w:rsid w:val="00A82E28"/>
    <w:rsid w:val="00A87A10"/>
    <w:rsid w:val="00A91D64"/>
    <w:rsid w:val="00A94B41"/>
    <w:rsid w:val="00A96A45"/>
    <w:rsid w:val="00A970FA"/>
    <w:rsid w:val="00AA0C12"/>
    <w:rsid w:val="00AA24DE"/>
    <w:rsid w:val="00AA6754"/>
    <w:rsid w:val="00AA7BCE"/>
    <w:rsid w:val="00AB338D"/>
    <w:rsid w:val="00AD17E6"/>
    <w:rsid w:val="00AD3329"/>
    <w:rsid w:val="00AE0210"/>
    <w:rsid w:val="00AE092B"/>
    <w:rsid w:val="00AE4E8B"/>
    <w:rsid w:val="00AE7EAA"/>
    <w:rsid w:val="00AF1C60"/>
    <w:rsid w:val="00AF2F70"/>
    <w:rsid w:val="00AF58BA"/>
    <w:rsid w:val="00AF5AD2"/>
    <w:rsid w:val="00B007B3"/>
    <w:rsid w:val="00B03058"/>
    <w:rsid w:val="00B06D4A"/>
    <w:rsid w:val="00B10169"/>
    <w:rsid w:val="00B11356"/>
    <w:rsid w:val="00B11C1D"/>
    <w:rsid w:val="00B12293"/>
    <w:rsid w:val="00B155ED"/>
    <w:rsid w:val="00B25DF3"/>
    <w:rsid w:val="00B50F0A"/>
    <w:rsid w:val="00B5222A"/>
    <w:rsid w:val="00B54247"/>
    <w:rsid w:val="00B60C71"/>
    <w:rsid w:val="00B64EF5"/>
    <w:rsid w:val="00B74377"/>
    <w:rsid w:val="00B751B1"/>
    <w:rsid w:val="00B76909"/>
    <w:rsid w:val="00B8010C"/>
    <w:rsid w:val="00B806AF"/>
    <w:rsid w:val="00B82B04"/>
    <w:rsid w:val="00B87B6D"/>
    <w:rsid w:val="00B90DED"/>
    <w:rsid w:val="00B97629"/>
    <w:rsid w:val="00BA7129"/>
    <w:rsid w:val="00BC030A"/>
    <w:rsid w:val="00BC0CBB"/>
    <w:rsid w:val="00BC2F73"/>
    <w:rsid w:val="00BD3B44"/>
    <w:rsid w:val="00BD7B95"/>
    <w:rsid w:val="00BE630E"/>
    <w:rsid w:val="00BF293D"/>
    <w:rsid w:val="00BF62D9"/>
    <w:rsid w:val="00C05180"/>
    <w:rsid w:val="00C06026"/>
    <w:rsid w:val="00C15C6D"/>
    <w:rsid w:val="00C2485A"/>
    <w:rsid w:val="00C34E3E"/>
    <w:rsid w:val="00C35CE2"/>
    <w:rsid w:val="00C37FE6"/>
    <w:rsid w:val="00C4052F"/>
    <w:rsid w:val="00C40A3A"/>
    <w:rsid w:val="00C4624C"/>
    <w:rsid w:val="00C47D8D"/>
    <w:rsid w:val="00C638D6"/>
    <w:rsid w:val="00C721DA"/>
    <w:rsid w:val="00C846CD"/>
    <w:rsid w:val="00C84F4A"/>
    <w:rsid w:val="00C8545B"/>
    <w:rsid w:val="00C93245"/>
    <w:rsid w:val="00C963E5"/>
    <w:rsid w:val="00C97B0C"/>
    <w:rsid w:val="00CA001E"/>
    <w:rsid w:val="00CA04B0"/>
    <w:rsid w:val="00CA13F2"/>
    <w:rsid w:val="00CA3755"/>
    <w:rsid w:val="00CA656A"/>
    <w:rsid w:val="00CA73D4"/>
    <w:rsid w:val="00CB077B"/>
    <w:rsid w:val="00CC4086"/>
    <w:rsid w:val="00CC7881"/>
    <w:rsid w:val="00CD26DB"/>
    <w:rsid w:val="00CD63B8"/>
    <w:rsid w:val="00CE37F6"/>
    <w:rsid w:val="00CF0092"/>
    <w:rsid w:val="00CF0C41"/>
    <w:rsid w:val="00CF0C57"/>
    <w:rsid w:val="00CF2731"/>
    <w:rsid w:val="00CF3769"/>
    <w:rsid w:val="00CF62E4"/>
    <w:rsid w:val="00D10EEA"/>
    <w:rsid w:val="00D13BDF"/>
    <w:rsid w:val="00D152E2"/>
    <w:rsid w:val="00D15F50"/>
    <w:rsid w:val="00D22A02"/>
    <w:rsid w:val="00D237F9"/>
    <w:rsid w:val="00D23A0D"/>
    <w:rsid w:val="00D3331C"/>
    <w:rsid w:val="00D361B0"/>
    <w:rsid w:val="00D40687"/>
    <w:rsid w:val="00D40D7E"/>
    <w:rsid w:val="00D525FF"/>
    <w:rsid w:val="00D5310E"/>
    <w:rsid w:val="00D6435F"/>
    <w:rsid w:val="00D64B65"/>
    <w:rsid w:val="00D7237C"/>
    <w:rsid w:val="00D728D4"/>
    <w:rsid w:val="00D82E5C"/>
    <w:rsid w:val="00D83AD8"/>
    <w:rsid w:val="00D84497"/>
    <w:rsid w:val="00D85A6A"/>
    <w:rsid w:val="00D85F58"/>
    <w:rsid w:val="00DA4734"/>
    <w:rsid w:val="00DA77E9"/>
    <w:rsid w:val="00DB0E80"/>
    <w:rsid w:val="00DB320A"/>
    <w:rsid w:val="00DB34A5"/>
    <w:rsid w:val="00DB3C0F"/>
    <w:rsid w:val="00DB3CD1"/>
    <w:rsid w:val="00DB4D04"/>
    <w:rsid w:val="00DB5671"/>
    <w:rsid w:val="00DB7759"/>
    <w:rsid w:val="00DC0FED"/>
    <w:rsid w:val="00DC3C63"/>
    <w:rsid w:val="00DC497E"/>
    <w:rsid w:val="00DC7198"/>
    <w:rsid w:val="00DE11AC"/>
    <w:rsid w:val="00DE1946"/>
    <w:rsid w:val="00DE5176"/>
    <w:rsid w:val="00DE6159"/>
    <w:rsid w:val="00DF1DDE"/>
    <w:rsid w:val="00E0396C"/>
    <w:rsid w:val="00E04AB0"/>
    <w:rsid w:val="00E13D84"/>
    <w:rsid w:val="00E14443"/>
    <w:rsid w:val="00E2222A"/>
    <w:rsid w:val="00E225C7"/>
    <w:rsid w:val="00E26402"/>
    <w:rsid w:val="00E32239"/>
    <w:rsid w:val="00E327B1"/>
    <w:rsid w:val="00E328EA"/>
    <w:rsid w:val="00E4116D"/>
    <w:rsid w:val="00E438AE"/>
    <w:rsid w:val="00E5360F"/>
    <w:rsid w:val="00E53679"/>
    <w:rsid w:val="00E60E31"/>
    <w:rsid w:val="00E6369E"/>
    <w:rsid w:val="00E63E7F"/>
    <w:rsid w:val="00E644E0"/>
    <w:rsid w:val="00E7047C"/>
    <w:rsid w:val="00E742D8"/>
    <w:rsid w:val="00E94365"/>
    <w:rsid w:val="00E97EA5"/>
    <w:rsid w:val="00EA1F2C"/>
    <w:rsid w:val="00EA706F"/>
    <w:rsid w:val="00EB405F"/>
    <w:rsid w:val="00EB5761"/>
    <w:rsid w:val="00EB5D6B"/>
    <w:rsid w:val="00EB5ECD"/>
    <w:rsid w:val="00EC34E9"/>
    <w:rsid w:val="00EC3CDE"/>
    <w:rsid w:val="00EC49D9"/>
    <w:rsid w:val="00EC60B6"/>
    <w:rsid w:val="00EC768B"/>
    <w:rsid w:val="00ED339B"/>
    <w:rsid w:val="00ED37DE"/>
    <w:rsid w:val="00ED3D26"/>
    <w:rsid w:val="00ED69A1"/>
    <w:rsid w:val="00ED6EBE"/>
    <w:rsid w:val="00EE0865"/>
    <w:rsid w:val="00EE21A9"/>
    <w:rsid w:val="00EE3015"/>
    <w:rsid w:val="00EF4854"/>
    <w:rsid w:val="00EF65F7"/>
    <w:rsid w:val="00EF6AA7"/>
    <w:rsid w:val="00F025F2"/>
    <w:rsid w:val="00F031E9"/>
    <w:rsid w:val="00F05957"/>
    <w:rsid w:val="00F2228D"/>
    <w:rsid w:val="00F27AF1"/>
    <w:rsid w:val="00F300DD"/>
    <w:rsid w:val="00F32BA8"/>
    <w:rsid w:val="00F33111"/>
    <w:rsid w:val="00F37D3F"/>
    <w:rsid w:val="00F4448B"/>
    <w:rsid w:val="00F44686"/>
    <w:rsid w:val="00F51097"/>
    <w:rsid w:val="00F519CC"/>
    <w:rsid w:val="00F558D5"/>
    <w:rsid w:val="00F55A65"/>
    <w:rsid w:val="00F65852"/>
    <w:rsid w:val="00F74E8B"/>
    <w:rsid w:val="00F826E2"/>
    <w:rsid w:val="00F83F59"/>
    <w:rsid w:val="00F844FD"/>
    <w:rsid w:val="00F878C5"/>
    <w:rsid w:val="00F87CBF"/>
    <w:rsid w:val="00F91C8C"/>
    <w:rsid w:val="00FA233C"/>
    <w:rsid w:val="00FA4C7E"/>
    <w:rsid w:val="00FA73B5"/>
    <w:rsid w:val="00FC1DEB"/>
    <w:rsid w:val="00FC4D95"/>
    <w:rsid w:val="00FC56D0"/>
    <w:rsid w:val="00FC70E6"/>
    <w:rsid w:val="00FE04C0"/>
    <w:rsid w:val="00FE4DFF"/>
    <w:rsid w:val="00FE565E"/>
    <w:rsid w:val="00FF04CF"/>
    <w:rsid w:val="00FF1F0C"/>
    <w:rsid w:val="00FF3C40"/>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link w:val="NormalWebChar"/>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6C4E"/>
  </w:style>
  <w:style w:type="character" w:customStyle="1" w:styleId="NormalWebChar">
    <w:name w:val="Normal (Web) Char"/>
    <w:link w:val="NormalWeb"/>
    <w:rsid w:val="00A36C4E"/>
    <w:rPr>
      <w:rFonts w:eastAsia="Times New Roman" w:cs="Times New Roman"/>
      <w:sz w:val="24"/>
      <w:szCs w:val="24"/>
      <w:lang w:eastAsia="vi-VN"/>
    </w:rPr>
  </w:style>
  <w:style w:type="character" w:customStyle="1" w:styleId="Bodytext0">
    <w:name w:val="Body text_"/>
    <w:link w:val="Bodytext1"/>
    <w:locked/>
    <w:rsid w:val="000F56F7"/>
    <w:rPr>
      <w:sz w:val="25"/>
      <w:szCs w:val="25"/>
      <w:shd w:val="clear" w:color="auto" w:fill="FFFFFF"/>
    </w:rPr>
  </w:style>
  <w:style w:type="paragraph" w:customStyle="1" w:styleId="Bodytext1">
    <w:name w:val="Body text1"/>
    <w:basedOn w:val="Normal"/>
    <w:link w:val="Bodytext0"/>
    <w:rsid w:val="000F56F7"/>
    <w:pPr>
      <w:widowControl w:val="0"/>
      <w:shd w:val="clear" w:color="auto" w:fill="FFFFFF"/>
      <w:spacing w:after="180" w:line="240" w:lineRule="atLeast"/>
      <w:jc w:val="right"/>
    </w:pPr>
    <w:rPr>
      <w:rFonts w:ascii="Times New Roman" w:eastAsia="Arial" w:hAnsi="Times New Roman"/>
      <w:noProof w:val="0"/>
      <w:sz w:val="25"/>
      <w:szCs w:val="25"/>
      <w:shd w:val="clear" w:color="auto" w:fill="FFFFFF"/>
    </w:rPr>
  </w:style>
  <w:style w:type="paragraph" w:styleId="BodyText2">
    <w:name w:val="Body Text 2"/>
    <w:basedOn w:val="Normal"/>
    <w:link w:val="BodyText2Char"/>
    <w:uiPriority w:val="99"/>
    <w:semiHidden/>
    <w:unhideWhenUsed/>
    <w:rsid w:val="000F56F7"/>
    <w:pPr>
      <w:spacing w:after="120" w:line="480" w:lineRule="auto"/>
    </w:pPr>
  </w:style>
  <w:style w:type="character" w:customStyle="1" w:styleId="BodyText2Char">
    <w:name w:val="Body Text 2 Char"/>
    <w:link w:val="BodyText2"/>
    <w:uiPriority w:val="99"/>
    <w:semiHidden/>
    <w:rsid w:val="000F56F7"/>
    <w:rPr>
      <w:rFonts w:ascii=".VnTimeH" w:eastAsia="Times New Roman" w:hAnsi=".VnTimeH" w:cs="Times New Roman"/>
      <w:noProof/>
      <w:szCs w:val="20"/>
    </w:rPr>
  </w:style>
  <w:style w:type="character" w:customStyle="1" w:styleId="Bodytext20">
    <w:name w:val="Body text (2)_"/>
    <w:link w:val="Bodytext21"/>
    <w:uiPriority w:val="99"/>
    <w:locked/>
    <w:rsid w:val="009232E3"/>
    <w:rPr>
      <w:rFonts w:cs="Times New Roman"/>
      <w:szCs w:val="28"/>
      <w:shd w:val="clear" w:color="auto" w:fill="FFFFFF"/>
    </w:rPr>
  </w:style>
  <w:style w:type="paragraph" w:customStyle="1" w:styleId="Bodytext21">
    <w:name w:val="Body text (2)"/>
    <w:basedOn w:val="Normal"/>
    <w:link w:val="Bodytext20"/>
    <w:uiPriority w:val="99"/>
    <w:rsid w:val="009232E3"/>
    <w:pPr>
      <w:widowControl w:val="0"/>
      <w:shd w:val="clear" w:color="auto" w:fill="FFFFFF"/>
      <w:spacing w:line="240" w:lineRule="atLeast"/>
      <w:jc w:val="both"/>
    </w:pPr>
    <w:rPr>
      <w:rFonts w:ascii="Times New Roman" w:eastAsia="Arial" w:hAnsi="Times New Roman"/>
      <w:noProof w:val="0"/>
      <w:szCs w:val="28"/>
    </w:rPr>
  </w:style>
  <w:style w:type="character" w:styleId="CommentReference">
    <w:name w:val="annotation reference"/>
    <w:basedOn w:val="DefaultParagraphFont"/>
    <w:uiPriority w:val="99"/>
    <w:semiHidden/>
    <w:unhideWhenUsed/>
    <w:rsid w:val="00E5360F"/>
    <w:rPr>
      <w:sz w:val="16"/>
      <w:szCs w:val="16"/>
    </w:rPr>
  </w:style>
  <w:style w:type="paragraph" w:styleId="CommentText">
    <w:name w:val="annotation text"/>
    <w:basedOn w:val="Normal"/>
    <w:link w:val="CommentTextChar"/>
    <w:uiPriority w:val="99"/>
    <w:semiHidden/>
    <w:unhideWhenUsed/>
    <w:rsid w:val="00E5360F"/>
    <w:rPr>
      <w:sz w:val="20"/>
    </w:rPr>
  </w:style>
  <w:style w:type="character" w:customStyle="1" w:styleId="CommentTextChar">
    <w:name w:val="Comment Text Char"/>
    <w:basedOn w:val="DefaultParagraphFont"/>
    <w:link w:val="CommentText"/>
    <w:uiPriority w:val="99"/>
    <w:semiHidden/>
    <w:rsid w:val="00E5360F"/>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E5360F"/>
    <w:rPr>
      <w:b/>
      <w:bCs/>
    </w:rPr>
  </w:style>
  <w:style w:type="character" w:customStyle="1" w:styleId="CommentSubjectChar">
    <w:name w:val="Comment Subject Char"/>
    <w:basedOn w:val="CommentTextChar"/>
    <w:link w:val="CommentSubject"/>
    <w:uiPriority w:val="99"/>
    <w:semiHidden/>
    <w:rsid w:val="00E5360F"/>
    <w:rPr>
      <w:rFonts w:ascii=".VnTimeH" w:eastAsia="Times New Roman" w:hAnsi=".VnTimeH"/>
      <w:b/>
      <w:bCs/>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link w:val="NormalWebChar"/>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6C4E"/>
  </w:style>
  <w:style w:type="character" w:customStyle="1" w:styleId="NormalWebChar">
    <w:name w:val="Normal (Web) Char"/>
    <w:link w:val="NormalWeb"/>
    <w:rsid w:val="00A36C4E"/>
    <w:rPr>
      <w:rFonts w:eastAsia="Times New Roman" w:cs="Times New Roman"/>
      <w:sz w:val="24"/>
      <w:szCs w:val="24"/>
      <w:lang w:eastAsia="vi-VN"/>
    </w:rPr>
  </w:style>
  <w:style w:type="character" w:customStyle="1" w:styleId="Bodytext0">
    <w:name w:val="Body text_"/>
    <w:link w:val="Bodytext1"/>
    <w:locked/>
    <w:rsid w:val="000F56F7"/>
    <w:rPr>
      <w:sz w:val="25"/>
      <w:szCs w:val="25"/>
      <w:shd w:val="clear" w:color="auto" w:fill="FFFFFF"/>
    </w:rPr>
  </w:style>
  <w:style w:type="paragraph" w:customStyle="1" w:styleId="Bodytext1">
    <w:name w:val="Body text1"/>
    <w:basedOn w:val="Normal"/>
    <w:link w:val="Bodytext0"/>
    <w:rsid w:val="000F56F7"/>
    <w:pPr>
      <w:widowControl w:val="0"/>
      <w:shd w:val="clear" w:color="auto" w:fill="FFFFFF"/>
      <w:spacing w:after="180" w:line="240" w:lineRule="atLeast"/>
      <w:jc w:val="right"/>
    </w:pPr>
    <w:rPr>
      <w:rFonts w:ascii="Times New Roman" w:eastAsia="Arial" w:hAnsi="Times New Roman"/>
      <w:noProof w:val="0"/>
      <w:sz w:val="25"/>
      <w:szCs w:val="25"/>
      <w:shd w:val="clear" w:color="auto" w:fill="FFFFFF"/>
    </w:rPr>
  </w:style>
  <w:style w:type="paragraph" w:styleId="BodyText2">
    <w:name w:val="Body Text 2"/>
    <w:basedOn w:val="Normal"/>
    <w:link w:val="BodyText2Char"/>
    <w:uiPriority w:val="99"/>
    <w:semiHidden/>
    <w:unhideWhenUsed/>
    <w:rsid w:val="000F56F7"/>
    <w:pPr>
      <w:spacing w:after="120" w:line="480" w:lineRule="auto"/>
    </w:pPr>
  </w:style>
  <w:style w:type="character" w:customStyle="1" w:styleId="BodyText2Char">
    <w:name w:val="Body Text 2 Char"/>
    <w:link w:val="BodyText2"/>
    <w:uiPriority w:val="99"/>
    <w:semiHidden/>
    <w:rsid w:val="000F56F7"/>
    <w:rPr>
      <w:rFonts w:ascii=".VnTimeH" w:eastAsia="Times New Roman" w:hAnsi=".VnTimeH" w:cs="Times New Roman"/>
      <w:noProof/>
      <w:szCs w:val="20"/>
    </w:rPr>
  </w:style>
  <w:style w:type="character" w:customStyle="1" w:styleId="Bodytext20">
    <w:name w:val="Body text (2)_"/>
    <w:link w:val="Bodytext21"/>
    <w:uiPriority w:val="99"/>
    <w:locked/>
    <w:rsid w:val="009232E3"/>
    <w:rPr>
      <w:rFonts w:cs="Times New Roman"/>
      <w:szCs w:val="28"/>
      <w:shd w:val="clear" w:color="auto" w:fill="FFFFFF"/>
    </w:rPr>
  </w:style>
  <w:style w:type="paragraph" w:customStyle="1" w:styleId="Bodytext21">
    <w:name w:val="Body text (2)"/>
    <w:basedOn w:val="Normal"/>
    <w:link w:val="Bodytext20"/>
    <w:uiPriority w:val="99"/>
    <w:rsid w:val="009232E3"/>
    <w:pPr>
      <w:widowControl w:val="0"/>
      <w:shd w:val="clear" w:color="auto" w:fill="FFFFFF"/>
      <w:spacing w:line="240" w:lineRule="atLeast"/>
      <w:jc w:val="both"/>
    </w:pPr>
    <w:rPr>
      <w:rFonts w:ascii="Times New Roman" w:eastAsia="Arial" w:hAnsi="Times New Roman"/>
      <w:noProof w:val="0"/>
      <w:szCs w:val="28"/>
    </w:rPr>
  </w:style>
  <w:style w:type="character" w:styleId="CommentReference">
    <w:name w:val="annotation reference"/>
    <w:basedOn w:val="DefaultParagraphFont"/>
    <w:uiPriority w:val="99"/>
    <w:semiHidden/>
    <w:unhideWhenUsed/>
    <w:rsid w:val="00E5360F"/>
    <w:rPr>
      <w:sz w:val="16"/>
      <w:szCs w:val="16"/>
    </w:rPr>
  </w:style>
  <w:style w:type="paragraph" w:styleId="CommentText">
    <w:name w:val="annotation text"/>
    <w:basedOn w:val="Normal"/>
    <w:link w:val="CommentTextChar"/>
    <w:uiPriority w:val="99"/>
    <w:semiHidden/>
    <w:unhideWhenUsed/>
    <w:rsid w:val="00E5360F"/>
    <w:rPr>
      <w:sz w:val="20"/>
    </w:rPr>
  </w:style>
  <w:style w:type="character" w:customStyle="1" w:styleId="CommentTextChar">
    <w:name w:val="Comment Text Char"/>
    <w:basedOn w:val="DefaultParagraphFont"/>
    <w:link w:val="CommentText"/>
    <w:uiPriority w:val="99"/>
    <w:semiHidden/>
    <w:rsid w:val="00E5360F"/>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E5360F"/>
    <w:rPr>
      <w:b/>
      <w:bCs/>
    </w:rPr>
  </w:style>
  <w:style w:type="character" w:customStyle="1" w:styleId="CommentSubjectChar">
    <w:name w:val="Comment Subject Char"/>
    <w:basedOn w:val="CommentTextChar"/>
    <w:link w:val="CommentSubject"/>
    <w:uiPriority w:val="99"/>
    <w:semiHidden/>
    <w:rsid w:val="00E5360F"/>
    <w:rPr>
      <w:rFonts w:ascii=".VnTimeH" w:eastAsia="Times New Roman" w:hAnsi=".VnTimeH"/>
      <w:b/>
      <w:bCs/>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532450863">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1928031168">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 w:id="21410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5AED-37C6-4E95-8850-8BBA51EEAE74}">
  <ds:schemaRefs>
    <ds:schemaRef ds:uri="http://schemas.openxmlformats.org/officeDocument/2006/bibliography"/>
  </ds:schemaRefs>
</ds:datastoreItem>
</file>

<file path=customXml/itemProps2.xml><?xml version="1.0" encoding="utf-8"?>
<ds:datastoreItem xmlns:ds="http://schemas.openxmlformats.org/officeDocument/2006/customXml" ds:itemID="{4F4BDA3A-FC47-405F-97AC-3557B82D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1697</Words>
  <Characters>9673</Characters>
  <Application>Microsoft Office Word</Application>
  <DocSecurity>0</DocSecurity>
  <Lines>80</Lines>
  <Paragraphs>22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11348</CharactersWithSpaces>
  <SharedDoc>false</SharedDoc>
  <HLinks>
    <vt:vector size="6" baseType="variant">
      <vt:variant>
        <vt:i4>3735678</vt:i4>
      </vt:variant>
      <vt:variant>
        <vt:i4>0</vt:i4>
      </vt:variant>
      <vt:variant>
        <vt:i4>0</vt:i4>
      </vt:variant>
      <vt:variant>
        <vt:i4>5</vt:i4>
      </vt:variant>
      <vt:variant>
        <vt:lpwstr>https://thukyluat.vn/vb/quyet-dinh-844-qd-ttg-de-an-ho-tro-he-sinh-thai-khoi-nghiep-doi-moi-sang-tao-quoc-gia-den-2025-2016-4c280.html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5</cp:revision>
  <cp:lastPrinted>2019-11-20T00:50:00Z</cp:lastPrinted>
  <dcterms:created xsi:type="dcterms:W3CDTF">2019-11-22T08:39:00Z</dcterms:created>
  <dcterms:modified xsi:type="dcterms:W3CDTF">2019-11-25T02:52:00Z</dcterms:modified>
</cp:coreProperties>
</file>