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3402"/>
        <w:gridCol w:w="5670"/>
      </w:tblGrid>
      <w:tr w:rsidR="00A77513" w:rsidRPr="00A77513" w14:paraId="5D3702BC" w14:textId="77777777" w:rsidTr="00A45859">
        <w:trPr>
          <w:trHeight w:val="709"/>
        </w:trPr>
        <w:tc>
          <w:tcPr>
            <w:tcW w:w="3402" w:type="dxa"/>
            <w:hideMark/>
          </w:tcPr>
          <w:p w14:paraId="1752FE3F" w14:textId="77777777" w:rsidR="00A45859" w:rsidRPr="00A77513" w:rsidRDefault="00A45859">
            <w:pPr>
              <w:widowControl/>
              <w:jc w:val="center"/>
              <w:rPr>
                <w:rFonts w:ascii="Times New Roman" w:hAnsi="Times New Roman" w:cs="Times New Roman"/>
                <w:b/>
                <w:noProof/>
                <w:color w:val="auto"/>
                <w:sz w:val="26"/>
                <w:szCs w:val="28"/>
                <w:lang w:eastAsia="en-US"/>
              </w:rPr>
            </w:pPr>
            <w:r w:rsidRPr="00A77513">
              <w:rPr>
                <w:rFonts w:ascii="Times New Roman" w:hAnsi="Times New Roman" w:cs="Times New Roman"/>
                <w:color w:val="auto"/>
              </w:rPr>
              <w:br w:type="page"/>
            </w:r>
            <w:r w:rsidRPr="00A77513">
              <w:rPr>
                <w:noProof/>
                <w:color w:val="auto"/>
                <w:lang w:val="en-US" w:eastAsia="en-US"/>
              </w:rPr>
              <mc:AlternateContent>
                <mc:Choice Requires="wps">
                  <w:drawing>
                    <wp:anchor distT="4294967293" distB="4294967293" distL="114300" distR="114300" simplePos="0" relativeHeight="251662336" behindDoc="0" locked="0" layoutInCell="1" allowOverlap="1" wp14:anchorId="12CD0008" wp14:editId="5D86DED0">
                      <wp:simplePos x="0" y="0"/>
                      <wp:positionH relativeFrom="column">
                        <wp:align>center</wp:align>
                      </wp:positionH>
                      <wp:positionV relativeFrom="paragraph">
                        <wp:posOffset>389890</wp:posOffset>
                      </wp:positionV>
                      <wp:extent cx="62293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8D592D" id="Straight Connector 5" o:spid="_x0000_s1026" style="position:absolute;z-index:251662336;visibility:visible;mso-wrap-style:square;mso-width-percent:0;mso-height-percent:0;mso-wrap-distance-left:9pt;mso-wrap-distance-top:-8e-5mm;mso-wrap-distance-right:9pt;mso-wrap-distance-bottom:-8e-5mm;mso-position-horizontal:center;mso-position-horizontal-relative:text;mso-position-vertical:absolute;mso-position-vertical-relative:text;mso-width-percent:0;mso-height-percent:0;mso-width-relative:page;mso-height-relative:page" from="0,30.7pt" to="49.0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bPHAIAADU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"/>
                  </w:pict>
                </mc:Fallback>
              </mc:AlternateContent>
            </w:r>
            <w:r w:rsidRPr="00A77513">
              <w:rPr>
                <w:rFonts w:ascii="Times New Roman" w:hAnsi="Times New Roman" w:cs="Times New Roman"/>
                <w:b/>
                <w:noProof/>
                <w:color w:val="auto"/>
                <w:sz w:val="26"/>
                <w:szCs w:val="28"/>
                <w:lang w:eastAsia="en-US"/>
              </w:rPr>
              <w:t>HỘI ĐỒNG NHÂN DÂN</w:t>
            </w:r>
          </w:p>
          <w:p w14:paraId="65F062B8" w14:textId="77777777" w:rsidR="00A45859" w:rsidRPr="00A77513" w:rsidRDefault="00A45859">
            <w:pPr>
              <w:widowControl/>
              <w:jc w:val="center"/>
              <w:rPr>
                <w:rFonts w:ascii="Times New Roman" w:hAnsi="Times New Roman" w:cs="Times New Roman"/>
                <w:b/>
                <w:noProof/>
                <w:color w:val="auto"/>
                <w:sz w:val="26"/>
                <w:szCs w:val="28"/>
                <w:lang w:eastAsia="en-US"/>
              </w:rPr>
            </w:pPr>
            <w:r w:rsidRPr="00A77513">
              <w:rPr>
                <w:rFonts w:ascii="Times New Roman" w:hAnsi="Times New Roman" w:cs="Times New Roman"/>
                <w:b/>
                <w:noProof/>
                <w:color w:val="auto"/>
                <w:sz w:val="26"/>
                <w:szCs w:val="28"/>
                <w:lang w:eastAsia="en-US"/>
              </w:rPr>
              <w:t>TỈNH KON TUM</w:t>
            </w:r>
          </w:p>
        </w:tc>
        <w:tc>
          <w:tcPr>
            <w:tcW w:w="5670" w:type="dxa"/>
            <w:hideMark/>
          </w:tcPr>
          <w:p w14:paraId="520810A6" w14:textId="77777777" w:rsidR="00A45859" w:rsidRPr="00A77513" w:rsidRDefault="00A45859">
            <w:pPr>
              <w:widowControl/>
              <w:ind w:left="-81"/>
              <w:jc w:val="center"/>
              <w:rPr>
                <w:rFonts w:ascii="Times New Roman" w:hAnsi="Times New Roman" w:cs="Times New Roman"/>
                <w:b/>
                <w:noProof/>
                <w:color w:val="auto"/>
                <w:sz w:val="26"/>
                <w:szCs w:val="28"/>
                <w:lang w:eastAsia="en-US"/>
              </w:rPr>
            </w:pPr>
            <w:r w:rsidRPr="00A77513">
              <w:rPr>
                <w:rFonts w:ascii="Times New Roman" w:hAnsi="Times New Roman" w:cs="Times New Roman"/>
                <w:b/>
                <w:noProof/>
                <w:color w:val="auto"/>
                <w:sz w:val="26"/>
                <w:szCs w:val="28"/>
                <w:lang w:eastAsia="en-US"/>
              </w:rPr>
              <w:t>CỘNG HÒA XÃ HỘI CHỦ NGHĨA VIỆT NAM</w:t>
            </w:r>
          </w:p>
          <w:p w14:paraId="1A73880C" w14:textId="77777777" w:rsidR="00A45859" w:rsidRPr="00A77513" w:rsidRDefault="00A45859">
            <w:pPr>
              <w:widowControl/>
              <w:jc w:val="center"/>
              <w:rPr>
                <w:rFonts w:ascii="Times New Roman" w:hAnsi="Times New Roman" w:cs="Times New Roman"/>
                <w:noProof/>
                <w:color w:val="auto"/>
                <w:sz w:val="28"/>
                <w:szCs w:val="28"/>
                <w:lang w:val="en-US" w:eastAsia="en-US"/>
              </w:rPr>
            </w:pPr>
            <w:r w:rsidRPr="00A77513">
              <w:rPr>
                <w:noProof/>
                <w:color w:val="auto"/>
                <w:lang w:val="en-US" w:eastAsia="en-US"/>
              </w:rPr>
              <mc:AlternateContent>
                <mc:Choice Requires="wps">
                  <w:drawing>
                    <wp:anchor distT="4294967293" distB="4294967293" distL="114300" distR="114300" simplePos="0" relativeHeight="251661312" behindDoc="0" locked="0" layoutInCell="1" allowOverlap="1" wp14:anchorId="1A1EBC57" wp14:editId="282C02DD">
                      <wp:simplePos x="0" y="0"/>
                      <wp:positionH relativeFrom="column">
                        <wp:align>center</wp:align>
                      </wp:positionH>
                      <wp:positionV relativeFrom="paragraph">
                        <wp:posOffset>215900</wp:posOffset>
                      </wp:positionV>
                      <wp:extent cx="225742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816044" id="Straight Connector 4" o:spid="_x0000_s1026" style="position:absolute;z-index:251661312;visibility:visible;mso-wrap-style:square;mso-width-percent:0;mso-height-percent:0;mso-wrap-distance-left:9pt;mso-wrap-distance-top:-8e-5mm;mso-wrap-distance-right:9pt;mso-wrap-distance-bottom:-8e-5mm;mso-position-horizontal:center;mso-position-horizontal-relative:text;mso-position-vertical:absolute;mso-position-vertical-relative:text;mso-width-percent:0;mso-height-percent:0;mso-width-relative:page;mso-height-relative:page" from="0,17pt" to="177.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"/>
                  </w:pict>
                </mc:Fallback>
              </mc:AlternateContent>
            </w:r>
            <w:r w:rsidRPr="00A77513">
              <w:rPr>
                <w:rFonts w:ascii="Times New Roman" w:hAnsi="Times New Roman" w:cs="Times New Roman"/>
                <w:b/>
                <w:noProof/>
                <w:color w:val="auto"/>
                <w:sz w:val="28"/>
                <w:szCs w:val="28"/>
                <w:lang w:val="en-US" w:eastAsia="en-US"/>
              </w:rPr>
              <w:t>Độc lập - Tự do - Hạnh phúc</w:t>
            </w:r>
          </w:p>
        </w:tc>
      </w:tr>
      <w:tr w:rsidR="00A77513" w:rsidRPr="00A77513" w14:paraId="6C4D9188" w14:textId="77777777" w:rsidTr="00A45859">
        <w:tc>
          <w:tcPr>
            <w:tcW w:w="9072" w:type="dxa"/>
            <w:gridSpan w:val="2"/>
          </w:tcPr>
          <w:p w14:paraId="2270BFFD" w14:textId="77777777" w:rsidR="005C6A64" w:rsidRPr="00A77513" w:rsidRDefault="00E93509">
            <w:pPr>
              <w:widowControl/>
              <w:rPr>
                <w:rFonts w:ascii="Times New Roman" w:hAnsi="Times New Roman" w:cs="Times New Roman"/>
                <w:b/>
                <w:noProof/>
                <w:color w:val="auto"/>
                <w:sz w:val="28"/>
                <w:szCs w:val="28"/>
                <w:lang w:val="en-US" w:eastAsia="en-US"/>
              </w:rPr>
            </w:pPr>
            <w:r w:rsidRPr="00A77513">
              <w:rPr>
                <w:rFonts w:ascii="Times New Roman" w:hAnsi="Times New Roman" w:cs="Times New Roman"/>
                <w:b/>
                <w:noProof/>
                <w:color w:val="auto"/>
                <w:sz w:val="28"/>
                <w:szCs w:val="28"/>
                <w:lang w:val="en-US" w:eastAsia="en-US"/>
              </w:rPr>
              <mc:AlternateContent>
                <mc:Choice Requires="wps">
                  <w:drawing>
                    <wp:anchor distT="0" distB="0" distL="114300" distR="114300" simplePos="0" relativeHeight="251664384" behindDoc="0" locked="0" layoutInCell="1" allowOverlap="1" wp14:anchorId="3B76A709" wp14:editId="51F2DA70">
                      <wp:simplePos x="0" y="0"/>
                      <wp:positionH relativeFrom="column">
                        <wp:posOffset>430086</wp:posOffset>
                      </wp:positionH>
                      <wp:positionV relativeFrom="paragraph">
                        <wp:posOffset>191489</wp:posOffset>
                      </wp:positionV>
                      <wp:extent cx="1038860" cy="276860"/>
                      <wp:effectExtent l="0" t="0" r="27940" b="279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860" cy="276860"/>
                              </a:xfrm>
                              <a:prstGeom prst="rect">
                                <a:avLst/>
                              </a:prstGeom>
                              <a:solidFill>
                                <a:srgbClr val="FFFFFF"/>
                              </a:solidFill>
                              <a:ln w="9525">
                                <a:solidFill>
                                  <a:srgbClr val="000000"/>
                                </a:solidFill>
                                <a:miter lim="800000"/>
                                <a:headEnd/>
                                <a:tailEnd/>
                              </a:ln>
                            </wps:spPr>
                            <wps:txbx>
                              <w:txbxContent>
                                <w:p w14:paraId="5A615E93" w14:textId="77777777" w:rsidR="00D51C4D" w:rsidRPr="00E93509" w:rsidRDefault="00D51C4D" w:rsidP="00E93509">
                                  <w:pPr>
                                    <w:jc w:val="center"/>
                                    <w:rPr>
                                      <w:rFonts w:ascii="Times New Roman" w:hAnsi="Times New Roman" w:cs="Times New Roman"/>
                                      <w:sz w:val="28"/>
                                      <w:szCs w:val="28"/>
                                    </w:rPr>
                                  </w:pPr>
                                  <w:r w:rsidRPr="00E93509">
                                    <w:rPr>
                                      <w:rFonts w:ascii="Times New Roman" w:hAnsi="Times New Roman" w:cs="Times New Roman"/>
                                      <w:sz w:val="28"/>
                                      <w:szCs w:val="28"/>
                                    </w:rPr>
                                    <w:t xml:space="preserve">DỰ THẢO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76A709" id="Rectangle 3" o:spid="_x0000_s1026" style="position:absolute;margin-left:33.85pt;margin-top:15.1pt;width:81.8pt;height: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">
                      <v:textbox>
                        <w:txbxContent>
                          <w:p w14:paraId="5A615E93" w14:textId="77777777" w:rsidR="00D51C4D" w:rsidRPr="00E93509" w:rsidRDefault="00D51C4D" w:rsidP="00E93509">
                            <w:pPr>
                              <w:jc w:val="center"/>
                              <w:rPr>
                                <w:rFonts w:ascii="Times New Roman" w:hAnsi="Times New Roman" w:cs="Times New Roman"/>
                                <w:sz w:val="28"/>
                                <w:szCs w:val="28"/>
                              </w:rPr>
                            </w:pPr>
                            <w:r w:rsidRPr="00E93509">
                              <w:rPr>
                                <w:rFonts w:ascii="Times New Roman" w:hAnsi="Times New Roman" w:cs="Times New Roman"/>
                                <w:sz w:val="28"/>
                                <w:szCs w:val="28"/>
                              </w:rPr>
                              <w:t xml:space="preserve">DỰ THẢO </w:t>
                            </w:r>
                          </w:p>
                        </w:txbxContent>
                      </v:textbox>
                    </v:rect>
                  </w:pict>
                </mc:Fallback>
              </mc:AlternateContent>
            </w:r>
          </w:p>
          <w:p w14:paraId="5A8210A5" w14:textId="77777777" w:rsidR="00E93509" w:rsidRPr="00A77513" w:rsidRDefault="00E93509">
            <w:pPr>
              <w:widowControl/>
              <w:jc w:val="center"/>
              <w:rPr>
                <w:rFonts w:ascii="Times New Roman" w:hAnsi="Times New Roman" w:cs="Times New Roman"/>
                <w:b/>
                <w:noProof/>
                <w:color w:val="auto"/>
                <w:sz w:val="28"/>
                <w:szCs w:val="28"/>
                <w:lang w:val="en-US" w:eastAsia="en-US"/>
              </w:rPr>
            </w:pPr>
          </w:p>
          <w:p w14:paraId="4AC56B93" w14:textId="77777777" w:rsidR="00E93509" w:rsidRPr="00A77513" w:rsidRDefault="00E93509">
            <w:pPr>
              <w:widowControl/>
              <w:jc w:val="center"/>
              <w:rPr>
                <w:rFonts w:ascii="Times New Roman" w:hAnsi="Times New Roman" w:cs="Times New Roman"/>
                <w:b/>
                <w:noProof/>
                <w:color w:val="auto"/>
                <w:sz w:val="28"/>
                <w:szCs w:val="28"/>
                <w:lang w:val="en-US" w:eastAsia="en-US"/>
              </w:rPr>
            </w:pPr>
          </w:p>
          <w:p w14:paraId="12BCB3E2" w14:textId="77777777" w:rsidR="00A45859" w:rsidRPr="00A77513" w:rsidRDefault="00A45859">
            <w:pPr>
              <w:widowControl/>
              <w:jc w:val="center"/>
              <w:rPr>
                <w:rFonts w:ascii="Times New Roman" w:hAnsi="Times New Roman" w:cs="Times New Roman"/>
                <w:b/>
                <w:noProof/>
                <w:color w:val="auto"/>
                <w:sz w:val="28"/>
                <w:szCs w:val="28"/>
                <w:lang w:val="en-US" w:eastAsia="en-US"/>
              </w:rPr>
            </w:pPr>
            <w:r w:rsidRPr="00A77513">
              <w:rPr>
                <w:rFonts w:ascii="Times New Roman" w:hAnsi="Times New Roman" w:cs="Times New Roman"/>
                <w:b/>
                <w:noProof/>
                <w:color w:val="auto"/>
                <w:sz w:val="28"/>
                <w:szCs w:val="28"/>
                <w:lang w:val="en-US" w:eastAsia="en-US"/>
              </w:rPr>
              <w:t>QUY ĐỊNH</w:t>
            </w:r>
          </w:p>
        </w:tc>
      </w:tr>
      <w:tr w:rsidR="00A77513" w:rsidRPr="00A77513" w14:paraId="0EDB6382" w14:textId="77777777" w:rsidTr="00A45859">
        <w:trPr>
          <w:trHeight w:val="146"/>
        </w:trPr>
        <w:tc>
          <w:tcPr>
            <w:tcW w:w="9072" w:type="dxa"/>
            <w:gridSpan w:val="2"/>
            <w:hideMark/>
          </w:tcPr>
          <w:p w14:paraId="76D50397" w14:textId="2BCEDE84" w:rsidR="00A45859" w:rsidRPr="00A77513" w:rsidRDefault="00D73B35">
            <w:pPr>
              <w:widowControl/>
              <w:jc w:val="center"/>
              <w:rPr>
                <w:rFonts w:ascii="Times New Roman" w:hAnsi="Times New Roman" w:cs="Times New Roman"/>
                <w:b/>
                <w:noProof/>
                <w:color w:val="auto"/>
                <w:sz w:val="28"/>
                <w:szCs w:val="28"/>
                <w:lang w:eastAsia="en-US"/>
              </w:rPr>
            </w:pPr>
            <w:r w:rsidRPr="00A77513">
              <w:rPr>
                <w:rFonts w:ascii="Times New Roman" w:hAnsi="Times New Roman" w:cs="Times New Roman"/>
                <w:b/>
                <w:noProof/>
                <w:color w:val="auto"/>
                <w:sz w:val="28"/>
                <w:szCs w:val="28"/>
                <w:lang w:eastAsia="en-US"/>
              </w:rPr>
              <w:t xml:space="preserve">Các </w:t>
            </w:r>
            <w:r w:rsidR="00A45859" w:rsidRPr="00A77513">
              <w:rPr>
                <w:rFonts w:ascii="Times New Roman" w:hAnsi="Times New Roman" w:cs="Times New Roman"/>
                <w:b/>
                <w:noProof/>
                <w:color w:val="auto"/>
                <w:sz w:val="28"/>
                <w:szCs w:val="28"/>
                <w:lang w:eastAsia="en-US"/>
              </w:rPr>
              <w:t>nguyên tắc, tiêu chí</w:t>
            </w:r>
            <w:r w:rsidR="003A0573" w:rsidRPr="00A77513">
              <w:rPr>
                <w:rFonts w:ascii="Times New Roman" w:hAnsi="Times New Roman" w:cs="Times New Roman"/>
                <w:b/>
                <w:noProof/>
                <w:color w:val="auto"/>
                <w:sz w:val="28"/>
                <w:szCs w:val="28"/>
                <w:lang w:eastAsia="en-US"/>
              </w:rPr>
              <w:t xml:space="preserve"> và</w:t>
            </w:r>
            <w:r w:rsidR="00A45859" w:rsidRPr="00A77513">
              <w:rPr>
                <w:rFonts w:ascii="Times New Roman" w:hAnsi="Times New Roman" w:cs="Times New Roman"/>
                <w:b/>
                <w:noProof/>
                <w:color w:val="auto"/>
                <w:sz w:val="28"/>
                <w:szCs w:val="28"/>
                <w:lang w:eastAsia="en-US"/>
              </w:rPr>
              <w:t xml:space="preserve"> định mức phân bổ chi thường xuyên ngân sách địa phương năm 2022 </w:t>
            </w:r>
            <w:r w:rsidR="003A0573" w:rsidRPr="00A77513">
              <w:rPr>
                <w:rFonts w:ascii="Times New Roman" w:hAnsi="Times New Roman" w:cs="Times New Roman"/>
                <w:b/>
                <w:noProof/>
                <w:color w:val="auto"/>
                <w:sz w:val="28"/>
                <w:szCs w:val="28"/>
                <w:lang w:eastAsia="en-US"/>
              </w:rPr>
              <w:t>trên địa bàn tỉnh Kon Tum</w:t>
            </w:r>
          </w:p>
          <w:p w14:paraId="64F7BB5A" w14:textId="77777777" w:rsidR="00A45859" w:rsidRPr="00A77513" w:rsidRDefault="00A45859">
            <w:pPr>
              <w:widowControl/>
              <w:jc w:val="center"/>
              <w:rPr>
                <w:rFonts w:ascii="Times New Roman" w:hAnsi="Times New Roman" w:cs="Times New Roman"/>
                <w:i/>
                <w:iCs/>
                <w:noProof/>
                <w:color w:val="auto"/>
                <w:sz w:val="28"/>
                <w:szCs w:val="28"/>
                <w:lang w:eastAsia="en-US"/>
              </w:rPr>
            </w:pPr>
            <w:r w:rsidRPr="00A77513">
              <w:rPr>
                <w:rFonts w:ascii="Times New Roman" w:hAnsi="Times New Roman" w:cs="Times New Roman"/>
                <w:i/>
                <w:iCs/>
                <w:noProof/>
                <w:color w:val="auto"/>
                <w:sz w:val="28"/>
                <w:szCs w:val="28"/>
                <w:lang w:eastAsia="en-US"/>
              </w:rPr>
              <w:t>(Kèm theo Nghị quyết số         /2021/NQ-HĐND ngày      tháng      năm 2021  của Hội đồng nhân dân tỉnh Kon Tum)</w:t>
            </w:r>
          </w:p>
        </w:tc>
      </w:tr>
      <w:tr w:rsidR="00A77513" w:rsidRPr="00A77513" w14:paraId="3E90BEB5" w14:textId="77777777" w:rsidTr="00A45859">
        <w:trPr>
          <w:trHeight w:val="146"/>
        </w:trPr>
        <w:tc>
          <w:tcPr>
            <w:tcW w:w="9072" w:type="dxa"/>
            <w:gridSpan w:val="2"/>
            <w:hideMark/>
          </w:tcPr>
          <w:p w14:paraId="118536B7" w14:textId="77777777" w:rsidR="00A45859" w:rsidRPr="00A77513" w:rsidRDefault="00A45859">
            <w:pPr>
              <w:widowControl/>
              <w:rPr>
                <w:rFonts w:ascii="Times New Roman" w:hAnsi="Times New Roman" w:cs="Times New Roman"/>
                <w:b/>
                <w:noProof/>
                <w:color w:val="auto"/>
                <w:sz w:val="28"/>
                <w:szCs w:val="28"/>
                <w:lang w:eastAsia="en-US"/>
              </w:rPr>
            </w:pPr>
            <w:r w:rsidRPr="00A77513">
              <w:rPr>
                <w:noProof/>
                <w:color w:val="auto"/>
                <w:lang w:val="en-US" w:eastAsia="en-US"/>
              </w:rPr>
              <mc:AlternateContent>
                <mc:Choice Requires="wps">
                  <w:drawing>
                    <wp:anchor distT="4294967293" distB="4294967293" distL="114300" distR="114300" simplePos="0" relativeHeight="251663360" behindDoc="0" locked="0" layoutInCell="1" allowOverlap="1" wp14:anchorId="6CB2D02E" wp14:editId="22E95838">
                      <wp:simplePos x="0" y="0"/>
                      <wp:positionH relativeFrom="margin">
                        <wp:align>center</wp:align>
                      </wp:positionH>
                      <wp:positionV relativeFrom="paragraph">
                        <wp:posOffset>14605</wp:posOffset>
                      </wp:positionV>
                      <wp:extent cx="95567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5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C34B63" id="Straight Connector 2" o:spid="_x0000_s1026" style="position:absolute;z-index:251663360;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15pt" to="75.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">
                      <w10:wrap anchorx="margin"/>
                    </v:line>
                  </w:pict>
                </mc:Fallback>
              </mc:AlternateContent>
            </w:r>
          </w:p>
        </w:tc>
      </w:tr>
    </w:tbl>
    <w:p w14:paraId="539511CF" w14:textId="77777777" w:rsidR="003A0573" w:rsidRPr="00A77513" w:rsidRDefault="003A0573" w:rsidP="00A45859">
      <w:pPr>
        <w:spacing w:before="120"/>
        <w:jc w:val="center"/>
        <w:rPr>
          <w:rFonts w:ascii="Times New Roman" w:hAnsi="Times New Roman" w:cs="Times New Roman"/>
          <w:b/>
          <w:bCs/>
          <w:color w:val="auto"/>
          <w:sz w:val="28"/>
          <w:szCs w:val="28"/>
          <w:shd w:val="clear" w:color="auto" w:fill="FFFFFF"/>
        </w:rPr>
      </w:pPr>
    </w:p>
    <w:p w14:paraId="51F0F062" w14:textId="607069BB" w:rsidR="00A45859" w:rsidRPr="00A77513" w:rsidRDefault="00A45859" w:rsidP="00A45859">
      <w:pPr>
        <w:spacing w:before="120"/>
        <w:jc w:val="center"/>
        <w:rPr>
          <w:rFonts w:ascii="Times New Roman" w:hAnsi="Times New Roman" w:cs="Times New Roman"/>
          <w:b/>
          <w:bCs/>
          <w:color w:val="auto"/>
          <w:sz w:val="28"/>
          <w:szCs w:val="28"/>
          <w:shd w:val="clear" w:color="auto" w:fill="FFFFFF"/>
        </w:rPr>
      </w:pPr>
      <w:r w:rsidRPr="00A77513">
        <w:rPr>
          <w:rFonts w:ascii="Times New Roman" w:hAnsi="Times New Roman" w:cs="Times New Roman"/>
          <w:b/>
          <w:bCs/>
          <w:color w:val="auto"/>
          <w:sz w:val="28"/>
          <w:szCs w:val="28"/>
          <w:shd w:val="clear" w:color="auto" w:fill="FFFFFF"/>
        </w:rPr>
        <w:t>Chương I</w:t>
      </w:r>
    </w:p>
    <w:p w14:paraId="6F172800" w14:textId="4861CAB0" w:rsidR="00A45859" w:rsidRPr="00A77513" w:rsidRDefault="007B24B2" w:rsidP="00A45859">
      <w:pPr>
        <w:spacing w:before="120"/>
        <w:jc w:val="center"/>
        <w:rPr>
          <w:rFonts w:ascii="Times New Roman" w:hAnsi="Times New Roman" w:cs="Times New Roman"/>
          <w:b/>
          <w:bCs/>
          <w:color w:val="auto"/>
          <w:sz w:val="28"/>
          <w:szCs w:val="28"/>
          <w:shd w:val="clear" w:color="auto" w:fill="FFFFFF"/>
          <w:lang w:val="en-US"/>
        </w:rPr>
      </w:pPr>
      <w:r w:rsidRPr="00A77513">
        <w:rPr>
          <w:rFonts w:ascii="Times New Roman" w:hAnsi="Times New Roman" w:cs="Times New Roman"/>
          <w:b/>
          <w:bCs/>
          <w:color w:val="auto"/>
          <w:sz w:val="28"/>
          <w:szCs w:val="28"/>
          <w:shd w:val="clear" w:color="auto" w:fill="FFFFFF"/>
          <w:lang w:val="en-US"/>
        </w:rPr>
        <w:t>NHỮNG QUY ĐỊNH CHUNG</w:t>
      </w:r>
    </w:p>
    <w:p w14:paraId="6AA9AE5B" w14:textId="77777777" w:rsidR="007B24B2" w:rsidRPr="00A77513" w:rsidRDefault="007B24B2" w:rsidP="00A45859">
      <w:pPr>
        <w:spacing w:before="120"/>
        <w:jc w:val="center"/>
        <w:rPr>
          <w:rFonts w:ascii="Times New Roman" w:hAnsi="Times New Roman" w:cs="Times New Roman"/>
          <w:b/>
          <w:bCs/>
          <w:color w:val="auto"/>
          <w:sz w:val="28"/>
          <w:szCs w:val="28"/>
          <w:shd w:val="clear" w:color="auto" w:fill="FFFFFF"/>
          <w:lang w:val="en-US"/>
        </w:rPr>
      </w:pPr>
    </w:p>
    <w:p w14:paraId="649E053C" w14:textId="56EAA99F" w:rsidR="007B24B2" w:rsidRPr="00A77513" w:rsidRDefault="007B24B2" w:rsidP="007B24B2">
      <w:pPr>
        <w:spacing w:before="120"/>
        <w:ind w:firstLine="567"/>
        <w:jc w:val="both"/>
        <w:rPr>
          <w:rFonts w:ascii="Times New Roman" w:hAnsi="Times New Roman" w:cs="Times New Roman"/>
          <w:bCs/>
          <w:color w:val="auto"/>
          <w:sz w:val="28"/>
          <w:szCs w:val="28"/>
          <w:shd w:val="clear" w:color="auto" w:fill="FFFFFF"/>
        </w:rPr>
      </w:pPr>
      <w:r w:rsidRPr="00A77513">
        <w:rPr>
          <w:rFonts w:ascii="Times New Roman" w:hAnsi="Times New Roman" w:cs="Times New Roman"/>
          <w:b/>
          <w:bCs/>
          <w:color w:val="auto"/>
          <w:sz w:val="28"/>
          <w:szCs w:val="28"/>
          <w:shd w:val="clear" w:color="auto" w:fill="FFFFFF"/>
        </w:rPr>
        <w:t xml:space="preserve">Điều 1. Phạm vi điều chỉnh </w:t>
      </w:r>
    </w:p>
    <w:p w14:paraId="1D3BAF9B" w14:textId="4D0BDF53" w:rsidR="007B24B2" w:rsidRPr="00A77513" w:rsidRDefault="007B24B2" w:rsidP="007B24B2">
      <w:pPr>
        <w:spacing w:before="120"/>
        <w:ind w:firstLine="567"/>
        <w:jc w:val="both"/>
        <w:rPr>
          <w:rFonts w:ascii="Times New Roman" w:hAnsi="Times New Roman" w:cs="Times New Roman"/>
          <w:bCs/>
          <w:color w:val="auto"/>
          <w:sz w:val="28"/>
          <w:szCs w:val="28"/>
          <w:shd w:val="clear" w:color="auto" w:fill="FFFFFF"/>
        </w:rPr>
      </w:pPr>
      <w:r w:rsidRPr="00A77513">
        <w:rPr>
          <w:rFonts w:ascii="Times New Roman" w:hAnsi="Times New Roman" w:cs="Times New Roman"/>
          <w:bCs/>
          <w:color w:val="auto"/>
          <w:sz w:val="28"/>
          <w:szCs w:val="28"/>
          <w:shd w:val="clear" w:color="auto" w:fill="FFFFFF"/>
          <w:lang w:val="en-US"/>
        </w:rPr>
        <w:t xml:space="preserve">1. </w:t>
      </w:r>
      <w:r w:rsidRPr="00A77513">
        <w:rPr>
          <w:rFonts w:ascii="Times New Roman" w:hAnsi="Times New Roman" w:cs="Times New Roman"/>
          <w:bCs/>
          <w:color w:val="auto"/>
          <w:sz w:val="28"/>
          <w:szCs w:val="28"/>
          <w:shd w:val="clear" w:color="auto" w:fill="FFFFFF"/>
        </w:rPr>
        <w:t xml:space="preserve">Nghị quyết này quy định các nguyên tắc, tiêu chí, định mức phân bổ dự toán chi thường xuyên ngân sách địa phương năm 2022 và các năm trong thời kỳ ổn định ngân sách mới theo quy định của Luật Ngân sách nhà nước và Nghị quyết của Quốc hội. </w:t>
      </w:r>
    </w:p>
    <w:p w14:paraId="15CC9ADD" w14:textId="0165AD8C" w:rsidR="007B24B2" w:rsidRPr="00A77513" w:rsidRDefault="007B24B2" w:rsidP="007B24B2">
      <w:pPr>
        <w:spacing w:before="120"/>
        <w:ind w:firstLine="567"/>
        <w:jc w:val="both"/>
        <w:rPr>
          <w:rFonts w:ascii="Times New Roman" w:hAnsi="Times New Roman" w:cs="Times New Roman"/>
          <w:bCs/>
          <w:color w:val="auto"/>
          <w:sz w:val="28"/>
          <w:szCs w:val="28"/>
          <w:shd w:val="clear" w:color="auto" w:fill="FFFFFF"/>
        </w:rPr>
      </w:pPr>
      <w:r w:rsidRPr="00A77513">
        <w:rPr>
          <w:rFonts w:ascii="Times New Roman" w:hAnsi="Times New Roman" w:cs="Times New Roman"/>
          <w:bCs/>
          <w:color w:val="auto"/>
          <w:sz w:val="28"/>
          <w:szCs w:val="28"/>
          <w:shd w:val="clear" w:color="auto" w:fill="FFFFFF"/>
        </w:rPr>
        <w:t>2. Đối với các năm trong thời kỳ ổn định ngân sách mới, thực hiện theo quy định của Luật Ngân sách nhà nước, Nghị quyết số 01/2021/UBTVQH15 ngày 01 tháng 9 năm 2021 của Ủy ban Thường vụ Quốc hội, Quyết định số 30/2021/QĐ-TTg ngày 10 tháng 10 năm 2021 của Thủ tướng Chính phủ và các quy định áp dụng cho thời kỳ ổn định ngân sách tại Nghị quyết này.</w:t>
      </w:r>
    </w:p>
    <w:p w14:paraId="655DC3AF" w14:textId="6816F3B6" w:rsidR="007B24B2" w:rsidRPr="00A77513" w:rsidRDefault="007B24B2" w:rsidP="007B24B2">
      <w:pPr>
        <w:spacing w:before="120"/>
        <w:ind w:firstLine="567"/>
        <w:jc w:val="both"/>
        <w:rPr>
          <w:rFonts w:ascii="Times New Roman" w:hAnsi="Times New Roman" w:cs="Times New Roman"/>
          <w:b/>
          <w:bCs/>
          <w:color w:val="auto"/>
          <w:sz w:val="28"/>
          <w:szCs w:val="28"/>
          <w:shd w:val="clear" w:color="auto" w:fill="FFFFFF"/>
        </w:rPr>
      </w:pPr>
      <w:r w:rsidRPr="00A77513">
        <w:rPr>
          <w:rFonts w:ascii="Times New Roman" w:hAnsi="Times New Roman" w:cs="Times New Roman"/>
          <w:b/>
          <w:bCs/>
          <w:color w:val="auto"/>
          <w:sz w:val="28"/>
          <w:szCs w:val="28"/>
          <w:shd w:val="clear" w:color="auto" w:fill="FFFFFF"/>
        </w:rPr>
        <w:t>Điều 2. Đối tượng áp dụng</w:t>
      </w:r>
    </w:p>
    <w:p w14:paraId="592901A4" w14:textId="7FED7E2B" w:rsidR="007B24B2" w:rsidRPr="00A77513" w:rsidRDefault="007B24B2" w:rsidP="007B24B2">
      <w:pPr>
        <w:spacing w:before="120"/>
        <w:ind w:firstLine="567"/>
        <w:jc w:val="both"/>
        <w:rPr>
          <w:rFonts w:ascii="Times New Roman" w:hAnsi="Times New Roman" w:cs="Times New Roman"/>
          <w:bCs/>
          <w:color w:val="auto"/>
          <w:sz w:val="28"/>
          <w:szCs w:val="28"/>
          <w:shd w:val="clear" w:color="auto" w:fill="FFFFFF"/>
        </w:rPr>
      </w:pPr>
      <w:r w:rsidRPr="00A77513">
        <w:rPr>
          <w:rFonts w:ascii="Times New Roman" w:hAnsi="Times New Roman" w:cs="Times New Roman"/>
          <w:bCs/>
          <w:color w:val="auto"/>
          <w:sz w:val="28"/>
          <w:szCs w:val="28"/>
          <w:shd w:val="clear" w:color="auto" w:fill="FFFFFF"/>
        </w:rPr>
        <w:t>1. Các Sở, ban, ngành, đơn vị dự toán khối tỉnh (gọi chung là đơn vị dự toán khối tỉnh); các huyện, thành phố.</w:t>
      </w:r>
    </w:p>
    <w:p w14:paraId="3DC1CABD" w14:textId="7AC68E62" w:rsidR="007B24B2" w:rsidRPr="00A77513" w:rsidRDefault="007B24B2" w:rsidP="007B24B2">
      <w:pPr>
        <w:spacing w:before="120"/>
        <w:ind w:firstLine="567"/>
        <w:jc w:val="both"/>
        <w:rPr>
          <w:rFonts w:ascii="Times New Roman" w:hAnsi="Times New Roman" w:cs="Times New Roman"/>
          <w:bCs/>
          <w:color w:val="auto"/>
          <w:sz w:val="28"/>
          <w:szCs w:val="28"/>
          <w:shd w:val="clear" w:color="auto" w:fill="FFFFFF"/>
        </w:rPr>
      </w:pPr>
      <w:r w:rsidRPr="00A77513">
        <w:rPr>
          <w:rFonts w:ascii="Times New Roman" w:hAnsi="Times New Roman" w:cs="Times New Roman"/>
          <w:bCs/>
          <w:color w:val="auto"/>
          <w:sz w:val="28"/>
          <w:szCs w:val="28"/>
          <w:shd w:val="clear" w:color="auto" w:fill="FFFFFF"/>
        </w:rPr>
        <w:t>2. Cơ quan, tổ chức, cá nhân có liên quan đến lập, phân bổ, chấp hành dự toán chi thường xuyên ngân sách địa phương.</w:t>
      </w:r>
    </w:p>
    <w:p w14:paraId="73CCCD18" w14:textId="77777777" w:rsidR="007B24B2" w:rsidRPr="00A77513" w:rsidRDefault="007B24B2" w:rsidP="007B24B2">
      <w:pPr>
        <w:spacing w:before="120"/>
        <w:jc w:val="center"/>
        <w:rPr>
          <w:rFonts w:ascii="Times New Roman" w:hAnsi="Times New Roman" w:cs="Times New Roman"/>
          <w:b/>
          <w:bCs/>
          <w:color w:val="auto"/>
          <w:sz w:val="28"/>
          <w:szCs w:val="28"/>
          <w:shd w:val="clear" w:color="auto" w:fill="FFFFFF"/>
        </w:rPr>
      </w:pPr>
    </w:p>
    <w:p w14:paraId="12E50ACE" w14:textId="5537D171" w:rsidR="007B24B2" w:rsidRPr="00A77513" w:rsidRDefault="007B24B2" w:rsidP="007B24B2">
      <w:pPr>
        <w:spacing w:before="120"/>
        <w:jc w:val="center"/>
        <w:rPr>
          <w:rFonts w:ascii="Times New Roman" w:hAnsi="Times New Roman" w:cs="Times New Roman"/>
          <w:b/>
          <w:bCs/>
          <w:color w:val="auto"/>
          <w:sz w:val="28"/>
          <w:szCs w:val="28"/>
          <w:shd w:val="clear" w:color="auto" w:fill="FFFFFF"/>
        </w:rPr>
      </w:pPr>
      <w:r w:rsidRPr="00A77513">
        <w:rPr>
          <w:rFonts w:ascii="Times New Roman" w:hAnsi="Times New Roman" w:cs="Times New Roman"/>
          <w:b/>
          <w:bCs/>
          <w:color w:val="auto"/>
          <w:sz w:val="28"/>
          <w:szCs w:val="28"/>
          <w:shd w:val="clear" w:color="auto" w:fill="FFFFFF"/>
        </w:rPr>
        <w:t>Chương II</w:t>
      </w:r>
    </w:p>
    <w:p w14:paraId="77DC48B0" w14:textId="1592C6DE" w:rsidR="007B24B2" w:rsidRPr="00A77513" w:rsidRDefault="007B24B2" w:rsidP="007B24B2">
      <w:pPr>
        <w:spacing w:before="120"/>
        <w:jc w:val="center"/>
        <w:rPr>
          <w:rFonts w:ascii="Times New Roman" w:hAnsi="Times New Roman" w:cs="Times New Roman"/>
          <w:b/>
          <w:bCs/>
          <w:color w:val="auto"/>
          <w:sz w:val="28"/>
          <w:szCs w:val="28"/>
          <w:shd w:val="clear" w:color="auto" w:fill="FFFFFF"/>
        </w:rPr>
      </w:pPr>
      <w:r w:rsidRPr="00A77513">
        <w:rPr>
          <w:rFonts w:ascii="Times New Roman" w:hAnsi="Times New Roman" w:cs="Times New Roman"/>
          <w:b/>
          <w:bCs/>
          <w:color w:val="auto"/>
          <w:sz w:val="28"/>
          <w:szCs w:val="28"/>
          <w:shd w:val="clear" w:color="auto" w:fill="FFFFFF"/>
        </w:rPr>
        <w:t>NGUYÊN TẮC, TIÊU CHÍ PHÂN BỔ DỰ TOÁN CHI THƯỜNG XUYÊN NGÂN SÁCH ĐỊA PHƯƠNG</w:t>
      </w:r>
    </w:p>
    <w:p w14:paraId="58DD8F8E" w14:textId="77777777" w:rsidR="007B24B2" w:rsidRPr="00A77513" w:rsidRDefault="007B24B2" w:rsidP="007B24B2">
      <w:pPr>
        <w:spacing w:before="120"/>
        <w:jc w:val="center"/>
        <w:rPr>
          <w:rFonts w:ascii="Times New Roman" w:hAnsi="Times New Roman" w:cs="Times New Roman"/>
          <w:b/>
          <w:bCs/>
          <w:color w:val="auto"/>
          <w:sz w:val="28"/>
          <w:szCs w:val="28"/>
          <w:shd w:val="clear" w:color="auto" w:fill="FFFFFF"/>
        </w:rPr>
      </w:pPr>
    </w:p>
    <w:p w14:paraId="61960E05" w14:textId="2E8EA923" w:rsidR="00586054" w:rsidRPr="00A77513" w:rsidRDefault="00586054" w:rsidP="00586054">
      <w:pPr>
        <w:spacing w:before="120"/>
        <w:ind w:firstLine="567"/>
        <w:jc w:val="both"/>
        <w:rPr>
          <w:rFonts w:ascii="Times New Roman" w:hAnsi="Times New Roman" w:cs="Times New Roman"/>
          <w:b/>
          <w:bCs/>
          <w:color w:val="auto"/>
          <w:sz w:val="28"/>
          <w:szCs w:val="28"/>
          <w:shd w:val="clear" w:color="auto" w:fill="FFFFFF"/>
        </w:rPr>
      </w:pPr>
      <w:r w:rsidRPr="00A77513">
        <w:rPr>
          <w:rFonts w:ascii="Times New Roman" w:hAnsi="Times New Roman" w:cs="Times New Roman"/>
          <w:b/>
          <w:bCs/>
          <w:color w:val="auto"/>
          <w:sz w:val="28"/>
          <w:szCs w:val="28"/>
          <w:shd w:val="clear" w:color="auto" w:fill="FFFFFF"/>
        </w:rPr>
        <w:t xml:space="preserve">Điều </w:t>
      </w:r>
      <w:r w:rsidR="007B24B2" w:rsidRPr="00A77513">
        <w:rPr>
          <w:rFonts w:ascii="Times New Roman" w:hAnsi="Times New Roman" w:cs="Times New Roman"/>
          <w:b/>
          <w:bCs/>
          <w:color w:val="auto"/>
          <w:sz w:val="28"/>
          <w:szCs w:val="28"/>
          <w:shd w:val="clear" w:color="auto" w:fill="FFFFFF"/>
        </w:rPr>
        <w:t>3</w:t>
      </w:r>
      <w:r w:rsidRPr="00A77513">
        <w:rPr>
          <w:rFonts w:ascii="Times New Roman" w:hAnsi="Times New Roman" w:cs="Times New Roman"/>
          <w:b/>
          <w:bCs/>
          <w:color w:val="auto"/>
          <w:sz w:val="28"/>
          <w:szCs w:val="28"/>
          <w:shd w:val="clear" w:color="auto" w:fill="FFFFFF"/>
        </w:rPr>
        <w:t>. Nguyên tắc, tiêu chí phân bổ dự toán chi thường xuyên ngân sách địa phương</w:t>
      </w:r>
    </w:p>
    <w:p w14:paraId="54A4C6F5" w14:textId="77777777" w:rsidR="00586054" w:rsidRPr="00A77513" w:rsidRDefault="00586054" w:rsidP="00586054">
      <w:pPr>
        <w:spacing w:before="120"/>
        <w:ind w:firstLine="567"/>
        <w:jc w:val="both"/>
        <w:rPr>
          <w:rFonts w:ascii="Times New Roman" w:hAnsi="Times New Roman" w:cs="Times New Roman"/>
          <w:bCs/>
          <w:color w:val="auto"/>
          <w:sz w:val="28"/>
          <w:szCs w:val="28"/>
          <w:shd w:val="clear" w:color="auto" w:fill="FFFFFF"/>
        </w:rPr>
      </w:pPr>
      <w:r w:rsidRPr="00A77513">
        <w:rPr>
          <w:rFonts w:ascii="Times New Roman" w:hAnsi="Times New Roman" w:cs="Times New Roman"/>
          <w:bCs/>
          <w:color w:val="auto"/>
          <w:sz w:val="28"/>
          <w:szCs w:val="28"/>
          <w:shd w:val="clear" w:color="auto" w:fill="FFFFFF"/>
        </w:rPr>
        <w:t xml:space="preserve">1. Việc xây dựng hệ thống định mức phân bổ chi thường xuyên ngân sách địa phương phải đảm bảo góp phần thực hiện các mục tiêu, nhiệm vụ kế hoạch </w:t>
      </w:r>
      <w:r w:rsidRPr="00A77513">
        <w:rPr>
          <w:rFonts w:ascii="Times New Roman" w:hAnsi="Times New Roman" w:cs="Times New Roman"/>
          <w:bCs/>
          <w:color w:val="auto"/>
          <w:sz w:val="28"/>
          <w:szCs w:val="28"/>
          <w:shd w:val="clear" w:color="auto" w:fill="FFFFFF"/>
        </w:rPr>
        <w:lastRenderedPageBreak/>
        <w:t xml:space="preserve">phát triển kinh tế - xã hội, đảm bảo an ninh, quốc phòng giai đoạn 2021 - 2025 của cả tỉnh; ưu tiên bố trí kinh phí cho những lĩnh vực quan trọng và vùng đồng bào dân tộc thiểu số, miền núi đặc biệt khó khăn, còn khó khăn, biên giới. </w:t>
      </w:r>
    </w:p>
    <w:p w14:paraId="5071897B" w14:textId="77777777" w:rsidR="00586054" w:rsidRPr="00A77513" w:rsidRDefault="00586054" w:rsidP="00586054">
      <w:pPr>
        <w:spacing w:before="120"/>
        <w:ind w:firstLine="567"/>
        <w:jc w:val="both"/>
        <w:rPr>
          <w:rFonts w:ascii="Times New Roman" w:hAnsi="Times New Roman" w:cs="Times New Roman"/>
          <w:bCs/>
          <w:color w:val="auto"/>
          <w:sz w:val="28"/>
          <w:szCs w:val="28"/>
          <w:shd w:val="clear" w:color="auto" w:fill="FFFFFF"/>
        </w:rPr>
      </w:pPr>
      <w:r w:rsidRPr="00A77513">
        <w:rPr>
          <w:rFonts w:ascii="Times New Roman" w:hAnsi="Times New Roman" w:cs="Times New Roman"/>
          <w:bCs/>
          <w:color w:val="auto"/>
          <w:sz w:val="28"/>
          <w:szCs w:val="28"/>
          <w:shd w:val="clear" w:color="auto" w:fill="FFFFFF"/>
        </w:rPr>
        <w:t xml:space="preserve">2. Phù hợp với khả năng cân đối ngân sách địa phương năm 2022, kế hoạch tài chính - ngân sách nhà nước 03 năm giai đoạn 2022 - 2024, kế hoạch tài chính 05 năm 2021 - 2025 tỉnh Kon Tum. Ưu tiên nguồn lực để thực hiện cải cách tiền lương theo Nghị quyết số 27-NQ/TW ngày 21 tháng 5 năm 2018 của Ban chấp hành trung ương và Nghị quyết của Quốc hội. Thúc đẩy từng bước nâng cao hiệu quả sử dụng ngân sách nhà nước, phấn đấu giảm dần tỉ trọng chi thường xuyên, góp phần cơ cấu lại ngân sách địa phương, sắp xếp bộ máy quản lý hành chính, đơn vị sự nghiệp công lập, sắp xếp các đơn vị hành chính cấp huyện, xã, tinh giản biên chế, thực hiện cải cách tiền lương và bảo hiểm xã hội theo các chủ trương, chính sách của Đảng và Nhà nước, yêu cầu thực hiện nhiệm vụ chính trị của từng đơn vị và địa phương. </w:t>
      </w:r>
    </w:p>
    <w:p w14:paraId="2EB423C7" w14:textId="77777777" w:rsidR="00586054" w:rsidRPr="00A77513" w:rsidRDefault="00586054" w:rsidP="00586054">
      <w:pPr>
        <w:spacing w:before="120"/>
        <w:ind w:firstLine="567"/>
        <w:jc w:val="both"/>
        <w:rPr>
          <w:rFonts w:ascii="Times New Roman" w:hAnsi="Times New Roman" w:cs="Times New Roman"/>
          <w:bCs/>
          <w:color w:val="auto"/>
          <w:sz w:val="28"/>
          <w:szCs w:val="28"/>
          <w:shd w:val="clear" w:color="auto" w:fill="FFFFFF"/>
        </w:rPr>
      </w:pPr>
      <w:r w:rsidRPr="00A77513">
        <w:rPr>
          <w:rFonts w:ascii="Times New Roman" w:hAnsi="Times New Roman" w:cs="Times New Roman"/>
          <w:bCs/>
          <w:color w:val="auto"/>
          <w:sz w:val="28"/>
          <w:szCs w:val="28"/>
          <w:shd w:val="clear" w:color="auto" w:fill="FFFFFF"/>
        </w:rPr>
        <w:t xml:space="preserve">3. Thực hành tiết kiệm, chống lãng phí; cải cách hành chính nâng cao chất lượng dịch vụ công, sử dụng hiệu quả ngân sách nhà nước; góp phần đổi mới quản lý tài chính đối với khu vực sự nghiệp công để giảm mức hỗ trợ trực tiếp cho đơn vị sự nghiệp công lập, tăng nguồn đảm bảo chính sách hỗ trợ người nghèo, đối tượng chính sách tiếp cận các dịch vụ sự nghiệp công, khuyến khích xã hội hoá, huy động các nguồn lực để phát triển kinh tế - xã hội. </w:t>
      </w:r>
    </w:p>
    <w:p w14:paraId="4FCD58F1" w14:textId="25DCA3CB" w:rsidR="00586054" w:rsidRPr="00A77513" w:rsidRDefault="00586054" w:rsidP="00586054">
      <w:pPr>
        <w:spacing w:before="120"/>
        <w:ind w:firstLine="567"/>
        <w:jc w:val="both"/>
        <w:rPr>
          <w:rFonts w:ascii="Times New Roman" w:hAnsi="Times New Roman" w:cs="Times New Roman"/>
          <w:bCs/>
          <w:color w:val="auto"/>
          <w:sz w:val="28"/>
          <w:szCs w:val="28"/>
          <w:shd w:val="clear" w:color="auto" w:fill="FFFFFF"/>
        </w:rPr>
      </w:pPr>
      <w:r w:rsidRPr="00A77513">
        <w:rPr>
          <w:rFonts w:ascii="Times New Roman" w:hAnsi="Times New Roman" w:cs="Times New Roman"/>
          <w:bCs/>
          <w:color w:val="auto"/>
          <w:sz w:val="28"/>
          <w:szCs w:val="28"/>
          <w:shd w:val="clear" w:color="auto" w:fill="FFFFFF"/>
        </w:rPr>
        <w:t>4. Tiêu chí phân bổ ngân sách phải rõ ràng, đơn giản, dễ hiểu, dễ thực hiện và kiểm tra, đảm bảo công bằng, công khai và minh bạch. Tăng cường tính chủ động, gắn với chức năng, nhiệm vụ, chế độ, chính sách theo quy định. Đưa tối đa các khoản chi thường xuyên vào định mức chi quản lý nhà nước, đảng, đoàn thể</w:t>
      </w:r>
      <w:r w:rsidR="007B24B2" w:rsidRPr="00A77513">
        <w:rPr>
          <w:rFonts w:ascii="Times New Roman" w:hAnsi="Times New Roman" w:cs="Times New Roman"/>
          <w:bCs/>
          <w:color w:val="auto"/>
          <w:sz w:val="28"/>
          <w:szCs w:val="28"/>
          <w:shd w:val="clear" w:color="auto" w:fill="FFFFFF"/>
        </w:rPr>
        <w:t xml:space="preserve"> với yêu cầu triệt để tiết kiệm; giảm các khoản chi hội nghị, hội thảo, các đoàn đi công tác nước ngoài</w:t>
      </w:r>
      <w:r w:rsidRPr="00A77513">
        <w:rPr>
          <w:rFonts w:ascii="Times New Roman" w:hAnsi="Times New Roman" w:cs="Times New Roman"/>
          <w:bCs/>
          <w:color w:val="auto"/>
          <w:sz w:val="28"/>
          <w:szCs w:val="28"/>
          <w:shd w:val="clear" w:color="auto" w:fill="FFFFFF"/>
        </w:rPr>
        <w:t>.</w:t>
      </w:r>
    </w:p>
    <w:p w14:paraId="13D9F29D" w14:textId="77777777" w:rsidR="00586054" w:rsidRPr="00A77513" w:rsidRDefault="00586054" w:rsidP="00586054">
      <w:pPr>
        <w:spacing w:before="120"/>
        <w:ind w:firstLine="567"/>
        <w:jc w:val="both"/>
        <w:rPr>
          <w:rFonts w:ascii="Times New Roman" w:hAnsi="Times New Roman" w:cs="Times New Roman"/>
          <w:bCs/>
          <w:color w:val="auto"/>
          <w:sz w:val="28"/>
          <w:szCs w:val="28"/>
          <w:shd w:val="clear" w:color="auto" w:fill="FFFFFF"/>
        </w:rPr>
      </w:pPr>
      <w:r w:rsidRPr="00A77513">
        <w:rPr>
          <w:rFonts w:ascii="Times New Roman" w:hAnsi="Times New Roman" w:cs="Times New Roman"/>
          <w:bCs/>
          <w:color w:val="auto"/>
          <w:sz w:val="28"/>
          <w:szCs w:val="28"/>
          <w:shd w:val="clear" w:color="auto" w:fill="FFFFFF"/>
        </w:rPr>
        <w:t>5. Định mức phân bổ dự toán chi thường xuyên đối với các huyện, thành phố tuân thủ thêm một số nguyên tắc, tiêu chí sau đây:</w:t>
      </w:r>
    </w:p>
    <w:p w14:paraId="43020305" w14:textId="689404CB" w:rsidR="007B24B2" w:rsidRPr="00A77513" w:rsidRDefault="007B24B2" w:rsidP="00586054">
      <w:pPr>
        <w:spacing w:before="120"/>
        <w:ind w:firstLine="567"/>
        <w:jc w:val="both"/>
        <w:rPr>
          <w:rFonts w:ascii="Times New Roman" w:hAnsi="Times New Roman" w:cs="Times New Roman"/>
          <w:bCs/>
          <w:color w:val="auto"/>
          <w:sz w:val="28"/>
          <w:szCs w:val="28"/>
          <w:shd w:val="clear" w:color="auto" w:fill="FFFFFF"/>
          <w:lang w:val="en-US"/>
        </w:rPr>
      </w:pPr>
      <w:r w:rsidRPr="00A77513">
        <w:rPr>
          <w:rFonts w:ascii="Times New Roman" w:hAnsi="Times New Roman" w:cs="Times New Roman"/>
          <w:bCs/>
          <w:color w:val="auto"/>
          <w:sz w:val="28"/>
          <w:szCs w:val="28"/>
          <w:shd w:val="clear" w:color="auto" w:fill="FFFFFF"/>
        </w:rPr>
        <w:t xml:space="preserve">a) Tiêu chí dân </w:t>
      </w:r>
      <w:r w:rsidRPr="00A77513">
        <w:rPr>
          <w:rFonts w:ascii="Times New Roman" w:hAnsi="Times New Roman" w:cs="Times New Roman"/>
          <w:color w:val="auto"/>
          <w:sz w:val="28"/>
          <w:szCs w:val="28"/>
          <w:lang w:val="nl-NL"/>
        </w:rPr>
        <w:t xml:space="preserve">số của từng huyện, thành phố theo dân số trung bình năm 2022 và dân số từ 1 - 18 tuổi </w:t>
      </w:r>
      <w:r w:rsidR="00430754" w:rsidRPr="00A77513">
        <w:rPr>
          <w:rFonts w:ascii="Times New Roman" w:hAnsi="Times New Roman" w:cs="Times New Roman"/>
          <w:color w:val="auto"/>
          <w:sz w:val="28"/>
          <w:szCs w:val="28"/>
          <w:lang w:val="nl-NL"/>
        </w:rPr>
        <w:t>(</w:t>
      </w:r>
      <w:r w:rsidR="00430754" w:rsidRPr="00A77513">
        <w:rPr>
          <w:rFonts w:ascii="Times New Roman" w:hAnsi="Times New Roman" w:cs="Times New Roman"/>
          <w:color w:val="auto"/>
          <w:sz w:val="28"/>
          <w:szCs w:val="28"/>
          <w:lang w:val="en-US"/>
        </w:rPr>
        <w:t>theo</w:t>
      </w:r>
      <w:r w:rsidR="000C0156" w:rsidRPr="00A77513">
        <w:rPr>
          <w:rFonts w:ascii="Times New Roman" w:hAnsi="Times New Roman" w:cs="Times New Roman"/>
          <w:color w:val="auto"/>
          <w:sz w:val="28"/>
          <w:szCs w:val="28"/>
        </w:rPr>
        <w:t xml:space="preserve"> số liệu </w:t>
      </w:r>
      <w:r w:rsidR="000C0156" w:rsidRPr="00A77513">
        <w:rPr>
          <w:rFonts w:ascii="Times New Roman" w:hAnsi="Times New Roman" w:cs="Times New Roman"/>
          <w:color w:val="auto"/>
          <w:sz w:val="28"/>
          <w:szCs w:val="28"/>
          <w:lang w:val="nl-NL"/>
        </w:rPr>
        <w:t>Cục Thống kê</w:t>
      </w:r>
      <w:r w:rsidR="00430754" w:rsidRPr="00A77513">
        <w:rPr>
          <w:rFonts w:ascii="Times New Roman" w:hAnsi="Times New Roman" w:cs="Times New Roman"/>
          <w:color w:val="auto"/>
          <w:sz w:val="28"/>
          <w:szCs w:val="28"/>
          <w:lang w:val="nl-NL"/>
        </w:rPr>
        <w:t xml:space="preserve"> tỉnh Kon Tum cung cấp</w:t>
      </w:r>
      <w:r w:rsidR="000C0156" w:rsidRPr="00A77513">
        <w:rPr>
          <w:rFonts w:ascii="Times New Roman" w:hAnsi="Times New Roman" w:cs="Times New Roman"/>
          <w:color w:val="auto"/>
          <w:sz w:val="28"/>
          <w:szCs w:val="28"/>
        </w:rPr>
        <w:t>)</w:t>
      </w:r>
      <w:r w:rsidR="00430754" w:rsidRPr="00A77513">
        <w:rPr>
          <w:rFonts w:ascii="Times New Roman" w:hAnsi="Times New Roman" w:cs="Times New Roman"/>
          <w:color w:val="auto"/>
          <w:sz w:val="28"/>
          <w:szCs w:val="28"/>
          <w:lang w:val="en-US"/>
        </w:rPr>
        <w:t>.</w:t>
      </w:r>
    </w:p>
    <w:p w14:paraId="144AFDDD" w14:textId="5BEF5CD0" w:rsidR="007B24B2" w:rsidRPr="00A77513" w:rsidRDefault="007B24B2" w:rsidP="00586054">
      <w:pPr>
        <w:spacing w:before="120"/>
        <w:ind w:firstLine="567"/>
        <w:jc w:val="both"/>
        <w:rPr>
          <w:rFonts w:ascii="Times New Roman" w:hAnsi="Times New Roman" w:cs="Times New Roman"/>
          <w:bCs/>
          <w:color w:val="auto"/>
          <w:sz w:val="28"/>
          <w:szCs w:val="28"/>
          <w:shd w:val="clear" w:color="auto" w:fill="FFFFFF"/>
        </w:rPr>
      </w:pPr>
      <w:r w:rsidRPr="00A77513">
        <w:rPr>
          <w:rFonts w:ascii="Times New Roman" w:hAnsi="Times New Roman" w:cs="Times New Roman"/>
          <w:bCs/>
          <w:color w:val="auto"/>
          <w:sz w:val="28"/>
          <w:szCs w:val="28"/>
          <w:shd w:val="clear" w:color="auto" w:fill="FFFFFF"/>
        </w:rPr>
        <w:t>b</w:t>
      </w:r>
      <w:r w:rsidR="00586054" w:rsidRPr="00A77513">
        <w:rPr>
          <w:rFonts w:ascii="Times New Roman" w:hAnsi="Times New Roman" w:cs="Times New Roman"/>
          <w:bCs/>
          <w:color w:val="auto"/>
          <w:sz w:val="28"/>
          <w:szCs w:val="28"/>
          <w:shd w:val="clear" w:color="auto" w:fill="FFFFFF"/>
        </w:rPr>
        <w:t xml:space="preserve">) Tiêu chí dân số là tiêu chí chính chia theo bốn vùng; kết hợp các tiêu chí bổ sung phù hợp với thực tế và đặc thù từng địa phương. Trong đó, nguyên tắc phân vùng dân số được quy định cụ thể </w:t>
      </w:r>
      <w:r w:rsidRPr="00A77513">
        <w:rPr>
          <w:rFonts w:ascii="Times New Roman" w:hAnsi="Times New Roman" w:cs="Times New Roman"/>
          <w:bCs/>
          <w:color w:val="auto"/>
          <w:sz w:val="28"/>
          <w:szCs w:val="28"/>
          <w:shd w:val="clear" w:color="auto" w:fill="FFFFFF"/>
        </w:rPr>
        <w:t>như sau:</w:t>
      </w:r>
    </w:p>
    <w:p w14:paraId="706EA38A" w14:textId="19DFDC3E" w:rsidR="007B24B2" w:rsidRPr="00A77513" w:rsidRDefault="007B24B2" w:rsidP="007B24B2">
      <w:pPr>
        <w:spacing w:before="120"/>
        <w:ind w:firstLine="567"/>
        <w:jc w:val="both"/>
        <w:rPr>
          <w:rFonts w:ascii="Times New Roman" w:hAnsi="Times New Roman" w:cs="Times New Roman"/>
          <w:bCs/>
          <w:color w:val="auto"/>
          <w:sz w:val="28"/>
          <w:szCs w:val="28"/>
          <w:shd w:val="clear" w:color="auto" w:fill="FFFFFF"/>
        </w:rPr>
      </w:pPr>
      <w:r w:rsidRPr="00A77513">
        <w:rPr>
          <w:rFonts w:ascii="Times New Roman" w:hAnsi="Times New Roman" w:cs="Times New Roman"/>
          <w:bCs/>
          <w:color w:val="auto"/>
          <w:sz w:val="28"/>
          <w:szCs w:val="28"/>
          <w:shd w:val="clear" w:color="auto" w:fill="FFFFFF"/>
        </w:rPr>
        <w:t>- Vùng đặc biệt khó khăn, gồm toàn bộ dân số ở các xã, phường, thị trấn thuộc khu vực III vùng đồng bào dân tộc thiểu số và miền núi đặc biệt khó khăn được xác định theo danh sách tại Quyết định số 861/QĐ-TTg ngày 04 tháng 6 năm 2021 của Thủ tướng Chính phủ; đơn vị thôn đặc biệt khó khăn vùng đồng bào dân tộc thiểu số và miền núi được xác định theo Quyết định số 612/QĐ-UBDT ngày 16 tháng 9 năm 2021 của Uỷ ban Dân tộc.</w:t>
      </w:r>
    </w:p>
    <w:p w14:paraId="5F84E3C3" w14:textId="1C66F5A0" w:rsidR="007B24B2" w:rsidRPr="00A77513" w:rsidRDefault="007B24B2" w:rsidP="007B24B2">
      <w:pPr>
        <w:spacing w:before="120"/>
        <w:ind w:firstLine="567"/>
        <w:jc w:val="both"/>
        <w:rPr>
          <w:rFonts w:ascii="Times New Roman" w:hAnsi="Times New Roman" w:cs="Times New Roman"/>
          <w:bCs/>
          <w:color w:val="auto"/>
          <w:sz w:val="28"/>
          <w:szCs w:val="28"/>
          <w:shd w:val="clear" w:color="auto" w:fill="FFFFFF"/>
        </w:rPr>
      </w:pPr>
      <w:r w:rsidRPr="00A77513">
        <w:rPr>
          <w:rFonts w:ascii="Times New Roman" w:hAnsi="Times New Roman" w:cs="Times New Roman"/>
          <w:bCs/>
          <w:color w:val="auto"/>
          <w:sz w:val="28"/>
          <w:szCs w:val="28"/>
          <w:shd w:val="clear" w:color="auto" w:fill="FFFFFF"/>
        </w:rPr>
        <w:t xml:space="preserve">- Vùng khó khăn, gồm: Dân số ở các xã, phường, thị trấn thuộc khu vực II </w:t>
      </w:r>
      <w:r w:rsidRPr="00A77513">
        <w:rPr>
          <w:rFonts w:ascii="Times New Roman" w:hAnsi="Times New Roman" w:cs="Times New Roman"/>
          <w:bCs/>
          <w:color w:val="auto"/>
          <w:sz w:val="28"/>
          <w:szCs w:val="28"/>
          <w:shd w:val="clear" w:color="auto" w:fill="FFFFFF"/>
        </w:rPr>
        <w:lastRenderedPageBreak/>
        <w:t>vùng đồng bào dân tộc thiểu số và miền núi còn khó khăn (không kể dân số các thôn đặc biệt khó khăn thuộc xã khu vực I, II) được xác định theo danh sách tại Quyết định số 861/QĐ-TTg ngày 04 tháng 6 năm 2021 của Thủ tướng Chính phủ.</w:t>
      </w:r>
    </w:p>
    <w:p w14:paraId="082288C9" w14:textId="18616BDC" w:rsidR="007B24B2" w:rsidRPr="00A77513" w:rsidRDefault="007B24B2" w:rsidP="007B24B2">
      <w:pPr>
        <w:spacing w:before="120"/>
        <w:ind w:firstLine="567"/>
        <w:jc w:val="both"/>
        <w:rPr>
          <w:rFonts w:ascii="Times New Roman" w:hAnsi="Times New Roman" w:cs="Times New Roman"/>
          <w:bCs/>
          <w:color w:val="auto"/>
          <w:sz w:val="28"/>
          <w:szCs w:val="28"/>
          <w:shd w:val="clear" w:color="auto" w:fill="FFFFFF"/>
        </w:rPr>
      </w:pPr>
      <w:r w:rsidRPr="00A77513">
        <w:rPr>
          <w:rFonts w:ascii="Times New Roman" w:hAnsi="Times New Roman" w:cs="Times New Roman"/>
          <w:bCs/>
          <w:color w:val="auto"/>
          <w:sz w:val="28"/>
          <w:szCs w:val="28"/>
          <w:shd w:val="clear" w:color="auto" w:fill="FFFFFF"/>
        </w:rPr>
        <w:t xml:space="preserve">- Vùng đô thị, gồm: Dân số các phường, thị trấn còn lại (không kể dân số phường, thị trấn thuộc vùng đặc biệt khó khăn, vùng khó khăn). </w:t>
      </w:r>
    </w:p>
    <w:p w14:paraId="2FE62B70" w14:textId="1194219C" w:rsidR="007B24B2" w:rsidRPr="00A77513" w:rsidRDefault="007B24B2" w:rsidP="007B24B2">
      <w:pPr>
        <w:spacing w:before="120"/>
        <w:ind w:firstLine="567"/>
        <w:jc w:val="both"/>
        <w:rPr>
          <w:rFonts w:ascii="Times New Roman" w:hAnsi="Times New Roman" w:cs="Times New Roman"/>
          <w:bCs/>
          <w:color w:val="auto"/>
          <w:sz w:val="28"/>
          <w:szCs w:val="28"/>
          <w:shd w:val="clear" w:color="auto" w:fill="FFFFFF"/>
        </w:rPr>
      </w:pPr>
      <w:r w:rsidRPr="00A77513">
        <w:rPr>
          <w:rFonts w:ascii="Times New Roman" w:hAnsi="Times New Roman" w:cs="Times New Roman"/>
          <w:bCs/>
          <w:color w:val="auto"/>
          <w:sz w:val="28"/>
          <w:szCs w:val="28"/>
          <w:shd w:val="clear" w:color="auto" w:fill="FFFFFF"/>
        </w:rPr>
        <w:t>- Vùng khác còn lại, gồm: Dân số các xã thuộc khu vực còn lại.</w:t>
      </w:r>
    </w:p>
    <w:p w14:paraId="76953638" w14:textId="2FA0893C" w:rsidR="007B24B2" w:rsidRPr="00A77513" w:rsidRDefault="007B24B2" w:rsidP="007B24B2">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bCs/>
          <w:color w:val="auto"/>
          <w:sz w:val="28"/>
          <w:szCs w:val="28"/>
          <w:shd w:val="clear" w:color="auto" w:fill="FFFFFF"/>
        </w:rPr>
        <w:t xml:space="preserve">c) </w:t>
      </w:r>
      <w:r w:rsidRPr="00A77513">
        <w:rPr>
          <w:rFonts w:ascii="Times New Roman" w:hAnsi="Times New Roman" w:cs="Times New Roman"/>
          <w:color w:val="auto"/>
          <w:sz w:val="28"/>
          <w:szCs w:val="28"/>
          <w:lang w:val="nl-NL"/>
        </w:rPr>
        <w:t>Tiêu chí người thuộc hộ gia đình nghèo, cận nghèo: Số người thuộc hộ gia đình nghèo, cận nghèo được xác định trên cơ sở quyết định của cấp thẩm quyền về số hộ nghèo năm 2020 theo chuẩn nghèo quy định tại Quyết định số 59/2015/QĐ-TTg ngày 19 tháng 11 năm 2015 của Thủ tướng Chính phủ về việc ban hành chuẩn nghèo tiếp cận đa chiều áp dụng cho giai đoạn 2016-2020.</w:t>
      </w:r>
    </w:p>
    <w:p w14:paraId="671E1FB0" w14:textId="620747C2" w:rsidR="00586054" w:rsidRPr="00A77513" w:rsidRDefault="007B24B2" w:rsidP="00586054">
      <w:pPr>
        <w:spacing w:before="120"/>
        <w:ind w:firstLine="567"/>
        <w:jc w:val="both"/>
        <w:rPr>
          <w:rFonts w:ascii="Times New Roman" w:hAnsi="Times New Roman" w:cs="Times New Roman"/>
          <w:bCs/>
          <w:color w:val="auto"/>
          <w:sz w:val="28"/>
          <w:szCs w:val="28"/>
          <w:shd w:val="clear" w:color="auto" w:fill="FFFFFF"/>
        </w:rPr>
      </w:pPr>
      <w:r w:rsidRPr="00A77513">
        <w:rPr>
          <w:rFonts w:ascii="Times New Roman" w:hAnsi="Times New Roman" w:cs="Times New Roman"/>
          <w:bCs/>
          <w:color w:val="auto"/>
          <w:sz w:val="28"/>
          <w:szCs w:val="28"/>
          <w:shd w:val="clear" w:color="auto" w:fill="FFFFFF"/>
          <w:lang w:val="nl-NL"/>
        </w:rPr>
        <w:t>d</w:t>
      </w:r>
      <w:r w:rsidR="00586054" w:rsidRPr="00A77513">
        <w:rPr>
          <w:rFonts w:ascii="Times New Roman" w:hAnsi="Times New Roman" w:cs="Times New Roman"/>
          <w:bCs/>
          <w:color w:val="auto"/>
          <w:sz w:val="28"/>
          <w:szCs w:val="28"/>
          <w:shd w:val="clear" w:color="auto" w:fill="FFFFFF"/>
        </w:rPr>
        <w:t>) Định mức phân bổ của ngân sách địa phương được xây dựng cho các lĩnh vực chi theo quy định của Luật Ngân sách nhà nước, đảm bảo chi lương, phụ cấp, các khoản đóng góp theo chế độ và mức tiền lương cơ sở 1.490.000 đồng/tháng, hoạt động của cơ quan quản lý hành chính nhà nước, đơn vị sự nghiệp công lập và kinh phí thực hiện các chế độ, chính sách được Nhà nước ban hành đến thời điểm Hội đồng nhân dân tỉnh ban hành Nghị quyết này (chưa bao gồm kinh phí phát sinh tăng thêm để thực hiện các chính sách theo tiêu chí chuẩn nghèo đa chiều giai đoạn 2021- 2025). Từ năm ngân sách 2022, việc ban hành và thực hiện chế độ mới làm tăng chi ngân sách nhà nước thực hiện theo quy định tại khoản 4 Điều 9 của Luật Ngân sách nhà nước. Ngân sách tỉnh sẽ hỗ trợ đối với các địa phương sau khi đã sử dụng các nguồn tăng thu, tiết kiệm chi và các nguồn tài chính hợp pháp khác của địa phương theo quy định mà chưa cân đối đủ nguồn lực để thực hiện. Trường hợp địa phương bị ảnh hưởng bởi thiên tai, dịch bệnh hoặc sự cố nghiêm trọng, địa phương phải chủ động sử dụng dự toán ngân sách địa phương, bao gồm cả dự phòng theo quy định, để khắc phục; trường hợp vượt quá khả năng cân đối của ngân sách địa phương, báo cáo Ủy ban nhân dân tỉnh để trình cấp có thẩm quyền xem xét hỗ trợ theo quy định.</w:t>
      </w:r>
    </w:p>
    <w:p w14:paraId="651E94D5" w14:textId="3043E380" w:rsidR="003A0573" w:rsidRPr="00A77513" w:rsidRDefault="00004949" w:rsidP="00586054">
      <w:pPr>
        <w:spacing w:before="120"/>
        <w:ind w:firstLine="567"/>
        <w:jc w:val="both"/>
        <w:rPr>
          <w:rFonts w:ascii="Times New Roman" w:hAnsi="Times New Roman" w:cs="Times New Roman"/>
          <w:bCs/>
          <w:color w:val="auto"/>
          <w:sz w:val="28"/>
          <w:szCs w:val="28"/>
          <w:shd w:val="clear" w:color="auto" w:fill="FFFFFF"/>
        </w:rPr>
      </w:pPr>
      <w:r w:rsidRPr="00A77513">
        <w:rPr>
          <w:rFonts w:ascii="Times New Roman" w:hAnsi="Times New Roman" w:cs="Times New Roman"/>
          <w:bCs/>
          <w:color w:val="auto"/>
          <w:sz w:val="28"/>
          <w:szCs w:val="28"/>
          <w:shd w:val="clear" w:color="auto" w:fill="FFFFFF"/>
        </w:rPr>
        <w:t>đ</w:t>
      </w:r>
      <w:r w:rsidR="00586054" w:rsidRPr="00A77513">
        <w:rPr>
          <w:rFonts w:ascii="Times New Roman" w:hAnsi="Times New Roman" w:cs="Times New Roman"/>
          <w:bCs/>
          <w:color w:val="auto"/>
          <w:sz w:val="28"/>
          <w:szCs w:val="28"/>
          <w:shd w:val="clear" w:color="auto" w:fill="FFFFFF"/>
        </w:rPr>
        <w:t xml:space="preserve">) Trường hợp dự toán chi đầu tư xây dựng cơ bản vốn trong nước (không bao gồm chi đầu tư phát triển từ nguồn thu tiền sử dụng đất, xổ số kiến thiết) và dự toán chi thường xuyên ngân sách cấp huyện tính theo nguyên tắc, tiêu chí và định mức năm 2022 thấp hơn dự toán năm 2021 đã được Hội đồng nhân dân tỉnh quyết định, </w:t>
      </w:r>
      <w:r w:rsidR="00D73B35" w:rsidRPr="00A77513">
        <w:rPr>
          <w:rFonts w:ascii="Times New Roman" w:hAnsi="Times New Roman" w:cs="Times New Roman"/>
          <w:bCs/>
          <w:color w:val="auto"/>
          <w:sz w:val="28"/>
          <w:szCs w:val="28"/>
          <w:shd w:val="clear" w:color="auto" w:fill="FFFFFF"/>
          <w:lang w:val="en-US"/>
        </w:rPr>
        <w:t>Ủy</w:t>
      </w:r>
      <w:r w:rsidR="00586054" w:rsidRPr="00A77513">
        <w:rPr>
          <w:rFonts w:ascii="Times New Roman" w:hAnsi="Times New Roman" w:cs="Times New Roman"/>
          <w:bCs/>
          <w:color w:val="auto"/>
          <w:sz w:val="28"/>
          <w:szCs w:val="28"/>
          <w:shd w:val="clear" w:color="auto" w:fill="FFFFFF"/>
        </w:rPr>
        <w:t xml:space="preserve"> ban nhân dân tỉnh giao trong phạm vi quy định tại điểm b Khoản 5 Điều này sẽ được hỗ trợ để không thấp hơn. Đối với số hỗ trợ cân đối chi ngân sách cấp huyện, Hội đồng nhân dân cấp huyện được chủ động bố trí cơ cấu chi ngân sách cấp huyện năm 2022 theo nguyên tắc triệt để tiết kiệm chi thường xuyên để tập trung nguồn lực tăng chi đầu tư phát triển.</w:t>
      </w:r>
    </w:p>
    <w:p w14:paraId="12067199" w14:textId="71E38722" w:rsidR="007B24B2" w:rsidRPr="00A77513" w:rsidRDefault="007B24B2" w:rsidP="007B24B2">
      <w:pPr>
        <w:spacing w:before="120"/>
        <w:jc w:val="center"/>
        <w:rPr>
          <w:rFonts w:ascii="Times New Roman" w:hAnsi="Times New Roman" w:cs="Times New Roman"/>
          <w:b/>
          <w:bCs/>
          <w:color w:val="auto"/>
          <w:sz w:val="28"/>
          <w:szCs w:val="28"/>
          <w:shd w:val="clear" w:color="auto" w:fill="FFFFFF"/>
        </w:rPr>
      </w:pPr>
    </w:p>
    <w:p w14:paraId="40C41671" w14:textId="3C02BEB8" w:rsidR="007B24B2" w:rsidRPr="00A77513" w:rsidRDefault="007B24B2" w:rsidP="007B24B2">
      <w:pPr>
        <w:spacing w:before="120"/>
        <w:jc w:val="center"/>
        <w:rPr>
          <w:rFonts w:ascii="Times New Roman" w:hAnsi="Times New Roman" w:cs="Times New Roman"/>
          <w:b/>
          <w:bCs/>
          <w:color w:val="auto"/>
          <w:sz w:val="28"/>
          <w:szCs w:val="28"/>
          <w:shd w:val="clear" w:color="auto" w:fill="FFFFFF"/>
        </w:rPr>
      </w:pPr>
    </w:p>
    <w:p w14:paraId="505B6E1D" w14:textId="77777777" w:rsidR="007B24B2" w:rsidRPr="00A77513" w:rsidRDefault="007B24B2" w:rsidP="007B24B2">
      <w:pPr>
        <w:spacing w:before="120"/>
        <w:jc w:val="center"/>
        <w:rPr>
          <w:rFonts w:ascii="Times New Roman" w:hAnsi="Times New Roman" w:cs="Times New Roman"/>
          <w:b/>
          <w:bCs/>
          <w:color w:val="auto"/>
          <w:sz w:val="28"/>
          <w:szCs w:val="28"/>
          <w:shd w:val="clear" w:color="auto" w:fill="FFFFFF"/>
        </w:rPr>
      </w:pPr>
    </w:p>
    <w:p w14:paraId="07BC60C3" w14:textId="5998715F" w:rsidR="007B24B2" w:rsidRPr="00A77513" w:rsidRDefault="007B24B2" w:rsidP="007B24B2">
      <w:pPr>
        <w:spacing w:before="120"/>
        <w:jc w:val="center"/>
        <w:rPr>
          <w:rFonts w:ascii="Times New Roman" w:hAnsi="Times New Roman" w:cs="Times New Roman"/>
          <w:b/>
          <w:bCs/>
          <w:color w:val="auto"/>
          <w:sz w:val="28"/>
          <w:szCs w:val="28"/>
          <w:shd w:val="clear" w:color="auto" w:fill="FFFFFF"/>
        </w:rPr>
      </w:pPr>
      <w:r w:rsidRPr="00A77513">
        <w:rPr>
          <w:rFonts w:ascii="Times New Roman" w:hAnsi="Times New Roman" w:cs="Times New Roman"/>
          <w:b/>
          <w:bCs/>
          <w:color w:val="auto"/>
          <w:sz w:val="28"/>
          <w:szCs w:val="28"/>
          <w:shd w:val="clear" w:color="auto" w:fill="FFFFFF"/>
        </w:rPr>
        <w:lastRenderedPageBreak/>
        <w:t>Chương III</w:t>
      </w:r>
    </w:p>
    <w:p w14:paraId="60D8DE99" w14:textId="76C239FE" w:rsidR="007B24B2" w:rsidRPr="00A77513" w:rsidRDefault="007B24B2" w:rsidP="007B24B2">
      <w:pPr>
        <w:spacing w:before="120"/>
        <w:jc w:val="center"/>
        <w:rPr>
          <w:rFonts w:ascii="Times New Roman" w:hAnsi="Times New Roman" w:cs="Times New Roman"/>
          <w:b/>
          <w:bCs/>
          <w:color w:val="auto"/>
          <w:sz w:val="28"/>
          <w:szCs w:val="28"/>
          <w:shd w:val="clear" w:color="auto" w:fill="FFFFFF"/>
        </w:rPr>
      </w:pPr>
      <w:r w:rsidRPr="00A77513">
        <w:rPr>
          <w:rFonts w:ascii="Times New Roman" w:hAnsi="Times New Roman" w:cs="Times New Roman"/>
          <w:b/>
          <w:bCs/>
          <w:color w:val="auto"/>
          <w:sz w:val="28"/>
          <w:szCs w:val="28"/>
          <w:shd w:val="clear" w:color="auto" w:fill="FFFFFF"/>
        </w:rPr>
        <w:t>TIÊU CHÍ, ĐỊNH MỨC PHÂN BỔ DỰ TOÁN CHI THƯỜNG XUYÊN NGÂN SÁCH ĐỊA PHƯƠNG CHO CÁC ĐƠN VỊ DỰ TOÁN KHỐI TỈNH</w:t>
      </w:r>
    </w:p>
    <w:p w14:paraId="725B273B" w14:textId="77777777" w:rsidR="007B24B2" w:rsidRPr="00A77513" w:rsidRDefault="007B24B2" w:rsidP="00586054">
      <w:pPr>
        <w:spacing w:before="120"/>
        <w:ind w:firstLine="567"/>
        <w:jc w:val="both"/>
        <w:rPr>
          <w:rFonts w:ascii="Times New Roman" w:hAnsi="Times New Roman" w:cs="Times New Roman"/>
          <w:b/>
          <w:bCs/>
          <w:color w:val="auto"/>
          <w:sz w:val="28"/>
          <w:szCs w:val="28"/>
          <w:shd w:val="clear" w:color="auto" w:fill="FFFFFF"/>
        </w:rPr>
      </w:pPr>
    </w:p>
    <w:p w14:paraId="074A5BA5" w14:textId="73B9E2A5" w:rsidR="00A45859" w:rsidRPr="00A77513" w:rsidRDefault="00A45859" w:rsidP="00A45859">
      <w:pPr>
        <w:spacing w:before="120"/>
        <w:ind w:firstLine="567"/>
        <w:jc w:val="both"/>
        <w:rPr>
          <w:rFonts w:ascii="Times New Roman" w:hAnsi="Times New Roman" w:cs="Times New Roman"/>
          <w:b/>
          <w:bCs/>
          <w:color w:val="auto"/>
          <w:sz w:val="28"/>
          <w:szCs w:val="28"/>
          <w:shd w:val="clear" w:color="auto" w:fill="FFFFFF"/>
        </w:rPr>
      </w:pPr>
      <w:r w:rsidRPr="00A77513">
        <w:rPr>
          <w:rFonts w:ascii="Times New Roman" w:hAnsi="Times New Roman" w:cs="Times New Roman"/>
          <w:b/>
          <w:bCs/>
          <w:color w:val="auto"/>
          <w:sz w:val="28"/>
          <w:szCs w:val="28"/>
          <w:shd w:val="clear" w:color="auto" w:fill="FFFFFF"/>
        </w:rPr>
        <w:t xml:space="preserve">Điều </w:t>
      </w:r>
      <w:r w:rsidR="007B24B2" w:rsidRPr="00A77513">
        <w:rPr>
          <w:rFonts w:ascii="Times New Roman" w:hAnsi="Times New Roman" w:cs="Times New Roman"/>
          <w:b/>
          <w:bCs/>
          <w:color w:val="auto"/>
          <w:sz w:val="28"/>
          <w:szCs w:val="28"/>
          <w:shd w:val="clear" w:color="auto" w:fill="FFFFFF"/>
        </w:rPr>
        <w:t>4</w:t>
      </w:r>
      <w:r w:rsidRPr="00A77513">
        <w:rPr>
          <w:rFonts w:ascii="Times New Roman" w:hAnsi="Times New Roman" w:cs="Times New Roman"/>
          <w:b/>
          <w:bCs/>
          <w:color w:val="auto"/>
          <w:sz w:val="28"/>
          <w:szCs w:val="28"/>
          <w:shd w:val="clear" w:color="auto" w:fill="FFFFFF"/>
        </w:rPr>
        <w:t>.</w:t>
      </w:r>
      <w:r w:rsidRPr="00A77513">
        <w:rPr>
          <w:rFonts w:ascii="Times New Roman" w:hAnsi="Times New Roman" w:cs="Times New Roman"/>
          <w:bCs/>
          <w:color w:val="auto"/>
          <w:sz w:val="28"/>
          <w:szCs w:val="28"/>
          <w:shd w:val="clear" w:color="auto" w:fill="FFFFFF"/>
        </w:rPr>
        <w:t xml:space="preserve"> </w:t>
      </w:r>
      <w:r w:rsidRPr="00A77513">
        <w:rPr>
          <w:rFonts w:ascii="Times New Roman" w:hAnsi="Times New Roman" w:cs="Times New Roman"/>
          <w:b/>
          <w:bCs/>
          <w:color w:val="auto"/>
          <w:sz w:val="28"/>
          <w:szCs w:val="28"/>
          <w:shd w:val="clear" w:color="auto" w:fill="FFFFFF"/>
        </w:rPr>
        <w:t xml:space="preserve">Tiêu chí và định mức phân bổ dự toán chi quản lý nhà nước, </w:t>
      </w:r>
      <w:r w:rsidR="003A0573" w:rsidRPr="00A77513">
        <w:rPr>
          <w:rFonts w:ascii="Times New Roman" w:hAnsi="Times New Roman" w:cs="Times New Roman"/>
          <w:b/>
          <w:bCs/>
          <w:color w:val="auto"/>
          <w:sz w:val="28"/>
          <w:szCs w:val="28"/>
          <w:shd w:val="clear" w:color="auto" w:fill="FFFFFF"/>
        </w:rPr>
        <w:t>Đ</w:t>
      </w:r>
      <w:r w:rsidRPr="00A77513">
        <w:rPr>
          <w:rFonts w:ascii="Times New Roman" w:hAnsi="Times New Roman" w:cs="Times New Roman"/>
          <w:b/>
          <w:bCs/>
          <w:color w:val="auto"/>
          <w:sz w:val="28"/>
          <w:szCs w:val="28"/>
          <w:shd w:val="clear" w:color="auto" w:fill="FFFFFF"/>
        </w:rPr>
        <w:t>ảng, đoàn thể</w:t>
      </w:r>
    </w:p>
    <w:p w14:paraId="4AAA6C28" w14:textId="6C4884C5" w:rsidR="00A45859" w:rsidRPr="00A77513" w:rsidRDefault="00A45859" w:rsidP="00A45859">
      <w:pPr>
        <w:spacing w:before="120"/>
        <w:ind w:firstLine="567"/>
        <w:jc w:val="both"/>
        <w:rPr>
          <w:rFonts w:ascii="Times New Roman" w:hAnsi="Times New Roman" w:cs="Times New Roman"/>
          <w:bCs/>
          <w:color w:val="auto"/>
          <w:sz w:val="28"/>
          <w:szCs w:val="28"/>
          <w:shd w:val="clear" w:color="auto" w:fill="FFFFFF"/>
        </w:rPr>
      </w:pPr>
      <w:r w:rsidRPr="00A77513">
        <w:rPr>
          <w:rFonts w:ascii="Times New Roman" w:hAnsi="Times New Roman" w:cs="Times New Roman"/>
          <w:bCs/>
          <w:color w:val="auto"/>
          <w:sz w:val="28"/>
          <w:szCs w:val="28"/>
          <w:shd w:val="clear" w:color="auto" w:fill="FFFFFF"/>
        </w:rPr>
        <w:t>1. Tiêu chí</w:t>
      </w:r>
      <w:r w:rsidR="009C08B6" w:rsidRPr="00A77513">
        <w:rPr>
          <w:rFonts w:ascii="Times New Roman" w:hAnsi="Times New Roman" w:cs="Times New Roman"/>
          <w:bCs/>
          <w:color w:val="auto"/>
          <w:sz w:val="28"/>
          <w:szCs w:val="28"/>
          <w:shd w:val="clear" w:color="auto" w:fill="FFFFFF"/>
        </w:rPr>
        <w:t>:</w:t>
      </w:r>
    </w:p>
    <w:p w14:paraId="0704229C" w14:textId="77777777" w:rsidR="00A45859" w:rsidRPr="00A77513" w:rsidRDefault="00A45859" w:rsidP="00A45859">
      <w:pPr>
        <w:spacing w:before="120"/>
        <w:ind w:firstLine="567"/>
        <w:jc w:val="both"/>
        <w:rPr>
          <w:rFonts w:ascii="Times New Roman" w:hAnsi="Times New Roman" w:cs="Times New Roman"/>
          <w:bCs/>
          <w:color w:val="auto"/>
          <w:sz w:val="28"/>
          <w:szCs w:val="28"/>
          <w:shd w:val="clear" w:color="auto" w:fill="FFFFFF"/>
        </w:rPr>
      </w:pPr>
      <w:r w:rsidRPr="00A77513">
        <w:rPr>
          <w:rFonts w:ascii="Times New Roman" w:hAnsi="Times New Roman" w:cs="Times New Roman"/>
          <w:bCs/>
          <w:color w:val="auto"/>
          <w:sz w:val="28"/>
          <w:szCs w:val="28"/>
          <w:shd w:val="clear" w:color="auto" w:fill="FFFFFF"/>
        </w:rPr>
        <w:t>a) Căn cứ số biên chế được cơ quan có thẩm quyền giao, phân theo nhóm và  định mức phân bổ tương ứng theo từng nhóm biên chế được giao. Áp dụng hệ số bổ sung theo tính chất hoạt động và theo nhóm đơn vị hành chính thực hiện nhiệm vụ tương đồng.</w:t>
      </w:r>
    </w:p>
    <w:p w14:paraId="44B0799D" w14:textId="77777777" w:rsidR="00A45859" w:rsidRPr="00A77513" w:rsidRDefault="00A45859" w:rsidP="00A45859">
      <w:pPr>
        <w:spacing w:before="120"/>
        <w:ind w:firstLine="567"/>
        <w:jc w:val="both"/>
        <w:rPr>
          <w:rFonts w:ascii="Times New Roman" w:hAnsi="Times New Roman" w:cs="Times New Roman"/>
          <w:bCs/>
          <w:color w:val="auto"/>
          <w:sz w:val="28"/>
          <w:szCs w:val="28"/>
          <w:shd w:val="clear" w:color="auto" w:fill="FFFFFF"/>
        </w:rPr>
      </w:pPr>
      <w:r w:rsidRPr="00A77513">
        <w:rPr>
          <w:rFonts w:ascii="Times New Roman" w:hAnsi="Times New Roman" w:cs="Times New Roman"/>
          <w:bCs/>
          <w:color w:val="auto"/>
          <w:sz w:val="28"/>
          <w:szCs w:val="28"/>
          <w:shd w:val="clear" w:color="auto" w:fill="FFFFFF"/>
        </w:rPr>
        <w:t>b) Ngoài dự toán chi thường xuyên được phân bổ theo số biên chế, các đơn vị được phân bổ kinh phí để đảm bảo chi tiền lương, phụ cấp và các khoản đóng góp theo chế độ quy định và kinh phí để đảm bảo các nhiệm vụ đặc thù, cụ thể của từng cơ quan, đơn vị.</w:t>
      </w:r>
    </w:p>
    <w:p w14:paraId="413645B1" w14:textId="77777777"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c) Hỗ trợ chi thường xuyên theo số hợp đồng lao động trong cơ quan hành chính nhà nước theo quy định tại Nghị định số 68/2000/NĐ-CP ngày 17 tháng 11 năm 2000 và Nghị định số 161/2018/NĐ-CP ngày 29 tháng 11 năm 2018 của Chính phủ được cấp thẩm quyền giao.</w:t>
      </w:r>
    </w:p>
    <w:p w14:paraId="5A1C5FFB" w14:textId="44F2AB8F" w:rsidR="00A45859" w:rsidRPr="00A77513" w:rsidRDefault="00A45859" w:rsidP="00A45859">
      <w:pPr>
        <w:spacing w:before="120"/>
        <w:ind w:firstLine="567"/>
        <w:jc w:val="both"/>
        <w:rPr>
          <w:rFonts w:ascii="Times New Roman" w:hAnsi="Times New Roman" w:cs="Times New Roman"/>
          <w:bCs/>
          <w:color w:val="auto"/>
          <w:sz w:val="28"/>
          <w:szCs w:val="28"/>
          <w:shd w:val="clear" w:color="auto" w:fill="FFFFFF"/>
          <w:lang w:val="nl-NL"/>
        </w:rPr>
      </w:pPr>
      <w:r w:rsidRPr="00A77513">
        <w:rPr>
          <w:rFonts w:ascii="Times New Roman" w:hAnsi="Times New Roman" w:cs="Times New Roman"/>
          <w:color w:val="auto"/>
          <w:sz w:val="28"/>
          <w:szCs w:val="28"/>
          <w:lang w:val="nl-NL"/>
        </w:rPr>
        <w:t xml:space="preserve"> </w:t>
      </w:r>
      <w:r w:rsidRPr="00A77513">
        <w:rPr>
          <w:rFonts w:ascii="Times New Roman" w:hAnsi="Times New Roman" w:cs="Times New Roman"/>
          <w:bCs/>
          <w:color w:val="auto"/>
          <w:sz w:val="28"/>
          <w:szCs w:val="28"/>
          <w:shd w:val="clear" w:color="auto" w:fill="FFFFFF"/>
          <w:lang w:val="nl-NL"/>
        </w:rPr>
        <w:t>2. Định mức phân bổ</w:t>
      </w:r>
      <w:r w:rsidR="009C08B6" w:rsidRPr="00A77513">
        <w:rPr>
          <w:rFonts w:ascii="Times New Roman" w:hAnsi="Times New Roman" w:cs="Times New Roman"/>
          <w:bCs/>
          <w:color w:val="auto"/>
          <w:sz w:val="28"/>
          <w:szCs w:val="28"/>
          <w:shd w:val="clear" w:color="auto" w:fill="FFFFFF"/>
          <w:lang w:val="nl-NL"/>
        </w:rPr>
        <w:t>:</w:t>
      </w:r>
    </w:p>
    <w:p w14:paraId="0D9B015E" w14:textId="77777777"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bCs/>
          <w:color w:val="auto"/>
          <w:sz w:val="28"/>
          <w:szCs w:val="28"/>
          <w:shd w:val="clear" w:color="auto" w:fill="FFFFFF"/>
          <w:lang w:val="nl-NL"/>
        </w:rPr>
        <w:t xml:space="preserve">a) </w:t>
      </w:r>
      <w:r w:rsidRPr="00A77513">
        <w:rPr>
          <w:rFonts w:ascii="Times New Roman" w:hAnsi="Times New Roman" w:cs="Times New Roman"/>
          <w:color w:val="auto"/>
          <w:sz w:val="28"/>
          <w:szCs w:val="28"/>
          <w:lang w:val="nl-NL"/>
        </w:rPr>
        <w:t>Đối với nhóm các Sở, ban ngành làm việc chung tại khu Trung tâm hành chính mới:</w:t>
      </w:r>
    </w:p>
    <w:p w14:paraId="0E903D2E" w14:textId="77777777" w:rsidR="00A45859" w:rsidRPr="00A77513" w:rsidRDefault="00A45859" w:rsidP="00A45859">
      <w:pPr>
        <w:tabs>
          <w:tab w:val="left" w:pos="4536"/>
          <w:tab w:val="left" w:pos="4649"/>
        </w:tabs>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 xml:space="preserve">- Đơn vị từ 10 biên chế trở xuống: </w:t>
      </w:r>
      <w:r w:rsidRPr="00A77513">
        <w:rPr>
          <w:rFonts w:ascii="Times New Roman" w:hAnsi="Times New Roman" w:cs="Times New Roman"/>
          <w:color w:val="auto"/>
          <w:sz w:val="28"/>
          <w:szCs w:val="28"/>
          <w:lang w:val="nl-NL"/>
        </w:rPr>
        <w:tab/>
      </w:r>
      <w:r w:rsidRPr="00A77513">
        <w:rPr>
          <w:rFonts w:ascii="Times New Roman" w:hAnsi="Times New Roman" w:cs="Times New Roman"/>
          <w:color w:val="auto"/>
          <w:sz w:val="28"/>
          <w:szCs w:val="28"/>
          <w:lang w:val="nl-NL"/>
        </w:rPr>
        <w:tab/>
        <w:t>37 triệu đồng/ biên chế/năm;</w:t>
      </w:r>
    </w:p>
    <w:p w14:paraId="4E87D2DF" w14:textId="77777777" w:rsidR="00A45859" w:rsidRPr="00A77513" w:rsidRDefault="00A45859" w:rsidP="00A45859">
      <w:pPr>
        <w:tabs>
          <w:tab w:val="left" w:pos="4536"/>
          <w:tab w:val="left" w:pos="4649"/>
        </w:tabs>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 xml:space="preserve">- Đơn vị từ 11 đến 30 biên chế: </w:t>
      </w:r>
      <w:r w:rsidRPr="00A77513">
        <w:rPr>
          <w:rFonts w:ascii="Times New Roman" w:hAnsi="Times New Roman" w:cs="Times New Roman"/>
          <w:color w:val="auto"/>
          <w:sz w:val="28"/>
          <w:szCs w:val="28"/>
          <w:lang w:val="nl-NL"/>
        </w:rPr>
        <w:tab/>
      </w:r>
      <w:r w:rsidRPr="00A77513">
        <w:rPr>
          <w:rFonts w:ascii="Times New Roman" w:hAnsi="Times New Roman" w:cs="Times New Roman"/>
          <w:color w:val="auto"/>
          <w:sz w:val="28"/>
          <w:szCs w:val="28"/>
          <w:lang w:val="nl-NL"/>
        </w:rPr>
        <w:tab/>
        <w:t xml:space="preserve">33 triệu đồng/ biên chế/năm;                </w:t>
      </w:r>
    </w:p>
    <w:p w14:paraId="4BB18197" w14:textId="77777777" w:rsidR="00A45859" w:rsidRPr="00A77513" w:rsidRDefault="00A45859" w:rsidP="00A45859">
      <w:pPr>
        <w:tabs>
          <w:tab w:val="left" w:pos="4536"/>
          <w:tab w:val="left" w:pos="4649"/>
        </w:tabs>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 xml:space="preserve">- Đơn vị từ 31 đến 50 biên chế: </w:t>
      </w:r>
      <w:r w:rsidRPr="00A77513">
        <w:rPr>
          <w:rFonts w:ascii="Times New Roman" w:hAnsi="Times New Roman" w:cs="Times New Roman"/>
          <w:color w:val="auto"/>
          <w:sz w:val="28"/>
          <w:szCs w:val="28"/>
          <w:lang w:val="nl-NL"/>
        </w:rPr>
        <w:tab/>
      </w:r>
      <w:r w:rsidRPr="00A77513">
        <w:rPr>
          <w:rFonts w:ascii="Times New Roman" w:hAnsi="Times New Roman" w:cs="Times New Roman"/>
          <w:color w:val="auto"/>
          <w:sz w:val="28"/>
          <w:szCs w:val="28"/>
          <w:lang w:val="nl-NL"/>
        </w:rPr>
        <w:tab/>
        <w:t xml:space="preserve">31 triệu đồng/ biên chế/năm;                </w:t>
      </w:r>
    </w:p>
    <w:p w14:paraId="73C549C1" w14:textId="5E4F3FBB" w:rsidR="00A45859" w:rsidRPr="00A77513" w:rsidRDefault="00A45859" w:rsidP="00A45859">
      <w:pPr>
        <w:tabs>
          <w:tab w:val="left" w:pos="4536"/>
          <w:tab w:val="left" w:pos="4649"/>
        </w:tabs>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 Đơn vị từ 51 biên chế</w:t>
      </w:r>
      <w:r w:rsidR="00503AA8" w:rsidRPr="00A77513">
        <w:rPr>
          <w:rFonts w:ascii="Times New Roman" w:hAnsi="Times New Roman" w:cs="Times New Roman"/>
          <w:color w:val="auto"/>
          <w:sz w:val="28"/>
          <w:szCs w:val="28"/>
          <w:lang w:val="nl-NL"/>
        </w:rPr>
        <w:t xml:space="preserve"> trở lên</w:t>
      </w:r>
      <w:r w:rsidRPr="00A77513">
        <w:rPr>
          <w:rFonts w:ascii="Times New Roman" w:hAnsi="Times New Roman" w:cs="Times New Roman"/>
          <w:color w:val="auto"/>
          <w:sz w:val="28"/>
          <w:szCs w:val="28"/>
          <w:lang w:val="nl-NL"/>
        </w:rPr>
        <w:t xml:space="preserve">: </w:t>
      </w:r>
      <w:r w:rsidRPr="00A77513">
        <w:rPr>
          <w:rFonts w:ascii="Times New Roman" w:hAnsi="Times New Roman" w:cs="Times New Roman"/>
          <w:color w:val="auto"/>
          <w:sz w:val="28"/>
          <w:szCs w:val="28"/>
          <w:lang w:val="nl-NL"/>
        </w:rPr>
        <w:tab/>
      </w:r>
      <w:r w:rsidRPr="00A77513">
        <w:rPr>
          <w:rFonts w:ascii="Times New Roman" w:hAnsi="Times New Roman" w:cs="Times New Roman"/>
          <w:color w:val="auto"/>
          <w:sz w:val="28"/>
          <w:szCs w:val="28"/>
          <w:lang w:val="nl-NL"/>
        </w:rPr>
        <w:tab/>
        <w:t xml:space="preserve">28 triệu đồng/ biên chế/năm.      </w:t>
      </w:r>
    </w:p>
    <w:p w14:paraId="72AB7163" w14:textId="72231D1F"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b) Đối với nhóm các Sở, ban ngành còn lại (ngoài khu Trung tâm hành chính mới)</w:t>
      </w:r>
      <w:r w:rsidR="007B24B2" w:rsidRPr="00A77513">
        <w:rPr>
          <w:rFonts w:ascii="Times New Roman" w:hAnsi="Times New Roman" w:cs="Times New Roman"/>
          <w:color w:val="auto"/>
          <w:sz w:val="28"/>
          <w:szCs w:val="28"/>
          <w:lang w:val="nl-NL"/>
        </w:rPr>
        <w:t xml:space="preserve">, </w:t>
      </w:r>
      <w:r w:rsidR="0096739E" w:rsidRPr="00A77513">
        <w:rPr>
          <w:rFonts w:ascii="Times New Roman" w:hAnsi="Times New Roman" w:cs="Times New Roman"/>
          <w:color w:val="auto"/>
          <w:sz w:val="28"/>
          <w:szCs w:val="28"/>
          <w:lang w:val="nl-NL"/>
        </w:rPr>
        <w:t xml:space="preserve">các cơ quan khối Đảng, đoàn thể, </w:t>
      </w:r>
      <w:r w:rsidR="007B24B2" w:rsidRPr="00A77513">
        <w:rPr>
          <w:rFonts w:ascii="Times New Roman" w:hAnsi="Times New Roman" w:cs="Times New Roman"/>
          <w:color w:val="auto"/>
          <w:sz w:val="28"/>
          <w:szCs w:val="28"/>
          <w:lang w:val="nl-NL"/>
        </w:rPr>
        <w:t xml:space="preserve">Văn phòng Đoàn </w:t>
      </w:r>
      <w:r w:rsidR="00D73B35" w:rsidRPr="00A77513">
        <w:rPr>
          <w:rFonts w:ascii="Times New Roman" w:hAnsi="Times New Roman" w:cs="Times New Roman"/>
          <w:color w:val="auto"/>
          <w:sz w:val="28"/>
          <w:szCs w:val="28"/>
          <w:lang w:val="nl-NL"/>
        </w:rPr>
        <w:t xml:space="preserve">Đại </w:t>
      </w:r>
      <w:r w:rsidR="0096739E" w:rsidRPr="00A77513">
        <w:rPr>
          <w:rFonts w:ascii="Times New Roman" w:hAnsi="Times New Roman" w:cs="Times New Roman"/>
          <w:color w:val="auto"/>
          <w:sz w:val="28"/>
          <w:szCs w:val="28"/>
          <w:lang w:val="nl-NL"/>
        </w:rPr>
        <w:t>biểu Quốc hội</w:t>
      </w:r>
      <w:r w:rsidR="007B24B2" w:rsidRPr="00A77513">
        <w:rPr>
          <w:rFonts w:ascii="Times New Roman" w:hAnsi="Times New Roman" w:cs="Times New Roman"/>
          <w:color w:val="auto"/>
          <w:sz w:val="28"/>
          <w:szCs w:val="28"/>
          <w:lang w:val="nl-NL"/>
        </w:rPr>
        <w:t xml:space="preserve"> và H</w:t>
      </w:r>
      <w:r w:rsidR="0096739E" w:rsidRPr="00A77513">
        <w:rPr>
          <w:rFonts w:ascii="Times New Roman" w:hAnsi="Times New Roman" w:cs="Times New Roman"/>
          <w:color w:val="auto"/>
          <w:sz w:val="28"/>
          <w:szCs w:val="28"/>
          <w:lang w:val="nl-NL"/>
        </w:rPr>
        <w:t>ội đồng nhân dân</w:t>
      </w:r>
      <w:r w:rsidR="007B24B2" w:rsidRPr="00A77513">
        <w:rPr>
          <w:rFonts w:ascii="Times New Roman" w:hAnsi="Times New Roman" w:cs="Times New Roman"/>
          <w:color w:val="auto"/>
          <w:sz w:val="28"/>
          <w:szCs w:val="28"/>
          <w:lang w:val="nl-NL"/>
        </w:rPr>
        <w:t xml:space="preserve"> tỉnh, </w:t>
      </w:r>
      <w:r w:rsidR="0096739E" w:rsidRPr="00A77513">
        <w:rPr>
          <w:rFonts w:ascii="Times New Roman" w:hAnsi="Times New Roman" w:cs="Times New Roman"/>
          <w:color w:val="auto"/>
          <w:sz w:val="28"/>
          <w:szCs w:val="28"/>
          <w:lang w:val="nl-NL"/>
        </w:rPr>
        <w:t>Văn phòng Ủy ban nhân dân tỉnh</w:t>
      </w:r>
      <w:r w:rsidR="004B66F7" w:rsidRPr="00A77513">
        <w:rPr>
          <w:rFonts w:ascii="Times New Roman" w:hAnsi="Times New Roman" w:cs="Times New Roman"/>
          <w:color w:val="auto"/>
          <w:sz w:val="28"/>
          <w:szCs w:val="28"/>
          <w:lang w:val="nl-NL"/>
        </w:rPr>
        <w:t>,</w:t>
      </w:r>
      <w:r w:rsidR="0096739E" w:rsidRPr="00A77513">
        <w:rPr>
          <w:rFonts w:ascii="Times New Roman" w:hAnsi="Times New Roman" w:cs="Times New Roman"/>
          <w:color w:val="auto"/>
          <w:sz w:val="28"/>
          <w:szCs w:val="28"/>
          <w:lang w:val="nl-NL"/>
        </w:rPr>
        <w:t xml:space="preserve"> </w:t>
      </w:r>
      <w:r w:rsidRPr="00A77513">
        <w:rPr>
          <w:rFonts w:ascii="Times New Roman" w:hAnsi="Times New Roman" w:cs="Times New Roman"/>
          <w:color w:val="auto"/>
          <w:sz w:val="28"/>
          <w:szCs w:val="28"/>
          <w:lang w:val="nl-NL"/>
        </w:rPr>
        <w:t>định mức phân bổ theo tiêu chí biên chế như sau:</w:t>
      </w:r>
    </w:p>
    <w:p w14:paraId="3629E1F8" w14:textId="77777777" w:rsidR="00A45859" w:rsidRPr="00A77513" w:rsidRDefault="00A45859" w:rsidP="00A45859">
      <w:pPr>
        <w:tabs>
          <w:tab w:val="left" w:pos="4536"/>
          <w:tab w:val="left" w:pos="4649"/>
        </w:tabs>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 xml:space="preserve">- Đơn vị từ 10 biên chế trở xuống: </w:t>
      </w:r>
      <w:r w:rsidRPr="00A77513">
        <w:rPr>
          <w:rFonts w:ascii="Times New Roman" w:hAnsi="Times New Roman" w:cs="Times New Roman"/>
          <w:color w:val="auto"/>
          <w:sz w:val="28"/>
          <w:szCs w:val="28"/>
          <w:lang w:val="nl-NL"/>
        </w:rPr>
        <w:tab/>
      </w:r>
      <w:r w:rsidRPr="00A77513">
        <w:rPr>
          <w:rFonts w:ascii="Times New Roman" w:hAnsi="Times New Roman" w:cs="Times New Roman"/>
          <w:color w:val="auto"/>
          <w:sz w:val="28"/>
          <w:szCs w:val="28"/>
          <w:lang w:val="nl-NL"/>
        </w:rPr>
        <w:tab/>
        <w:t>40 triệu đồng/ biên chế/năm;</w:t>
      </w:r>
    </w:p>
    <w:p w14:paraId="7FCEBC6F" w14:textId="77777777" w:rsidR="00A45859" w:rsidRPr="00A77513" w:rsidRDefault="00A45859" w:rsidP="00A45859">
      <w:pPr>
        <w:tabs>
          <w:tab w:val="left" w:pos="4536"/>
          <w:tab w:val="left" w:pos="4649"/>
        </w:tabs>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 xml:space="preserve">- Đơn vị từ 11 đến 30 biên chế: </w:t>
      </w:r>
      <w:r w:rsidRPr="00A77513">
        <w:rPr>
          <w:rFonts w:ascii="Times New Roman" w:hAnsi="Times New Roman" w:cs="Times New Roman"/>
          <w:color w:val="auto"/>
          <w:sz w:val="28"/>
          <w:szCs w:val="28"/>
          <w:lang w:val="nl-NL"/>
        </w:rPr>
        <w:tab/>
      </w:r>
      <w:r w:rsidRPr="00A77513">
        <w:rPr>
          <w:rFonts w:ascii="Times New Roman" w:hAnsi="Times New Roman" w:cs="Times New Roman"/>
          <w:color w:val="auto"/>
          <w:sz w:val="28"/>
          <w:szCs w:val="28"/>
          <w:lang w:val="nl-NL"/>
        </w:rPr>
        <w:tab/>
        <w:t xml:space="preserve">36 triệu đồng/ biên chế/năm;                </w:t>
      </w:r>
    </w:p>
    <w:p w14:paraId="391FEA42" w14:textId="77777777" w:rsidR="00A45859" w:rsidRPr="00A77513" w:rsidRDefault="00A45859" w:rsidP="00A45859">
      <w:pPr>
        <w:tabs>
          <w:tab w:val="left" w:pos="4536"/>
          <w:tab w:val="left" w:pos="4649"/>
        </w:tabs>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 xml:space="preserve">- Đơn vị từ 31 đến 50 biên chế: </w:t>
      </w:r>
      <w:r w:rsidRPr="00A77513">
        <w:rPr>
          <w:rFonts w:ascii="Times New Roman" w:hAnsi="Times New Roman" w:cs="Times New Roman"/>
          <w:color w:val="auto"/>
          <w:sz w:val="28"/>
          <w:szCs w:val="28"/>
          <w:lang w:val="nl-NL"/>
        </w:rPr>
        <w:tab/>
      </w:r>
      <w:r w:rsidRPr="00A77513">
        <w:rPr>
          <w:rFonts w:ascii="Times New Roman" w:hAnsi="Times New Roman" w:cs="Times New Roman"/>
          <w:color w:val="auto"/>
          <w:sz w:val="28"/>
          <w:szCs w:val="28"/>
          <w:lang w:val="nl-NL"/>
        </w:rPr>
        <w:tab/>
        <w:t xml:space="preserve">34 triệu đồng/ biên chế/năm;                </w:t>
      </w:r>
    </w:p>
    <w:p w14:paraId="186AAA3D" w14:textId="77777777" w:rsidR="00A45859" w:rsidRPr="00A77513" w:rsidRDefault="00A45859" w:rsidP="00A45859">
      <w:pPr>
        <w:tabs>
          <w:tab w:val="left" w:pos="4536"/>
          <w:tab w:val="left" w:pos="4649"/>
        </w:tabs>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 xml:space="preserve">- Đơn vị từ 51 đến 200 biên chế: </w:t>
      </w:r>
      <w:r w:rsidRPr="00A77513">
        <w:rPr>
          <w:rFonts w:ascii="Times New Roman" w:hAnsi="Times New Roman" w:cs="Times New Roman"/>
          <w:color w:val="auto"/>
          <w:sz w:val="28"/>
          <w:szCs w:val="28"/>
          <w:lang w:val="nl-NL"/>
        </w:rPr>
        <w:tab/>
      </w:r>
      <w:r w:rsidRPr="00A77513">
        <w:rPr>
          <w:rFonts w:ascii="Times New Roman" w:hAnsi="Times New Roman" w:cs="Times New Roman"/>
          <w:color w:val="auto"/>
          <w:sz w:val="28"/>
          <w:szCs w:val="28"/>
          <w:lang w:val="nl-NL"/>
        </w:rPr>
        <w:tab/>
        <w:t xml:space="preserve">31 triệu đồng/ biên chế/năm;      </w:t>
      </w:r>
    </w:p>
    <w:p w14:paraId="4F11ABD8" w14:textId="5D558A2C" w:rsidR="00A45859" w:rsidRPr="00A77513" w:rsidRDefault="00A45859" w:rsidP="00A45859">
      <w:pPr>
        <w:tabs>
          <w:tab w:val="left" w:pos="4536"/>
          <w:tab w:val="left" w:pos="4649"/>
        </w:tabs>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 Đơn vị t</w:t>
      </w:r>
      <w:r w:rsidR="00503AA8" w:rsidRPr="00A77513">
        <w:rPr>
          <w:rFonts w:ascii="Times New Roman" w:hAnsi="Times New Roman" w:cs="Times New Roman"/>
          <w:color w:val="auto"/>
          <w:sz w:val="28"/>
          <w:szCs w:val="28"/>
          <w:lang w:val="nl-NL"/>
        </w:rPr>
        <w:t xml:space="preserve">ừ </w:t>
      </w:r>
      <w:r w:rsidRPr="00A77513">
        <w:rPr>
          <w:rFonts w:ascii="Times New Roman" w:hAnsi="Times New Roman" w:cs="Times New Roman"/>
          <w:color w:val="auto"/>
          <w:sz w:val="28"/>
          <w:szCs w:val="28"/>
          <w:lang w:val="nl-NL"/>
        </w:rPr>
        <w:t>201 biên chế</w:t>
      </w:r>
      <w:r w:rsidR="00503AA8" w:rsidRPr="00A77513">
        <w:rPr>
          <w:rFonts w:ascii="Times New Roman" w:hAnsi="Times New Roman" w:cs="Times New Roman"/>
          <w:color w:val="auto"/>
          <w:sz w:val="28"/>
          <w:szCs w:val="28"/>
          <w:lang w:val="nl-NL"/>
        </w:rPr>
        <w:t xml:space="preserve"> trở lên</w:t>
      </w:r>
      <w:r w:rsidRPr="00A77513">
        <w:rPr>
          <w:rFonts w:ascii="Times New Roman" w:hAnsi="Times New Roman" w:cs="Times New Roman"/>
          <w:color w:val="auto"/>
          <w:sz w:val="28"/>
          <w:szCs w:val="28"/>
          <w:lang w:val="nl-NL"/>
        </w:rPr>
        <w:t xml:space="preserve">: </w:t>
      </w:r>
      <w:r w:rsidRPr="00A77513">
        <w:rPr>
          <w:rFonts w:ascii="Times New Roman" w:hAnsi="Times New Roman" w:cs="Times New Roman"/>
          <w:color w:val="auto"/>
          <w:sz w:val="28"/>
          <w:szCs w:val="28"/>
          <w:lang w:val="nl-NL"/>
        </w:rPr>
        <w:tab/>
      </w:r>
      <w:r w:rsidRPr="00A77513">
        <w:rPr>
          <w:rFonts w:ascii="Times New Roman" w:hAnsi="Times New Roman" w:cs="Times New Roman"/>
          <w:color w:val="auto"/>
          <w:sz w:val="28"/>
          <w:szCs w:val="28"/>
          <w:lang w:val="nl-NL"/>
        </w:rPr>
        <w:tab/>
        <w:t>29 triệu đồng/biên chế/năm.</w:t>
      </w:r>
    </w:p>
    <w:p w14:paraId="73FA5475" w14:textId="77777777"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 xml:space="preserve">c) Hệ số bổ sung: </w:t>
      </w:r>
    </w:p>
    <w:p w14:paraId="65870849" w14:textId="488DC369"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 Đơn vị thuộc khối Đảng</w:t>
      </w:r>
      <w:r w:rsidR="00145242" w:rsidRPr="00A77513">
        <w:rPr>
          <w:rFonts w:ascii="Times New Roman" w:hAnsi="Times New Roman" w:cs="Times New Roman"/>
          <w:color w:val="auto"/>
          <w:sz w:val="28"/>
          <w:szCs w:val="28"/>
          <w:lang w:val="nl-NL"/>
        </w:rPr>
        <w:t>, Đoàn thể;</w:t>
      </w:r>
      <w:r w:rsidRPr="00A77513">
        <w:rPr>
          <w:rFonts w:ascii="Times New Roman" w:hAnsi="Times New Roman" w:cs="Times New Roman"/>
          <w:color w:val="auto"/>
          <w:sz w:val="28"/>
          <w:szCs w:val="28"/>
          <w:lang w:val="nl-NL"/>
        </w:rPr>
        <w:t xml:space="preserve"> Văn phòng Đoàn Đại biểu Quốc hội </w:t>
      </w:r>
      <w:r w:rsidRPr="00A77513">
        <w:rPr>
          <w:rFonts w:ascii="Times New Roman" w:hAnsi="Times New Roman" w:cs="Times New Roman"/>
          <w:color w:val="auto"/>
          <w:sz w:val="28"/>
          <w:szCs w:val="28"/>
          <w:lang w:val="nl-NL"/>
        </w:rPr>
        <w:lastRenderedPageBreak/>
        <w:t>và Hội đồng nhân dân tỉnh</w:t>
      </w:r>
      <w:r w:rsidR="00145242" w:rsidRPr="00A77513">
        <w:rPr>
          <w:rFonts w:ascii="Times New Roman" w:hAnsi="Times New Roman" w:cs="Times New Roman"/>
          <w:color w:val="auto"/>
          <w:sz w:val="28"/>
          <w:szCs w:val="28"/>
          <w:lang w:val="nl-NL"/>
        </w:rPr>
        <w:t>;</w:t>
      </w:r>
      <w:r w:rsidRPr="00A77513">
        <w:rPr>
          <w:rFonts w:ascii="Times New Roman" w:hAnsi="Times New Roman" w:cs="Times New Roman"/>
          <w:color w:val="auto"/>
          <w:sz w:val="28"/>
          <w:szCs w:val="28"/>
          <w:lang w:val="nl-NL"/>
        </w:rPr>
        <w:t xml:space="preserve"> Văn phòng Ủy ban nhân dân tỉnh</w:t>
      </w:r>
      <w:r w:rsidR="00145242" w:rsidRPr="00A77513">
        <w:rPr>
          <w:rFonts w:ascii="Times New Roman" w:hAnsi="Times New Roman" w:cs="Times New Roman"/>
          <w:color w:val="auto"/>
          <w:sz w:val="28"/>
          <w:szCs w:val="28"/>
          <w:lang w:val="nl-NL"/>
        </w:rPr>
        <w:t>;</w:t>
      </w:r>
      <w:r w:rsidRPr="00A77513">
        <w:rPr>
          <w:rFonts w:ascii="Times New Roman" w:hAnsi="Times New Roman" w:cs="Times New Roman"/>
          <w:color w:val="auto"/>
          <w:sz w:val="28"/>
          <w:szCs w:val="28"/>
          <w:lang w:val="nl-NL"/>
        </w:rPr>
        <w:t xml:space="preserve"> Ủy ban Mặt trận Tổ quốc Việt Nam tỉnh: 2</w:t>
      </w:r>
      <w:r w:rsidR="00645FFD" w:rsidRPr="00A77513">
        <w:rPr>
          <w:rFonts w:ascii="Times New Roman" w:hAnsi="Times New Roman" w:cs="Times New Roman"/>
          <w:color w:val="auto"/>
          <w:sz w:val="28"/>
          <w:szCs w:val="28"/>
          <w:lang w:val="nl-NL"/>
        </w:rPr>
        <w:t>.</w:t>
      </w:r>
    </w:p>
    <w:p w14:paraId="0855B50F" w14:textId="018E7681"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 Các Sở tổng hợp (Kế hoạch và Đầu tư, Tài chính, Nội Vụ, Ban Dân tộc): 1,5</w:t>
      </w:r>
      <w:r w:rsidR="00645FFD" w:rsidRPr="00A77513">
        <w:rPr>
          <w:rFonts w:ascii="Times New Roman" w:hAnsi="Times New Roman" w:cs="Times New Roman"/>
          <w:color w:val="auto"/>
          <w:sz w:val="28"/>
          <w:szCs w:val="28"/>
          <w:lang w:val="nl-NL"/>
        </w:rPr>
        <w:t>.</w:t>
      </w:r>
    </w:p>
    <w:p w14:paraId="5B0FC070" w14:textId="021BAF80"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 Các Sở</w:t>
      </w:r>
      <w:r w:rsidR="00145242" w:rsidRPr="00A77513">
        <w:rPr>
          <w:rFonts w:ascii="Times New Roman" w:hAnsi="Times New Roman" w:cs="Times New Roman"/>
          <w:color w:val="auto"/>
          <w:sz w:val="28"/>
          <w:szCs w:val="28"/>
          <w:lang w:val="nl-NL"/>
        </w:rPr>
        <w:t>,</w:t>
      </w:r>
      <w:r w:rsidRPr="00A77513">
        <w:rPr>
          <w:rFonts w:ascii="Times New Roman" w:hAnsi="Times New Roman" w:cs="Times New Roman"/>
          <w:color w:val="auto"/>
          <w:sz w:val="28"/>
          <w:szCs w:val="28"/>
          <w:lang w:val="nl-NL"/>
        </w:rPr>
        <w:t xml:space="preserve"> ngành có các đơn vị dự toán trực thuộc (bao gồm cả các Sở</w:t>
      </w:r>
      <w:r w:rsidR="00145242" w:rsidRPr="00A77513">
        <w:rPr>
          <w:rFonts w:ascii="Times New Roman" w:hAnsi="Times New Roman" w:cs="Times New Roman"/>
          <w:color w:val="auto"/>
          <w:sz w:val="28"/>
          <w:szCs w:val="28"/>
          <w:lang w:val="nl-NL"/>
        </w:rPr>
        <w:t>,</w:t>
      </w:r>
      <w:r w:rsidRPr="00A77513">
        <w:rPr>
          <w:rFonts w:ascii="Times New Roman" w:hAnsi="Times New Roman" w:cs="Times New Roman"/>
          <w:color w:val="auto"/>
          <w:sz w:val="28"/>
          <w:szCs w:val="28"/>
          <w:lang w:val="nl-NL"/>
        </w:rPr>
        <w:t xml:space="preserve"> ngành có bộ máy hoạt động tại các huyện): 1,3</w:t>
      </w:r>
      <w:r w:rsidR="00645FFD" w:rsidRPr="00A77513">
        <w:rPr>
          <w:rFonts w:ascii="Times New Roman" w:hAnsi="Times New Roman" w:cs="Times New Roman"/>
          <w:color w:val="auto"/>
          <w:sz w:val="28"/>
          <w:szCs w:val="28"/>
          <w:lang w:val="nl-NL"/>
        </w:rPr>
        <w:t>.</w:t>
      </w:r>
    </w:p>
    <w:p w14:paraId="0656672D" w14:textId="77777777"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 xml:space="preserve">d) Hệ số bổ sung kinh phí hoạt động kiểm tra, thanh tra (tính trên tổng biên chế được cấp thẩm quyền giao cho cơ quan, đơn vị): </w:t>
      </w:r>
    </w:p>
    <w:p w14:paraId="3BC0DEB2" w14:textId="3C775082" w:rsidR="00A45859" w:rsidRPr="00A77513" w:rsidRDefault="00645FFD"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 Ủy ban Kiểm tra Tỉnh ủy</w:t>
      </w:r>
      <w:r w:rsidR="00A45859" w:rsidRPr="00A77513">
        <w:rPr>
          <w:rFonts w:ascii="Times New Roman" w:hAnsi="Times New Roman" w:cs="Times New Roman"/>
          <w:color w:val="auto"/>
          <w:sz w:val="28"/>
          <w:szCs w:val="28"/>
          <w:lang w:val="nl-NL"/>
        </w:rPr>
        <w:t>: 0,5</w:t>
      </w:r>
      <w:r w:rsidRPr="00A77513">
        <w:rPr>
          <w:rFonts w:ascii="Times New Roman" w:hAnsi="Times New Roman" w:cs="Times New Roman"/>
          <w:color w:val="auto"/>
          <w:sz w:val="28"/>
          <w:szCs w:val="28"/>
          <w:lang w:val="nl-NL"/>
        </w:rPr>
        <w:t>.</w:t>
      </w:r>
    </w:p>
    <w:p w14:paraId="712C3917" w14:textId="2610B2DA"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 Thanh tra tỉnh: 0,2</w:t>
      </w:r>
      <w:r w:rsidR="00645FFD" w:rsidRPr="00A77513">
        <w:rPr>
          <w:rFonts w:ascii="Times New Roman" w:hAnsi="Times New Roman" w:cs="Times New Roman"/>
          <w:color w:val="auto"/>
          <w:sz w:val="28"/>
          <w:szCs w:val="28"/>
          <w:lang w:val="nl-NL"/>
        </w:rPr>
        <w:t>.</w:t>
      </w:r>
    </w:p>
    <w:p w14:paraId="48970CCF" w14:textId="485864B1"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 Thanh tra chuyên ngành tại các Sở: 0,1</w:t>
      </w:r>
      <w:r w:rsidR="00645FFD" w:rsidRPr="00A77513">
        <w:rPr>
          <w:rFonts w:ascii="Times New Roman" w:hAnsi="Times New Roman" w:cs="Times New Roman"/>
          <w:color w:val="auto"/>
          <w:sz w:val="28"/>
          <w:szCs w:val="28"/>
          <w:lang w:val="nl-NL"/>
        </w:rPr>
        <w:t>.</w:t>
      </w:r>
    </w:p>
    <w:p w14:paraId="65D338F0" w14:textId="768A75E6" w:rsidR="00A45859" w:rsidRPr="00A77513" w:rsidRDefault="0000494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đ</w:t>
      </w:r>
      <w:r w:rsidR="00A45859" w:rsidRPr="00A77513">
        <w:rPr>
          <w:rFonts w:ascii="Times New Roman" w:hAnsi="Times New Roman" w:cs="Times New Roman"/>
          <w:color w:val="auto"/>
          <w:sz w:val="28"/>
          <w:szCs w:val="28"/>
          <w:lang w:val="nl-NL"/>
        </w:rPr>
        <w:t>) Định mức hỗ trợ chi cho hợp đồng lao động trong cơ quan hành chính nhà nước theo quy định tại Nghị định số 68/2000/NĐ-CP ngày 17 tháng 11 năm 2000 và Nghị định  số 161/2018/NĐ-CP ngày 29 tháng 11 năm 2018 của Chính phủ với mức 70 triệu đồng/chỉ tiêu/năm (bao gồm tiền công và chi hoạt động thường xuyên).</w:t>
      </w:r>
    </w:p>
    <w:p w14:paraId="733C43EC" w14:textId="3074FD1A" w:rsidR="00A45859" w:rsidRPr="00A77513" w:rsidRDefault="0000494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e</w:t>
      </w:r>
      <w:r w:rsidR="00A45859" w:rsidRPr="00A77513">
        <w:rPr>
          <w:rFonts w:ascii="Times New Roman" w:hAnsi="Times New Roman" w:cs="Times New Roman"/>
          <w:color w:val="auto"/>
          <w:sz w:val="28"/>
          <w:szCs w:val="28"/>
          <w:lang w:val="nl-NL"/>
        </w:rPr>
        <w:t xml:space="preserve">) Định mức phân bổ theo tiêu chí biên chế quy định tại điểm a, b, c, d nêu trên đã bao gồm:  </w:t>
      </w:r>
    </w:p>
    <w:p w14:paraId="6A06B4C9" w14:textId="77777777"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 Các khoản chi thường xuyên phục vụ hoạt động bộ máy các cơ quan: Khen thưởng theo chế độ, phúc lợi tập thể; thông tin, tuyên truyền, liên lạc; công tác phí, hội nghị, tổng kết; đoàn ra, đoàn vào theo nhiệm vụ, kế hoạch của cơ quan (trừ đoàn ra, đoàn vào theo chủ trương, kế hoạch riêng của tỉnh được cấp thẩm quyền phê duyệt); đào tạo, bồi dưỡng nâng cao trình độ chuyên môn của công chức, vật tư văn phòng, thanh toán dịch vụ công cộng; chi hỗ trợ hoạt động cho công tác Đảng, Đoàn thể trong cơ quan; vận hành trụ sở cơ quan (không bao gồm các Sở, ngành, đơn vị làm việc chung tại Trung tâm Hành chính mới). Chi phí vận hành trụ sở Trung tâm hành chính mới (dịch vụ điện, nước, bảo vệ, internet) do đơn vị trực tiếp quản lý chi trả tập trung theo nhiệm vụ cấp thẩm quyền giao; các khoản chi hành chính khác phục vụ hoạt động thường xuyên bộ máy các cơ quan.</w:t>
      </w:r>
    </w:p>
    <w:p w14:paraId="1E526D32" w14:textId="5C5E905C"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 Các khoản chi nghiệp vụ mang tính thường xuyên phát sinh hàng năm: Chi nghiệp vụ chuyên môn quản lý ngành, lĩnh vực; chi tập huấn, tuyên truyền, phổ biến văn bản quy phạm pháp luật; chi xây dựng, rà soát, hoàn thiện hệ thống văn bản quy phạm pháp luật; chi hoạt động kiểm tra, giám sát; chi chỉnh lý, lưu trữ tài liệu; chi hoạt động giám định tư pháp; chi ứng dụng công nghệ thông tin; chi thực hiện các hoạt động kiểm soát thủ tục hành chính; thực hiện cải cách hành chính; trang phục theo chế độ; xây dựng, áp dụng, duy trì và cải tiến hệ thống quản lý chất lượng; công tác tiếp công dân, xử lý đơn thư khiếu nại tố cáo; chi mua, thuê các phần mềm quản lý công việc chuyên môn của từng cơ quan, đơn vị dự toán (trừ phầm mềm quản lý, tích hợp dữ liệu chung của toàn ngành, toàn tỉnh) và kinh phí đảm bảo các hoạt động thường xuyên khác của bộ máy.</w:t>
      </w:r>
    </w:p>
    <w:p w14:paraId="5B33D966" w14:textId="77777777"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lastRenderedPageBreak/>
        <w:t xml:space="preserve">- Kinh phí bảo dưỡng, bảo trì, sửa chữa thường xuyên các công trình cơ sở hạ tầng, tài sản phục vụ công tác chuyên môn; sửa chữa nhỏ xe ô tô; kinh phí mua sắm, thay thế trang thiết bị văn phòng phục vụ hoạt động thường xuyên cho các chức danh, phòng làm việc của chức danh, cán bộ, công chức theo tiêu chuẩn, định mức quy định của cấp có thẩm quyền.       </w:t>
      </w:r>
    </w:p>
    <w:p w14:paraId="67A29B50" w14:textId="468120A1" w:rsidR="003A0573"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 xml:space="preserve">g) </w:t>
      </w:r>
      <w:r w:rsidR="003A0573" w:rsidRPr="00A77513">
        <w:rPr>
          <w:rFonts w:ascii="Times New Roman" w:hAnsi="Times New Roman" w:cs="Times New Roman"/>
          <w:color w:val="auto"/>
          <w:sz w:val="28"/>
          <w:szCs w:val="28"/>
          <w:lang w:val="nl-NL"/>
        </w:rPr>
        <w:t xml:space="preserve">Ngoài ra, </w:t>
      </w:r>
      <w:r w:rsidR="00557B9E" w:rsidRPr="00A77513">
        <w:rPr>
          <w:rFonts w:ascii="Times New Roman" w:hAnsi="Times New Roman" w:cs="Times New Roman"/>
          <w:color w:val="auto"/>
          <w:sz w:val="28"/>
          <w:szCs w:val="28"/>
          <w:lang w:val="nl-NL"/>
        </w:rPr>
        <w:t xml:space="preserve">phân bổ </w:t>
      </w:r>
      <w:r w:rsidR="003A0573" w:rsidRPr="00A77513">
        <w:rPr>
          <w:rFonts w:ascii="Times New Roman" w:hAnsi="Times New Roman" w:cs="Times New Roman"/>
          <w:color w:val="auto"/>
          <w:sz w:val="28"/>
          <w:szCs w:val="28"/>
          <w:lang w:val="nl-NL"/>
        </w:rPr>
        <w:t>kinh phí cho một số nhiệm vụ không thường xuyên, nhiệm vụ đặc thù của các ngành, lĩnh vực theo quy định, gồm</w:t>
      </w:r>
      <w:r w:rsidRPr="00A77513">
        <w:rPr>
          <w:rFonts w:ascii="Times New Roman" w:hAnsi="Times New Roman" w:cs="Times New Roman"/>
          <w:color w:val="auto"/>
          <w:sz w:val="28"/>
          <w:szCs w:val="28"/>
          <w:lang w:val="nl-NL"/>
        </w:rPr>
        <w:t xml:space="preserve">: </w:t>
      </w:r>
    </w:p>
    <w:p w14:paraId="6F280DC5" w14:textId="5CDA85E8" w:rsidR="00A45859" w:rsidRPr="00A77513" w:rsidRDefault="003A0573"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 xml:space="preserve">- Các khoản chi đặc thù mang tính chất chung cho các cơ quan, đơn vị: </w:t>
      </w:r>
      <w:r w:rsidR="00A45859" w:rsidRPr="00A77513">
        <w:rPr>
          <w:rFonts w:ascii="Times New Roman" w:hAnsi="Times New Roman" w:cs="Times New Roman"/>
          <w:color w:val="auto"/>
          <w:sz w:val="28"/>
          <w:szCs w:val="28"/>
          <w:lang w:val="nl-NL"/>
        </w:rPr>
        <w:t>Kinh phí đối ứng hoạt động các dự án; chi thuê trụ sở (đối với đơn vị chưa được bố trí trụ sở làm việc); chi mua ô tô; sửa chữa lớn trụ sở, xe ô tô; chi hoạt động của các Ban chỉ đạo, Ban điều phối, tổ công tác liên ngành; Kinh phí mua sắm trang thiết bị, phương tiện làm việc theo Đề án, dự án, Kế hoạch riêng được cấp có thẩm quyền phê duyệt; Kinh phí trang bị phần mềm quản lý, tích hợp dữ liệu chung của toàn ngành, toàn tỉnh theo chủ trương cấp thẩm quyền; Kinh phí rà soát, hoàn thiện hệ thống văn bản quy phạm pháp luật chung của toàn tỉnh giao Sở Tư pháp chủ trì thực hiện; Kinh phí thực hiện Cuộc vận động toàn dân đoàn kết xây dựng nông thôn mới, đô thị văn minh; Kinh phí triển khai một số nhiệm vụ chính trị của Ủy ban Mặt trận Tổ quốc Việt Nam tỉnh và các Đoàn thể, tổ chức chính trị - xã hội theo chủ trương của cấp thẩm quyền; kinh phí phục vụ tăng cường công tác quản lý lĩnh vực tôn giáo và các chính sách hỗ trợ các tổ chức tôn giáo, chức sắc, chức việc tôn giáo hoạt động trên địa bàn tỉnh; kinh phí đoàn ra, đoàn vào theo chủ trương, kế hoạch của tỉnh được cấp thẩm quyền phê duyệt và các nhiệm vụ chi đặc thù khác được cấp thẩm quyền giao;</w:t>
      </w:r>
    </w:p>
    <w:p w14:paraId="57AA91B8" w14:textId="62CD9C80" w:rsidR="003A0573" w:rsidRPr="00A77513" w:rsidRDefault="003A0573" w:rsidP="003A0573">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 Các khoản chi đặc thù mang tính chất riêng biệt của một số cơ quan đơn vị, gồm: Hoạt động đặc thù thường xuyên của Thường trực Tỉnh ủy, Thường trực Hội đồng nhân dân tỉnh, Ủy ban nhân dân tỉnh, Ủy ban Mặt trận Tổ quốc Việt Nam tỉnh; kinh phí bố trí cho các đồng chí Ủy viên Ban Thường vụ Tỉnh ủy để phục vụ công tác xã hội. Căn cứ nhiệm vụ được cấp thẩm quyền giao, nhu cầu kinh phí theo khối lượng công việc, dự toán kinh phí đơn vị lập, chế độ, tiêu chuẩn, định mức quy định hiện hành, khả năng cân đối ngân sách để phân bổ cho phù hợp dự toán chi hoạt động đặc thù của các đơn vị.</w:t>
      </w:r>
    </w:p>
    <w:p w14:paraId="555D46DB" w14:textId="3370AFB5" w:rsidR="003A0573" w:rsidRPr="00A77513" w:rsidRDefault="003A0573" w:rsidP="003A0573">
      <w:pPr>
        <w:spacing w:before="120"/>
        <w:ind w:firstLine="567"/>
        <w:jc w:val="both"/>
        <w:rPr>
          <w:rFonts w:ascii="Times New Roman" w:hAnsi="Times New Roman" w:cs="Times New Roman"/>
          <w:b/>
          <w:color w:val="auto"/>
          <w:sz w:val="28"/>
          <w:szCs w:val="28"/>
          <w:lang w:val="nl-NL"/>
        </w:rPr>
      </w:pPr>
      <w:r w:rsidRPr="00A77513">
        <w:rPr>
          <w:rFonts w:ascii="Times New Roman" w:hAnsi="Times New Roman" w:cs="Times New Roman"/>
          <w:color w:val="auto"/>
          <w:sz w:val="28"/>
          <w:szCs w:val="28"/>
          <w:lang w:val="nl-NL"/>
        </w:rPr>
        <w:t xml:space="preserve">- Các nhiệm vụ đặc thù phát sinh không thường xuyên khác được cơ quan có thẩm quyền </w:t>
      </w:r>
      <w:r w:rsidR="00BB7D65" w:rsidRPr="00A77513">
        <w:rPr>
          <w:rFonts w:ascii="Times New Roman" w:hAnsi="Times New Roman" w:cs="Times New Roman"/>
          <w:color w:val="auto"/>
          <w:sz w:val="28"/>
          <w:szCs w:val="28"/>
          <w:lang w:val="nl-NL"/>
        </w:rPr>
        <w:t xml:space="preserve">cho chủ trương, </w:t>
      </w:r>
      <w:r w:rsidRPr="00A77513">
        <w:rPr>
          <w:rFonts w:ascii="Times New Roman" w:hAnsi="Times New Roman" w:cs="Times New Roman"/>
          <w:color w:val="auto"/>
          <w:sz w:val="28"/>
          <w:szCs w:val="28"/>
          <w:lang w:val="nl-NL"/>
        </w:rPr>
        <w:t>quyết định.</w:t>
      </w:r>
    </w:p>
    <w:p w14:paraId="6EA53819" w14:textId="77777777"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h) Dự toán chi quản lý hành chính nhà nước, đảng, đoàn thể các năm tiếp theo trong thời kỳ ổn định ngân sách (từ năm 2023 - 2025), được xác định theo biên chế được cơ quan có thẩm quyền phê duyệt và định mức phân bổ chi quản lý hành chính điều chỉnh tăng/giảm theo khả năng ngân sách địa phương do Ủy ban nhân dân tỉnh trình Hội đồng nhân dân tỉnh quyết định trong phương án phân bổ ngân sách địa phương hàng năm.</w:t>
      </w:r>
    </w:p>
    <w:p w14:paraId="47D82F0E" w14:textId="2242C29C" w:rsidR="00A45859" w:rsidRPr="00A77513" w:rsidRDefault="003A0573" w:rsidP="00A45859">
      <w:pPr>
        <w:spacing w:before="120"/>
        <w:ind w:firstLine="567"/>
        <w:jc w:val="both"/>
        <w:rPr>
          <w:rFonts w:ascii="Times New Roman" w:hAnsi="Times New Roman" w:cs="Times New Roman"/>
          <w:b/>
          <w:color w:val="auto"/>
          <w:sz w:val="28"/>
          <w:szCs w:val="28"/>
          <w:lang w:val="nl-NL"/>
        </w:rPr>
      </w:pPr>
      <w:r w:rsidRPr="00A77513">
        <w:rPr>
          <w:rFonts w:ascii="Times New Roman" w:hAnsi="Times New Roman" w:cs="Times New Roman"/>
          <w:b/>
          <w:color w:val="auto"/>
          <w:sz w:val="28"/>
          <w:szCs w:val="28"/>
          <w:lang w:val="nl-NL"/>
        </w:rPr>
        <w:t xml:space="preserve">Điều </w:t>
      </w:r>
      <w:r w:rsidR="00AC4836" w:rsidRPr="00A77513">
        <w:rPr>
          <w:rFonts w:ascii="Times New Roman" w:hAnsi="Times New Roman" w:cs="Times New Roman"/>
          <w:b/>
          <w:color w:val="auto"/>
          <w:sz w:val="28"/>
          <w:szCs w:val="28"/>
          <w:lang w:val="nl-NL"/>
        </w:rPr>
        <w:t>5</w:t>
      </w:r>
      <w:r w:rsidR="00A45859" w:rsidRPr="00A77513">
        <w:rPr>
          <w:rFonts w:ascii="Times New Roman" w:hAnsi="Times New Roman" w:cs="Times New Roman"/>
          <w:b/>
          <w:color w:val="auto"/>
          <w:sz w:val="28"/>
          <w:szCs w:val="28"/>
          <w:lang w:val="nl-NL"/>
        </w:rPr>
        <w:t>. Tiêu chí, nguyên tắc phân bổ chung đối với các lĩnh vực sự nghiệp</w:t>
      </w:r>
    </w:p>
    <w:p w14:paraId="4B91FAFC" w14:textId="77777777"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 xml:space="preserve">1. Thực hiện phân bổ chi thường xuyên ngân sách nhà nước năm 2022 cho </w:t>
      </w:r>
      <w:r w:rsidRPr="00A77513">
        <w:rPr>
          <w:rFonts w:ascii="Times New Roman" w:hAnsi="Times New Roman" w:cs="Times New Roman"/>
          <w:color w:val="auto"/>
          <w:sz w:val="28"/>
          <w:szCs w:val="28"/>
          <w:lang w:val="nl-NL"/>
        </w:rPr>
        <w:lastRenderedPageBreak/>
        <w:t>các lĩnh vực sự nghiệp căn cứ chức năng, nhiệm vụ được giao, định hướng đổi mới khu vực sự nghiệp công lập theo Nghị quyết số 19-NQ/TW ngày 25 tháng 10 năm 2017 của Ban Chấp hành Trung ương khóa XII; các quy định về cơ chế tự chủ tài chính của các đơn vị sự nghiệp công lập và các quy định của pháp luật về việc giao nhiệm vụ, đặt hàng, đấu thầu cung cấp sản phẩm dịch vụ sự nghiệp công. Trong đó:</w:t>
      </w:r>
    </w:p>
    <w:p w14:paraId="3A5679A7" w14:textId="77777777"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a) Đơn vị sự nghiệp công lập tự bảo đảm toàn bộ chi đầu tư và chi thường xuyên, đơn vị sự nghiệp công lập tự bảo đảm chi thường xuyên: Ngân sách nhà nước không hỗ trợ chi thường xuyên. Đơn vị thực hiện báo cáo đầy đủ nguồn thu, nhiệm vụ chi năm hiện hành và dự kiến năm kế hoạch; gửi cơ quan quản lý cấp trên tổng hợp, gửi Sở Tài chính cùng thời điểm xây dựng dự toán ngân sách nhà nước hằng năm.</w:t>
      </w:r>
    </w:p>
    <w:p w14:paraId="2285C8EC" w14:textId="08B9C3B2"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b) Đơn vị sự nghiệp công lập tự đảm bảo một phần chi thường xuyên: ngân sách nhà nước hỗ trợ chi thường xuyên sau khi đơn vị đã cân đối, sử dụng nguồn thu sự nghiệp</w:t>
      </w:r>
      <w:r w:rsidR="00E7799B" w:rsidRPr="00A77513">
        <w:rPr>
          <w:rFonts w:ascii="Times New Roman" w:hAnsi="Times New Roman" w:cs="Times New Roman"/>
          <w:color w:val="auto"/>
          <w:sz w:val="28"/>
          <w:szCs w:val="28"/>
          <w:lang w:val="nl-NL"/>
        </w:rPr>
        <w:t xml:space="preserve"> và</w:t>
      </w:r>
      <w:r w:rsidRPr="00A77513">
        <w:rPr>
          <w:rFonts w:ascii="Times New Roman" w:hAnsi="Times New Roman" w:cs="Times New Roman"/>
          <w:color w:val="auto"/>
          <w:sz w:val="28"/>
          <w:szCs w:val="28"/>
          <w:lang w:val="nl-NL"/>
        </w:rPr>
        <w:t xml:space="preserve"> </w:t>
      </w:r>
      <w:r w:rsidR="005454B9" w:rsidRPr="00A77513">
        <w:rPr>
          <w:rFonts w:ascii="Times New Roman" w:hAnsi="Times New Roman" w:cs="Times New Roman"/>
          <w:color w:val="auto"/>
          <w:sz w:val="28"/>
          <w:szCs w:val="28"/>
          <w:lang w:val="nl-NL"/>
        </w:rPr>
        <w:t>nguồn thu phí được để lại chi</w:t>
      </w:r>
      <w:r w:rsidR="00E7799B" w:rsidRPr="00A77513">
        <w:rPr>
          <w:rFonts w:ascii="Times New Roman" w:hAnsi="Times New Roman" w:cs="Times New Roman"/>
          <w:color w:val="auto"/>
          <w:sz w:val="28"/>
          <w:szCs w:val="28"/>
          <w:lang w:val="nl-NL"/>
        </w:rPr>
        <w:t xml:space="preserve"> </w:t>
      </w:r>
      <w:r w:rsidRPr="00A77513">
        <w:rPr>
          <w:rFonts w:ascii="Times New Roman" w:hAnsi="Times New Roman" w:cs="Times New Roman"/>
          <w:color w:val="auto"/>
          <w:sz w:val="28"/>
          <w:szCs w:val="28"/>
          <w:lang w:val="nl-NL"/>
        </w:rPr>
        <w:t xml:space="preserve">để thực hiện nhiệm vụ, cung ứng dịch vụ sự nghiệp công </w:t>
      </w:r>
      <w:r w:rsidR="00E7799B" w:rsidRPr="00A77513">
        <w:rPr>
          <w:rFonts w:ascii="Times New Roman" w:hAnsi="Times New Roman" w:cs="Times New Roman"/>
          <w:color w:val="auto"/>
          <w:sz w:val="28"/>
          <w:szCs w:val="28"/>
          <w:lang w:val="nl-NL"/>
        </w:rPr>
        <w:t>chưa tính đủ chi phí</w:t>
      </w:r>
      <w:r w:rsidR="008F09FA" w:rsidRPr="00A77513">
        <w:rPr>
          <w:rFonts w:ascii="Times New Roman" w:hAnsi="Times New Roman" w:cs="Times New Roman"/>
          <w:color w:val="auto"/>
          <w:sz w:val="28"/>
          <w:szCs w:val="28"/>
          <w:lang w:val="nl-NL"/>
        </w:rPr>
        <w:t>.</w:t>
      </w:r>
      <w:r w:rsidR="00E7799B" w:rsidRPr="00A77513">
        <w:rPr>
          <w:rFonts w:ascii="Times New Roman" w:hAnsi="Times New Roman" w:cs="Times New Roman"/>
          <w:color w:val="auto"/>
          <w:sz w:val="28"/>
          <w:szCs w:val="28"/>
          <w:lang w:val="nl-NL"/>
        </w:rPr>
        <w:t xml:space="preserve"> </w:t>
      </w:r>
      <w:r w:rsidR="000D5BA7" w:rsidRPr="00A77513">
        <w:rPr>
          <w:rFonts w:ascii="Times New Roman" w:hAnsi="Times New Roman" w:cs="Times New Roman"/>
          <w:color w:val="auto"/>
          <w:sz w:val="28"/>
          <w:szCs w:val="28"/>
          <w:lang w:val="nl-NL"/>
        </w:rPr>
        <w:t xml:space="preserve">Ngân sách nhà nước bố trí </w:t>
      </w:r>
      <w:r w:rsidR="00E7799B" w:rsidRPr="00A77513">
        <w:rPr>
          <w:rFonts w:ascii="Times New Roman" w:hAnsi="Times New Roman" w:cs="Times New Roman"/>
          <w:color w:val="auto"/>
          <w:sz w:val="28"/>
          <w:szCs w:val="28"/>
          <w:lang w:val="nl-NL"/>
        </w:rPr>
        <w:t xml:space="preserve">chi thường xuyên thực hiện các nhiệm vụ nhà nước giao trong trường hợp chưa có định mức kinh tế kỹ thuật và đơn giá để đặt hàng; hỗ trợ chi thường xuyên sau khi đơn vị đã cân đối, sử dụng nguồn thu sự nghiệp và nguồn thu phí được để lại </w:t>
      </w:r>
      <w:r w:rsidR="004F4E80" w:rsidRPr="00A77513">
        <w:rPr>
          <w:rFonts w:ascii="Times New Roman" w:hAnsi="Times New Roman" w:cs="Times New Roman"/>
          <w:color w:val="auto"/>
          <w:sz w:val="28"/>
          <w:szCs w:val="28"/>
          <w:lang w:val="nl-NL"/>
        </w:rPr>
        <w:t xml:space="preserve">chi </w:t>
      </w:r>
      <w:r w:rsidR="00E7799B" w:rsidRPr="00A77513">
        <w:rPr>
          <w:rFonts w:ascii="Times New Roman" w:hAnsi="Times New Roman" w:cs="Times New Roman"/>
          <w:color w:val="auto"/>
          <w:sz w:val="28"/>
          <w:szCs w:val="28"/>
          <w:lang w:val="nl-NL"/>
        </w:rPr>
        <w:t>(sau khi trừ chi phí) để thực hiện nhiệm vụ nhà nước giao</w:t>
      </w:r>
      <w:r w:rsidR="00C64F8B" w:rsidRPr="00A77513">
        <w:rPr>
          <w:rFonts w:ascii="Times New Roman" w:hAnsi="Times New Roman" w:cs="Times New Roman"/>
          <w:color w:val="auto"/>
          <w:sz w:val="28"/>
          <w:szCs w:val="28"/>
          <w:lang w:val="nl-NL"/>
        </w:rPr>
        <w:t>.</w:t>
      </w:r>
      <w:r w:rsidR="00E7799B" w:rsidRPr="00A77513">
        <w:rPr>
          <w:rFonts w:ascii="Times New Roman" w:hAnsi="Times New Roman" w:cs="Times New Roman"/>
          <w:color w:val="auto"/>
          <w:sz w:val="28"/>
          <w:szCs w:val="28"/>
          <w:lang w:val="nl-NL"/>
        </w:rPr>
        <w:t xml:space="preserve"> </w:t>
      </w:r>
      <w:r w:rsidRPr="00A77513">
        <w:rPr>
          <w:rFonts w:ascii="Times New Roman" w:hAnsi="Times New Roman" w:cs="Times New Roman"/>
          <w:color w:val="auto"/>
          <w:sz w:val="28"/>
          <w:szCs w:val="28"/>
          <w:lang w:val="nl-NL"/>
        </w:rPr>
        <w:t>Đồng thời, yêu cầu dành nguồn thu phí, thu sự nghiệp được để lại theo chế độ của  đơn vị để thực hiện cải cách tiền lương theo qui định, ngân sách nhà nước chỉ hỗ trợ kinh phí thực hiện cải cách tiền lương</w:t>
      </w:r>
      <w:r w:rsidR="003A0573" w:rsidRPr="00A77513">
        <w:rPr>
          <w:rFonts w:ascii="Times New Roman" w:hAnsi="Times New Roman" w:cs="Times New Roman"/>
          <w:color w:val="auto"/>
          <w:sz w:val="28"/>
          <w:szCs w:val="28"/>
          <w:lang w:val="nl-NL"/>
        </w:rPr>
        <w:t xml:space="preserve"> tối đa theo tỷ lệ ngân sách hỗ trợ chi thường xuyên</w:t>
      </w:r>
      <w:r w:rsidRPr="00A77513">
        <w:rPr>
          <w:rFonts w:ascii="Times New Roman" w:hAnsi="Times New Roman" w:cs="Times New Roman"/>
          <w:color w:val="auto"/>
          <w:sz w:val="28"/>
          <w:szCs w:val="28"/>
          <w:lang w:val="nl-NL"/>
        </w:rPr>
        <w:t xml:space="preserve">. </w:t>
      </w:r>
    </w:p>
    <w:p w14:paraId="0179C3A1" w14:textId="4CD31AE6"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c) Đơn vị sự nghiệp công lập do nhà nước đảm bảo chi thường xuyên: Ngân sách nhà nước phân bổ dự toán chi thường xuyên trên cơ sở nhiệm vụ được Nhà nước giao, số lượng người làm việc</w:t>
      </w:r>
      <w:r w:rsidR="00CB57D1" w:rsidRPr="00A77513">
        <w:rPr>
          <w:rFonts w:ascii="Times New Roman" w:hAnsi="Times New Roman" w:cs="Times New Roman"/>
          <w:color w:val="auto"/>
          <w:sz w:val="28"/>
          <w:szCs w:val="28"/>
          <w:lang w:val="nl-NL"/>
        </w:rPr>
        <w:t xml:space="preserve">, </w:t>
      </w:r>
      <w:r w:rsidR="00FF6A9F" w:rsidRPr="00A77513">
        <w:rPr>
          <w:rFonts w:ascii="Times New Roman" w:hAnsi="Times New Roman" w:cs="Times New Roman"/>
          <w:color w:val="auto"/>
          <w:sz w:val="28"/>
          <w:szCs w:val="28"/>
          <w:lang w:val="nl-NL"/>
        </w:rPr>
        <w:t xml:space="preserve">định </w:t>
      </w:r>
      <w:r w:rsidR="00CB57D1" w:rsidRPr="00A77513">
        <w:rPr>
          <w:rFonts w:ascii="Times New Roman" w:hAnsi="Times New Roman" w:cs="Times New Roman"/>
          <w:color w:val="auto"/>
          <w:sz w:val="28"/>
          <w:szCs w:val="28"/>
          <w:lang w:val="nl-NL"/>
        </w:rPr>
        <w:t>lượng</w:t>
      </w:r>
      <w:r w:rsidRPr="00A77513">
        <w:rPr>
          <w:rFonts w:ascii="Times New Roman" w:hAnsi="Times New Roman" w:cs="Times New Roman"/>
          <w:color w:val="auto"/>
          <w:sz w:val="28"/>
          <w:szCs w:val="28"/>
          <w:lang w:val="nl-NL"/>
        </w:rPr>
        <w:t xml:space="preserve"> và định mức phân bổ dự toán chi thường xuyên theo qui định. Khi Nhà nước điều chỉnh chính sách tiền lương, đơn vị thực hiện tiết kiệm chi thường xuyên nguồn ngân sách tăng thêm hằng năm theo quy định của cấp thẩm quyền và sắp xếp từ nguồn dự toán ngân sách nhà nước được giao để thực hiện cải cách chính sách tiền lương. Ngân sách nhà nước chỉ cấp bổ sung sau khi đơn vị sử dụng hết nguồn trích lập cải cách tiền lương theo quy định.</w:t>
      </w:r>
    </w:p>
    <w:p w14:paraId="3752AC50" w14:textId="0388AAAF"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2. Ngân sách nhà nước giảm cấp chi thường xuyên cho các đơn vị sự nghiệp công lập đối với các khoản chi đã được kết cấu vào giá dịch vụ theo lộ trình điều chỉnh giá dịch vụ của từng lĩnh vực sự nghiệp công</w:t>
      </w:r>
      <w:r w:rsidR="004B4D0E" w:rsidRPr="00A77513">
        <w:rPr>
          <w:rFonts w:ascii="Times New Roman" w:hAnsi="Times New Roman" w:cs="Times New Roman"/>
          <w:color w:val="auto"/>
          <w:sz w:val="28"/>
          <w:szCs w:val="28"/>
          <w:lang w:val="nl-NL"/>
        </w:rPr>
        <w:t xml:space="preserve"> theo qui định</w:t>
      </w:r>
      <w:r w:rsidRPr="00A77513">
        <w:rPr>
          <w:rFonts w:ascii="Times New Roman" w:hAnsi="Times New Roman" w:cs="Times New Roman"/>
          <w:color w:val="auto"/>
          <w:sz w:val="28"/>
          <w:szCs w:val="28"/>
          <w:lang w:val="nl-NL"/>
        </w:rPr>
        <w:t xml:space="preserve">; </w:t>
      </w:r>
      <w:r w:rsidRPr="00A77513">
        <w:rPr>
          <w:rFonts w:ascii="Times New Roman" w:hAnsi="Times New Roman" w:cs="Times New Roman"/>
          <w:color w:val="auto"/>
          <w:sz w:val="28"/>
          <w:szCs w:val="28"/>
        </w:rPr>
        <w:t>thực hiện giảm chi hỗ trợ trực tiếp từ ngân sách nhà nước theo lộ trình quy định của cấp có thẩm quyền.</w:t>
      </w:r>
      <w:r w:rsidRPr="00A77513">
        <w:rPr>
          <w:rFonts w:ascii="Times New Roman" w:hAnsi="Times New Roman" w:cs="Times New Roman"/>
          <w:color w:val="auto"/>
          <w:sz w:val="28"/>
          <w:szCs w:val="28"/>
          <w:lang w:val="nl-NL"/>
        </w:rPr>
        <w:t xml:space="preserve"> Kinh phí dành được để tăng nguồn đảm bảo chính sách hỗ trợ người nghèo, đối tượng chính sách tiếp cận các dịch vụ sự nghiệp công, tạo nguồn thực hiện cải cách tiền lương, tăng chi mua sắm sửa chữa và tăng chi đầu tư phát triển, trên cơ sở đó cơ cấu lại các lĩnh vực chi thường xuyên và từng bước cơ</w:t>
      </w:r>
      <w:r w:rsidR="003A0573" w:rsidRPr="00A77513">
        <w:rPr>
          <w:rFonts w:ascii="Times New Roman" w:hAnsi="Times New Roman" w:cs="Times New Roman"/>
          <w:color w:val="auto"/>
          <w:sz w:val="28"/>
          <w:szCs w:val="28"/>
          <w:lang w:val="nl-NL"/>
        </w:rPr>
        <w:t xml:space="preserve"> cấu lại chi ngân sách nhà nước.</w:t>
      </w:r>
    </w:p>
    <w:p w14:paraId="79A95513" w14:textId="77777777"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lastRenderedPageBreak/>
        <w:t>3. Đơn vị sự nghiệp công lập thực hiện đầy đủ các quy định về hạch toán, kế toán và quản lý tài chính, có trách nhiệm lập báo cáo tài chính hàng năm và báo cáo quyết toán hàng năm đối với từng nguồn kinh phí theo quy định; gửi cơ quan quản lý cấp trên tổng hợp, gửi Sở Tài chính theo quy định của pháp luật về kế toán và ngân sách nhà nước.</w:t>
      </w:r>
    </w:p>
    <w:p w14:paraId="7031A14D" w14:textId="54FFD944" w:rsidR="00A45859" w:rsidRPr="00A77513" w:rsidRDefault="00A45859" w:rsidP="00A45859">
      <w:pPr>
        <w:spacing w:before="120"/>
        <w:ind w:firstLine="567"/>
        <w:jc w:val="both"/>
        <w:rPr>
          <w:rFonts w:ascii="Times New Roman" w:hAnsi="Times New Roman" w:cs="Times New Roman"/>
          <w:b/>
          <w:color w:val="auto"/>
          <w:sz w:val="28"/>
          <w:szCs w:val="28"/>
          <w:lang w:val="nl-NL"/>
        </w:rPr>
      </w:pPr>
      <w:r w:rsidRPr="00A77513">
        <w:rPr>
          <w:rFonts w:ascii="Times New Roman" w:hAnsi="Times New Roman" w:cs="Times New Roman"/>
          <w:b/>
          <w:bCs/>
          <w:color w:val="auto"/>
          <w:sz w:val="28"/>
          <w:szCs w:val="28"/>
          <w:shd w:val="clear" w:color="auto" w:fill="FFFFFF"/>
        </w:rPr>
        <w:t xml:space="preserve">Điều </w:t>
      </w:r>
      <w:r w:rsidR="00AC4836" w:rsidRPr="00A77513">
        <w:rPr>
          <w:rFonts w:ascii="Times New Roman" w:hAnsi="Times New Roman" w:cs="Times New Roman"/>
          <w:b/>
          <w:bCs/>
          <w:color w:val="auto"/>
          <w:sz w:val="28"/>
          <w:szCs w:val="28"/>
          <w:shd w:val="clear" w:color="auto" w:fill="FFFFFF"/>
          <w:lang w:val="nl-NL"/>
        </w:rPr>
        <w:t>6</w:t>
      </w:r>
      <w:r w:rsidRPr="00A77513">
        <w:rPr>
          <w:rFonts w:ascii="Times New Roman" w:hAnsi="Times New Roman" w:cs="Times New Roman"/>
          <w:b/>
          <w:bCs/>
          <w:color w:val="auto"/>
          <w:sz w:val="28"/>
          <w:szCs w:val="28"/>
          <w:shd w:val="clear" w:color="auto" w:fill="FFFFFF"/>
        </w:rPr>
        <w:t>.</w:t>
      </w:r>
      <w:r w:rsidRPr="00A77513">
        <w:rPr>
          <w:rFonts w:ascii="Times New Roman" w:hAnsi="Times New Roman" w:cs="Times New Roman"/>
          <w:bCs/>
          <w:color w:val="auto"/>
          <w:sz w:val="28"/>
          <w:szCs w:val="28"/>
          <w:shd w:val="clear" w:color="auto" w:fill="FFFFFF"/>
        </w:rPr>
        <w:t xml:space="preserve"> </w:t>
      </w:r>
      <w:r w:rsidRPr="00A77513">
        <w:rPr>
          <w:rFonts w:ascii="Times New Roman" w:hAnsi="Times New Roman" w:cs="Times New Roman"/>
          <w:b/>
          <w:color w:val="auto"/>
          <w:sz w:val="28"/>
          <w:szCs w:val="28"/>
          <w:lang w:val="nl-NL"/>
        </w:rPr>
        <w:t xml:space="preserve">Tiêu chí, định mức phân bổ </w:t>
      </w:r>
      <w:r w:rsidRPr="00A77513">
        <w:rPr>
          <w:rFonts w:ascii="Times New Roman" w:hAnsi="Times New Roman" w:cs="Times New Roman"/>
          <w:b/>
          <w:bCs/>
          <w:color w:val="auto"/>
          <w:sz w:val="28"/>
          <w:szCs w:val="28"/>
          <w:shd w:val="clear" w:color="auto" w:fill="FFFFFF"/>
          <w:lang w:val="nl-NL"/>
        </w:rPr>
        <w:t xml:space="preserve">dự toán </w:t>
      </w:r>
      <w:r w:rsidRPr="00A77513">
        <w:rPr>
          <w:rFonts w:ascii="Times New Roman" w:hAnsi="Times New Roman" w:cs="Times New Roman"/>
          <w:b/>
          <w:color w:val="auto"/>
          <w:sz w:val="28"/>
          <w:szCs w:val="28"/>
          <w:lang w:val="nl-NL"/>
        </w:rPr>
        <w:t>chi sự nghiệp giáo dục</w:t>
      </w:r>
    </w:p>
    <w:p w14:paraId="5D9EC32D" w14:textId="77777777" w:rsidR="00FB2E22" w:rsidRPr="00A77513" w:rsidRDefault="00A45859" w:rsidP="00FB2E22">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 xml:space="preserve">1. </w:t>
      </w:r>
      <w:r w:rsidR="00FB2E22" w:rsidRPr="00A77513">
        <w:rPr>
          <w:rFonts w:ascii="Times New Roman" w:hAnsi="Times New Roman" w:cs="Times New Roman"/>
          <w:color w:val="auto"/>
          <w:sz w:val="28"/>
          <w:szCs w:val="28"/>
          <w:lang w:val="nl-NL"/>
        </w:rPr>
        <w:t>Phân bổ kinh phí tiền lương, phụ cấp và các khoản đóng góp theo lương (bảo hiểm xã hội, bảo hiểm y tế, bảo hiểm thất nghiệp, kinh phí công đoàn, học bổng học sinh dân tộc nội trú) chiếm tỷ lệ 80% tổng chi sự nghiệp giáo dục, tỷ lệ chi thường xuyên cho hoạt động giảng dạy và học tập đảm bảo mức 20% (chưa kể chi từ nguồn thu học phí, thu sự nghiệp), đã bao gồm kinh phí thực hiện các nhiệm vụ, chính sách, Đề án đã được Trung ương, Hội đồng nhân dân tỉnh ban hành áp dụng thực hiện cho giai đoạn 2021-2025 và các nhiệm vụ phát sinh theo chủ trương, quy định của cấp thẩm quyền.</w:t>
      </w:r>
    </w:p>
    <w:p w14:paraId="2EB278EE" w14:textId="125E582F" w:rsidR="00FB2E22" w:rsidRPr="00A77513" w:rsidRDefault="00FB2E22" w:rsidP="00FB2E22">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 xml:space="preserve">Hàng năm, </w:t>
      </w:r>
      <w:r w:rsidR="00527BB8" w:rsidRPr="00A77513">
        <w:rPr>
          <w:rFonts w:ascii="Times New Roman" w:hAnsi="Times New Roman" w:cs="Times New Roman"/>
          <w:color w:val="auto"/>
          <w:sz w:val="28"/>
          <w:szCs w:val="28"/>
          <w:lang w:val="nl-NL"/>
        </w:rPr>
        <w:t>Ủy</w:t>
      </w:r>
      <w:r w:rsidRPr="00A77513">
        <w:rPr>
          <w:rFonts w:ascii="Times New Roman" w:hAnsi="Times New Roman" w:cs="Times New Roman"/>
          <w:color w:val="auto"/>
          <w:sz w:val="28"/>
          <w:szCs w:val="28"/>
          <w:lang w:val="nl-NL"/>
        </w:rPr>
        <w:t xml:space="preserve"> ban nhân dân tỉnh trình Hội đồng nhân dân tỉnh phân bổ dự toán sự nghiệp giáo dục đảm bảo tỷ lệ chi thường xuyên, giao tự chủ cho các cơ sở giáo dục cấp tỉnh (ngoài quỹ lương, phụ cấp, các khoản đóng góp theo lương, học bổng học sinh dân tộc nội trú) là 15% (bao gồm cân đối nguồn thu sự nghiệp, thu phí được để lại đơn vị theo quy định); phần kinh phí còn lại sau khi giao dự toán theo quy định về cơ chế tự chủ cho các cơ sở giáo dục được phân bổ thực hiện cho cho các đề án, chính sách do Trung ương, Hội đồng nhân dân tỉnh ban hành và một số nhiệm vụ khác phục vụ cho hoạt động giảng dạy và học tập của ngành theo quy định.</w:t>
      </w:r>
    </w:p>
    <w:p w14:paraId="0FD6054D" w14:textId="77777777" w:rsidR="00FB2E22" w:rsidRPr="00A77513" w:rsidRDefault="00FB2E22" w:rsidP="00FB2E22">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2. Phân bổ theo tiêu chí bổ sung:</w:t>
      </w:r>
    </w:p>
    <w:p w14:paraId="20960F5A" w14:textId="77777777" w:rsidR="00FB2E22" w:rsidRPr="00A77513" w:rsidRDefault="00FB2E22" w:rsidP="00FB2E22">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 xml:space="preserve">- Đảm bảo các chế độ chính sách: Chính sách phát triển giáo dục mầm non; hỗ trợ học bổng, chi phí học tập cho học sinh khuyết tật; chính sách hỗ trợ học sinh và trường phổ thông ở xã, thôn đặc biệt khó khăn; chính sách miễn, giảm học phí và hỗ trợ chi phí học tập; Chính sách hỗ trợ học tập đối với trẻ mẫu giáo học sinh, sinh viên dân tộc thiểu số rất ít người; </w:t>
      </w:r>
    </w:p>
    <w:p w14:paraId="37D7A1E6" w14:textId="77777777" w:rsidR="00FB2E22" w:rsidRPr="00A77513" w:rsidRDefault="00FB2E22" w:rsidP="00FB2E22">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 Các nội dung chi theo chức năng, nhiệm vụ chuyên môn phục vụ công tác quản lý toàn ngành (bao gồm tổ chức các kỳ thi, cuộc thi, chi công tác khen thưởng, đào tạo; kinh phí cho giáo viên biệt phái dạy tiếng Việt tại Lào, Campuchia; các nhiệm vụ chuyên môn triển khai theo Luật Giáo dục năm 2019; các nhiệm vụ chuyên môn khác theo chức năng quản lý ngành, lĩnh vực của các cấp học trên địa bàn tỉnh): Thực hiện trên cơ sở định mức, chế độ quy định, khối lượng công việc thực hiện và khả năng cân đối ngân sách.</w:t>
      </w:r>
    </w:p>
    <w:p w14:paraId="76EBE610" w14:textId="666AC2DA" w:rsidR="002D4750" w:rsidRPr="00A77513" w:rsidRDefault="00FB2E22" w:rsidP="00FB2E22">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3. Đối với các năm trong thời kỳ ổn định ngân sách, Hội đồng nhân dân, Ủy ban nhân dân cấp tỉnh thực hiện ưu tiên bố trí ngân sách địa phương cho hoạt động giảng dạy và học tập theo khả năng cân đối ngân sách</w:t>
      </w:r>
      <w:r w:rsidR="002D4750" w:rsidRPr="00A77513">
        <w:rPr>
          <w:rFonts w:ascii="Times New Roman" w:hAnsi="Times New Roman" w:cs="Times New Roman"/>
          <w:color w:val="auto"/>
          <w:sz w:val="28"/>
          <w:szCs w:val="28"/>
          <w:lang w:val="nl-NL"/>
        </w:rPr>
        <w:t>.</w:t>
      </w:r>
    </w:p>
    <w:p w14:paraId="4F80C689" w14:textId="2DF93556" w:rsidR="00A45859" w:rsidRPr="00A77513" w:rsidRDefault="00A45859" w:rsidP="00A45859">
      <w:pPr>
        <w:spacing w:before="120"/>
        <w:ind w:firstLine="567"/>
        <w:jc w:val="both"/>
        <w:rPr>
          <w:rFonts w:ascii="Times New Roman" w:hAnsi="Times New Roman" w:cs="Times New Roman"/>
          <w:b/>
          <w:color w:val="auto"/>
          <w:sz w:val="28"/>
          <w:szCs w:val="28"/>
          <w:lang w:val="nl-NL"/>
        </w:rPr>
      </w:pPr>
      <w:r w:rsidRPr="00A77513">
        <w:rPr>
          <w:rFonts w:ascii="Times New Roman" w:hAnsi="Times New Roman" w:cs="Times New Roman"/>
          <w:b/>
          <w:bCs/>
          <w:color w:val="auto"/>
          <w:sz w:val="28"/>
          <w:szCs w:val="28"/>
          <w:shd w:val="clear" w:color="auto" w:fill="FFFFFF"/>
        </w:rPr>
        <w:t xml:space="preserve">Điều </w:t>
      </w:r>
      <w:r w:rsidR="00AC4836" w:rsidRPr="00A77513">
        <w:rPr>
          <w:rFonts w:ascii="Times New Roman" w:hAnsi="Times New Roman" w:cs="Times New Roman"/>
          <w:b/>
          <w:bCs/>
          <w:color w:val="auto"/>
          <w:sz w:val="28"/>
          <w:szCs w:val="28"/>
          <w:shd w:val="clear" w:color="auto" w:fill="FFFFFF"/>
          <w:lang w:val="nl-NL"/>
        </w:rPr>
        <w:t>7</w:t>
      </w:r>
      <w:r w:rsidRPr="00A77513">
        <w:rPr>
          <w:rFonts w:ascii="Times New Roman" w:hAnsi="Times New Roman" w:cs="Times New Roman"/>
          <w:b/>
          <w:bCs/>
          <w:color w:val="auto"/>
          <w:sz w:val="28"/>
          <w:szCs w:val="28"/>
          <w:shd w:val="clear" w:color="auto" w:fill="FFFFFF"/>
        </w:rPr>
        <w:t>.</w:t>
      </w:r>
      <w:r w:rsidRPr="00A77513">
        <w:rPr>
          <w:rFonts w:ascii="Times New Roman" w:hAnsi="Times New Roman" w:cs="Times New Roman"/>
          <w:bCs/>
          <w:color w:val="auto"/>
          <w:sz w:val="28"/>
          <w:szCs w:val="28"/>
          <w:shd w:val="clear" w:color="auto" w:fill="FFFFFF"/>
        </w:rPr>
        <w:t xml:space="preserve"> </w:t>
      </w:r>
      <w:r w:rsidRPr="00A77513">
        <w:rPr>
          <w:rFonts w:ascii="Times New Roman" w:hAnsi="Times New Roman" w:cs="Times New Roman"/>
          <w:b/>
          <w:color w:val="auto"/>
          <w:sz w:val="28"/>
          <w:szCs w:val="28"/>
          <w:lang w:val="nl-NL"/>
        </w:rPr>
        <w:t xml:space="preserve">Tiêu chí, định mức phân bổ </w:t>
      </w:r>
      <w:r w:rsidRPr="00A77513">
        <w:rPr>
          <w:rFonts w:ascii="Times New Roman" w:hAnsi="Times New Roman" w:cs="Times New Roman"/>
          <w:b/>
          <w:bCs/>
          <w:color w:val="auto"/>
          <w:sz w:val="28"/>
          <w:szCs w:val="28"/>
          <w:shd w:val="clear" w:color="auto" w:fill="FFFFFF"/>
          <w:lang w:val="nl-NL"/>
        </w:rPr>
        <w:t xml:space="preserve">dự toán </w:t>
      </w:r>
      <w:r w:rsidRPr="00A77513">
        <w:rPr>
          <w:rFonts w:ascii="Times New Roman" w:hAnsi="Times New Roman" w:cs="Times New Roman"/>
          <w:b/>
          <w:color w:val="auto"/>
          <w:sz w:val="28"/>
          <w:szCs w:val="28"/>
          <w:lang w:val="nl-NL"/>
        </w:rPr>
        <w:t xml:space="preserve">chi sự nghiệp đào tạo và dạy nghề </w:t>
      </w:r>
    </w:p>
    <w:p w14:paraId="1A4D59BA" w14:textId="77777777"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bCs/>
          <w:color w:val="auto"/>
          <w:sz w:val="28"/>
          <w:szCs w:val="28"/>
          <w:lang w:val="nl-NL"/>
        </w:rPr>
        <w:lastRenderedPageBreak/>
        <w:t>1</w:t>
      </w:r>
      <w:r w:rsidRPr="00A77513">
        <w:rPr>
          <w:rFonts w:ascii="Times New Roman" w:hAnsi="Times New Roman" w:cs="Times New Roman"/>
          <w:color w:val="auto"/>
          <w:sz w:val="28"/>
          <w:szCs w:val="28"/>
          <w:lang w:val="nl-NL"/>
        </w:rPr>
        <w:t>. Định mức phân bổ dự toán chi sự nghiệp đào tạo cho Trường Cao đẳng Cộng đồng, gồm:</w:t>
      </w:r>
    </w:p>
    <w:p w14:paraId="2477F3E3" w14:textId="4C7C2546"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a) Phân bổ theo tỷ lệ chi tiền lương, phụ cấp và các khoản đóng góp (bảo hiểm xã hội, bảo hiểm y tế, bảo hiểm thất nghiệp, kinh phí công đoàn) chiếm tỷ trọng 86% trên chi thường xuyên, chi khác đảm bảo mức 14%, sau khi cân đối sử dụng nguồn thu học phí, nguồn thu hoạt động sự nghiệp (sau khi trừ chi phí cho hoạt động thu)</w:t>
      </w:r>
      <w:bookmarkStart w:id="0" w:name="_GoBack"/>
      <w:bookmarkEnd w:id="0"/>
      <w:r w:rsidRPr="00A77513">
        <w:rPr>
          <w:rFonts w:ascii="Times New Roman" w:hAnsi="Times New Roman" w:cs="Times New Roman"/>
          <w:color w:val="auto"/>
          <w:sz w:val="28"/>
          <w:szCs w:val="28"/>
          <w:lang w:val="nl-NL"/>
        </w:rPr>
        <w:t>.</w:t>
      </w:r>
    </w:p>
    <w:p w14:paraId="28D41199" w14:textId="77777777"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 xml:space="preserve">Định mức ngân sách nhà nước phân bổ nêu trên đã bao gồm: kinh phí thực hiện nhiệm vụ đào tạo, bồi dưỡng giáo viên; nhiệm vụ chi thường xuyên phục vụ dạy và học, mua sắm thiết bị, công cụ; duy tu, bảo dưỡng thường xuyên tài sản. </w:t>
      </w:r>
    </w:p>
    <w:p w14:paraId="6AB3F505" w14:textId="77777777"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b) Phân bổ theo tiêu chí bổ sung:</w:t>
      </w:r>
    </w:p>
    <w:p w14:paraId="14CBA3E0" w14:textId="36163CBA"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 xml:space="preserve">- Kinh phí tăng cường cơ sở vật chất, </w:t>
      </w:r>
      <w:r w:rsidR="004B4D0E" w:rsidRPr="00A77513">
        <w:rPr>
          <w:rFonts w:ascii="Times New Roman" w:hAnsi="Times New Roman" w:cs="Times New Roman"/>
          <w:color w:val="auto"/>
          <w:sz w:val="28"/>
          <w:szCs w:val="28"/>
          <w:lang w:val="nl-NL"/>
        </w:rPr>
        <w:t>sửa chữa lớn</w:t>
      </w:r>
      <w:r w:rsidR="003F7EE9" w:rsidRPr="00A77513">
        <w:rPr>
          <w:rFonts w:ascii="Times New Roman" w:hAnsi="Times New Roman" w:cs="Times New Roman"/>
          <w:color w:val="auto"/>
          <w:sz w:val="28"/>
          <w:szCs w:val="28"/>
          <w:lang w:val="nl-NL"/>
        </w:rPr>
        <w:t>;</w:t>
      </w:r>
      <w:r w:rsidR="004B4D0E" w:rsidRPr="00A77513">
        <w:rPr>
          <w:rFonts w:ascii="Times New Roman" w:hAnsi="Times New Roman" w:cs="Times New Roman"/>
          <w:color w:val="auto"/>
          <w:sz w:val="28"/>
          <w:szCs w:val="28"/>
          <w:lang w:val="nl-NL"/>
        </w:rPr>
        <w:t xml:space="preserve"> </w:t>
      </w:r>
      <w:r w:rsidRPr="00A77513">
        <w:rPr>
          <w:rFonts w:ascii="Times New Roman" w:hAnsi="Times New Roman" w:cs="Times New Roman"/>
          <w:color w:val="auto"/>
          <w:sz w:val="28"/>
          <w:szCs w:val="28"/>
          <w:lang w:val="nl-NL"/>
        </w:rPr>
        <w:t>trang thiết bị phục vụ đào tạo theo chủ trương cấp thẩm quyền: căn cứ nhu cầu kinh phí theo khối lượng công việc, dự toán kinh phí đơn vị lập, chế độ, tiêu chuẩn, định mức quy định hiện hành, khả năng cân đối ngân sách để phân bổ cho phù hợp.</w:t>
      </w:r>
    </w:p>
    <w:p w14:paraId="635A80CB" w14:textId="2CE59B4D"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 Kinh phí thực hiện một số chính sách Trung ương ban hành: Hỗ trợ chi phí học tập cho sinh viên dân tộc thiểu số thuộc hộ nghèo, cận nghèo; Chính sách nội trú đối với học sinh, sinh viên học cao đẳng, trung cấp; Chính sách miễn</w:t>
      </w:r>
      <w:r w:rsidRPr="00A77513">
        <w:rPr>
          <w:rFonts w:ascii="Times New Roman" w:hAnsi="Times New Roman" w:cs="Times New Roman"/>
          <w:color w:val="auto"/>
          <w:sz w:val="28"/>
          <w:szCs w:val="28"/>
        </w:rPr>
        <w:t>,</w:t>
      </w:r>
      <w:r w:rsidRPr="00A77513">
        <w:rPr>
          <w:rFonts w:ascii="Times New Roman" w:hAnsi="Times New Roman" w:cs="Times New Roman"/>
          <w:color w:val="auto"/>
          <w:sz w:val="28"/>
          <w:szCs w:val="28"/>
          <w:lang w:val="nl-NL"/>
        </w:rPr>
        <w:t xml:space="preserve"> giảm học phí và hỗ trợ chi phí học tập; Chính sách </w:t>
      </w:r>
      <w:r w:rsidRPr="00A77513">
        <w:rPr>
          <w:rFonts w:ascii="Times New Roman" w:hAnsi="Times New Roman" w:cs="Times New Roman"/>
          <w:color w:val="auto"/>
          <w:sz w:val="28"/>
          <w:szCs w:val="28"/>
        </w:rPr>
        <w:t xml:space="preserve">hỗ trợ học tập </w:t>
      </w:r>
      <w:r w:rsidRPr="00A77513">
        <w:rPr>
          <w:rFonts w:ascii="Times New Roman" w:hAnsi="Times New Roman" w:cs="Times New Roman"/>
          <w:color w:val="auto"/>
          <w:sz w:val="28"/>
          <w:szCs w:val="28"/>
          <w:lang w:val="nl-NL"/>
        </w:rPr>
        <w:t>đối với học sinh</w:t>
      </w:r>
      <w:r w:rsidRPr="00A77513">
        <w:rPr>
          <w:rFonts w:ascii="Times New Roman" w:hAnsi="Times New Roman" w:cs="Times New Roman"/>
          <w:color w:val="auto"/>
          <w:sz w:val="28"/>
          <w:szCs w:val="28"/>
        </w:rPr>
        <w:t>, sinh viên</w:t>
      </w:r>
      <w:r w:rsidRPr="00A77513">
        <w:rPr>
          <w:rFonts w:ascii="Times New Roman" w:hAnsi="Times New Roman" w:cs="Times New Roman"/>
          <w:color w:val="auto"/>
          <w:sz w:val="28"/>
          <w:szCs w:val="28"/>
          <w:lang w:val="nl-NL"/>
        </w:rPr>
        <w:t xml:space="preserve"> dân tộc </w:t>
      </w:r>
      <w:r w:rsidRPr="00A77513">
        <w:rPr>
          <w:rFonts w:ascii="Times New Roman" w:hAnsi="Times New Roman" w:cs="Times New Roman"/>
          <w:color w:val="auto"/>
          <w:sz w:val="28"/>
          <w:szCs w:val="28"/>
        </w:rPr>
        <w:t xml:space="preserve">thiểu số </w:t>
      </w:r>
      <w:r w:rsidRPr="00A77513">
        <w:rPr>
          <w:rFonts w:ascii="Times New Roman" w:hAnsi="Times New Roman" w:cs="Times New Roman"/>
          <w:color w:val="auto"/>
          <w:sz w:val="28"/>
          <w:szCs w:val="28"/>
          <w:lang w:val="nl-NL"/>
        </w:rPr>
        <w:t xml:space="preserve">rất ít người. </w:t>
      </w:r>
    </w:p>
    <w:p w14:paraId="220BE355" w14:textId="77777777"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 xml:space="preserve">- Kinh phí thực hiện các Đề án, chính sách, nhiệm vụ được cấp thẩm quyền phê duyệt theo chuyên đề riêng giao cho Trường thực hiện. </w:t>
      </w:r>
    </w:p>
    <w:p w14:paraId="3D1D09D2" w14:textId="77777777"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bCs/>
          <w:color w:val="auto"/>
          <w:sz w:val="28"/>
          <w:szCs w:val="28"/>
          <w:lang w:val="nl-NL"/>
        </w:rPr>
        <w:t>2</w:t>
      </w:r>
      <w:r w:rsidRPr="00A77513">
        <w:rPr>
          <w:rFonts w:ascii="Times New Roman" w:hAnsi="Times New Roman" w:cs="Times New Roman"/>
          <w:color w:val="auto"/>
          <w:sz w:val="28"/>
          <w:szCs w:val="28"/>
          <w:lang w:val="nl-NL"/>
        </w:rPr>
        <w:t>. Định mức phân bổ chi sự nghiệp đào tạo cho Trường Chính trị, gồm:</w:t>
      </w:r>
    </w:p>
    <w:p w14:paraId="1E0EA43E" w14:textId="77777777"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a) Đảm bảo tiền lương, phụ cấp, các khoản đóng góp cho số người làm việc được cấp có thẩm quyền giao;</w:t>
      </w:r>
    </w:p>
    <w:p w14:paraId="32BFA807" w14:textId="7643F630" w:rsidR="00A45859" w:rsidRPr="00A77513" w:rsidRDefault="00A45859" w:rsidP="00A45859">
      <w:pPr>
        <w:spacing w:before="120"/>
        <w:ind w:firstLine="567"/>
        <w:jc w:val="both"/>
        <w:rPr>
          <w:rFonts w:ascii="Times New Roman" w:hAnsi="Times New Roman" w:cs="Times New Roman"/>
          <w:strike/>
          <w:color w:val="auto"/>
          <w:sz w:val="28"/>
          <w:szCs w:val="28"/>
          <w:lang w:val="nl-NL"/>
        </w:rPr>
      </w:pPr>
      <w:r w:rsidRPr="00A77513">
        <w:rPr>
          <w:rFonts w:ascii="Times New Roman" w:hAnsi="Times New Roman" w:cs="Times New Roman"/>
          <w:color w:val="auto"/>
          <w:sz w:val="28"/>
          <w:szCs w:val="28"/>
          <w:lang w:val="nl-NL"/>
        </w:rPr>
        <w:t xml:space="preserve">b) Định mức phân bổ chi thường xuyên: thực hiện theo tiêu chí, định mức tại Khoản 1, Điều </w:t>
      </w:r>
      <w:r w:rsidR="00AC4836" w:rsidRPr="00A77513">
        <w:rPr>
          <w:rFonts w:ascii="Times New Roman" w:hAnsi="Times New Roman" w:cs="Times New Roman"/>
          <w:color w:val="auto"/>
          <w:sz w:val="28"/>
          <w:szCs w:val="28"/>
          <w:lang w:val="nl-NL"/>
        </w:rPr>
        <w:t>12</w:t>
      </w:r>
      <w:r w:rsidRPr="00A77513">
        <w:rPr>
          <w:rFonts w:ascii="Times New Roman" w:hAnsi="Times New Roman" w:cs="Times New Roman"/>
          <w:color w:val="auto"/>
          <w:sz w:val="28"/>
          <w:szCs w:val="28"/>
          <w:lang w:val="nl-NL"/>
        </w:rPr>
        <w:t xml:space="preserve">. Định mức phân bổ này là cơ sở để giao trần dự toán cho đơn vị; ngân sách địa phương hỗ trợ theo nguyên tắc qui định tại Điều </w:t>
      </w:r>
      <w:r w:rsidR="00AC4836" w:rsidRPr="00A77513">
        <w:rPr>
          <w:rFonts w:ascii="Times New Roman" w:hAnsi="Times New Roman" w:cs="Times New Roman"/>
          <w:color w:val="auto"/>
          <w:sz w:val="28"/>
          <w:szCs w:val="28"/>
          <w:lang w:val="nl-NL"/>
        </w:rPr>
        <w:t>5</w:t>
      </w:r>
      <w:r w:rsidRPr="00A77513">
        <w:rPr>
          <w:rFonts w:ascii="Times New Roman" w:hAnsi="Times New Roman" w:cs="Times New Roman"/>
          <w:color w:val="auto"/>
          <w:sz w:val="28"/>
          <w:szCs w:val="28"/>
          <w:lang w:val="nl-NL"/>
        </w:rPr>
        <w:t xml:space="preserve"> Quy định này.  </w:t>
      </w:r>
    </w:p>
    <w:p w14:paraId="7D9DF5A6" w14:textId="77777777"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 xml:space="preserve">c) Phân bổ theo tiêu chí bổ sung: </w:t>
      </w:r>
    </w:p>
    <w:p w14:paraId="2FE5CABB" w14:textId="5008E5D2"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 xml:space="preserve">- Kinh phí tăng cường cơ sở vật chất, </w:t>
      </w:r>
      <w:r w:rsidR="003F7EE9" w:rsidRPr="00A77513">
        <w:rPr>
          <w:rFonts w:ascii="Times New Roman" w:hAnsi="Times New Roman" w:cs="Times New Roman"/>
          <w:color w:val="auto"/>
          <w:sz w:val="28"/>
          <w:szCs w:val="28"/>
          <w:lang w:val="nl-NL"/>
        </w:rPr>
        <w:t xml:space="preserve">sửa chữa lớn, </w:t>
      </w:r>
      <w:r w:rsidRPr="00A77513">
        <w:rPr>
          <w:rFonts w:ascii="Times New Roman" w:hAnsi="Times New Roman" w:cs="Times New Roman"/>
          <w:color w:val="auto"/>
          <w:sz w:val="28"/>
          <w:szCs w:val="28"/>
          <w:lang w:val="nl-NL"/>
        </w:rPr>
        <w:t xml:space="preserve">trang thiết bị phục vụ đào tạo và giao nhiệm vụ thực hiện các lớp đào tạo cao cấp lý luận chính trị, các hình thức đào tạo, bồi dưỡng </w:t>
      </w:r>
      <w:r w:rsidR="00FF6A9F" w:rsidRPr="00A77513">
        <w:rPr>
          <w:rFonts w:ascii="Times New Roman" w:hAnsi="Times New Roman" w:cs="Times New Roman"/>
          <w:color w:val="auto"/>
          <w:sz w:val="28"/>
          <w:szCs w:val="28"/>
          <w:lang w:val="nl-NL"/>
        </w:rPr>
        <w:t xml:space="preserve">không thường xuyên </w:t>
      </w:r>
      <w:r w:rsidRPr="00A77513">
        <w:rPr>
          <w:rFonts w:ascii="Times New Roman" w:hAnsi="Times New Roman" w:cs="Times New Roman"/>
          <w:color w:val="auto"/>
          <w:sz w:val="28"/>
          <w:szCs w:val="28"/>
          <w:lang w:val="nl-NL"/>
        </w:rPr>
        <w:t>theo chủ trương cấp thẩm quyền: căn cứ nhu cầu kinh phí theo khối lượng công việc, dự toán kinh phí đơn vị lập, chế độ, tiêu chuẩn, định mức quy định hiện hành, khả năng cân đối ngân sách để phân bổ cho phù hợp.</w:t>
      </w:r>
    </w:p>
    <w:p w14:paraId="1D9F314A" w14:textId="77777777"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 xml:space="preserve">- Kinh phí thực hiện các Đề án, chính sách, nhiệm vụ được cấp thẩm quyền phê duyệt theo chuyên đề riêng giao cho Trường thực hiện. </w:t>
      </w:r>
    </w:p>
    <w:p w14:paraId="23E595DC" w14:textId="4ED75DB4" w:rsidR="002D4750" w:rsidRPr="00A77513" w:rsidRDefault="002D4750"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lastRenderedPageBreak/>
        <w:t>3. Chi sự nghiệp đào tạo khác</w:t>
      </w:r>
      <w:r w:rsidR="00360390" w:rsidRPr="00A77513">
        <w:rPr>
          <w:rFonts w:ascii="Times New Roman" w:hAnsi="Times New Roman" w:cs="Times New Roman"/>
          <w:color w:val="auto"/>
          <w:sz w:val="28"/>
          <w:szCs w:val="28"/>
          <w:lang w:val="nl-NL"/>
        </w:rPr>
        <w:t xml:space="preserve"> (đã bao gồm kinh phí đào tạo lưu học sinh Lào, Campuchia ở Trường Phân hiệu Đại học Đà Nẵng tại Kon Tum và Cao đẳng Cộng đồng)</w:t>
      </w:r>
      <w:r w:rsidRPr="00A77513">
        <w:rPr>
          <w:rFonts w:ascii="Times New Roman" w:hAnsi="Times New Roman" w:cs="Times New Roman"/>
          <w:color w:val="auto"/>
          <w:sz w:val="28"/>
          <w:szCs w:val="28"/>
          <w:lang w:val="nl-NL"/>
        </w:rPr>
        <w:t>: căn cứ nhu cầu kinh phí theo khối lượng công việc, dự toán kinh phí đơn vị lập, chế độ, tiêu chuẩn, định mức quy định hiện hành, khả năng cân đối ngân sách để phân bổ cho phù hợp.</w:t>
      </w:r>
    </w:p>
    <w:p w14:paraId="7F32B70D" w14:textId="20FE8DE1" w:rsidR="00A45859" w:rsidRPr="00A77513" w:rsidRDefault="00A45859" w:rsidP="00A45859">
      <w:pPr>
        <w:spacing w:before="120"/>
        <w:ind w:firstLine="567"/>
        <w:jc w:val="both"/>
        <w:rPr>
          <w:rFonts w:ascii="Times New Roman" w:hAnsi="Times New Roman" w:cs="Times New Roman"/>
          <w:b/>
          <w:color w:val="auto"/>
          <w:sz w:val="28"/>
          <w:szCs w:val="28"/>
          <w:lang w:val="nl-NL"/>
        </w:rPr>
      </w:pPr>
      <w:r w:rsidRPr="00A77513">
        <w:rPr>
          <w:rFonts w:ascii="Times New Roman" w:hAnsi="Times New Roman" w:cs="Times New Roman"/>
          <w:b/>
          <w:bCs/>
          <w:color w:val="auto"/>
          <w:sz w:val="28"/>
          <w:szCs w:val="28"/>
          <w:shd w:val="clear" w:color="auto" w:fill="FFFFFF"/>
        </w:rPr>
        <w:t xml:space="preserve">Điều </w:t>
      </w:r>
      <w:r w:rsidR="00AC4836" w:rsidRPr="00A77513">
        <w:rPr>
          <w:rFonts w:ascii="Times New Roman" w:hAnsi="Times New Roman" w:cs="Times New Roman"/>
          <w:b/>
          <w:bCs/>
          <w:color w:val="auto"/>
          <w:sz w:val="28"/>
          <w:szCs w:val="28"/>
          <w:shd w:val="clear" w:color="auto" w:fill="FFFFFF"/>
          <w:lang w:val="nl-NL"/>
        </w:rPr>
        <w:t>8</w:t>
      </w:r>
      <w:r w:rsidRPr="00A77513">
        <w:rPr>
          <w:rFonts w:ascii="Times New Roman" w:hAnsi="Times New Roman" w:cs="Times New Roman"/>
          <w:b/>
          <w:bCs/>
          <w:color w:val="auto"/>
          <w:sz w:val="28"/>
          <w:szCs w:val="28"/>
          <w:shd w:val="clear" w:color="auto" w:fill="FFFFFF"/>
        </w:rPr>
        <w:t>.</w:t>
      </w:r>
      <w:r w:rsidRPr="00A77513">
        <w:rPr>
          <w:rFonts w:ascii="Times New Roman" w:hAnsi="Times New Roman" w:cs="Times New Roman"/>
          <w:bCs/>
          <w:color w:val="auto"/>
          <w:sz w:val="28"/>
          <w:szCs w:val="28"/>
          <w:shd w:val="clear" w:color="auto" w:fill="FFFFFF"/>
        </w:rPr>
        <w:t xml:space="preserve"> </w:t>
      </w:r>
      <w:r w:rsidRPr="00A77513">
        <w:rPr>
          <w:rFonts w:ascii="Times New Roman" w:hAnsi="Times New Roman" w:cs="Times New Roman"/>
          <w:b/>
          <w:color w:val="auto"/>
          <w:sz w:val="28"/>
          <w:szCs w:val="28"/>
          <w:lang w:val="nl-NL"/>
        </w:rPr>
        <w:t xml:space="preserve">Tiêu chí, định mức phân bổ </w:t>
      </w:r>
      <w:r w:rsidRPr="00A77513">
        <w:rPr>
          <w:rFonts w:ascii="Times New Roman" w:hAnsi="Times New Roman" w:cs="Times New Roman"/>
          <w:b/>
          <w:bCs/>
          <w:color w:val="auto"/>
          <w:sz w:val="28"/>
          <w:szCs w:val="28"/>
          <w:shd w:val="clear" w:color="auto" w:fill="FFFFFF"/>
          <w:lang w:val="nl-NL"/>
        </w:rPr>
        <w:t xml:space="preserve">dự toán </w:t>
      </w:r>
      <w:r w:rsidRPr="00A77513">
        <w:rPr>
          <w:rFonts w:ascii="Times New Roman" w:hAnsi="Times New Roman" w:cs="Times New Roman"/>
          <w:b/>
          <w:color w:val="auto"/>
          <w:sz w:val="28"/>
          <w:szCs w:val="28"/>
          <w:lang w:val="nl-NL"/>
        </w:rPr>
        <w:t xml:space="preserve">chi sự nghiệp y tế </w:t>
      </w:r>
    </w:p>
    <w:p w14:paraId="57A55F63" w14:textId="77777777"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1. Định mức phân bổ dự toán chi sự nghiệp y tế cho Sở Y tế</w:t>
      </w:r>
    </w:p>
    <w:p w14:paraId="7E4947EE" w14:textId="77777777"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a) Khám chữa bệnh (định mức chi bình quân trên giường bệnh):</w:t>
      </w:r>
    </w:p>
    <w:p w14:paraId="5C597609" w14:textId="528C444E"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 xml:space="preserve">- Tuyến tỉnh: </w:t>
      </w:r>
      <w:r w:rsidR="003A0573" w:rsidRPr="00A77513">
        <w:rPr>
          <w:rFonts w:ascii="Times New Roman" w:hAnsi="Times New Roman" w:cs="Times New Roman"/>
          <w:color w:val="auto"/>
          <w:sz w:val="28"/>
          <w:szCs w:val="28"/>
          <w:lang w:val="nl-NL"/>
        </w:rPr>
        <w:t>8</w:t>
      </w:r>
      <w:r w:rsidRPr="00A77513">
        <w:rPr>
          <w:rFonts w:ascii="Times New Roman" w:hAnsi="Times New Roman" w:cs="Times New Roman"/>
          <w:color w:val="auto"/>
          <w:sz w:val="28"/>
          <w:szCs w:val="28"/>
          <w:lang w:val="nl-NL"/>
        </w:rPr>
        <w:t>3 triệu đồng/giường/năm;</w:t>
      </w:r>
    </w:p>
    <w:p w14:paraId="6F122BC8" w14:textId="47BB63CF"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 Tuyến huyện: 8</w:t>
      </w:r>
      <w:r w:rsidR="003A0573" w:rsidRPr="00A77513">
        <w:rPr>
          <w:rFonts w:ascii="Times New Roman" w:hAnsi="Times New Roman" w:cs="Times New Roman"/>
          <w:color w:val="auto"/>
          <w:sz w:val="28"/>
          <w:szCs w:val="28"/>
          <w:lang w:val="nl-NL"/>
        </w:rPr>
        <w:t>9</w:t>
      </w:r>
      <w:r w:rsidRPr="00A77513">
        <w:rPr>
          <w:rFonts w:ascii="Times New Roman" w:hAnsi="Times New Roman" w:cs="Times New Roman"/>
          <w:color w:val="auto"/>
          <w:sz w:val="28"/>
          <w:szCs w:val="28"/>
          <w:lang w:val="nl-NL"/>
        </w:rPr>
        <w:t xml:space="preserve"> triệu đồng/giường/năm;</w:t>
      </w:r>
    </w:p>
    <w:p w14:paraId="272682CE" w14:textId="29642181"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Định mức phân bổ này không bao gồm các khoản chi phí sử dụng từ nguồn cơ cấu giá dịch vụ y tế theo lộ trình (gồm: chi phí trực tiếp và tiền lương để bảo đảm cho việc khám bệnh, chăm sóc, điều trị người bệnh và thực hiện các dịch vụ kỹ thuật y tế quy định tại Thông tư số 39/2018/TT-BYT ngày 30 tháng 11 năm 2018 của Bộ Y tế quy định thống nhất giá dịch vụ khám bệnh, chữa bệnh bảo hiểm y tế giữa các Bệnh viện cùng hạng trên toàn quốc và hướng dẫn áp dụng giá, thanh toán chi phí khám bệnh, chữa bệnh trong một số trường hợp</w:t>
      </w:r>
      <w:r w:rsidRPr="00A77513">
        <w:rPr>
          <w:rFonts w:hint="eastAsia"/>
          <w:color w:val="auto"/>
          <w:lang w:val="nl-NL"/>
        </w:rPr>
        <w:t xml:space="preserve"> </w:t>
      </w:r>
      <w:r w:rsidRPr="00A77513">
        <w:rPr>
          <w:rFonts w:ascii="Times New Roman" w:hAnsi="Times New Roman" w:cs="Times New Roman"/>
          <w:color w:val="auto"/>
          <w:sz w:val="28"/>
          <w:szCs w:val="28"/>
          <w:lang w:val="nl-NL"/>
        </w:rPr>
        <w:t xml:space="preserve">và Thông tư số 13/2019/TT-BYT ngày 05 tháng 7 năm 2019 sửa đổi, bổ sung một số điều của Thông tư số 39/2018/TT-BYT ngày 30 tháng 11 năm 2018). </w:t>
      </w:r>
      <w:r w:rsidR="003F7EE9" w:rsidRPr="00A77513">
        <w:rPr>
          <w:rFonts w:ascii="Times New Roman" w:hAnsi="Times New Roman" w:cs="Times New Roman"/>
          <w:color w:val="auto"/>
          <w:sz w:val="28"/>
          <w:szCs w:val="28"/>
          <w:lang w:val="nl-NL"/>
        </w:rPr>
        <w:t xml:space="preserve">Dự toán </w:t>
      </w:r>
      <w:r w:rsidRPr="00A77513">
        <w:rPr>
          <w:rFonts w:ascii="Times New Roman" w:hAnsi="Times New Roman" w:cs="Times New Roman"/>
          <w:color w:val="auto"/>
          <w:sz w:val="28"/>
          <w:szCs w:val="28"/>
          <w:lang w:val="nl-NL"/>
        </w:rPr>
        <w:t xml:space="preserve">chi </w:t>
      </w:r>
      <w:r w:rsidR="003F7EE9" w:rsidRPr="00A77513">
        <w:rPr>
          <w:rFonts w:ascii="Times New Roman" w:hAnsi="Times New Roman" w:cs="Times New Roman"/>
          <w:color w:val="auto"/>
          <w:sz w:val="28"/>
          <w:szCs w:val="28"/>
          <w:lang w:val="nl-NL"/>
        </w:rPr>
        <w:t xml:space="preserve">khám chữa bệnh </w:t>
      </w:r>
      <w:r w:rsidRPr="00A77513">
        <w:rPr>
          <w:rFonts w:ascii="Times New Roman" w:hAnsi="Times New Roman" w:cs="Times New Roman"/>
          <w:color w:val="auto"/>
          <w:sz w:val="28"/>
          <w:szCs w:val="28"/>
          <w:lang w:val="nl-NL"/>
        </w:rPr>
        <w:t>theo giường bệnh nêu trên sẽ tiếp tục điều chỉnh giảm dần theo lộ trình tăng giá dịch vụ khám chữa bệnh phù hợp với quy định của Trung ương.</w:t>
      </w:r>
    </w:p>
    <w:p w14:paraId="0B74E916" w14:textId="05E799E6"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 xml:space="preserve">b) Chi </w:t>
      </w:r>
      <w:r w:rsidR="00AC4836" w:rsidRPr="00A77513">
        <w:rPr>
          <w:rFonts w:ascii="Times New Roman" w:hAnsi="Times New Roman" w:cs="Times New Roman"/>
          <w:color w:val="auto"/>
          <w:sz w:val="28"/>
          <w:szCs w:val="28"/>
          <w:lang w:val="nl-NL"/>
        </w:rPr>
        <w:t>y tế dự phòng</w:t>
      </w:r>
      <w:r w:rsidRPr="00A77513">
        <w:rPr>
          <w:rFonts w:ascii="Times New Roman" w:hAnsi="Times New Roman" w:cs="Times New Roman"/>
          <w:color w:val="auto"/>
          <w:sz w:val="28"/>
          <w:szCs w:val="28"/>
          <w:lang w:val="nl-NL"/>
        </w:rPr>
        <w:t xml:space="preserve"> đảm bảo chiếm tỷ lệ tối thiểu 30% trên tổng mức chi sự nghiệp y tế, gồm: (1) Chi hoạt động bộ máy sự nghiệp phân bổ theo tiêu chí, định mức quy định tại Khoản 1, Điều </w:t>
      </w:r>
      <w:r w:rsidR="00AC4836" w:rsidRPr="00A77513">
        <w:rPr>
          <w:rFonts w:ascii="Times New Roman" w:hAnsi="Times New Roman" w:cs="Times New Roman"/>
          <w:color w:val="auto"/>
          <w:sz w:val="28"/>
          <w:szCs w:val="28"/>
          <w:lang w:val="nl-NL"/>
        </w:rPr>
        <w:t>12</w:t>
      </w:r>
      <w:r w:rsidRPr="00A77513">
        <w:rPr>
          <w:rFonts w:ascii="Times New Roman" w:hAnsi="Times New Roman" w:cs="Times New Roman"/>
          <w:color w:val="auto"/>
          <w:sz w:val="28"/>
          <w:szCs w:val="28"/>
          <w:lang w:val="nl-NL"/>
        </w:rPr>
        <w:t xml:space="preserve"> Quy định này; (2) Chi hoạt động sự nghiệp giao theo nhiệm vụ, mục tiêu cụ thể.</w:t>
      </w:r>
    </w:p>
    <w:p w14:paraId="1F1EB913" w14:textId="67B129C8" w:rsidR="00A45859" w:rsidRPr="00A77513" w:rsidRDefault="00A45859" w:rsidP="00A45859">
      <w:pPr>
        <w:spacing w:before="120"/>
        <w:ind w:firstLine="567"/>
        <w:jc w:val="both"/>
        <w:rPr>
          <w:rFonts w:ascii="Times New Roman" w:hAnsi="Times New Roman" w:cs="Times New Roman"/>
          <w:strike/>
          <w:color w:val="auto"/>
          <w:sz w:val="28"/>
          <w:szCs w:val="28"/>
          <w:lang w:val="nl-NL"/>
        </w:rPr>
      </w:pPr>
      <w:r w:rsidRPr="00A77513">
        <w:rPr>
          <w:rFonts w:ascii="Times New Roman" w:hAnsi="Times New Roman" w:cs="Times New Roman"/>
          <w:color w:val="auto"/>
          <w:sz w:val="28"/>
          <w:szCs w:val="28"/>
          <w:lang w:val="nl-NL"/>
        </w:rPr>
        <w:t xml:space="preserve">c) </w:t>
      </w:r>
      <w:r w:rsidR="00DF47D2" w:rsidRPr="00A77513">
        <w:rPr>
          <w:rFonts w:ascii="Times New Roman" w:hAnsi="Times New Roman" w:cs="Times New Roman"/>
          <w:color w:val="auto"/>
          <w:sz w:val="28"/>
          <w:szCs w:val="28"/>
          <w:lang w:val="nl-NL"/>
        </w:rPr>
        <w:t>Định mức phân bổ tại điểm a, b đã bao gồm chi cho bộ máy hoạt động, các chế độ chính sách phụ cấp đặc thù ngành y tế và tăng kinh phí cho công tác dự phòng. Hàng năm, Uỷ ban nhân dân tỉnh trình Hội đồng nhân dân tỉnh phân bổ dự toán sự nghiệp y tế theo quy định của Trung ương về cơ chế tự chủ; phần kinh phí còn lại sau khi giao dự toán theo quy định về cơ chế tự chủ được phân bổ thực hiện cho các nhiệm vụ, chính sách, đề án, tăng cường cơ sở vật chất và các nhiệm vụ cần thiết khác của ngành theo quy định</w:t>
      </w:r>
      <w:r w:rsidR="00AC4836" w:rsidRPr="00A77513">
        <w:rPr>
          <w:rFonts w:ascii="Times New Roman" w:hAnsi="Times New Roman" w:cs="Times New Roman"/>
          <w:color w:val="auto"/>
          <w:sz w:val="28"/>
          <w:szCs w:val="28"/>
          <w:lang w:val="nl-NL"/>
        </w:rPr>
        <w:t>.</w:t>
      </w:r>
    </w:p>
    <w:p w14:paraId="78AEDDB3" w14:textId="77777777"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d) Chi sự nghiệp y tế khác (bao gồm cả tăng cường sửa chữa cơ sở vật chất, sửa chữa, mua sắm, hiệu chỉnh trang thiết bị y tế, xe ô tô chuyên dùng; đối ứng các dự án viện trợ; các chế độ, chính sách theo Nghị quyết Hội đồng nhân dân tỉnh ban hành và các chủ trương, kế hoạch, đề án, được cấp có thẩm quyền phê duyệt và các nhiệm vụ cấp thiết của ngành y tế theo quy định): căn cứ nhu cầu kinh phí theo khối lượng công việc, dự toán kinh phí đơn vị lập, chế độ, tiêu chuẩn, định mức quy định hiện hành và khả năng cân đối ngân sách.</w:t>
      </w:r>
    </w:p>
    <w:p w14:paraId="677C0706" w14:textId="77777777"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2. Phân bổ theo các tiêu chí bổ sung</w:t>
      </w:r>
    </w:p>
    <w:p w14:paraId="1C2659B5" w14:textId="77777777"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lastRenderedPageBreak/>
        <w:t>a) Kinh phí mua thẻ bảo hiểm y tế cho trẻ em dưới 6 tuổi; người nghèo; người sống vùng đặc biệt khó khăn; người dân tộc thiểu số sống vùng khó khăn; Kinh phí hỗ trợ mua thẻ bảo hiểm y tế cho người cận nghèo, học sinh, sinh viên; người đã hiến bộ phận cơ thể người theo quy định tại Nghị định của Chính phủ;</w:t>
      </w:r>
    </w:p>
    <w:p w14:paraId="064C3725" w14:textId="77777777"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b) Bổ sung kinh phí cho Quỹ khám, chữa bệnh cho người nghèo, người gặp khó khăn đột xuất do mắc bệnh nặng, bệnh hiểm nghèo theo khả năng cân đối của ngân sách địa phương;</w:t>
      </w:r>
    </w:p>
    <w:p w14:paraId="34EC375F" w14:textId="77777777"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c) Kinh phí hỗ trợ đóng bảo hiểm y tế trên địa bàn tỉnh Kon Tum theo Nghị quyết số 18/2019/NQ-HĐND ngày 18 tháng 7 năm 2019 của Hội đồng nhân dân tỉnh.</w:t>
      </w:r>
    </w:p>
    <w:p w14:paraId="65150270" w14:textId="6B3FC110" w:rsidR="00A45859" w:rsidRPr="00A77513" w:rsidRDefault="00A45859" w:rsidP="00A45859">
      <w:pPr>
        <w:spacing w:before="120"/>
        <w:ind w:firstLine="567"/>
        <w:jc w:val="both"/>
        <w:rPr>
          <w:rFonts w:ascii="Times New Roman" w:hAnsi="Times New Roman" w:cs="Times New Roman"/>
          <w:b/>
          <w:color w:val="auto"/>
          <w:sz w:val="28"/>
          <w:szCs w:val="28"/>
          <w:lang w:val="nl-NL"/>
        </w:rPr>
      </w:pPr>
      <w:r w:rsidRPr="00A77513">
        <w:rPr>
          <w:rFonts w:ascii="Times New Roman" w:hAnsi="Times New Roman" w:cs="Times New Roman"/>
          <w:b/>
          <w:bCs/>
          <w:color w:val="auto"/>
          <w:sz w:val="28"/>
          <w:szCs w:val="28"/>
          <w:shd w:val="clear" w:color="auto" w:fill="FFFFFF"/>
        </w:rPr>
        <w:t xml:space="preserve">Điều </w:t>
      </w:r>
      <w:r w:rsidR="00AC4836" w:rsidRPr="00A77513">
        <w:rPr>
          <w:rFonts w:ascii="Times New Roman" w:hAnsi="Times New Roman" w:cs="Times New Roman"/>
          <w:b/>
          <w:bCs/>
          <w:color w:val="auto"/>
          <w:sz w:val="28"/>
          <w:szCs w:val="28"/>
          <w:shd w:val="clear" w:color="auto" w:fill="FFFFFF"/>
          <w:lang w:val="nl-NL"/>
        </w:rPr>
        <w:t>9</w:t>
      </w:r>
      <w:r w:rsidRPr="00A77513">
        <w:rPr>
          <w:rFonts w:ascii="Times New Roman" w:hAnsi="Times New Roman" w:cs="Times New Roman"/>
          <w:b/>
          <w:color w:val="auto"/>
          <w:sz w:val="28"/>
          <w:szCs w:val="28"/>
          <w:lang w:val="nl-NL"/>
        </w:rPr>
        <w:t xml:space="preserve">. Tiêu chí, định mức phân bổ </w:t>
      </w:r>
      <w:r w:rsidRPr="00A77513">
        <w:rPr>
          <w:rFonts w:ascii="Times New Roman" w:hAnsi="Times New Roman" w:cs="Times New Roman"/>
          <w:b/>
          <w:bCs/>
          <w:color w:val="auto"/>
          <w:sz w:val="28"/>
          <w:szCs w:val="28"/>
          <w:shd w:val="clear" w:color="auto" w:fill="FFFFFF"/>
          <w:lang w:val="nl-NL"/>
        </w:rPr>
        <w:t xml:space="preserve">dự toán </w:t>
      </w:r>
      <w:r w:rsidRPr="00A77513">
        <w:rPr>
          <w:rFonts w:ascii="Times New Roman" w:hAnsi="Times New Roman" w:cs="Times New Roman"/>
          <w:b/>
          <w:color w:val="auto"/>
          <w:sz w:val="28"/>
          <w:szCs w:val="28"/>
          <w:lang w:val="nl-NL"/>
        </w:rPr>
        <w:t>chi sự nghiệp phát thanh, truyền hình, thông tấn</w:t>
      </w:r>
    </w:p>
    <w:p w14:paraId="720B751A" w14:textId="77777777"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1. Phân bổ theo số giờ phát sóng:</w:t>
      </w:r>
    </w:p>
    <w:p w14:paraId="3C984E4C" w14:textId="77777777" w:rsidR="00A45859" w:rsidRPr="00A77513" w:rsidRDefault="00A45859" w:rsidP="00A45859">
      <w:pPr>
        <w:spacing w:before="120"/>
        <w:ind w:firstLine="567"/>
        <w:jc w:val="both"/>
        <w:rPr>
          <w:rFonts w:ascii="Times New Roman" w:hAnsi="Times New Roman" w:cs="Times New Roman"/>
          <w:color w:val="auto"/>
          <w:sz w:val="28"/>
          <w:szCs w:val="28"/>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2971"/>
      </w:tblGrid>
      <w:tr w:rsidR="00A77513" w:rsidRPr="00A77513" w14:paraId="24D5EEBA" w14:textId="77777777" w:rsidTr="00A45859">
        <w:trPr>
          <w:jc w:val="center"/>
        </w:trPr>
        <w:tc>
          <w:tcPr>
            <w:tcW w:w="4674" w:type="dxa"/>
            <w:tcBorders>
              <w:top w:val="single" w:sz="4" w:space="0" w:color="auto"/>
              <w:left w:val="single" w:sz="4" w:space="0" w:color="auto"/>
              <w:bottom w:val="single" w:sz="4" w:space="0" w:color="auto"/>
              <w:right w:val="single" w:sz="4" w:space="0" w:color="auto"/>
            </w:tcBorders>
            <w:vAlign w:val="center"/>
            <w:hideMark/>
          </w:tcPr>
          <w:p w14:paraId="3A008A28" w14:textId="77777777" w:rsidR="00A45859" w:rsidRPr="00A77513" w:rsidRDefault="00A45859">
            <w:pPr>
              <w:spacing w:before="120"/>
              <w:jc w:val="center"/>
              <w:rPr>
                <w:rFonts w:ascii="Times New Roman" w:hAnsi="Times New Roman" w:cs="Times New Roman"/>
                <w:b/>
                <w:color w:val="auto"/>
                <w:sz w:val="28"/>
                <w:szCs w:val="28"/>
                <w:lang w:val="nl-NL"/>
              </w:rPr>
            </w:pPr>
            <w:r w:rsidRPr="00A77513">
              <w:rPr>
                <w:rFonts w:ascii="Times New Roman" w:hAnsi="Times New Roman" w:cs="Times New Roman"/>
                <w:b/>
                <w:color w:val="auto"/>
                <w:sz w:val="28"/>
                <w:szCs w:val="28"/>
                <w:lang w:val="nl-NL"/>
              </w:rPr>
              <w:t>Tiêu chí</w:t>
            </w:r>
          </w:p>
        </w:tc>
        <w:tc>
          <w:tcPr>
            <w:tcW w:w="2971" w:type="dxa"/>
            <w:tcBorders>
              <w:top w:val="single" w:sz="4" w:space="0" w:color="auto"/>
              <w:left w:val="single" w:sz="4" w:space="0" w:color="auto"/>
              <w:bottom w:val="single" w:sz="4" w:space="0" w:color="auto"/>
              <w:right w:val="single" w:sz="4" w:space="0" w:color="auto"/>
            </w:tcBorders>
            <w:vAlign w:val="center"/>
            <w:hideMark/>
          </w:tcPr>
          <w:p w14:paraId="41C1047C" w14:textId="77777777" w:rsidR="00A45859" w:rsidRPr="00A77513" w:rsidRDefault="00A45859">
            <w:pPr>
              <w:spacing w:before="120"/>
              <w:jc w:val="center"/>
              <w:rPr>
                <w:rFonts w:ascii="Times New Roman" w:hAnsi="Times New Roman" w:cs="Times New Roman"/>
                <w:b/>
                <w:color w:val="auto"/>
                <w:sz w:val="28"/>
                <w:szCs w:val="28"/>
                <w:lang w:val="nl-NL"/>
              </w:rPr>
            </w:pPr>
            <w:r w:rsidRPr="00A77513">
              <w:rPr>
                <w:rFonts w:ascii="Times New Roman" w:hAnsi="Times New Roman" w:cs="Times New Roman"/>
                <w:b/>
                <w:color w:val="auto"/>
                <w:sz w:val="28"/>
                <w:szCs w:val="28"/>
                <w:lang w:val="nl-NL"/>
              </w:rPr>
              <w:t>Định mức phân bổ  (ngàn đồng/giờ)</w:t>
            </w:r>
          </w:p>
        </w:tc>
      </w:tr>
      <w:tr w:rsidR="00A77513" w:rsidRPr="00A77513" w14:paraId="55CE8212" w14:textId="77777777" w:rsidTr="00A45859">
        <w:trPr>
          <w:jc w:val="center"/>
        </w:trPr>
        <w:tc>
          <w:tcPr>
            <w:tcW w:w="4674" w:type="dxa"/>
            <w:tcBorders>
              <w:top w:val="single" w:sz="4" w:space="0" w:color="auto"/>
              <w:left w:val="single" w:sz="4" w:space="0" w:color="auto"/>
              <w:bottom w:val="single" w:sz="4" w:space="0" w:color="auto"/>
              <w:right w:val="single" w:sz="4" w:space="0" w:color="auto"/>
            </w:tcBorders>
            <w:vAlign w:val="center"/>
            <w:hideMark/>
          </w:tcPr>
          <w:p w14:paraId="3E341BB4" w14:textId="77777777" w:rsidR="00A45859" w:rsidRPr="00A77513" w:rsidRDefault="00A45859">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Sản xuất chương trình phát thanh tiếng phổ thông</w:t>
            </w:r>
          </w:p>
        </w:tc>
        <w:tc>
          <w:tcPr>
            <w:tcW w:w="2971" w:type="dxa"/>
            <w:tcBorders>
              <w:top w:val="single" w:sz="4" w:space="0" w:color="auto"/>
              <w:left w:val="single" w:sz="4" w:space="0" w:color="auto"/>
              <w:bottom w:val="single" w:sz="4" w:space="0" w:color="auto"/>
              <w:right w:val="single" w:sz="4" w:space="0" w:color="auto"/>
            </w:tcBorders>
            <w:vAlign w:val="center"/>
            <w:hideMark/>
          </w:tcPr>
          <w:p w14:paraId="7017A2D4" w14:textId="77777777" w:rsidR="00A45859" w:rsidRPr="00A77513" w:rsidRDefault="00A45859">
            <w:pPr>
              <w:jc w:val="center"/>
              <w:rPr>
                <w:rFonts w:ascii="Times New Roman" w:hAnsi="Times New Roman" w:cs="Times New Roman"/>
                <w:color w:val="auto"/>
                <w:sz w:val="28"/>
                <w:szCs w:val="28"/>
                <w:lang w:val="en-US"/>
              </w:rPr>
            </w:pPr>
            <w:r w:rsidRPr="00A77513">
              <w:rPr>
                <w:rFonts w:ascii="Times New Roman" w:hAnsi="Times New Roman" w:cs="Times New Roman"/>
                <w:color w:val="auto"/>
                <w:sz w:val="28"/>
                <w:szCs w:val="28"/>
                <w:lang w:val="en-US"/>
              </w:rPr>
              <w:t>2.300</w:t>
            </w:r>
          </w:p>
        </w:tc>
      </w:tr>
      <w:tr w:rsidR="00A77513" w:rsidRPr="00A77513" w14:paraId="24590CC0" w14:textId="77777777" w:rsidTr="00A45859">
        <w:trPr>
          <w:jc w:val="center"/>
        </w:trPr>
        <w:tc>
          <w:tcPr>
            <w:tcW w:w="4674" w:type="dxa"/>
            <w:tcBorders>
              <w:top w:val="single" w:sz="4" w:space="0" w:color="auto"/>
              <w:left w:val="single" w:sz="4" w:space="0" w:color="auto"/>
              <w:bottom w:val="single" w:sz="4" w:space="0" w:color="auto"/>
              <w:right w:val="single" w:sz="4" w:space="0" w:color="auto"/>
            </w:tcBorders>
            <w:vAlign w:val="center"/>
            <w:hideMark/>
          </w:tcPr>
          <w:p w14:paraId="6E60CB78" w14:textId="77777777" w:rsidR="00A45859" w:rsidRPr="00A77513" w:rsidRDefault="00A45859">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Sản xuất chương trình phát thanh các tiếng dân tộc</w:t>
            </w:r>
          </w:p>
        </w:tc>
        <w:tc>
          <w:tcPr>
            <w:tcW w:w="2971" w:type="dxa"/>
            <w:tcBorders>
              <w:top w:val="single" w:sz="4" w:space="0" w:color="auto"/>
              <w:left w:val="single" w:sz="4" w:space="0" w:color="auto"/>
              <w:bottom w:val="single" w:sz="4" w:space="0" w:color="auto"/>
              <w:right w:val="single" w:sz="4" w:space="0" w:color="auto"/>
            </w:tcBorders>
            <w:vAlign w:val="center"/>
            <w:hideMark/>
          </w:tcPr>
          <w:p w14:paraId="126AC01E" w14:textId="77777777" w:rsidR="00A45859" w:rsidRPr="00A77513" w:rsidRDefault="00A45859">
            <w:pPr>
              <w:jc w:val="center"/>
              <w:rPr>
                <w:rFonts w:ascii="Times New Roman" w:hAnsi="Times New Roman" w:cs="Times New Roman"/>
                <w:color w:val="auto"/>
                <w:sz w:val="28"/>
                <w:szCs w:val="28"/>
                <w:lang w:val="en-US"/>
              </w:rPr>
            </w:pPr>
            <w:r w:rsidRPr="00A77513">
              <w:rPr>
                <w:rFonts w:ascii="Times New Roman" w:hAnsi="Times New Roman" w:cs="Times New Roman"/>
                <w:color w:val="auto"/>
                <w:sz w:val="28"/>
                <w:szCs w:val="28"/>
                <w:lang w:val="en-US"/>
              </w:rPr>
              <w:t>1.500</w:t>
            </w:r>
          </w:p>
        </w:tc>
      </w:tr>
      <w:tr w:rsidR="00A77513" w:rsidRPr="00A77513" w14:paraId="57533ED9" w14:textId="77777777" w:rsidTr="00A45859">
        <w:trPr>
          <w:jc w:val="center"/>
        </w:trPr>
        <w:tc>
          <w:tcPr>
            <w:tcW w:w="4674" w:type="dxa"/>
            <w:tcBorders>
              <w:top w:val="single" w:sz="4" w:space="0" w:color="auto"/>
              <w:left w:val="single" w:sz="4" w:space="0" w:color="auto"/>
              <w:bottom w:val="single" w:sz="4" w:space="0" w:color="auto"/>
              <w:right w:val="single" w:sz="4" w:space="0" w:color="auto"/>
            </w:tcBorders>
            <w:vAlign w:val="center"/>
            <w:hideMark/>
          </w:tcPr>
          <w:p w14:paraId="074AF107" w14:textId="77777777" w:rsidR="00A45859" w:rsidRPr="00A77513" w:rsidRDefault="00A45859">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Sản xuất chương trình truyền hình tiếng phổ thông</w:t>
            </w:r>
          </w:p>
        </w:tc>
        <w:tc>
          <w:tcPr>
            <w:tcW w:w="2971" w:type="dxa"/>
            <w:tcBorders>
              <w:top w:val="single" w:sz="4" w:space="0" w:color="auto"/>
              <w:left w:val="single" w:sz="4" w:space="0" w:color="auto"/>
              <w:bottom w:val="single" w:sz="4" w:space="0" w:color="auto"/>
              <w:right w:val="single" w:sz="4" w:space="0" w:color="auto"/>
            </w:tcBorders>
            <w:vAlign w:val="center"/>
            <w:hideMark/>
          </w:tcPr>
          <w:p w14:paraId="610D53C3" w14:textId="77777777" w:rsidR="00A45859" w:rsidRPr="00A77513" w:rsidRDefault="00A45859">
            <w:pPr>
              <w:jc w:val="center"/>
              <w:rPr>
                <w:rFonts w:ascii="Times New Roman" w:hAnsi="Times New Roman" w:cs="Times New Roman"/>
                <w:color w:val="auto"/>
                <w:sz w:val="28"/>
                <w:szCs w:val="28"/>
                <w:lang w:val="en-US"/>
              </w:rPr>
            </w:pPr>
            <w:r w:rsidRPr="00A77513">
              <w:rPr>
                <w:rFonts w:ascii="Times New Roman" w:hAnsi="Times New Roman" w:cs="Times New Roman"/>
                <w:color w:val="auto"/>
                <w:sz w:val="28"/>
                <w:szCs w:val="28"/>
                <w:lang w:val="en-US"/>
              </w:rPr>
              <w:t>7.300</w:t>
            </w:r>
          </w:p>
        </w:tc>
      </w:tr>
      <w:tr w:rsidR="00A77513" w:rsidRPr="00A77513" w14:paraId="25D8E9FE" w14:textId="77777777" w:rsidTr="00A45859">
        <w:trPr>
          <w:jc w:val="center"/>
        </w:trPr>
        <w:tc>
          <w:tcPr>
            <w:tcW w:w="4674" w:type="dxa"/>
            <w:tcBorders>
              <w:top w:val="single" w:sz="4" w:space="0" w:color="auto"/>
              <w:left w:val="single" w:sz="4" w:space="0" w:color="auto"/>
              <w:bottom w:val="single" w:sz="4" w:space="0" w:color="auto"/>
              <w:right w:val="single" w:sz="4" w:space="0" w:color="auto"/>
            </w:tcBorders>
            <w:vAlign w:val="center"/>
            <w:hideMark/>
          </w:tcPr>
          <w:p w14:paraId="2F9EF0F6" w14:textId="77777777" w:rsidR="00A45859" w:rsidRPr="00A77513" w:rsidRDefault="00A45859">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Sản xuất chương trình truyền hình các tiếng dân tộc</w:t>
            </w:r>
          </w:p>
        </w:tc>
        <w:tc>
          <w:tcPr>
            <w:tcW w:w="2971" w:type="dxa"/>
            <w:tcBorders>
              <w:top w:val="single" w:sz="4" w:space="0" w:color="auto"/>
              <w:left w:val="single" w:sz="4" w:space="0" w:color="auto"/>
              <w:bottom w:val="single" w:sz="4" w:space="0" w:color="auto"/>
              <w:right w:val="single" w:sz="4" w:space="0" w:color="auto"/>
            </w:tcBorders>
            <w:vAlign w:val="center"/>
            <w:hideMark/>
          </w:tcPr>
          <w:p w14:paraId="7F8ED6F1" w14:textId="77777777" w:rsidR="00A45859" w:rsidRPr="00A77513" w:rsidRDefault="00A45859">
            <w:pPr>
              <w:jc w:val="center"/>
              <w:rPr>
                <w:rFonts w:ascii="Times New Roman" w:hAnsi="Times New Roman" w:cs="Times New Roman"/>
                <w:color w:val="auto"/>
                <w:sz w:val="28"/>
                <w:szCs w:val="28"/>
                <w:lang w:val="en-US"/>
              </w:rPr>
            </w:pPr>
            <w:r w:rsidRPr="00A77513">
              <w:rPr>
                <w:rFonts w:ascii="Times New Roman" w:hAnsi="Times New Roman" w:cs="Times New Roman"/>
                <w:color w:val="auto"/>
                <w:sz w:val="28"/>
                <w:szCs w:val="28"/>
                <w:lang w:val="en-US"/>
              </w:rPr>
              <w:t>7.300</w:t>
            </w:r>
          </w:p>
        </w:tc>
      </w:tr>
      <w:tr w:rsidR="00A77513" w:rsidRPr="00A77513" w14:paraId="0C153ECA" w14:textId="77777777" w:rsidTr="00A45859">
        <w:trPr>
          <w:jc w:val="center"/>
        </w:trPr>
        <w:tc>
          <w:tcPr>
            <w:tcW w:w="4674" w:type="dxa"/>
            <w:tcBorders>
              <w:top w:val="single" w:sz="4" w:space="0" w:color="auto"/>
              <w:left w:val="single" w:sz="4" w:space="0" w:color="auto"/>
              <w:bottom w:val="single" w:sz="4" w:space="0" w:color="auto"/>
              <w:right w:val="single" w:sz="4" w:space="0" w:color="auto"/>
            </w:tcBorders>
            <w:vAlign w:val="center"/>
            <w:hideMark/>
          </w:tcPr>
          <w:p w14:paraId="0D95744B" w14:textId="77777777" w:rsidR="00A45859" w:rsidRPr="00A77513" w:rsidRDefault="00A45859">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Phát sóng phát thanh</w:t>
            </w:r>
          </w:p>
        </w:tc>
        <w:tc>
          <w:tcPr>
            <w:tcW w:w="2971" w:type="dxa"/>
            <w:tcBorders>
              <w:top w:val="single" w:sz="4" w:space="0" w:color="auto"/>
              <w:left w:val="single" w:sz="4" w:space="0" w:color="auto"/>
              <w:bottom w:val="single" w:sz="4" w:space="0" w:color="auto"/>
              <w:right w:val="single" w:sz="4" w:space="0" w:color="auto"/>
            </w:tcBorders>
            <w:vAlign w:val="center"/>
            <w:hideMark/>
          </w:tcPr>
          <w:p w14:paraId="399B0B82" w14:textId="72D39265" w:rsidR="00A45859" w:rsidRPr="00A77513" w:rsidRDefault="003A0573">
            <w:pPr>
              <w:jc w:val="center"/>
              <w:rPr>
                <w:rFonts w:ascii="Times New Roman" w:hAnsi="Times New Roman" w:cs="Times New Roman"/>
                <w:color w:val="auto"/>
                <w:sz w:val="28"/>
                <w:szCs w:val="28"/>
                <w:lang w:val="en-US"/>
              </w:rPr>
            </w:pPr>
            <w:r w:rsidRPr="00A77513">
              <w:rPr>
                <w:rFonts w:ascii="Times New Roman" w:hAnsi="Times New Roman" w:cs="Times New Roman"/>
                <w:color w:val="auto"/>
                <w:sz w:val="28"/>
                <w:szCs w:val="28"/>
                <w:lang w:val="en-US"/>
              </w:rPr>
              <w:t>70</w:t>
            </w:r>
          </w:p>
        </w:tc>
      </w:tr>
      <w:tr w:rsidR="00A77513" w:rsidRPr="00A77513" w14:paraId="299F2E59" w14:textId="77777777" w:rsidTr="00A45859">
        <w:trPr>
          <w:jc w:val="center"/>
        </w:trPr>
        <w:tc>
          <w:tcPr>
            <w:tcW w:w="4674" w:type="dxa"/>
            <w:tcBorders>
              <w:top w:val="single" w:sz="4" w:space="0" w:color="auto"/>
              <w:left w:val="single" w:sz="4" w:space="0" w:color="auto"/>
              <w:bottom w:val="single" w:sz="4" w:space="0" w:color="auto"/>
              <w:right w:val="single" w:sz="4" w:space="0" w:color="auto"/>
            </w:tcBorders>
            <w:vAlign w:val="center"/>
            <w:hideMark/>
          </w:tcPr>
          <w:p w14:paraId="26168694" w14:textId="77777777" w:rsidR="00A45859" w:rsidRPr="00A77513" w:rsidRDefault="00A45859">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Phát sóng truyền hình</w:t>
            </w:r>
          </w:p>
        </w:tc>
        <w:tc>
          <w:tcPr>
            <w:tcW w:w="2971" w:type="dxa"/>
            <w:tcBorders>
              <w:top w:val="single" w:sz="4" w:space="0" w:color="auto"/>
              <w:left w:val="single" w:sz="4" w:space="0" w:color="auto"/>
              <w:bottom w:val="single" w:sz="4" w:space="0" w:color="auto"/>
              <w:right w:val="single" w:sz="4" w:space="0" w:color="auto"/>
            </w:tcBorders>
            <w:vAlign w:val="center"/>
            <w:hideMark/>
          </w:tcPr>
          <w:p w14:paraId="4935A246" w14:textId="00A44D81" w:rsidR="00A45859" w:rsidRPr="00A77513" w:rsidRDefault="003A0573">
            <w:pPr>
              <w:jc w:val="center"/>
              <w:rPr>
                <w:rFonts w:ascii="Times New Roman" w:hAnsi="Times New Roman" w:cs="Times New Roman"/>
                <w:color w:val="auto"/>
                <w:sz w:val="28"/>
                <w:szCs w:val="28"/>
                <w:lang w:val="en-US"/>
              </w:rPr>
            </w:pPr>
            <w:r w:rsidRPr="00A77513">
              <w:rPr>
                <w:rFonts w:ascii="Times New Roman" w:hAnsi="Times New Roman" w:cs="Times New Roman"/>
                <w:color w:val="auto"/>
                <w:sz w:val="28"/>
                <w:szCs w:val="28"/>
                <w:lang w:val="en-US"/>
              </w:rPr>
              <w:t>70</w:t>
            </w:r>
          </w:p>
        </w:tc>
      </w:tr>
    </w:tbl>
    <w:p w14:paraId="5AC1DAC8" w14:textId="2E85EE78"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 xml:space="preserve">Định mức phân bổ này là cơ sở để giao trần dự toán cho đơn vị; ngân sách địa phương hỗ trợ theo nguyên tắc qui định tại Điều </w:t>
      </w:r>
      <w:r w:rsidR="00AC4836" w:rsidRPr="00A77513">
        <w:rPr>
          <w:rFonts w:ascii="Times New Roman" w:hAnsi="Times New Roman" w:cs="Times New Roman"/>
          <w:color w:val="auto"/>
          <w:sz w:val="28"/>
          <w:szCs w:val="28"/>
          <w:lang w:val="nl-NL"/>
        </w:rPr>
        <w:t>5</w:t>
      </w:r>
      <w:r w:rsidRPr="00A77513">
        <w:rPr>
          <w:rFonts w:ascii="Times New Roman" w:hAnsi="Times New Roman" w:cs="Times New Roman"/>
          <w:color w:val="auto"/>
          <w:sz w:val="28"/>
          <w:szCs w:val="28"/>
          <w:lang w:val="nl-NL"/>
        </w:rPr>
        <w:t xml:space="preserve"> Quy định này.  </w:t>
      </w:r>
    </w:p>
    <w:p w14:paraId="59F30B50" w14:textId="77777777"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 xml:space="preserve">2. </w:t>
      </w:r>
      <w:r w:rsidRPr="00A77513">
        <w:rPr>
          <w:rFonts w:ascii="Times New Roman" w:hAnsi="Times New Roman" w:cs="Times New Roman"/>
          <w:bCs/>
          <w:color w:val="auto"/>
          <w:sz w:val="28"/>
          <w:szCs w:val="28"/>
          <w:lang w:val="nl-NL"/>
        </w:rPr>
        <w:t>Phân bổ theo tiêu chí bổ sung:</w:t>
      </w:r>
      <w:r w:rsidRPr="00A77513">
        <w:rPr>
          <w:rFonts w:ascii="Times New Roman" w:hAnsi="Times New Roman" w:cs="Times New Roman"/>
          <w:color w:val="auto"/>
          <w:sz w:val="28"/>
          <w:szCs w:val="28"/>
          <w:lang w:val="nl-NL"/>
        </w:rPr>
        <w:t xml:space="preserve"> Chi sự nghiệp phát thanh, truyền hình, thông tấn khác; tăng cường cơ sở vật chất: căn cứ nhu cầu kinh phí theo khối lượng công việc, dự toán kinh phí đơn vị lập, chế độ, tiêu chuẩn, định mức quy định hiện hành và theo khả năng cân đối ngân sách.</w:t>
      </w:r>
    </w:p>
    <w:p w14:paraId="5C05E20A" w14:textId="46BF4AC5" w:rsidR="00A45859" w:rsidRPr="00A77513" w:rsidRDefault="00A45859" w:rsidP="00A45859">
      <w:pPr>
        <w:spacing w:before="120"/>
        <w:ind w:firstLine="567"/>
        <w:jc w:val="both"/>
        <w:rPr>
          <w:rFonts w:ascii="Times New Roman" w:hAnsi="Times New Roman" w:cs="Times New Roman"/>
          <w:b/>
          <w:color w:val="auto"/>
          <w:sz w:val="28"/>
          <w:szCs w:val="28"/>
          <w:lang w:val="nl-NL"/>
        </w:rPr>
      </w:pPr>
      <w:r w:rsidRPr="00A77513">
        <w:rPr>
          <w:rFonts w:ascii="Times New Roman" w:hAnsi="Times New Roman" w:cs="Times New Roman"/>
          <w:b/>
          <w:bCs/>
          <w:color w:val="auto"/>
          <w:sz w:val="28"/>
          <w:szCs w:val="28"/>
          <w:shd w:val="clear" w:color="auto" w:fill="FFFFFF"/>
          <w:lang w:val="nl-NL"/>
        </w:rPr>
        <w:t xml:space="preserve">Điều </w:t>
      </w:r>
      <w:r w:rsidR="00AC4836" w:rsidRPr="00A77513">
        <w:rPr>
          <w:rFonts w:ascii="Times New Roman" w:hAnsi="Times New Roman" w:cs="Times New Roman"/>
          <w:b/>
          <w:bCs/>
          <w:color w:val="auto"/>
          <w:sz w:val="28"/>
          <w:szCs w:val="28"/>
          <w:shd w:val="clear" w:color="auto" w:fill="FFFFFF"/>
          <w:lang w:val="nl-NL"/>
        </w:rPr>
        <w:t>10</w:t>
      </w:r>
      <w:r w:rsidRPr="00A77513">
        <w:rPr>
          <w:rFonts w:ascii="Times New Roman" w:hAnsi="Times New Roman" w:cs="Times New Roman"/>
          <w:b/>
          <w:bCs/>
          <w:color w:val="auto"/>
          <w:sz w:val="28"/>
          <w:szCs w:val="28"/>
          <w:shd w:val="clear" w:color="auto" w:fill="FFFFFF"/>
          <w:lang w:val="nl-NL"/>
        </w:rPr>
        <w:t>.</w:t>
      </w:r>
      <w:r w:rsidRPr="00A77513">
        <w:rPr>
          <w:rFonts w:ascii="Times New Roman" w:hAnsi="Times New Roman" w:cs="Times New Roman"/>
          <w:b/>
          <w:bCs/>
          <w:color w:val="auto"/>
          <w:sz w:val="28"/>
          <w:szCs w:val="28"/>
          <w:shd w:val="clear" w:color="auto" w:fill="FFFFFF"/>
        </w:rPr>
        <w:t xml:space="preserve"> </w:t>
      </w:r>
      <w:r w:rsidRPr="00A77513">
        <w:rPr>
          <w:rFonts w:ascii="Times New Roman" w:hAnsi="Times New Roman" w:cs="Times New Roman"/>
          <w:b/>
          <w:color w:val="auto"/>
          <w:sz w:val="28"/>
          <w:szCs w:val="28"/>
          <w:lang w:val="nl-NL"/>
        </w:rPr>
        <w:t xml:space="preserve">Tiêu chí, định mức phân bổ </w:t>
      </w:r>
      <w:r w:rsidRPr="00A77513">
        <w:rPr>
          <w:rFonts w:ascii="Times New Roman" w:hAnsi="Times New Roman" w:cs="Times New Roman"/>
          <w:b/>
          <w:bCs/>
          <w:color w:val="auto"/>
          <w:sz w:val="28"/>
          <w:szCs w:val="28"/>
          <w:shd w:val="clear" w:color="auto" w:fill="FFFFFF"/>
          <w:lang w:val="nl-NL"/>
        </w:rPr>
        <w:t xml:space="preserve">dự toán </w:t>
      </w:r>
      <w:r w:rsidRPr="00A77513">
        <w:rPr>
          <w:rFonts w:ascii="Times New Roman" w:hAnsi="Times New Roman" w:cs="Times New Roman"/>
          <w:b/>
          <w:color w:val="auto"/>
          <w:sz w:val="28"/>
          <w:szCs w:val="28"/>
          <w:lang w:val="nl-NL"/>
        </w:rPr>
        <w:t>chi đảm bảo xã hội</w:t>
      </w:r>
    </w:p>
    <w:p w14:paraId="68BD7BA3" w14:textId="3A51DCB5" w:rsidR="00A45859" w:rsidRPr="00A77513" w:rsidRDefault="00A45859" w:rsidP="00A45859">
      <w:pPr>
        <w:spacing w:before="120"/>
        <w:ind w:firstLine="567"/>
        <w:jc w:val="both"/>
        <w:rPr>
          <w:rFonts w:ascii="Times New Roman" w:hAnsi="Times New Roman" w:cs="Times New Roman"/>
          <w:bCs/>
          <w:color w:val="auto"/>
          <w:sz w:val="28"/>
          <w:szCs w:val="28"/>
          <w:lang w:val="nl-NL"/>
        </w:rPr>
      </w:pPr>
      <w:r w:rsidRPr="00A77513">
        <w:rPr>
          <w:rFonts w:ascii="Times New Roman" w:hAnsi="Times New Roman" w:cs="Times New Roman"/>
          <w:bCs/>
          <w:color w:val="auto"/>
          <w:sz w:val="28"/>
          <w:szCs w:val="28"/>
          <w:lang w:val="nl-NL"/>
        </w:rPr>
        <w:t xml:space="preserve">1. Phân bổ dự toán chi hoạt động bộ máy, hoạt động sự nghiệp theo quy định tại Điều </w:t>
      </w:r>
      <w:r w:rsidR="00AC4836" w:rsidRPr="00A77513">
        <w:rPr>
          <w:rFonts w:ascii="Times New Roman" w:hAnsi="Times New Roman" w:cs="Times New Roman"/>
          <w:bCs/>
          <w:color w:val="auto"/>
          <w:sz w:val="28"/>
          <w:szCs w:val="28"/>
          <w:lang w:val="nl-NL"/>
        </w:rPr>
        <w:t>12</w:t>
      </w:r>
      <w:r w:rsidRPr="00A77513">
        <w:rPr>
          <w:rFonts w:ascii="Times New Roman" w:hAnsi="Times New Roman" w:cs="Times New Roman"/>
          <w:bCs/>
          <w:color w:val="auto"/>
          <w:sz w:val="28"/>
          <w:szCs w:val="28"/>
          <w:lang w:val="nl-NL"/>
        </w:rPr>
        <w:t xml:space="preserve"> Quy định này.</w:t>
      </w:r>
      <w:r w:rsidRPr="00A77513">
        <w:rPr>
          <w:rFonts w:ascii="Times New Roman" w:hAnsi="Times New Roman" w:cs="Times New Roman"/>
          <w:color w:val="auto"/>
          <w:sz w:val="28"/>
          <w:szCs w:val="28"/>
          <w:lang w:val="nl-NL"/>
        </w:rPr>
        <w:t xml:space="preserve">  </w:t>
      </w:r>
    </w:p>
    <w:p w14:paraId="483D0C88" w14:textId="77777777" w:rsidR="00A45859" w:rsidRPr="00A77513" w:rsidRDefault="00A45859" w:rsidP="00A45859">
      <w:pPr>
        <w:spacing w:before="120"/>
        <w:ind w:firstLine="567"/>
        <w:jc w:val="both"/>
        <w:rPr>
          <w:rFonts w:ascii="Times New Roman" w:hAnsi="Times New Roman" w:cs="Times New Roman"/>
          <w:bCs/>
          <w:color w:val="auto"/>
          <w:sz w:val="28"/>
          <w:szCs w:val="28"/>
          <w:lang w:val="nl-NL"/>
        </w:rPr>
      </w:pPr>
      <w:r w:rsidRPr="00A77513">
        <w:rPr>
          <w:rFonts w:ascii="Times New Roman" w:hAnsi="Times New Roman" w:cs="Times New Roman"/>
          <w:bCs/>
          <w:color w:val="auto"/>
          <w:sz w:val="28"/>
          <w:szCs w:val="28"/>
          <w:lang w:val="nl-NL"/>
        </w:rPr>
        <w:t>2. Định mức phân bổ theo tiêu chí bổ sung:</w:t>
      </w:r>
    </w:p>
    <w:p w14:paraId="6916A1F5" w14:textId="77777777" w:rsidR="00A45859" w:rsidRPr="00A77513" w:rsidRDefault="00A45859" w:rsidP="00A45859">
      <w:pPr>
        <w:spacing w:before="120"/>
        <w:ind w:firstLine="567"/>
        <w:jc w:val="both"/>
        <w:rPr>
          <w:rFonts w:ascii="Times New Roman" w:hAnsi="Times New Roman" w:cs="Times New Roman"/>
          <w:bCs/>
          <w:color w:val="auto"/>
          <w:sz w:val="28"/>
          <w:szCs w:val="28"/>
          <w:lang w:val="nl-NL"/>
        </w:rPr>
      </w:pPr>
      <w:r w:rsidRPr="00A77513">
        <w:rPr>
          <w:rFonts w:ascii="Times New Roman" w:hAnsi="Times New Roman" w:cs="Times New Roman"/>
          <w:bCs/>
          <w:color w:val="auto"/>
          <w:sz w:val="28"/>
          <w:szCs w:val="28"/>
          <w:lang w:val="nl-NL"/>
        </w:rPr>
        <w:t xml:space="preserve">a) Thực hiện chế độ, chính sách </w:t>
      </w:r>
      <w:r w:rsidRPr="00A77513">
        <w:rPr>
          <w:rFonts w:ascii="Times New Roman" w:hAnsi="Times New Roman" w:cs="Times New Roman"/>
          <w:iCs/>
          <w:color w:val="auto"/>
          <w:sz w:val="28"/>
          <w:szCs w:val="28"/>
          <w:lang w:val="nl-NL"/>
        </w:rPr>
        <w:t xml:space="preserve">trợ giúp xã hội đối với đối tượng bảo trợ xã hội </w:t>
      </w:r>
      <w:r w:rsidRPr="00A77513">
        <w:rPr>
          <w:rFonts w:ascii="Times New Roman" w:hAnsi="Times New Roman" w:cs="Times New Roman"/>
          <w:bCs/>
          <w:color w:val="auto"/>
          <w:sz w:val="28"/>
          <w:szCs w:val="28"/>
          <w:lang w:val="nl-NL"/>
        </w:rPr>
        <w:t>đang được chăm sóc, nuôi dưỡng tại Trung tâm Bảo trợ và Công tác xã hội tỉnh</w:t>
      </w:r>
      <w:r w:rsidRPr="00A77513">
        <w:rPr>
          <w:rFonts w:ascii="Times New Roman" w:hAnsi="Times New Roman" w:cs="Times New Roman"/>
          <w:iCs/>
          <w:color w:val="auto"/>
          <w:sz w:val="28"/>
          <w:szCs w:val="28"/>
          <w:lang w:val="nl-NL"/>
        </w:rPr>
        <w:t xml:space="preserve"> theo Nghị định số 20/2021/NĐ-CP ngày 15 tháng 6 năm 2021 của Chính phủ.</w:t>
      </w:r>
    </w:p>
    <w:p w14:paraId="24502B11" w14:textId="77777777"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bCs/>
          <w:color w:val="auto"/>
          <w:sz w:val="28"/>
          <w:szCs w:val="28"/>
          <w:lang w:val="nl-NL"/>
        </w:rPr>
        <w:lastRenderedPageBreak/>
        <w:t xml:space="preserve">b) Hỗ trợ cho Trung tâm Bảo trợ và Công tác xã hội tỉnh để thực hiện công tác chăm sóc, nuôi dưỡng đối tượng tại Trung tâm và các hoạt động đảm bảo xã hôi khác: </w:t>
      </w:r>
      <w:r w:rsidRPr="00A77513">
        <w:rPr>
          <w:rFonts w:ascii="Times New Roman" w:hAnsi="Times New Roman" w:cs="Times New Roman"/>
          <w:color w:val="auto"/>
          <w:sz w:val="28"/>
          <w:szCs w:val="28"/>
          <w:lang w:val="nl-NL"/>
        </w:rPr>
        <w:t>căn cứ nhu cầu kinh phí theo khối lượng công việc, dự toán kinh phí đơn vị lập, chế độ, tiêu chuẩn, định mức quy định hiện hành và khả năng cân đối ngân sách.</w:t>
      </w:r>
    </w:p>
    <w:p w14:paraId="3290F6B4" w14:textId="77777777" w:rsidR="00A45859" w:rsidRPr="00A77513" w:rsidRDefault="00A45859" w:rsidP="00A45859">
      <w:pPr>
        <w:spacing w:before="120"/>
        <w:ind w:firstLine="567"/>
        <w:jc w:val="both"/>
        <w:rPr>
          <w:rFonts w:ascii="Times New Roman" w:hAnsi="Times New Roman" w:cs="Times New Roman"/>
          <w:bCs/>
          <w:color w:val="auto"/>
          <w:sz w:val="28"/>
          <w:szCs w:val="28"/>
          <w:lang w:val="nl-NL"/>
        </w:rPr>
      </w:pPr>
      <w:r w:rsidRPr="00A77513">
        <w:rPr>
          <w:rFonts w:ascii="Times New Roman" w:hAnsi="Times New Roman" w:cs="Times New Roman"/>
          <w:bCs/>
          <w:color w:val="auto"/>
          <w:sz w:val="28"/>
          <w:szCs w:val="28"/>
          <w:lang w:val="nl-NL"/>
        </w:rPr>
        <w:t>3. Kinh phí thực hiện một số chính sách Trung ương ban hành: Chính sách đối với người có uy tín trong đồng bào dân tộc thiểu số; Hỗ trợ tổ chức, đơn vị sử dụng lao động là người dân tộc thiểu số theo Quyết định số 42/2012/QĐ-TTg ngày 08 tháng 10 năm 2012 của Thủ tướng Chính phủ; Kinh phí thực hiện Đề án giảm thiểu hôn nhân cận huyết; bố trí vốn ủy thác sang Ngân hàng chính sách xã hội để cho vay hội nghèo, hộ chính sách khác.</w:t>
      </w:r>
    </w:p>
    <w:p w14:paraId="7E5534D3" w14:textId="0629CC98"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b/>
          <w:bCs/>
          <w:color w:val="auto"/>
          <w:sz w:val="28"/>
          <w:szCs w:val="28"/>
          <w:shd w:val="clear" w:color="auto" w:fill="FFFFFF"/>
          <w:lang w:val="nl-NL"/>
        </w:rPr>
        <w:t xml:space="preserve">Điều </w:t>
      </w:r>
      <w:r w:rsidR="00AC4836" w:rsidRPr="00A77513">
        <w:rPr>
          <w:rFonts w:ascii="Times New Roman" w:hAnsi="Times New Roman" w:cs="Times New Roman"/>
          <w:b/>
          <w:bCs/>
          <w:color w:val="auto"/>
          <w:sz w:val="28"/>
          <w:szCs w:val="28"/>
          <w:shd w:val="clear" w:color="auto" w:fill="FFFFFF"/>
          <w:lang w:val="nl-NL"/>
        </w:rPr>
        <w:t>11</w:t>
      </w:r>
      <w:r w:rsidRPr="00A77513">
        <w:rPr>
          <w:rFonts w:ascii="Times New Roman" w:hAnsi="Times New Roman" w:cs="Times New Roman"/>
          <w:b/>
          <w:bCs/>
          <w:color w:val="auto"/>
          <w:sz w:val="28"/>
          <w:szCs w:val="28"/>
          <w:shd w:val="clear" w:color="auto" w:fill="FFFFFF"/>
        </w:rPr>
        <w:t xml:space="preserve">. </w:t>
      </w:r>
      <w:r w:rsidRPr="00A77513">
        <w:rPr>
          <w:rFonts w:ascii="Times New Roman" w:hAnsi="Times New Roman" w:cs="Times New Roman"/>
          <w:b/>
          <w:color w:val="auto"/>
          <w:sz w:val="28"/>
          <w:szCs w:val="28"/>
          <w:lang w:val="nl-NL"/>
        </w:rPr>
        <w:t>Phân bổ dự toán chi quốc phòng</w:t>
      </w:r>
      <w:r w:rsidR="0086073D" w:rsidRPr="00A77513">
        <w:rPr>
          <w:rFonts w:ascii="Times New Roman" w:hAnsi="Times New Roman" w:cs="Times New Roman"/>
          <w:b/>
          <w:color w:val="auto"/>
          <w:sz w:val="28"/>
          <w:szCs w:val="28"/>
          <w:lang w:val="nl-NL"/>
        </w:rPr>
        <w:t>,</w:t>
      </w:r>
      <w:r w:rsidRPr="00A77513">
        <w:rPr>
          <w:rFonts w:ascii="Times New Roman" w:hAnsi="Times New Roman" w:cs="Times New Roman"/>
          <w:color w:val="auto"/>
          <w:sz w:val="28"/>
          <w:szCs w:val="28"/>
          <w:lang w:val="nl-NL"/>
        </w:rPr>
        <w:t xml:space="preserve"> </w:t>
      </w:r>
      <w:r w:rsidR="0086073D" w:rsidRPr="00A77513">
        <w:rPr>
          <w:rFonts w:ascii="Times New Roman" w:hAnsi="Times New Roman" w:cs="Times New Roman"/>
          <w:b/>
          <w:color w:val="auto"/>
          <w:sz w:val="28"/>
          <w:szCs w:val="28"/>
          <w:lang w:val="nl-NL"/>
        </w:rPr>
        <w:t>an ninh</w:t>
      </w:r>
    </w:p>
    <w:p w14:paraId="25D86FE6" w14:textId="77777777"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1. Ngân sách đảm bảo thực hiện các nhiệm vụ quốc phòng, an ninh được phân cấp cho địa phương theo Luật Ngân sách Nhà nước, Nghị định của Chính phủ về quản lý, sử dụng ngân sách và tài sản đối với một số hoạt động thuộc lĩnh vực quốc phòng, an ninh, các văn bản quy phạm pháp luật khác và nhiệm vụ được cấp thẩm quyền giao theo khả năng cân đối ngân sách.</w:t>
      </w:r>
    </w:p>
    <w:p w14:paraId="7B499E19" w14:textId="77777777"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2. Kinh phí đào tạo cán bộ quân sự cấp xã theo Quyết định số 799/QĐ-TTg  ngày 25 tháng 5 năm 2011 của Thủ tướng Chính phủ.</w:t>
      </w:r>
    </w:p>
    <w:p w14:paraId="5243133A" w14:textId="77777777" w:rsidR="00A45859" w:rsidRPr="00A77513" w:rsidRDefault="00A45859" w:rsidP="00A45859">
      <w:pPr>
        <w:spacing w:before="120"/>
        <w:ind w:firstLine="567"/>
        <w:jc w:val="both"/>
        <w:rPr>
          <w:rFonts w:ascii="Times New Roman" w:hAnsi="Times New Roman" w:cs="Times New Roman"/>
          <w:color w:val="auto"/>
          <w:sz w:val="28"/>
          <w:szCs w:val="28"/>
          <w:u w:val="single"/>
          <w:lang w:val="nl-NL"/>
        </w:rPr>
      </w:pPr>
      <w:r w:rsidRPr="00A77513">
        <w:rPr>
          <w:rFonts w:ascii="Times New Roman" w:hAnsi="Times New Roman" w:cs="Times New Roman"/>
          <w:color w:val="auto"/>
          <w:sz w:val="28"/>
          <w:szCs w:val="28"/>
          <w:lang w:val="nl-NL"/>
        </w:rPr>
        <w:t>3. Kinh phí duy tu, bảo dưỡng, sửa chữa thường xuyên đường tuần tra biên giới cấp tỉnh quản lý: 30 triệu đồng/km/năm</w:t>
      </w:r>
      <w:r w:rsidR="00B13AED" w:rsidRPr="00A77513">
        <w:rPr>
          <w:rFonts w:ascii="Times New Roman" w:hAnsi="Times New Roman" w:cs="Times New Roman"/>
          <w:color w:val="auto"/>
          <w:sz w:val="28"/>
          <w:szCs w:val="28"/>
          <w:lang w:val="nl-NL"/>
        </w:rPr>
        <w:t>.</w:t>
      </w:r>
      <w:r w:rsidRPr="00A77513">
        <w:rPr>
          <w:rFonts w:ascii="Times New Roman" w:hAnsi="Times New Roman" w:cs="Times New Roman"/>
          <w:color w:val="auto"/>
          <w:sz w:val="28"/>
          <w:szCs w:val="28"/>
          <w:u w:val="single"/>
          <w:lang w:val="nl-NL"/>
        </w:rPr>
        <w:t xml:space="preserve">   </w:t>
      </w:r>
    </w:p>
    <w:p w14:paraId="72457282" w14:textId="77777777" w:rsidR="00A45859" w:rsidRPr="00A77513" w:rsidRDefault="00A45859" w:rsidP="00A45859">
      <w:pPr>
        <w:spacing w:before="120"/>
        <w:ind w:firstLine="567"/>
        <w:jc w:val="both"/>
        <w:rPr>
          <w:rFonts w:ascii="Times New Roman" w:hAnsi="Times New Roman" w:cs="Times New Roman"/>
          <w:color w:val="auto"/>
          <w:sz w:val="28"/>
          <w:szCs w:val="28"/>
          <w:u w:val="single"/>
          <w:lang w:val="nl-NL"/>
        </w:rPr>
      </w:pPr>
      <w:r w:rsidRPr="00A77513">
        <w:rPr>
          <w:rFonts w:ascii="Times New Roman" w:hAnsi="Times New Roman" w:cs="Times New Roman"/>
          <w:color w:val="auto"/>
          <w:sz w:val="28"/>
          <w:szCs w:val="28"/>
          <w:lang w:val="nl-NL"/>
        </w:rPr>
        <w:t xml:space="preserve">4. Kinh phí phát quang đường thông tầm nhìn biên giới, phát quang xung quanh mốc giới; xây dựng vật đánh dấu đường biên giới: căn cứ nhu cầu kinh phí theo khối lượng công việc, dự toán kinh phí đơn vị lập, chế độ, tiêu chuẩn, định mức quy định hiện hành, khả năng cân đối ngân sách tỉnh. </w:t>
      </w:r>
    </w:p>
    <w:p w14:paraId="6D46C848" w14:textId="5EBA3095" w:rsidR="00A45859" w:rsidRPr="00A77513" w:rsidRDefault="00A45859" w:rsidP="00A45859">
      <w:pPr>
        <w:spacing w:before="120"/>
        <w:ind w:firstLine="567"/>
        <w:jc w:val="both"/>
        <w:rPr>
          <w:rFonts w:ascii="Times New Roman" w:hAnsi="Times New Roman" w:cs="Times New Roman"/>
          <w:b/>
          <w:color w:val="auto"/>
          <w:sz w:val="28"/>
          <w:szCs w:val="28"/>
          <w:lang w:val="nl-NL"/>
        </w:rPr>
      </w:pPr>
      <w:r w:rsidRPr="00A77513">
        <w:rPr>
          <w:rFonts w:hint="eastAsia"/>
          <w:color w:val="auto"/>
          <w:lang w:val="nl-NL"/>
        </w:rPr>
        <w:t xml:space="preserve"> </w:t>
      </w:r>
      <w:r w:rsidRPr="00A77513">
        <w:rPr>
          <w:rFonts w:ascii="Times New Roman" w:hAnsi="Times New Roman" w:cs="Times New Roman"/>
          <w:b/>
          <w:color w:val="auto"/>
          <w:sz w:val="28"/>
          <w:szCs w:val="28"/>
          <w:lang w:val="nl-NL"/>
        </w:rPr>
        <w:t xml:space="preserve">Điều </w:t>
      </w:r>
      <w:r w:rsidR="00AC4836" w:rsidRPr="00A77513">
        <w:rPr>
          <w:rFonts w:ascii="Times New Roman" w:hAnsi="Times New Roman" w:cs="Times New Roman"/>
          <w:b/>
          <w:color w:val="auto"/>
          <w:sz w:val="28"/>
          <w:szCs w:val="28"/>
          <w:lang w:val="nl-NL"/>
        </w:rPr>
        <w:t>12</w:t>
      </w:r>
      <w:r w:rsidRPr="00A77513">
        <w:rPr>
          <w:rFonts w:ascii="Times New Roman" w:hAnsi="Times New Roman" w:cs="Times New Roman"/>
          <w:b/>
          <w:color w:val="auto"/>
          <w:sz w:val="28"/>
          <w:szCs w:val="28"/>
          <w:lang w:val="nl-NL"/>
        </w:rPr>
        <w:t xml:space="preserve">. Tiêu chí, định mức phân bổ </w:t>
      </w:r>
      <w:r w:rsidRPr="00A77513">
        <w:rPr>
          <w:rFonts w:ascii="Times New Roman" w:hAnsi="Times New Roman" w:cs="Times New Roman"/>
          <w:b/>
          <w:bCs/>
          <w:color w:val="auto"/>
          <w:sz w:val="28"/>
          <w:szCs w:val="28"/>
          <w:shd w:val="clear" w:color="auto" w:fill="FFFFFF"/>
          <w:lang w:val="nl-NL"/>
        </w:rPr>
        <w:t xml:space="preserve">dự toán </w:t>
      </w:r>
      <w:r w:rsidRPr="00A77513">
        <w:rPr>
          <w:rFonts w:ascii="Times New Roman" w:hAnsi="Times New Roman" w:cs="Times New Roman"/>
          <w:b/>
          <w:color w:val="auto"/>
          <w:sz w:val="28"/>
          <w:szCs w:val="28"/>
          <w:lang w:val="nl-NL"/>
        </w:rPr>
        <w:t>chi các lĩnh vực sự nghiệp khác còn lại</w:t>
      </w:r>
    </w:p>
    <w:p w14:paraId="4F7E5117" w14:textId="77777777"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1. Chi hoạt động bộ máy sự nghiệp</w:t>
      </w:r>
    </w:p>
    <w:p w14:paraId="3BF9BE97" w14:textId="77777777"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a) Đối với đơn vị sự nghiệp công lập do ngân sách nhà nước bảo đảm chi thường xuyên: Ngân sách địa phương hỗ trợ kinh phí chi thường xuyên của đơn vị gồm:</w:t>
      </w:r>
    </w:p>
    <w:p w14:paraId="77117B85" w14:textId="77777777"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 Chi tiền lương, phụ cấp, các khoản đóng góp theo số lượng người làm việc do cấp thẩm quyền giao và quy định hiện hành;</w:t>
      </w:r>
    </w:p>
    <w:p w14:paraId="74BCA742" w14:textId="77777777"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 Chi thường xuyên theo định mức (trên cơ sở số lượng người làm việc do cấp thẩm quyền giao):</w:t>
      </w:r>
    </w:p>
    <w:p w14:paraId="04697841" w14:textId="77777777" w:rsidR="00A45859" w:rsidRPr="00A77513" w:rsidRDefault="00A45859" w:rsidP="00A45859">
      <w:pPr>
        <w:spacing w:before="120"/>
        <w:ind w:firstLine="720"/>
        <w:jc w:val="both"/>
        <w:rPr>
          <w:rFonts w:ascii="Times New Roman" w:hAnsi="Times New Roman" w:cs="Times New Roman"/>
          <w:color w:val="auto"/>
          <w:sz w:val="28"/>
          <w:szCs w:val="28"/>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3007"/>
      </w:tblGrid>
      <w:tr w:rsidR="00A77513" w:rsidRPr="00A77513" w14:paraId="0C118359" w14:textId="77777777" w:rsidTr="00B13AED">
        <w:trPr>
          <w:jc w:val="center"/>
        </w:trPr>
        <w:tc>
          <w:tcPr>
            <w:tcW w:w="3934" w:type="dxa"/>
            <w:tcBorders>
              <w:top w:val="single" w:sz="4" w:space="0" w:color="auto"/>
              <w:left w:val="single" w:sz="4" w:space="0" w:color="auto"/>
              <w:bottom w:val="single" w:sz="4" w:space="0" w:color="auto"/>
              <w:right w:val="single" w:sz="4" w:space="0" w:color="auto"/>
            </w:tcBorders>
            <w:vAlign w:val="center"/>
            <w:hideMark/>
          </w:tcPr>
          <w:p w14:paraId="5D371108" w14:textId="77777777" w:rsidR="00B13AED" w:rsidRPr="00A77513" w:rsidRDefault="00B13AED">
            <w:pPr>
              <w:spacing w:before="120"/>
              <w:jc w:val="center"/>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Tiêu chí</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4953B52" w14:textId="77777777" w:rsidR="00B13AED" w:rsidRPr="00A77513" w:rsidRDefault="00B13AED">
            <w:pPr>
              <w:spacing w:before="120"/>
              <w:jc w:val="center"/>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Định mức năm 2022 (triệu đồng/người/năm)</w:t>
            </w:r>
          </w:p>
        </w:tc>
      </w:tr>
      <w:tr w:rsidR="00A77513" w:rsidRPr="00A77513" w14:paraId="12F5F762" w14:textId="77777777" w:rsidTr="00B13AED">
        <w:trPr>
          <w:jc w:val="center"/>
        </w:trPr>
        <w:tc>
          <w:tcPr>
            <w:tcW w:w="3934" w:type="dxa"/>
            <w:tcBorders>
              <w:top w:val="single" w:sz="4" w:space="0" w:color="auto"/>
              <w:left w:val="single" w:sz="4" w:space="0" w:color="auto"/>
              <w:bottom w:val="single" w:sz="4" w:space="0" w:color="auto"/>
              <w:right w:val="single" w:sz="4" w:space="0" w:color="auto"/>
            </w:tcBorders>
            <w:vAlign w:val="center"/>
            <w:hideMark/>
          </w:tcPr>
          <w:p w14:paraId="16E8968C" w14:textId="77777777" w:rsidR="00B13AED" w:rsidRPr="00A77513" w:rsidRDefault="00B13AED">
            <w:pPr>
              <w:spacing w:before="120"/>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Đơn vị từ 10 người trở xuống</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3E42896" w14:textId="77777777" w:rsidR="00B13AED" w:rsidRPr="00A77513" w:rsidRDefault="00B13AED">
            <w:pPr>
              <w:spacing w:before="120"/>
              <w:jc w:val="center"/>
              <w:rPr>
                <w:rFonts w:ascii="Times New Roman" w:hAnsi="Times New Roman" w:cs="Times New Roman"/>
                <w:color w:val="auto"/>
                <w:sz w:val="28"/>
                <w:szCs w:val="28"/>
                <w:lang w:val="en-US"/>
              </w:rPr>
            </w:pPr>
            <w:r w:rsidRPr="00A77513">
              <w:rPr>
                <w:rFonts w:ascii="Times New Roman" w:hAnsi="Times New Roman" w:cs="Times New Roman"/>
                <w:color w:val="auto"/>
                <w:sz w:val="28"/>
                <w:szCs w:val="28"/>
                <w:lang w:val="en-US"/>
              </w:rPr>
              <w:t>31</w:t>
            </w:r>
          </w:p>
        </w:tc>
      </w:tr>
      <w:tr w:rsidR="00A77513" w:rsidRPr="00A77513" w14:paraId="05C90A77" w14:textId="77777777" w:rsidTr="00B13AED">
        <w:trPr>
          <w:jc w:val="center"/>
        </w:trPr>
        <w:tc>
          <w:tcPr>
            <w:tcW w:w="3934" w:type="dxa"/>
            <w:tcBorders>
              <w:top w:val="single" w:sz="4" w:space="0" w:color="auto"/>
              <w:left w:val="single" w:sz="4" w:space="0" w:color="auto"/>
              <w:bottom w:val="single" w:sz="4" w:space="0" w:color="auto"/>
              <w:right w:val="single" w:sz="4" w:space="0" w:color="auto"/>
            </w:tcBorders>
            <w:vAlign w:val="center"/>
            <w:hideMark/>
          </w:tcPr>
          <w:p w14:paraId="01202BDE" w14:textId="77777777" w:rsidR="00B13AED" w:rsidRPr="00A77513" w:rsidRDefault="00B13AED">
            <w:pPr>
              <w:spacing w:before="120"/>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lastRenderedPageBreak/>
              <w:t>Đơn vị từ 11 đến 30 người</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A3F9F24" w14:textId="77777777" w:rsidR="00B13AED" w:rsidRPr="00A77513" w:rsidRDefault="00B13AED">
            <w:pPr>
              <w:spacing w:before="120"/>
              <w:jc w:val="center"/>
              <w:rPr>
                <w:rFonts w:ascii="Times New Roman" w:hAnsi="Times New Roman" w:cs="Times New Roman"/>
                <w:color w:val="auto"/>
                <w:sz w:val="28"/>
                <w:szCs w:val="28"/>
                <w:lang w:val="en-US"/>
              </w:rPr>
            </w:pPr>
            <w:r w:rsidRPr="00A77513">
              <w:rPr>
                <w:rFonts w:ascii="Times New Roman" w:hAnsi="Times New Roman" w:cs="Times New Roman"/>
                <w:color w:val="auto"/>
                <w:sz w:val="28"/>
                <w:szCs w:val="28"/>
                <w:lang w:val="en-US"/>
              </w:rPr>
              <w:t>29</w:t>
            </w:r>
          </w:p>
        </w:tc>
      </w:tr>
      <w:tr w:rsidR="00A77513" w:rsidRPr="00A77513" w14:paraId="755BDD93" w14:textId="77777777" w:rsidTr="00B13AED">
        <w:trPr>
          <w:jc w:val="center"/>
        </w:trPr>
        <w:tc>
          <w:tcPr>
            <w:tcW w:w="3934" w:type="dxa"/>
            <w:tcBorders>
              <w:top w:val="single" w:sz="4" w:space="0" w:color="auto"/>
              <w:left w:val="single" w:sz="4" w:space="0" w:color="auto"/>
              <w:bottom w:val="single" w:sz="4" w:space="0" w:color="auto"/>
              <w:right w:val="single" w:sz="4" w:space="0" w:color="auto"/>
            </w:tcBorders>
            <w:vAlign w:val="center"/>
            <w:hideMark/>
          </w:tcPr>
          <w:p w14:paraId="0CA322C4" w14:textId="77777777" w:rsidR="00B13AED" w:rsidRPr="00A77513" w:rsidRDefault="00B13AED">
            <w:pPr>
              <w:spacing w:before="120"/>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Đơn vị từ 31 đến 50 người</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9798122" w14:textId="77777777" w:rsidR="00B13AED" w:rsidRPr="00A77513" w:rsidRDefault="00B13AED">
            <w:pPr>
              <w:spacing w:before="120"/>
              <w:jc w:val="center"/>
              <w:rPr>
                <w:rFonts w:ascii="Times New Roman" w:hAnsi="Times New Roman" w:cs="Times New Roman"/>
                <w:color w:val="auto"/>
                <w:sz w:val="28"/>
                <w:szCs w:val="28"/>
                <w:lang w:val="en-US"/>
              </w:rPr>
            </w:pPr>
            <w:r w:rsidRPr="00A77513">
              <w:rPr>
                <w:rFonts w:ascii="Times New Roman" w:hAnsi="Times New Roman" w:cs="Times New Roman"/>
                <w:color w:val="auto"/>
                <w:sz w:val="28"/>
                <w:szCs w:val="28"/>
                <w:lang w:val="en-US"/>
              </w:rPr>
              <w:t>26</w:t>
            </w:r>
          </w:p>
        </w:tc>
      </w:tr>
      <w:tr w:rsidR="00A77513" w:rsidRPr="00A77513" w14:paraId="657B763A" w14:textId="77777777" w:rsidTr="00B13AED">
        <w:trPr>
          <w:jc w:val="center"/>
        </w:trPr>
        <w:tc>
          <w:tcPr>
            <w:tcW w:w="3934" w:type="dxa"/>
            <w:tcBorders>
              <w:top w:val="single" w:sz="4" w:space="0" w:color="auto"/>
              <w:left w:val="single" w:sz="4" w:space="0" w:color="auto"/>
              <w:bottom w:val="single" w:sz="4" w:space="0" w:color="auto"/>
              <w:right w:val="single" w:sz="4" w:space="0" w:color="auto"/>
            </w:tcBorders>
            <w:vAlign w:val="center"/>
            <w:hideMark/>
          </w:tcPr>
          <w:p w14:paraId="605043A4" w14:textId="102C411B" w:rsidR="00B13AED" w:rsidRPr="00A77513" w:rsidRDefault="00B13AED" w:rsidP="003A0573">
            <w:pPr>
              <w:spacing w:before="120"/>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 xml:space="preserve">Đơn vị </w:t>
            </w:r>
            <w:r w:rsidR="003A0573" w:rsidRPr="00A77513">
              <w:rPr>
                <w:rFonts w:ascii="Times New Roman" w:hAnsi="Times New Roman" w:cs="Times New Roman"/>
                <w:color w:val="auto"/>
                <w:sz w:val="28"/>
                <w:szCs w:val="28"/>
                <w:lang w:val="nl-NL"/>
              </w:rPr>
              <w:t xml:space="preserve">từ </w:t>
            </w:r>
            <w:r w:rsidRPr="00A77513">
              <w:rPr>
                <w:rFonts w:ascii="Times New Roman" w:hAnsi="Times New Roman" w:cs="Times New Roman"/>
                <w:color w:val="auto"/>
                <w:sz w:val="28"/>
                <w:szCs w:val="28"/>
                <w:lang w:val="nl-NL"/>
              </w:rPr>
              <w:t>51 người</w:t>
            </w:r>
            <w:r w:rsidR="003A0573" w:rsidRPr="00A77513">
              <w:rPr>
                <w:rFonts w:ascii="Times New Roman" w:hAnsi="Times New Roman" w:cs="Times New Roman"/>
                <w:color w:val="auto"/>
                <w:sz w:val="28"/>
                <w:szCs w:val="28"/>
                <w:lang w:val="nl-NL"/>
              </w:rPr>
              <w:t xml:space="preserve"> trở lên</w:t>
            </w:r>
          </w:p>
        </w:tc>
        <w:tc>
          <w:tcPr>
            <w:tcW w:w="3007" w:type="dxa"/>
            <w:tcBorders>
              <w:top w:val="single" w:sz="4" w:space="0" w:color="auto"/>
              <w:left w:val="single" w:sz="4" w:space="0" w:color="auto"/>
              <w:bottom w:val="single" w:sz="4" w:space="0" w:color="auto"/>
              <w:right w:val="single" w:sz="4" w:space="0" w:color="auto"/>
            </w:tcBorders>
            <w:vAlign w:val="center"/>
            <w:hideMark/>
          </w:tcPr>
          <w:p w14:paraId="023FD282" w14:textId="77777777" w:rsidR="00B13AED" w:rsidRPr="00A77513" w:rsidRDefault="00B13AED">
            <w:pPr>
              <w:spacing w:before="120"/>
              <w:jc w:val="center"/>
              <w:rPr>
                <w:rFonts w:ascii="Times New Roman" w:hAnsi="Times New Roman" w:cs="Times New Roman"/>
                <w:color w:val="auto"/>
                <w:sz w:val="28"/>
                <w:szCs w:val="28"/>
                <w:lang w:val="en-US"/>
              </w:rPr>
            </w:pPr>
            <w:r w:rsidRPr="00A77513">
              <w:rPr>
                <w:rFonts w:ascii="Times New Roman" w:hAnsi="Times New Roman" w:cs="Times New Roman"/>
                <w:color w:val="auto"/>
                <w:sz w:val="28"/>
                <w:szCs w:val="28"/>
                <w:lang w:val="en-US"/>
              </w:rPr>
              <w:t>24</w:t>
            </w:r>
          </w:p>
        </w:tc>
      </w:tr>
    </w:tbl>
    <w:p w14:paraId="4C738755" w14:textId="7BDB868A"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 xml:space="preserve">b) Đối với đơn vị sự nghiệp công lập tự bảo đảm một phần chi thường xuyên: Định mức phân bổ tại điểm a, Khoản 1 Điều này. Định mức phân bổ này là cơ sở để giao trần dự toán cho đơn vị; ngân sách địa phương hỗ trợ theo nguyên tắc qui định tại Điều </w:t>
      </w:r>
      <w:r w:rsidR="00AC4836" w:rsidRPr="00A77513">
        <w:rPr>
          <w:rFonts w:ascii="Times New Roman" w:hAnsi="Times New Roman" w:cs="Times New Roman"/>
          <w:color w:val="auto"/>
          <w:sz w:val="28"/>
          <w:szCs w:val="28"/>
          <w:lang w:val="nl-NL"/>
        </w:rPr>
        <w:t>5</w:t>
      </w:r>
      <w:r w:rsidRPr="00A77513">
        <w:rPr>
          <w:rFonts w:ascii="Times New Roman" w:hAnsi="Times New Roman" w:cs="Times New Roman"/>
          <w:color w:val="auto"/>
          <w:sz w:val="28"/>
          <w:szCs w:val="28"/>
          <w:lang w:val="nl-NL"/>
        </w:rPr>
        <w:t xml:space="preserve"> Quy định này.</w:t>
      </w:r>
    </w:p>
    <w:p w14:paraId="071BA6D1" w14:textId="77777777"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 xml:space="preserve">2. Chi hoạt động sự nghiệp: </w:t>
      </w:r>
    </w:p>
    <w:p w14:paraId="4ADB58B9" w14:textId="006587C7"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 xml:space="preserve">- Trên cơ sở </w:t>
      </w:r>
      <w:r w:rsidR="00FF6A9F" w:rsidRPr="00A77513">
        <w:rPr>
          <w:rFonts w:ascii="Times New Roman" w:hAnsi="Times New Roman" w:cs="Times New Roman"/>
          <w:color w:val="auto"/>
          <w:sz w:val="28"/>
          <w:szCs w:val="28"/>
          <w:lang w:val="nl-NL"/>
        </w:rPr>
        <w:t xml:space="preserve">chức năng, </w:t>
      </w:r>
      <w:r w:rsidRPr="00A77513">
        <w:rPr>
          <w:rFonts w:ascii="Times New Roman" w:hAnsi="Times New Roman" w:cs="Times New Roman"/>
          <w:color w:val="auto"/>
          <w:sz w:val="28"/>
          <w:szCs w:val="28"/>
          <w:lang w:val="nl-NL"/>
        </w:rPr>
        <w:t>nhiệm vụ được cấp thẩm quyền giao, căn cứ nhu cầu kinh phí theo khối lượng công việc, dự toán kinh phí đơn vị lập, chế độ, tiêu chuẩn, định mức quy định hiện hành, khả năng cân đối ngân sách để phân bổ cho phù hợp.</w:t>
      </w:r>
    </w:p>
    <w:p w14:paraId="5BE77EE8" w14:textId="77777777" w:rsidR="00A45859" w:rsidRPr="00A77513" w:rsidRDefault="00A45859" w:rsidP="00A45859">
      <w:pPr>
        <w:spacing w:before="120"/>
        <w:ind w:firstLine="567"/>
        <w:jc w:val="both"/>
        <w:rPr>
          <w:rFonts w:ascii="Times New Roman" w:hAnsi="Times New Roman" w:cs="Times New Roman"/>
          <w:color w:val="auto"/>
          <w:sz w:val="28"/>
          <w:szCs w:val="28"/>
          <w:u w:val="single"/>
          <w:lang w:val="nl-NL"/>
        </w:rPr>
      </w:pPr>
      <w:r w:rsidRPr="00A77513">
        <w:rPr>
          <w:rFonts w:ascii="Times New Roman" w:hAnsi="Times New Roman" w:cs="Times New Roman"/>
          <w:color w:val="auto"/>
          <w:sz w:val="28"/>
          <w:szCs w:val="28"/>
          <w:lang w:val="nl-NL"/>
        </w:rPr>
        <w:t>- Kinh phí sự nghiệp giao thông về duy tu, bảo dưỡng, sửa chữa thường xuyên các tuyến đường tỉnh lộ</w:t>
      </w:r>
      <w:r w:rsidR="00BB3174" w:rsidRPr="00A77513">
        <w:rPr>
          <w:rFonts w:ascii="Times New Roman" w:hAnsi="Times New Roman" w:cs="Times New Roman"/>
          <w:color w:val="auto"/>
          <w:sz w:val="28"/>
          <w:szCs w:val="28"/>
          <w:lang w:val="nl-NL"/>
        </w:rPr>
        <w:t>, các tuyến đường khác thuộc</w:t>
      </w:r>
      <w:r w:rsidRPr="00A77513">
        <w:rPr>
          <w:rFonts w:ascii="Times New Roman" w:hAnsi="Times New Roman" w:cs="Times New Roman"/>
          <w:color w:val="auto"/>
          <w:sz w:val="28"/>
          <w:szCs w:val="28"/>
          <w:lang w:val="nl-NL"/>
        </w:rPr>
        <w:t xml:space="preserve"> cấp tỉnh quản lý: 47 triệu đồng/km/năm.</w:t>
      </w:r>
    </w:p>
    <w:p w14:paraId="5AFC71FB" w14:textId="2FBBC4BA" w:rsidR="00A45859" w:rsidRPr="00A77513" w:rsidRDefault="00A45859" w:rsidP="00A45859">
      <w:pPr>
        <w:spacing w:before="120"/>
        <w:ind w:firstLine="567"/>
        <w:jc w:val="both"/>
        <w:rPr>
          <w:rFonts w:ascii="Times New Roman" w:hAnsi="Times New Roman" w:cs="Times New Roman"/>
          <w:b/>
          <w:bCs/>
          <w:color w:val="auto"/>
          <w:sz w:val="28"/>
          <w:szCs w:val="28"/>
          <w:lang w:val="nl-NL"/>
        </w:rPr>
      </w:pPr>
      <w:r w:rsidRPr="00A77513">
        <w:rPr>
          <w:rFonts w:ascii="Times New Roman" w:hAnsi="Times New Roman" w:cs="Times New Roman"/>
          <w:b/>
          <w:bCs/>
          <w:color w:val="auto"/>
          <w:sz w:val="28"/>
          <w:szCs w:val="28"/>
          <w:lang w:val="nl-NL"/>
        </w:rPr>
        <w:t>Điều 1</w:t>
      </w:r>
      <w:r w:rsidR="00AC4836" w:rsidRPr="00A77513">
        <w:rPr>
          <w:rFonts w:ascii="Times New Roman" w:hAnsi="Times New Roman" w:cs="Times New Roman"/>
          <w:b/>
          <w:bCs/>
          <w:color w:val="auto"/>
          <w:sz w:val="28"/>
          <w:szCs w:val="28"/>
          <w:lang w:val="nl-NL"/>
        </w:rPr>
        <w:t>3</w:t>
      </w:r>
      <w:r w:rsidRPr="00A77513">
        <w:rPr>
          <w:rFonts w:ascii="Times New Roman" w:hAnsi="Times New Roman" w:cs="Times New Roman"/>
          <w:b/>
          <w:bCs/>
          <w:color w:val="auto"/>
          <w:sz w:val="28"/>
          <w:szCs w:val="28"/>
          <w:lang w:val="nl-NL"/>
        </w:rPr>
        <w:t>. Đối với các tổ chức chính trị xã hội - nghề nghiệp, tổ chức xã hội, tổ chức xã hội - nghề nghiệp</w:t>
      </w:r>
    </w:p>
    <w:p w14:paraId="21AD9303" w14:textId="51C78866" w:rsidR="00A45859" w:rsidRPr="00A77513" w:rsidRDefault="00A45859" w:rsidP="00A45859">
      <w:pPr>
        <w:spacing w:before="120"/>
        <w:ind w:firstLine="567"/>
        <w:jc w:val="both"/>
        <w:rPr>
          <w:rFonts w:ascii="Times New Roman" w:hAnsi="Times New Roman" w:cs="Times New Roman"/>
          <w:bCs/>
          <w:color w:val="auto"/>
          <w:sz w:val="28"/>
          <w:szCs w:val="28"/>
          <w:lang w:val="nl-NL"/>
        </w:rPr>
      </w:pPr>
      <w:r w:rsidRPr="00A77513">
        <w:rPr>
          <w:rFonts w:ascii="Times New Roman" w:hAnsi="Times New Roman" w:cs="Times New Roman"/>
          <w:bCs/>
          <w:color w:val="auto"/>
          <w:sz w:val="28"/>
          <w:szCs w:val="28"/>
          <w:lang w:val="nl-NL"/>
        </w:rPr>
        <w:t xml:space="preserve">1. Đối với Hội có tính chất đặc thù: phân bổ kinh phí hoạt động theo tiêu chí, định mức quy định tại điểm a, Khoản 1 Điều </w:t>
      </w:r>
      <w:r w:rsidR="00AC4836" w:rsidRPr="00A77513">
        <w:rPr>
          <w:rFonts w:ascii="Times New Roman" w:hAnsi="Times New Roman" w:cs="Times New Roman"/>
          <w:bCs/>
          <w:color w:val="auto"/>
          <w:sz w:val="28"/>
          <w:szCs w:val="28"/>
          <w:lang w:val="nl-NL"/>
        </w:rPr>
        <w:t>12</w:t>
      </w:r>
      <w:r w:rsidRPr="00A77513">
        <w:rPr>
          <w:rFonts w:ascii="Times New Roman" w:hAnsi="Times New Roman" w:cs="Times New Roman"/>
          <w:bCs/>
          <w:color w:val="auto"/>
          <w:sz w:val="28"/>
          <w:szCs w:val="28"/>
          <w:lang w:val="nl-NL"/>
        </w:rPr>
        <w:t xml:space="preserve"> (Đối với các Hội được cấp thẩm quyền giao biên chế, số lượng người làm việc); bảo đảm kinh phí để thực hiện nhiệm vụ nhà nước giao; được khuyến khích, tạo điều kiện tham gia thực hiện một số hoạt động quản lý nhà nước, các dịch vụ công; thực hiện tư vấn, phản biện và giám định xã hội; thực hiện các chương trình, đề tài, dự án.</w:t>
      </w:r>
    </w:p>
    <w:p w14:paraId="1AED91FD" w14:textId="77777777" w:rsidR="00A45859" w:rsidRPr="00A77513" w:rsidRDefault="00A45859" w:rsidP="00A45859">
      <w:pPr>
        <w:spacing w:before="120"/>
        <w:ind w:firstLine="567"/>
        <w:jc w:val="both"/>
        <w:rPr>
          <w:rFonts w:ascii="Times New Roman" w:hAnsi="Times New Roman" w:cs="Times New Roman"/>
          <w:bCs/>
          <w:color w:val="auto"/>
          <w:sz w:val="28"/>
          <w:szCs w:val="28"/>
          <w:lang w:val="nl-NL"/>
        </w:rPr>
      </w:pPr>
      <w:r w:rsidRPr="00A77513">
        <w:rPr>
          <w:rFonts w:ascii="Times New Roman" w:hAnsi="Times New Roman" w:cs="Times New Roman"/>
          <w:bCs/>
          <w:color w:val="auto"/>
          <w:sz w:val="28"/>
          <w:szCs w:val="28"/>
          <w:lang w:val="nl-NL"/>
        </w:rPr>
        <w:t xml:space="preserve">2. Đối với các tổ chức Hội khác được cấp thẩm quyền giao nhiệm vụ: phân bổ kinh phí hoạt động trên cơ sở các nhiệm vụ </w:t>
      </w:r>
      <w:r w:rsidR="00B72012" w:rsidRPr="00A77513">
        <w:rPr>
          <w:rFonts w:ascii="Times New Roman" w:hAnsi="Times New Roman" w:cs="Times New Roman"/>
          <w:bCs/>
          <w:color w:val="auto"/>
          <w:sz w:val="28"/>
          <w:szCs w:val="28"/>
          <w:lang w:val="nl-NL"/>
        </w:rPr>
        <w:t xml:space="preserve">của nhà nước </w:t>
      </w:r>
      <w:r w:rsidRPr="00A77513">
        <w:rPr>
          <w:rFonts w:ascii="Times New Roman" w:hAnsi="Times New Roman" w:cs="Times New Roman"/>
          <w:bCs/>
          <w:color w:val="auto"/>
          <w:sz w:val="28"/>
          <w:szCs w:val="28"/>
          <w:lang w:val="nl-NL"/>
        </w:rPr>
        <w:t>đã được giao tại Quyết định của cấp thẩm quyền.</w:t>
      </w:r>
    </w:p>
    <w:p w14:paraId="27065DB8" w14:textId="61E046E2" w:rsidR="00A45859" w:rsidRPr="00A77513" w:rsidRDefault="00A45859" w:rsidP="00A45859">
      <w:pPr>
        <w:spacing w:before="120"/>
        <w:ind w:firstLine="567"/>
        <w:jc w:val="both"/>
        <w:rPr>
          <w:rFonts w:ascii="Times New Roman" w:hAnsi="Times New Roman" w:cs="Times New Roman"/>
          <w:b/>
          <w:bCs/>
          <w:color w:val="auto"/>
          <w:sz w:val="28"/>
          <w:szCs w:val="28"/>
          <w:lang w:val="nl-NL"/>
        </w:rPr>
      </w:pPr>
      <w:r w:rsidRPr="00A77513">
        <w:rPr>
          <w:rFonts w:ascii="Times New Roman" w:hAnsi="Times New Roman" w:cs="Times New Roman"/>
          <w:b/>
          <w:bCs/>
          <w:color w:val="auto"/>
          <w:sz w:val="28"/>
          <w:szCs w:val="28"/>
          <w:lang w:val="nl-NL"/>
        </w:rPr>
        <w:t>Điều 1</w:t>
      </w:r>
      <w:r w:rsidR="00AC4836" w:rsidRPr="00A77513">
        <w:rPr>
          <w:rFonts w:ascii="Times New Roman" w:hAnsi="Times New Roman" w:cs="Times New Roman"/>
          <w:b/>
          <w:bCs/>
          <w:color w:val="auto"/>
          <w:sz w:val="28"/>
          <w:szCs w:val="28"/>
          <w:lang w:val="nl-NL"/>
        </w:rPr>
        <w:t>4</w:t>
      </w:r>
      <w:r w:rsidRPr="00A77513">
        <w:rPr>
          <w:rFonts w:ascii="Times New Roman" w:hAnsi="Times New Roman" w:cs="Times New Roman"/>
          <w:b/>
          <w:bCs/>
          <w:color w:val="auto"/>
          <w:sz w:val="28"/>
          <w:szCs w:val="28"/>
          <w:lang w:val="nl-NL"/>
        </w:rPr>
        <w:t xml:space="preserve">. Chi khác ngân sách </w:t>
      </w:r>
    </w:p>
    <w:p w14:paraId="3A462845" w14:textId="04F9B671" w:rsidR="00A45859" w:rsidRPr="00A77513" w:rsidRDefault="00A45859" w:rsidP="00A45859">
      <w:pPr>
        <w:spacing w:before="120"/>
        <w:ind w:firstLine="567"/>
        <w:jc w:val="both"/>
        <w:rPr>
          <w:rFonts w:ascii="Times New Roman" w:hAnsi="Times New Roman" w:cs="Times New Roman"/>
          <w:bCs/>
          <w:color w:val="auto"/>
          <w:sz w:val="28"/>
          <w:szCs w:val="28"/>
          <w:lang w:val="nl-NL"/>
        </w:rPr>
      </w:pPr>
      <w:r w:rsidRPr="00A77513">
        <w:rPr>
          <w:rFonts w:ascii="Times New Roman" w:hAnsi="Times New Roman" w:cs="Times New Roman"/>
          <w:bCs/>
          <w:color w:val="auto"/>
          <w:sz w:val="28"/>
          <w:szCs w:val="28"/>
          <w:lang w:val="nl-NL"/>
        </w:rPr>
        <w:t>Chi khác ngân sách</w:t>
      </w:r>
      <w:r w:rsidRPr="00A77513">
        <w:rPr>
          <w:rFonts w:ascii="Times New Roman" w:hAnsi="Times New Roman" w:cs="Times New Roman"/>
          <w:b/>
          <w:bCs/>
          <w:color w:val="auto"/>
          <w:sz w:val="28"/>
          <w:szCs w:val="28"/>
          <w:lang w:val="nl-NL"/>
        </w:rPr>
        <w:t xml:space="preserve"> </w:t>
      </w:r>
      <w:r w:rsidRPr="00A77513">
        <w:rPr>
          <w:rFonts w:ascii="Times New Roman" w:hAnsi="Times New Roman" w:cs="Times New Roman"/>
          <w:bCs/>
          <w:color w:val="auto"/>
          <w:sz w:val="28"/>
          <w:szCs w:val="28"/>
          <w:lang w:val="nl-NL"/>
        </w:rPr>
        <w:t xml:space="preserve">bao gồm hoạt động đối ngoại; Chi hoạt động xử phạt vi phạm hành chính, thanh tra; Chi hỗ trợ đảm bảo hoạt động thu lệ phí; Quỹ thi đua, khen thưởng (trong đó có mua vật tư khen thưởng khối tỉnh); </w:t>
      </w:r>
      <w:r w:rsidR="00C627FC" w:rsidRPr="00A77513">
        <w:rPr>
          <w:rFonts w:ascii="Times New Roman" w:hAnsi="Times New Roman" w:cs="Times New Roman"/>
          <w:bCs/>
          <w:color w:val="auto"/>
          <w:sz w:val="28"/>
          <w:szCs w:val="28"/>
          <w:lang w:val="nl-NL"/>
        </w:rPr>
        <w:t xml:space="preserve">bổ sung vốn hoạt động </w:t>
      </w:r>
      <w:r w:rsidR="00D6228E" w:rsidRPr="00A77513">
        <w:rPr>
          <w:rFonts w:ascii="Times New Roman" w:hAnsi="Times New Roman" w:cs="Times New Roman"/>
          <w:bCs/>
          <w:color w:val="auto"/>
          <w:sz w:val="28"/>
          <w:szCs w:val="28"/>
          <w:lang w:val="nl-NL"/>
        </w:rPr>
        <w:t>Quỹ hỗ trợ nông dân</w:t>
      </w:r>
      <w:r w:rsidR="005D1820" w:rsidRPr="00A77513">
        <w:rPr>
          <w:rFonts w:ascii="Times New Roman" w:hAnsi="Times New Roman" w:cs="Times New Roman"/>
          <w:bCs/>
          <w:color w:val="auto"/>
          <w:sz w:val="28"/>
          <w:szCs w:val="28"/>
          <w:lang w:val="nl-NL"/>
        </w:rPr>
        <w:t xml:space="preserve"> tỉnh</w:t>
      </w:r>
      <w:r w:rsidR="00C627FC" w:rsidRPr="00A77513">
        <w:rPr>
          <w:rFonts w:ascii="Times New Roman" w:hAnsi="Times New Roman" w:cs="Times New Roman"/>
          <w:bCs/>
          <w:color w:val="auto"/>
          <w:sz w:val="28"/>
          <w:szCs w:val="28"/>
          <w:lang w:val="nl-NL"/>
        </w:rPr>
        <w:t>, các Quỹ khác theo quy định của pháp luật</w:t>
      </w:r>
      <w:r w:rsidR="00D6228E" w:rsidRPr="00A77513">
        <w:rPr>
          <w:rFonts w:ascii="Times New Roman" w:hAnsi="Times New Roman" w:cs="Times New Roman"/>
          <w:bCs/>
          <w:color w:val="auto"/>
          <w:sz w:val="28"/>
          <w:szCs w:val="28"/>
          <w:lang w:val="nl-NL"/>
        </w:rPr>
        <w:t xml:space="preserve">; </w:t>
      </w:r>
      <w:r w:rsidRPr="00A77513">
        <w:rPr>
          <w:rFonts w:ascii="Times New Roman" w:hAnsi="Times New Roman" w:cs="Times New Roman"/>
          <w:bCs/>
          <w:color w:val="auto"/>
          <w:sz w:val="28"/>
          <w:szCs w:val="28"/>
          <w:lang w:val="nl-NL"/>
        </w:rPr>
        <w:t xml:space="preserve">Hỗ trợ hộ nghèo ăn Tết, tặng quà theo Nghị quyết Hội đồng nhân dân tỉnh và chủ trương của cấp thẩm quyền; </w:t>
      </w:r>
      <w:r w:rsidR="00D6228E" w:rsidRPr="00A77513">
        <w:rPr>
          <w:rFonts w:ascii="Times New Roman" w:hAnsi="Times New Roman" w:cs="Times New Roman"/>
          <w:bCs/>
          <w:color w:val="auto"/>
          <w:sz w:val="28"/>
          <w:szCs w:val="28"/>
          <w:lang w:val="nl-NL"/>
        </w:rPr>
        <w:t>Kinh phí tham gia các sự kiện thu hút đầu tư, tổ chức các ngày lễ lớn trong năm; đối ứng các Chương trình, dự án, đề án và nhiệm vụ khác</w:t>
      </w:r>
      <w:r w:rsidRPr="00A77513">
        <w:rPr>
          <w:rFonts w:ascii="Times New Roman" w:hAnsi="Times New Roman" w:cs="Times New Roman"/>
          <w:bCs/>
          <w:color w:val="auto"/>
          <w:sz w:val="28"/>
          <w:szCs w:val="28"/>
          <w:lang w:val="nl-NL"/>
        </w:rPr>
        <w:t>.</w:t>
      </w:r>
    </w:p>
    <w:p w14:paraId="49EBDBD9" w14:textId="665DB618" w:rsidR="00A45859" w:rsidRPr="00A77513" w:rsidRDefault="00A45859" w:rsidP="00A45859">
      <w:pPr>
        <w:spacing w:before="120"/>
        <w:ind w:firstLine="567"/>
        <w:jc w:val="both"/>
        <w:rPr>
          <w:rFonts w:ascii="Times New Roman" w:hAnsi="Times New Roman" w:cs="Times New Roman"/>
          <w:b/>
          <w:bCs/>
          <w:color w:val="auto"/>
          <w:sz w:val="28"/>
          <w:szCs w:val="28"/>
          <w:lang w:val="nl-NL"/>
        </w:rPr>
      </w:pPr>
      <w:r w:rsidRPr="00A77513">
        <w:rPr>
          <w:rFonts w:ascii="Times New Roman" w:hAnsi="Times New Roman" w:cs="Times New Roman"/>
          <w:b/>
          <w:bCs/>
          <w:color w:val="auto"/>
          <w:sz w:val="28"/>
          <w:szCs w:val="28"/>
          <w:lang w:val="nl-NL"/>
        </w:rPr>
        <w:t>Điều 1</w:t>
      </w:r>
      <w:r w:rsidR="00AC4836" w:rsidRPr="00A77513">
        <w:rPr>
          <w:rFonts w:ascii="Times New Roman" w:hAnsi="Times New Roman" w:cs="Times New Roman"/>
          <w:b/>
          <w:bCs/>
          <w:color w:val="auto"/>
          <w:sz w:val="28"/>
          <w:szCs w:val="28"/>
          <w:lang w:val="nl-NL"/>
        </w:rPr>
        <w:t>5</w:t>
      </w:r>
      <w:r w:rsidRPr="00A77513">
        <w:rPr>
          <w:rFonts w:ascii="Times New Roman" w:hAnsi="Times New Roman" w:cs="Times New Roman"/>
          <w:b/>
          <w:bCs/>
          <w:color w:val="auto"/>
          <w:sz w:val="28"/>
          <w:szCs w:val="28"/>
          <w:lang w:val="nl-NL"/>
        </w:rPr>
        <w:t xml:space="preserve">. Các khoản hỗ trợ khác </w:t>
      </w:r>
    </w:p>
    <w:p w14:paraId="785DEBB8" w14:textId="77777777" w:rsidR="00A45859" w:rsidRPr="00A77513" w:rsidRDefault="00A45859" w:rsidP="00A45859">
      <w:pPr>
        <w:spacing w:before="120"/>
        <w:ind w:firstLine="567"/>
        <w:jc w:val="both"/>
        <w:rPr>
          <w:rFonts w:ascii="Times New Roman" w:hAnsi="Times New Roman" w:cs="Times New Roman"/>
          <w:b/>
          <w:bCs/>
          <w:color w:val="auto"/>
          <w:sz w:val="28"/>
          <w:szCs w:val="28"/>
          <w:lang w:val="nl-NL"/>
        </w:rPr>
      </w:pPr>
      <w:r w:rsidRPr="00A77513">
        <w:rPr>
          <w:rFonts w:ascii="Times New Roman" w:hAnsi="Times New Roman" w:cs="Times New Roman"/>
          <w:bCs/>
          <w:color w:val="auto"/>
          <w:sz w:val="28"/>
          <w:szCs w:val="28"/>
          <w:lang w:val="nl-NL"/>
        </w:rPr>
        <w:t>Trên cơ sở chủ trương cấp thẩm quyền, căn cứ nhu cầu kinh phí theo khối lượng công việc, dự toán kinh phí đơn vị lập, chế độ, tiêu chuẩn, định mức quy định hiện hành, khả năng cân đối ngân sách để phân bổ cho phù hợp.</w:t>
      </w:r>
    </w:p>
    <w:p w14:paraId="4628F485" w14:textId="77777777" w:rsidR="00A45859" w:rsidRPr="00A77513" w:rsidRDefault="00A45859" w:rsidP="00A45859">
      <w:pPr>
        <w:spacing w:before="120"/>
        <w:jc w:val="center"/>
        <w:rPr>
          <w:rFonts w:ascii="Times New Roman" w:hAnsi="Times New Roman" w:cs="Times New Roman"/>
          <w:b/>
          <w:color w:val="auto"/>
          <w:sz w:val="28"/>
          <w:szCs w:val="28"/>
          <w:lang w:val="nl-NL"/>
        </w:rPr>
      </w:pPr>
    </w:p>
    <w:p w14:paraId="2C3963C4" w14:textId="06B926DE" w:rsidR="00A45859" w:rsidRPr="00A77513" w:rsidRDefault="00AC4836" w:rsidP="00A45859">
      <w:pPr>
        <w:spacing w:before="120"/>
        <w:jc w:val="center"/>
        <w:rPr>
          <w:rFonts w:ascii="Times New Roman" w:hAnsi="Times New Roman" w:cs="Times New Roman"/>
          <w:b/>
          <w:color w:val="auto"/>
          <w:sz w:val="28"/>
          <w:szCs w:val="28"/>
          <w:lang w:val="nl-NL"/>
        </w:rPr>
      </w:pPr>
      <w:r w:rsidRPr="00A77513">
        <w:rPr>
          <w:rFonts w:ascii="Times New Roman" w:hAnsi="Times New Roman" w:cs="Times New Roman"/>
          <w:b/>
          <w:color w:val="auto"/>
          <w:sz w:val="28"/>
          <w:szCs w:val="28"/>
          <w:lang w:val="nl-NL"/>
        </w:rPr>
        <w:t>Chương IV</w:t>
      </w:r>
    </w:p>
    <w:p w14:paraId="30B51AB0" w14:textId="5180A240" w:rsidR="00A45859" w:rsidRPr="00A77513" w:rsidRDefault="00A45859" w:rsidP="00A45859">
      <w:pPr>
        <w:spacing w:before="120"/>
        <w:jc w:val="center"/>
        <w:rPr>
          <w:rFonts w:ascii="Times New Roman" w:hAnsi="Times New Roman" w:cs="Times New Roman"/>
          <w:b/>
          <w:color w:val="auto"/>
          <w:sz w:val="28"/>
          <w:szCs w:val="28"/>
          <w:lang w:val="nl-NL"/>
        </w:rPr>
      </w:pPr>
      <w:r w:rsidRPr="00A77513">
        <w:rPr>
          <w:rFonts w:ascii="Times New Roman" w:hAnsi="Times New Roman" w:cs="Times New Roman"/>
          <w:b/>
          <w:color w:val="auto"/>
          <w:sz w:val="28"/>
          <w:szCs w:val="28"/>
          <w:lang w:val="nl-NL"/>
        </w:rPr>
        <w:t>ĐỊNH MỨC PHÂN BỔ DỰ TOÁN CHI THƯỜNG XUYÊN NGÂN SÁCH ĐỊA PHƯƠNG CHO CÁC HUYỆN, THÀNH PHỐ</w:t>
      </w:r>
    </w:p>
    <w:p w14:paraId="16C1DBF9" w14:textId="67C171F5" w:rsidR="00D6228E" w:rsidRPr="00A77513" w:rsidRDefault="00D6228E" w:rsidP="00A45859">
      <w:pPr>
        <w:spacing w:before="120"/>
        <w:jc w:val="center"/>
        <w:rPr>
          <w:rFonts w:ascii="Times New Roman" w:hAnsi="Times New Roman" w:cs="Times New Roman"/>
          <w:b/>
          <w:color w:val="auto"/>
          <w:sz w:val="28"/>
          <w:szCs w:val="28"/>
          <w:lang w:val="nl-NL"/>
        </w:rPr>
      </w:pPr>
    </w:p>
    <w:p w14:paraId="236081AC" w14:textId="57F811A6" w:rsidR="00A45859" w:rsidRPr="00A77513" w:rsidRDefault="00D6228E" w:rsidP="00A45859">
      <w:pPr>
        <w:spacing w:before="120"/>
        <w:ind w:firstLine="567"/>
        <w:jc w:val="both"/>
        <w:rPr>
          <w:rFonts w:ascii="Times New Roman" w:hAnsi="Times New Roman" w:cs="Times New Roman"/>
          <w:b/>
          <w:color w:val="auto"/>
          <w:sz w:val="28"/>
          <w:szCs w:val="28"/>
          <w:lang w:val="nl-NL"/>
        </w:rPr>
      </w:pPr>
      <w:r w:rsidRPr="00A77513">
        <w:rPr>
          <w:rFonts w:ascii="Times New Roman" w:hAnsi="Times New Roman" w:cs="Times New Roman"/>
          <w:b/>
          <w:color w:val="auto"/>
          <w:sz w:val="28"/>
          <w:szCs w:val="28"/>
          <w:lang w:val="nl-NL"/>
        </w:rPr>
        <w:t>Điều 1</w:t>
      </w:r>
      <w:r w:rsidR="00AC4836" w:rsidRPr="00A77513">
        <w:rPr>
          <w:rFonts w:ascii="Times New Roman" w:hAnsi="Times New Roman" w:cs="Times New Roman"/>
          <w:b/>
          <w:color w:val="auto"/>
          <w:sz w:val="28"/>
          <w:szCs w:val="28"/>
          <w:lang w:val="nl-NL"/>
        </w:rPr>
        <w:t>6</w:t>
      </w:r>
      <w:r w:rsidRPr="00A77513">
        <w:rPr>
          <w:rFonts w:ascii="Times New Roman" w:hAnsi="Times New Roman" w:cs="Times New Roman"/>
          <w:b/>
          <w:color w:val="auto"/>
          <w:sz w:val="28"/>
          <w:szCs w:val="28"/>
          <w:lang w:val="nl-NL"/>
        </w:rPr>
        <w:t xml:space="preserve">. </w:t>
      </w:r>
      <w:r w:rsidR="00E6570F" w:rsidRPr="00A77513">
        <w:rPr>
          <w:rFonts w:ascii="Times New Roman" w:hAnsi="Times New Roman" w:cs="Times New Roman"/>
          <w:b/>
          <w:color w:val="auto"/>
          <w:sz w:val="28"/>
          <w:szCs w:val="28"/>
          <w:lang w:val="nl-NL"/>
        </w:rPr>
        <w:t xml:space="preserve">Định </w:t>
      </w:r>
      <w:r w:rsidR="00A45859" w:rsidRPr="00A77513">
        <w:rPr>
          <w:rFonts w:ascii="Times New Roman" w:hAnsi="Times New Roman" w:cs="Times New Roman"/>
          <w:b/>
          <w:color w:val="auto"/>
          <w:sz w:val="28"/>
          <w:szCs w:val="28"/>
          <w:lang w:val="nl-NL"/>
        </w:rPr>
        <w:t>mức phân bổ chi sự nghiệp giáo dục</w:t>
      </w:r>
    </w:p>
    <w:p w14:paraId="78653083" w14:textId="42DF6D2A"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 xml:space="preserve">1. </w:t>
      </w:r>
      <w:r w:rsidR="00E6570F" w:rsidRPr="00A77513">
        <w:rPr>
          <w:rFonts w:ascii="Times New Roman" w:hAnsi="Times New Roman" w:cs="Times New Roman"/>
          <w:color w:val="auto"/>
          <w:sz w:val="28"/>
          <w:szCs w:val="28"/>
          <w:lang w:val="nl-NL"/>
        </w:rPr>
        <w:t xml:space="preserve">Định </w:t>
      </w:r>
      <w:r w:rsidRPr="00A77513">
        <w:rPr>
          <w:rFonts w:ascii="Times New Roman" w:hAnsi="Times New Roman" w:cs="Times New Roman"/>
          <w:color w:val="auto"/>
          <w:sz w:val="28"/>
          <w:szCs w:val="28"/>
          <w:lang w:val="nl-NL"/>
        </w:rPr>
        <w:t xml:space="preserve">mức phân bổ theo </w:t>
      </w:r>
      <w:r w:rsidR="00E6570F" w:rsidRPr="00A77513">
        <w:rPr>
          <w:rFonts w:ascii="Times New Roman" w:hAnsi="Times New Roman" w:cs="Times New Roman"/>
          <w:color w:val="auto"/>
          <w:sz w:val="28"/>
          <w:szCs w:val="28"/>
          <w:lang w:val="nl-NL"/>
        </w:rPr>
        <w:t xml:space="preserve">tiêu chí </w:t>
      </w:r>
      <w:r w:rsidRPr="00A77513">
        <w:rPr>
          <w:rFonts w:ascii="Times New Roman" w:hAnsi="Times New Roman" w:cs="Times New Roman"/>
          <w:color w:val="auto"/>
          <w:sz w:val="28"/>
          <w:szCs w:val="28"/>
          <w:lang w:val="nl-NL"/>
        </w:rPr>
        <w:t xml:space="preserve">dân số trong độ tuổi đến trường </w:t>
      </w:r>
      <w:r w:rsidR="000F0417" w:rsidRPr="00A77513">
        <w:rPr>
          <w:rFonts w:ascii="Times New Roman" w:hAnsi="Times New Roman" w:cs="Times New Roman"/>
          <w:color w:val="auto"/>
          <w:sz w:val="28"/>
          <w:szCs w:val="28"/>
          <w:lang w:val="nl-NL"/>
        </w:rPr>
        <w:t>(</w:t>
      </w:r>
      <w:r w:rsidRPr="00A77513">
        <w:rPr>
          <w:rFonts w:ascii="Times New Roman" w:hAnsi="Times New Roman" w:cs="Times New Roman"/>
          <w:color w:val="auto"/>
          <w:sz w:val="28"/>
          <w:szCs w:val="28"/>
          <w:lang w:val="nl-NL"/>
        </w:rPr>
        <w:t>từ</w:t>
      </w:r>
      <w:r w:rsidR="000F0417" w:rsidRPr="00A77513">
        <w:rPr>
          <w:rFonts w:ascii="Times New Roman" w:hAnsi="Times New Roman" w:cs="Times New Roman"/>
          <w:color w:val="auto"/>
          <w:sz w:val="28"/>
          <w:szCs w:val="28"/>
          <w:lang w:val="nl-NL"/>
        </w:rPr>
        <w:t xml:space="preserve"> 1 -</w:t>
      </w:r>
      <w:r w:rsidRPr="00A77513">
        <w:rPr>
          <w:rFonts w:ascii="Times New Roman" w:hAnsi="Times New Roman" w:cs="Times New Roman"/>
          <w:color w:val="auto"/>
          <w:sz w:val="28"/>
          <w:szCs w:val="28"/>
          <w:lang w:val="nl-NL"/>
        </w:rPr>
        <w:t xml:space="preserve"> 18 tuổi</w:t>
      </w:r>
      <w:r w:rsidR="000F0417" w:rsidRPr="00A77513">
        <w:rPr>
          <w:rFonts w:ascii="Times New Roman" w:hAnsi="Times New Roman" w:cs="Times New Roman"/>
          <w:color w:val="auto"/>
          <w:sz w:val="28"/>
          <w:szCs w:val="28"/>
          <w:lang w:val="nl-NL"/>
        </w:rPr>
        <w:t>)</w:t>
      </w:r>
      <w:r w:rsidRPr="00A77513">
        <w:rPr>
          <w:rFonts w:ascii="Times New Roman" w:hAnsi="Times New Roman" w:cs="Times New Roman"/>
          <w:color w:val="auto"/>
          <w:sz w:val="28"/>
          <w:szCs w:val="28"/>
          <w:lang w:val="nl-NL"/>
        </w:rPr>
        <w:t>:</w:t>
      </w:r>
    </w:p>
    <w:p w14:paraId="5D0306DA" w14:textId="77777777" w:rsidR="00A45859" w:rsidRPr="00A77513" w:rsidRDefault="00A45859" w:rsidP="00A45859">
      <w:pPr>
        <w:spacing w:before="120"/>
        <w:ind w:firstLine="720"/>
        <w:jc w:val="both"/>
        <w:rPr>
          <w:rFonts w:ascii="Times New Roman" w:hAnsi="Times New Roman" w:cs="Times New Roman"/>
          <w:color w:val="auto"/>
          <w:sz w:val="28"/>
          <w:szCs w:val="28"/>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2971"/>
      </w:tblGrid>
      <w:tr w:rsidR="00A77513" w:rsidRPr="00A77513" w14:paraId="4834D8DA" w14:textId="77777777" w:rsidTr="00A45859">
        <w:trPr>
          <w:jc w:val="center"/>
        </w:trPr>
        <w:tc>
          <w:tcPr>
            <w:tcW w:w="4674" w:type="dxa"/>
            <w:tcBorders>
              <w:top w:val="single" w:sz="4" w:space="0" w:color="auto"/>
              <w:left w:val="single" w:sz="4" w:space="0" w:color="auto"/>
              <w:bottom w:val="single" w:sz="4" w:space="0" w:color="auto"/>
              <w:right w:val="single" w:sz="4" w:space="0" w:color="auto"/>
            </w:tcBorders>
            <w:vAlign w:val="center"/>
            <w:hideMark/>
          </w:tcPr>
          <w:p w14:paraId="582ABD60" w14:textId="77777777" w:rsidR="00A45859" w:rsidRPr="00A77513" w:rsidRDefault="00A45859">
            <w:pPr>
              <w:spacing w:before="120"/>
              <w:jc w:val="center"/>
              <w:rPr>
                <w:rFonts w:ascii="Times New Roman" w:hAnsi="Times New Roman" w:cs="Times New Roman"/>
                <w:b/>
                <w:color w:val="auto"/>
                <w:sz w:val="28"/>
                <w:szCs w:val="28"/>
                <w:lang w:val="nl-NL"/>
              </w:rPr>
            </w:pPr>
            <w:r w:rsidRPr="00A77513">
              <w:rPr>
                <w:rFonts w:ascii="Times New Roman" w:hAnsi="Times New Roman" w:cs="Times New Roman"/>
                <w:b/>
                <w:color w:val="auto"/>
                <w:sz w:val="28"/>
                <w:szCs w:val="28"/>
                <w:lang w:val="nl-NL"/>
              </w:rPr>
              <w:t>Vùng</w:t>
            </w:r>
          </w:p>
        </w:tc>
        <w:tc>
          <w:tcPr>
            <w:tcW w:w="2971" w:type="dxa"/>
            <w:tcBorders>
              <w:top w:val="single" w:sz="4" w:space="0" w:color="auto"/>
              <w:left w:val="single" w:sz="4" w:space="0" w:color="auto"/>
              <w:bottom w:val="single" w:sz="4" w:space="0" w:color="auto"/>
              <w:right w:val="single" w:sz="4" w:space="0" w:color="auto"/>
            </w:tcBorders>
            <w:vAlign w:val="center"/>
            <w:hideMark/>
          </w:tcPr>
          <w:p w14:paraId="7AAFE017" w14:textId="77777777" w:rsidR="00A45859" w:rsidRPr="00A77513" w:rsidRDefault="00A45859">
            <w:pPr>
              <w:spacing w:before="120"/>
              <w:jc w:val="center"/>
              <w:rPr>
                <w:rFonts w:ascii="Times New Roman" w:hAnsi="Times New Roman" w:cs="Times New Roman"/>
                <w:b/>
                <w:color w:val="auto"/>
                <w:sz w:val="28"/>
                <w:szCs w:val="28"/>
                <w:lang w:val="nl-NL"/>
              </w:rPr>
            </w:pPr>
            <w:r w:rsidRPr="00A77513">
              <w:rPr>
                <w:rFonts w:ascii="Times New Roman" w:hAnsi="Times New Roman" w:cs="Times New Roman"/>
                <w:b/>
                <w:color w:val="auto"/>
                <w:sz w:val="28"/>
                <w:szCs w:val="28"/>
                <w:lang w:val="nl-NL"/>
              </w:rPr>
              <w:t>Định mức phân bổ  (đồng/người dân/năm)</w:t>
            </w:r>
          </w:p>
        </w:tc>
      </w:tr>
      <w:tr w:rsidR="00A77513" w:rsidRPr="00A77513" w14:paraId="081E88E4" w14:textId="77777777" w:rsidTr="00D51C4D">
        <w:trPr>
          <w:jc w:val="center"/>
        </w:trPr>
        <w:tc>
          <w:tcPr>
            <w:tcW w:w="4674" w:type="dxa"/>
            <w:tcBorders>
              <w:top w:val="single" w:sz="4" w:space="0" w:color="auto"/>
              <w:left w:val="single" w:sz="4" w:space="0" w:color="auto"/>
              <w:bottom w:val="single" w:sz="4" w:space="0" w:color="auto"/>
              <w:right w:val="single" w:sz="4" w:space="0" w:color="auto"/>
            </w:tcBorders>
            <w:vAlign w:val="center"/>
            <w:hideMark/>
          </w:tcPr>
          <w:p w14:paraId="5CFB7885" w14:textId="77777777" w:rsidR="000C306E" w:rsidRPr="00A77513" w:rsidRDefault="000C306E" w:rsidP="00D51C4D">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 xml:space="preserve">Vùng đặc biệt khó khăn </w:t>
            </w:r>
          </w:p>
        </w:tc>
        <w:tc>
          <w:tcPr>
            <w:tcW w:w="2971" w:type="dxa"/>
            <w:tcBorders>
              <w:top w:val="single" w:sz="4" w:space="0" w:color="auto"/>
              <w:left w:val="single" w:sz="4" w:space="0" w:color="auto"/>
              <w:bottom w:val="single" w:sz="4" w:space="0" w:color="auto"/>
              <w:right w:val="single" w:sz="4" w:space="0" w:color="auto"/>
            </w:tcBorders>
            <w:vAlign w:val="center"/>
            <w:hideMark/>
          </w:tcPr>
          <w:p w14:paraId="364B76EF" w14:textId="77777777" w:rsidR="000C306E" w:rsidRPr="00A77513" w:rsidRDefault="000C306E" w:rsidP="00D51C4D">
            <w:pPr>
              <w:jc w:val="center"/>
              <w:rPr>
                <w:rFonts w:ascii="Times New Roman" w:hAnsi="Times New Roman" w:cs="Times New Roman"/>
                <w:color w:val="auto"/>
                <w:sz w:val="28"/>
                <w:szCs w:val="28"/>
              </w:rPr>
            </w:pPr>
            <w:r w:rsidRPr="00A77513">
              <w:rPr>
                <w:rFonts w:ascii="Times New Roman" w:hAnsi="Times New Roman" w:cs="Times New Roman"/>
                <w:color w:val="auto"/>
                <w:sz w:val="28"/>
                <w:szCs w:val="28"/>
              </w:rPr>
              <w:t>6.307.000</w:t>
            </w:r>
          </w:p>
        </w:tc>
      </w:tr>
      <w:tr w:rsidR="00A77513" w:rsidRPr="00A77513" w14:paraId="46E2CB51" w14:textId="77777777" w:rsidTr="00A45859">
        <w:trPr>
          <w:jc w:val="center"/>
        </w:trPr>
        <w:tc>
          <w:tcPr>
            <w:tcW w:w="4674" w:type="dxa"/>
            <w:tcBorders>
              <w:top w:val="single" w:sz="4" w:space="0" w:color="auto"/>
              <w:left w:val="single" w:sz="4" w:space="0" w:color="auto"/>
              <w:bottom w:val="single" w:sz="4" w:space="0" w:color="auto"/>
              <w:right w:val="single" w:sz="4" w:space="0" w:color="auto"/>
            </w:tcBorders>
            <w:vAlign w:val="center"/>
            <w:hideMark/>
          </w:tcPr>
          <w:p w14:paraId="2E6FFED6" w14:textId="77777777" w:rsidR="00A45859" w:rsidRPr="00A77513" w:rsidRDefault="00A45859">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 xml:space="preserve">Vùng khó khăn </w:t>
            </w:r>
          </w:p>
        </w:tc>
        <w:tc>
          <w:tcPr>
            <w:tcW w:w="2971" w:type="dxa"/>
            <w:tcBorders>
              <w:top w:val="single" w:sz="4" w:space="0" w:color="auto"/>
              <w:left w:val="single" w:sz="4" w:space="0" w:color="auto"/>
              <w:bottom w:val="single" w:sz="4" w:space="0" w:color="auto"/>
              <w:right w:val="single" w:sz="4" w:space="0" w:color="auto"/>
            </w:tcBorders>
            <w:vAlign w:val="center"/>
            <w:hideMark/>
          </w:tcPr>
          <w:p w14:paraId="199010D7" w14:textId="77777777" w:rsidR="00A45859" w:rsidRPr="00A77513" w:rsidRDefault="00A45859">
            <w:pPr>
              <w:jc w:val="center"/>
              <w:rPr>
                <w:rFonts w:ascii="Times New Roman" w:hAnsi="Times New Roman" w:cs="Times New Roman"/>
                <w:color w:val="auto"/>
                <w:sz w:val="28"/>
                <w:szCs w:val="28"/>
              </w:rPr>
            </w:pPr>
            <w:r w:rsidRPr="00A77513">
              <w:rPr>
                <w:rFonts w:ascii="Times New Roman" w:hAnsi="Times New Roman" w:cs="Times New Roman"/>
                <w:color w:val="auto"/>
                <w:sz w:val="28"/>
                <w:szCs w:val="28"/>
              </w:rPr>
              <w:t>3.094.000</w:t>
            </w:r>
          </w:p>
        </w:tc>
      </w:tr>
      <w:tr w:rsidR="00A77513" w:rsidRPr="00A77513" w14:paraId="77CF0A3B" w14:textId="77777777" w:rsidTr="00A45859">
        <w:trPr>
          <w:jc w:val="center"/>
        </w:trPr>
        <w:tc>
          <w:tcPr>
            <w:tcW w:w="4674" w:type="dxa"/>
            <w:tcBorders>
              <w:top w:val="single" w:sz="4" w:space="0" w:color="auto"/>
              <w:left w:val="single" w:sz="4" w:space="0" w:color="auto"/>
              <w:bottom w:val="single" w:sz="4" w:space="0" w:color="auto"/>
              <w:right w:val="single" w:sz="4" w:space="0" w:color="auto"/>
            </w:tcBorders>
            <w:vAlign w:val="center"/>
            <w:hideMark/>
          </w:tcPr>
          <w:p w14:paraId="5DF911D4" w14:textId="77777777" w:rsidR="00A45859" w:rsidRPr="00A77513" w:rsidRDefault="00A45859">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Vùng đô thị</w:t>
            </w:r>
          </w:p>
        </w:tc>
        <w:tc>
          <w:tcPr>
            <w:tcW w:w="2971" w:type="dxa"/>
            <w:tcBorders>
              <w:top w:val="single" w:sz="4" w:space="0" w:color="auto"/>
              <w:left w:val="single" w:sz="4" w:space="0" w:color="auto"/>
              <w:bottom w:val="single" w:sz="4" w:space="0" w:color="auto"/>
              <w:right w:val="single" w:sz="4" w:space="0" w:color="auto"/>
            </w:tcBorders>
            <w:vAlign w:val="center"/>
            <w:hideMark/>
          </w:tcPr>
          <w:p w14:paraId="372DEC4D" w14:textId="77777777" w:rsidR="00A45859" w:rsidRPr="00A77513" w:rsidRDefault="00A45859">
            <w:pPr>
              <w:jc w:val="center"/>
              <w:rPr>
                <w:rFonts w:ascii="Times New Roman" w:hAnsi="Times New Roman" w:cs="Times New Roman"/>
                <w:color w:val="auto"/>
                <w:sz w:val="28"/>
                <w:szCs w:val="28"/>
              </w:rPr>
            </w:pPr>
            <w:r w:rsidRPr="00A77513">
              <w:rPr>
                <w:rFonts w:ascii="Times New Roman" w:hAnsi="Times New Roman" w:cs="Times New Roman"/>
                <w:color w:val="auto"/>
                <w:sz w:val="28"/>
                <w:szCs w:val="28"/>
              </w:rPr>
              <w:t>1.856.400</w:t>
            </w:r>
          </w:p>
        </w:tc>
      </w:tr>
      <w:tr w:rsidR="00A77513" w:rsidRPr="00A77513" w14:paraId="40AEE002" w14:textId="77777777" w:rsidTr="00A45859">
        <w:trPr>
          <w:jc w:val="center"/>
        </w:trPr>
        <w:tc>
          <w:tcPr>
            <w:tcW w:w="4674" w:type="dxa"/>
            <w:tcBorders>
              <w:top w:val="single" w:sz="4" w:space="0" w:color="auto"/>
              <w:left w:val="single" w:sz="4" w:space="0" w:color="auto"/>
              <w:bottom w:val="single" w:sz="4" w:space="0" w:color="auto"/>
              <w:right w:val="single" w:sz="4" w:space="0" w:color="auto"/>
            </w:tcBorders>
            <w:vAlign w:val="center"/>
            <w:hideMark/>
          </w:tcPr>
          <w:p w14:paraId="5CC8657B" w14:textId="77777777" w:rsidR="00A45859" w:rsidRPr="00A77513" w:rsidRDefault="00A45859">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 xml:space="preserve">Vùng khác còn lại </w:t>
            </w:r>
          </w:p>
        </w:tc>
        <w:tc>
          <w:tcPr>
            <w:tcW w:w="2971" w:type="dxa"/>
            <w:tcBorders>
              <w:top w:val="single" w:sz="4" w:space="0" w:color="auto"/>
              <w:left w:val="single" w:sz="4" w:space="0" w:color="auto"/>
              <w:bottom w:val="single" w:sz="4" w:space="0" w:color="auto"/>
              <w:right w:val="single" w:sz="4" w:space="0" w:color="auto"/>
            </w:tcBorders>
            <w:vAlign w:val="center"/>
            <w:hideMark/>
          </w:tcPr>
          <w:p w14:paraId="0EE9F6D4" w14:textId="77777777" w:rsidR="00A45859" w:rsidRPr="00A77513" w:rsidRDefault="00A45859">
            <w:pPr>
              <w:jc w:val="center"/>
              <w:rPr>
                <w:rFonts w:ascii="Times New Roman" w:hAnsi="Times New Roman" w:cs="Times New Roman"/>
                <w:color w:val="auto"/>
                <w:sz w:val="28"/>
                <w:szCs w:val="28"/>
              </w:rPr>
            </w:pPr>
            <w:r w:rsidRPr="00A77513">
              <w:rPr>
                <w:rFonts w:ascii="Times New Roman" w:hAnsi="Times New Roman" w:cs="Times New Roman"/>
                <w:color w:val="auto"/>
                <w:sz w:val="28"/>
                <w:szCs w:val="28"/>
              </w:rPr>
              <w:t>2.165.800</w:t>
            </w:r>
          </w:p>
        </w:tc>
      </w:tr>
    </w:tbl>
    <w:p w14:paraId="0FD48106" w14:textId="77777777"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Định mức phân bổ tại khoản này đã bao gồm: Tính đủ cho các cấp giáo dục, các loại hình giáo dục; chính sách ưu tiên đối với lĩnh vực giáo dục đã ban hành, kinh phí thực hiện nhiệm vụ đào tạo, bồi dưỡng giáo viên; toàn bộ các nhiệm vụ chi thường xuyên phục vụ dạy và học, mua sắm thiết bị, công cụ; duy tu, bảo dưỡng thường xuyên tài sản, cơ sở vật chất trường học.</w:t>
      </w:r>
    </w:p>
    <w:p w14:paraId="666683EA" w14:textId="00E9A512" w:rsidR="00A45859" w:rsidRPr="00A77513" w:rsidRDefault="00A45859" w:rsidP="00A45859">
      <w:pPr>
        <w:spacing w:before="120"/>
        <w:ind w:firstLine="567"/>
        <w:jc w:val="both"/>
        <w:rPr>
          <w:rFonts w:ascii="Times New Roman" w:hAnsi="Times New Roman" w:cs="Times New Roman"/>
          <w:strike/>
          <w:color w:val="auto"/>
          <w:sz w:val="28"/>
          <w:szCs w:val="28"/>
          <w:lang w:val="nl-NL"/>
        </w:rPr>
      </w:pPr>
      <w:r w:rsidRPr="00A77513">
        <w:rPr>
          <w:rFonts w:ascii="Times New Roman" w:hAnsi="Times New Roman" w:cs="Times New Roman"/>
          <w:color w:val="auto"/>
          <w:sz w:val="28"/>
          <w:szCs w:val="28"/>
          <w:lang w:val="nl-NL"/>
        </w:rPr>
        <w:t xml:space="preserve">Trên cơ sở định mức quy định tại khoản này, trường hợp tỷ lệ chi thường xuyên cho hoạt động giảng dạy và học tập nhỏ hơn </w:t>
      </w:r>
      <w:r w:rsidR="00D6228E" w:rsidRPr="00A77513">
        <w:rPr>
          <w:rFonts w:ascii="Times New Roman" w:hAnsi="Times New Roman" w:cs="Times New Roman"/>
          <w:color w:val="auto"/>
          <w:sz w:val="28"/>
          <w:szCs w:val="28"/>
          <w:lang w:val="nl-NL"/>
        </w:rPr>
        <w:t>20</w:t>
      </w:r>
      <w:r w:rsidRPr="00A77513">
        <w:rPr>
          <w:rFonts w:ascii="Times New Roman" w:hAnsi="Times New Roman" w:cs="Times New Roman"/>
          <w:color w:val="auto"/>
          <w:sz w:val="28"/>
          <w:szCs w:val="28"/>
          <w:lang w:val="nl-NL"/>
        </w:rPr>
        <w:t xml:space="preserve">% so với tổng chi sự nghiệp giáo dục, sẽ được bổ sung để đảm bảo mức tối thiểu </w:t>
      </w:r>
      <w:r w:rsidR="00D6228E" w:rsidRPr="00A77513">
        <w:rPr>
          <w:rFonts w:ascii="Times New Roman" w:hAnsi="Times New Roman" w:cs="Times New Roman"/>
          <w:color w:val="auto"/>
          <w:sz w:val="28"/>
          <w:szCs w:val="28"/>
          <w:lang w:val="nl-NL"/>
        </w:rPr>
        <w:t>20</w:t>
      </w:r>
      <w:r w:rsidRPr="00A77513">
        <w:rPr>
          <w:rFonts w:ascii="Times New Roman" w:hAnsi="Times New Roman" w:cs="Times New Roman"/>
          <w:color w:val="auto"/>
          <w:sz w:val="28"/>
          <w:szCs w:val="28"/>
          <w:lang w:val="nl-NL"/>
        </w:rPr>
        <w:t>%</w:t>
      </w:r>
      <w:r w:rsidR="00C64F8B" w:rsidRPr="00A77513">
        <w:rPr>
          <w:rFonts w:ascii="Times New Roman" w:hAnsi="Times New Roman" w:cs="Times New Roman"/>
          <w:color w:val="auto"/>
          <w:sz w:val="28"/>
          <w:szCs w:val="28"/>
          <w:lang w:val="nl-NL"/>
        </w:rPr>
        <w:t xml:space="preserve"> (chưa kể chi từ nguồn thu học phí, thu sự nghiệp), </w:t>
      </w:r>
      <w:r w:rsidR="00D6228E" w:rsidRPr="00A77513">
        <w:rPr>
          <w:rFonts w:ascii="Times New Roman" w:hAnsi="Times New Roman" w:cs="Times New Roman"/>
          <w:color w:val="auto"/>
          <w:sz w:val="28"/>
          <w:szCs w:val="28"/>
          <w:lang w:val="nl-NL"/>
        </w:rPr>
        <w:t xml:space="preserve">đã bao gồm kinh phí thực hiện các chính sách, Đề án đã được Hội đồng nhân dân tỉnh ban hành áp dụng thực hiện cho giai đoạn 2021-2025, </w:t>
      </w:r>
      <w:r w:rsidR="00405AFE" w:rsidRPr="00A77513">
        <w:rPr>
          <w:rFonts w:ascii="Times New Roman" w:hAnsi="Times New Roman" w:cs="Times New Roman"/>
          <w:color w:val="auto"/>
          <w:sz w:val="28"/>
          <w:szCs w:val="28"/>
          <w:lang w:val="nl-NL"/>
        </w:rPr>
        <w:t>Chương trình Sức khỏe học đường theo Quyết định của Thủ tướng Chính phủ</w:t>
      </w:r>
      <w:r w:rsidR="004263F6" w:rsidRPr="00A77513">
        <w:rPr>
          <w:rFonts w:ascii="Times New Roman" w:hAnsi="Times New Roman" w:cs="Times New Roman"/>
          <w:color w:val="auto"/>
          <w:sz w:val="28"/>
          <w:szCs w:val="28"/>
          <w:lang w:val="nl-NL"/>
        </w:rPr>
        <w:t>, kinh phí đối ứng Chương trình, Dự án</w:t>
      </w:r>
      <w:r w:rsidR="00405AFE" w:rsidRPr="00A77513">
        <w:rPr>
          <w:rFonts w:ascii="Times New Roman" w:hAnsi="Times New Roman" w:cs="Times New Roman"/>
          <w:color w:val="auto"/>
          <w:sz w:val="28"/>
          <w:szCs w:val="28"/>
          <w:lang w:val="nl-NL"/>
        </w:rPr>
        <w:t xml:space="preserve"> </w:t>
      </w:r>
      <w:r w:rsidR="00D6228E" w:rsidRPr="00A77513">
        <w:rPr>
          <w:rFonts w:ascii="Times New Roman" w:hAnsi="Times New Roman" w:cs="Times New Roman"/>
          <w:color w:val="auto"/>
          <w:sz w:val="28"/>
          <w:szCs w:val="28"/>
          <w:lang w:val="nl-NL"/>
        </w:rPr>
        <w:t>và các nhiệm vụ phát sinh theo chủ trương, quy định của cấp thẩm quyền</w:t>
      </w:r>
      <w:r w:rsidRPr="00A77513">
        <w:rPr>
          <w:rFonts w:ascii="Times New Roman" w:hAnsi="Times New Roman" w:cs="Times New Roman"/>
          <w:color w:val="auto"/>
          <w:sz w:val="28"/>
          <w:szCs w:val="28"/>
          <w:lang w:val="nl-NL"/>
        </w:rPr>
        <w:t>; đảm bảo tỷ lệ chi tiền lương, phụ cấp, các khoản đóng góp (bảo hiểm xã hội, bảo hiểm y tế, bảo hiểm thất nghiệp, kinh phí công đoàn) tối đa 8</w:t>
      </w:r>
      <w:r w:rsidR="00D6228E" w:rsidRPr="00A77513">
        <w:rPr>
          <w:rFonts w:ascii="Times New Roman" w:hAnsi="Times New Roman" w:cs="Times New Roman"/>
          <w:color w:val="auto"/>
          <w:sz w:val="28"/>
          <w:szCs w:val="28"/>
          <w:lang w:val="nl-NL"/>
        </w:rPr>
        <w:t>0</w:t>
      </w:r>
      <w:r w:rsidRPr="00A77513">
        <w:rPr>
          <w:rFonts w:ascii="Times New Roman" w:hAnsi="Times New Roman" w:cs="Times New Roman"/>
          <w:color w:val="auto"/>
          <w:sz w:val="28"/>
          <w:szCs w:val="28"/>
          <w:lang w:val="nl-NL"/>
        </w:rPr>
        <w:t>%</w:t>
      </w:r>
      <w:r w:rsidR="000C1828" w:rsidRPr="00A77513">
        <w:rPr>
          <w:rFonts w:ascii="Times New Roman" w:hAnsi="Times New Roman" w:cs="Times New Roman"/>
          <w:color w:val="auto"/>
          <w:sz w:val="28"/>
          <w:szCs w:val="28"/>
          <w:lang w:val="nl-NL"/>
        </w:rPr>
        <w:t>.</w:t>
      </w:r>
    </w:p>
    <w:p w14:paraId="039AF410" w14:textId="709EACF9" w:rsidR="00D6228E" w:rsidRPr="00A77513" w:rsidRDefault="00D6228E"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 xml:space="preserve">Quỹ tiền lương, phụ cấp, các khoản đóng góp theo lương được xác định trên cơ sở biên chế sự nghiệp giáo dục do </w:t>
      </w:r>
      <w:r w:rsidR="00602251" w:rsidRPr="00A77513">
        <w:rPr>
          <w:rFonts w:ascii="Times New Roman" w:hAnsi="Times New Roman" w:cs="Times New Roman"/>
          <w:color w:val="auto"/>
          <w:sz w:val="28"/>
          <w:szCs w:val="28"/>
          <w:lang w:val="nl-NL"/>
        </w:rPr>
        <w:t xml:space="preserve">cấp thẩm quyền </w:t>
      </w:r>
      <w:r w:rsidRPr="00A77513">
        <w:rPr>
          <w:rFonts w:ascii="Times New Roman" w:hAnsi="Times New Roman" w:cs="Times New Roman"/>
          <w:color w:val="auto"/>
          <w:sz w:val="28"/>
          <w:szCs w:val="28"/>
          <w:lang w:val="nl-NL"/>
        </w:rPr>
        <w:t>quyết định năm 2021; đồng thời, căn cứ báo cáo của địa phương để xác định đảm bảo đủ các chế độ, chính sách về tiền lương, phụ cấp, các khoản đóng góp theo quy định hiện hành.</w:t>
      </w:r>
    </w:p>
    <w:p w14:paraId="05DFA5D1" w14:textId="094FD7AA" w:rsidR="00A45859" w:rsidRPr="00A77513" w:rsidRDefault="00527BB8"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 xml:space="preserve">Hội đồng nhân dân, Ủy ban nhân dân các huyện, thành phố thực hiện phân bổ giao dự toán sự nghiệp giáo dục cấp huyện, cấp xã phù hợp với tình hình thực tế địa phương, theo cơ chế giao quyền tự chủ tài chính đối với đơn vị sự nghiệp công lập, đảm bảo tỷ lệ chi thường xuyên (ngoài quỹ lương, phụ cấp và các khoản đóng góp theo lương) không thấp hơn 15% (bao gồm cân đối nguồn thu sự nghiệp, thu phí được để lại đơn vị theo quy định); phần kinh phí còn lại phân </w:t>
      </w:r>
      <w:r w:rsidRPr="00A77513">
        <w:rPr>
          <w:rFonts w:ascii="Times New Roman" w:hAnsi="Times New Roman" w:cs="Times New Roman"/>
          <w:color w:val="auto"/>
          <w:sz w:val="28"/>
          <w:szCs w:val="28"/>
          <w:lang w:val="nl-NL"/>
        </w:rPr>
        <w:lastRenderedPageBreak/>
        <w:t>bổ thực hiện cho các đề án, chính sách do Trung ương, Hội đồng nhân dân tỉnh ban hành và một số nhiệm vụ khác phục vụ cho hoạt động giảng dạy và học tập của ngành theo quy định. Đối với các năm trong thời kỳ ổn định ngân sách, Hội đồng nhân dân, Ủy ban nhân dân các huyện, thành phố thực hiện ưu tiên bố trí ngân sách cấp huyện cho hoạt động giảng dạy và học tập theo khả năng cân đối ngân sách</w:t>
      </w:r>
      <w:r w:rsidR="00A45859" w:rsidRPr="00A77513">
        <w:rPr>
          <w:rFonts w:ascii="Times New Roman" w:hAnsi="Times New Roman" w:cs="Times New Roman"/>
          <w:color w:val="auto"/>
          <w:sz w:val="28"/>
          <w:szCs w:val="28"/>
          <w:lang w:val="nl-NL"/>
        </w:rPr>
        <w:t>.</w:t>
      </w:r>
    </w:p>
    <w:p w14:paraId="6FE8F56D" w14:textId="76692EFA" w:rsidR="00A45859" w:rsidRPr="00A77513" w:rsidRDefault="00AC4836"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2</w:t>
      </w:r>
      <w:r w:rsidR="00A45859" w:rsidRPr="00A77513">
        <w:rPr>
          <w:rFonts w:ascii="Times New Roman" w:hAnsi="Times New Roman" w:cs="Times New Roman"/>
          <w:color w:val="auto"/>
          <w:sz w:val="28"/>
          <w:szCs w:val="28"/>
          <w:lang w:val="nl-NL"/>
        </w:rPr>
        <w:t>. Định mức phân bổ theo tiêu chí bổ sung đảm bảo các chế độ chính sách: Chính sách phát triển giáo dục mầm non; hỗ trợ học bổng, chi phí học tập cho học sinh khuyết tật; chính sách hỗ trợ học sinh và trường phổ thông ở xã, thôn đặc biệt khó khăn; chính sách miễn, giảm học phí và hỗ trợ chi phí học tập</w:t>
      </w:r>
      <w:r w:rsidR="00D6228E" w:rsidRPr="00A77513">
        <w:rPr>
          <w:rFonts w:ascii="Times New Roman" w:hAnsi="Times New Roman" w:cs="Times New Roman"/>
          <w:color w:val="auto"/>
          <w:sz w:val="28"/>
          <w:szCs w:val="28"/>
          <w:lang w:val="nl-NL"/>
        </w:rPr>
        <w:t>.</w:t>
      </w:r>
      <w:r w:rsidR="00A45859" w:rsidRPr="00A77513">
        <w:rPr>
          <w:rFonts w:ascii="Times New Roman" w:hAnsi="Times New Roman" w:cs="Times New Roman"/>
          <w:color w:val="auto"/>
          <w:sz w:val="28"/>
          <w:szCs w:val="28"/>
          <w:lang w:val="nl-NL"/>
        </w:rPr>
        <w:t xml:space="preserve"> </w:t>
      </w:r>
    </w:p>
    <w:p w14:paraId="71EDAE3D" w14:textId="136EC730" w:rsidR="00A45859" w:rsidRPr="00A77513" w:rsidRDefault="00A45859" w:rsidP="00A45859">
      <w:pPr>
        <w:spacing w:before="120"/>
        <w:ind w:firstLine="567"/>
        <w:jc w:val="both"/>
        <w:rPr>
          <w:rFonts w:ascii="Times New Roman" w:hAnsi="Times New Roman" w:cs="Times New Roman"/>
          <w:b/>
          <w:iCs/>
          <w:color w:val="auto"/>
          <w:sz w:val="28"/>
          <w:szCs w:val="28"/>
          <w:lang w:val="nl-NL"/>
        </w:rPr>
      </w:pPr>
      <w:r w:rsidRPr="00A77513">
        <w:rPr>
          <w:rFonts w:ascii="Times New Roman" w:hAnsi="Times New Roman" w:cs="Times New Roman"/>
          <w:b/>
          <w:iCs/>
          <w:color w:val="auto"/>
          <w:sz w:val="28"/>
          <w:szCs w:val="28"/>
          <w:lang w:val="nl-NL"/>
        </w:rPr>
        <w:t>Điều 1</w:t>
      </w:r>
      <w:r w:rsidR="00AC4836" w:rsidRPr="00A77513">
        <w:rPr>
          <w:rFonts w:ascii="Times New Roman" w:hAnsi="Times New Roman" w:cs="Times New Roman"/>
          <w:b/>
          <w:iCs/>
          <w:color w:val="auto"/>
          <w:sz w:val="28"/>
          <w:szCs w:val="28"/>
          <w:lang w:val="nl-NL"/>
        </w:rPr>
        <w:t>7</w:t>
      </w:r>
      <w:r w:rsidRPr="00A77513">
        <w:rPr>
          <w:rFonts w:ascii="Times New Roman" w:hAnsi="Times New Roman" w:cs="Times New Roman"/>
          <w:b/>
          <w:iCs/>
          <w:color w:val="auto"/>
          <w:sz w:val="28"/>
          <w:szCs w:val="28"/>
          <w:lang w:val="nl-NL"/>
        </w:rPr>
        <w:t xml:space="preserve">. </w:t>
      </w:r>
      <w:r w:rsidR="002A2BB3" w:rsidRPr="00A77513">
        <w:rPr>
          <w:rFonts w:ascii="Times New Roman" w:hAnsi="Times New Roman" w:cs="Times New Roman"/>
          <w:b/>
          <w:iCs/>
          <w:color w:val="auto"/>
          <w:sz w:val="28"/>
          <w:szCs w:val="28"/>
          <w:lang w:val="nl-NL"/>
        </w:rPr>
        <w:t xml:space="preserve">Định </w:t>
      </w:r>
      <w:r w:rsidRPr="00A77513">
        <w:rPr>
          <w:rFonts w:ascii="Times New Roman" w:hAnsi="Times New Roman" w:cs="Times New Roman"/>
          <w:b/>
          <w:iCs/>
          <w:color w:val="auto"/>
          <w:sz w:val="28"/>
          <w:szCs w:val="28"/>
          <w:lang w:val="nl-NL"/>
        </w:rPr>
        <w:t xml:space="preserve">mức phân bổ chi sự nghiệp đào tạo và dạy nghề </w:t>
      </w:r>
    </w:p>
    <w:p w14:paraId="792463E1" w14:textId="130A7673" w:rsidR="00A45859" w:rsidRPr="00A77513" w:rsidRDefault="00AC4836" w:rsidP="00A45859">
      <w:pPr>
        <w:spacing w:before="120"/>
        <w:ind w:firstLine="567"/>
        <w:jc w:val="both"/>
        <w:rPr>
          <w:rFonts w:ascii="Times New Roman" w:hAnsi="Times New Roman" w:cs="Times New Roman"/>
          <w:iCs/>
          <w:color w:val="auto"/>
          <w:sz w:val="28"/>
          <w:szCs w:val="28"/>
          <w:lang w:val="nl-NL"/>
        </w:rPr>
      </w:pPr>
      <w:r w:rsidRPr="00A77513">
        <w:rPr>
          <w:rFonts w:ascii="Times New Roman" w:hAnsi="Times New Roman" w:cs="Times New Roman"/>
          <w:iCs/>
          <w:color w:val="auto"/>
          <w:sz w:val="28"/>
          <w:szCs w:val="28"/>
          <w:lang w:val="nl-NL"/>
        </w:rPr>
        <w:t xml:space="preserve">1. </w:t>
      </w:r>
      <w:r w:rsidR="002A2BB3" w:rsidRPr="00A77513">
        <w:rPr>
          <w:rFonts w:ascii="Times New Roman" w:hAnsi="Times New Roman" w:cs="Times New Roman"/>
          <w:iCs/>
          <w:color w:val="auto"/>
          <w:sz w:val="28"/>
          <w:szCs w:val="28"/>
          <w:lang w:val="nl-NL"/>
        </w:rPr>
        <w:t xml:space="preserve">Định </w:t>
      </w:r>
      <w:r w:rsidR="00A45859" w:rsidRPr="00A77513">
        <w:rPr>
          <w:rFonts w:ascii="Times New Roman" w:hAnsi="Times New Roman" w:cs="Times New Roman"/>
          <w:iCs/>
          <w:color w:val="auto"/>
          <w:sz w:val="28"/>
          <w:szCs w:val="28"/>
          <w:lang w:val="nl-NL"/>
        </w:rPr>
        <w:t xml:space="preserve">mức phân bổ chi sự nghiệp đào tạo và dạy nghề </w:t>
      </w:r>
      <w:r w:rsidR="002A2BB3" w:rsidRPr="00A77513">
        <w:rPr>
          <w:rFonts w:ascii="Times New Roman" w:hAnsi="Times New Roman" w:cs="Times New Roman"/>
          <w:iCs/>
          <w:color w:val="auto"/>
          <w:sz w:val="28"/>
          <w:szCs w:val="28"/>
          <w:lang w:val="nl-NL"/>
        </w:rPr>
        <w:t xml:space="preserve">theo tiêu chí dân số (không kể dân số từ 1 - 18 tuổi) </w:t>
      </w:r>
      <w:r w:rsidR="00A45859" w:rsidRPr="00A77513">
        <w:rPr>
          <w:rFonts w:ascii="Times New Roman" w:hAnsi="Times New Roman" w:cs="Times New Roman"/>
          <w:iCs/>
          <w:color w:val="auto"/>
          <w:sz w:val="28"/>
          <w:szCs w:val="28"/>
          <w:lang w:val="nl-NL"/>
        </w:rPr>
        <w:t>(bao gồm Trung tâm Chính trị):</w:t>
      </w:r>
    </w:p>
    <w:p w14:paraId="0418A0C8" w14:textId="77777777" w:rsidR="00A45859" w:rsidRPr="00A77513" w:rsidRDefault="00A45859" w:rsidP="00A45859">
      <w:pPr>
        <w:spacing w:before="120"/>
        <w:ind w:firstLine="567"/>
        <w:jc w:val="both"/>
        <w:rPr>
          <w:rFonts w:ascii="Times New Roman" w:hAnsi="Times New Roman" w:cs="Times New Roman"/>
          <w:iCs/>
          <w:color w:val="auto"/>
          <w:sz w:val="28"/>
          <w:szCs w:val="28"/>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2915"/>
      </w:tblGrid>
      <w:tr w:rsidR="00A77513" w:rsidRPr="00A77513" w14:paraId="1D2D8BC5" w14:textId="77777777" w:rsidTr="00A45859">
        <w:trPr>
          <w:jc w:val="center"/>
        </w:trPr>
        <w:tc>
          <w:tcPr>
            <w:tcW w:w="4050" w:type="dxa"/>
            <w:tcBorders>
              <w:top w:val="single" w:sz="4" w:space="0" w:color="auto"/>
              <w:left w:val="single" w:sz="4" w:space="0" w:color="auto"/>
              <w:bottom w:val="single" w:sz="4" w:space="0" w:color="auto"/>
              <w:right w:val="single" w:sz="4" w:space="0" w:color="auto"/>
            </w:tcBorders>
            <w:vAlign w:val="center"/>
            <w:hideMark/>
          </w:tcPr>
          <w:p w14:paraId="3FDCDDD1" w14:textId="77777777" w:rsidR="00A45859" w:rsidRPr="00A77513" w:rsidRDefault="00A45859">
            <w:pPr>
              <w:spacing w:before="120"/>
              <w:jc w:val="center"/>
              <w:rPr>
                <w:rFonts w:ascii="Times New Roman" w:hAnsi="Times New Roman" w:cs="Times New Roman"/>
                <w:b/>
                <w:color w:val="auto"/>
                <w:sz w:val="28"/>
                <w:szCs w:val="28"/>
                <w:lang w:val="nl-NL"/>
              </w:rPr>
            </w:pPr>
            <w:r w:rsidRPr="00A77513">
              <w:rPr>
                <w:rFonts w:ascii="Times New Roman" w:hAnsi="Times New Roman" w:cs="Times New Roman"/>
                <w:b/>
                <w:color w:val="auto"/>
                <w:sz w:val="28"/>
                <w:szCs w:val="28"/>
                <w:lang w:val="nl-NL"/>
              </w:rPr>
              <w:t>Vùng</w:t>
            </w:r>
          </w:p>
        </w:tc>
        <w:tc>
          <w:tcPr>
            <w:tcW w:w="2915" w:type="dxa"/>
            <w:tcBorders>
              <w:top w:val="single" w:sz="4" w:space="0" w:color="auto"/>
              <w:left w:val="single" w:sz="4" w:space="0" w:color="auto"/>
              <w:bottom w:val="single" w:sz="4" w:space="0" w:color="auto"/>
              <w:right w:val="single" w:sz="4" w:space="0" w:color="auto"/>
            </w:tcBorders>
            <w:vAlign w:val="center"/>
            <w:hideMark/>
          </w:tcPr>
          <w:p w14:paraId="17366781" w14:textId="77777777" w:rsidR="00A45859" w:rsidRPr="00A77513" w:rsidRDefault="00A45859">
            <w:pPr>
              <w:spacing w:before="120"/>
              <w:jc w:val="center"/>
              <w:rPr>
                <w:rFonts w:ascii="Times New Roman" w:hAnsi="Times New Roman" w:cs="Times New Roman"/>
                <w:b/>
                <w:color w:val="auto"/>
                <w:sz w:val="28"/>
                <w:szCs w:val="28"/>
                <w:lang w:val="nl-NL"/>
              </w:rPr>
            </w:pPr>
            <w:r w:rsidRPr="00A77513">
              <w:rPr>
                <w:rFonts w:ascii="Times New Roman" w:hAnsi="Times New Roman" w:cs="Times New Roman"/>
                <w:b/>
                <w:color w:val="auto"/>
                <w:sz w:val="28"/>
                <w:szCs w:val="28"/>
                <w:lang w:val="nl-NL"/>
              </w:rPr>
              <w:t>Định mức phân bổ (đồng/người dân/năm)</w:t>
            </w:r>
          </w:p>
        </w:tc>
      </w:tr>
      <w:tr w:rsidR="00A77513" w:rsidRPr="00A77513" w14:paraId="5387808C" w14:textId="77777777" w:rsidTr="00D51C4D">
        <w:trPr>
          <w:jc w:val="center"/>
        </w:trPr>
        <w:tc>
          <w:tcPr>
            <w:tcW w:w="4050" w:type="dxa"/>
            <w:tcBorders>
              <w:top w:val="single" w:sz="4" w:space="0" w:color="auto"/>
              <w:left w:val="single" w:sz="4" w:space="0" w:color="auto"/>
              <w:bottom w:val="single" w:sz="4" w:space="0" w:color="auto"/>
              <w:right w:val="single" w:sz="4" w:space="0" w:color="auto"/>
            </w:tcBorders>
            <w:vAlign w:val="center"/>
            <w:hideMark/>
          </w:tcPr>
          <w:p w14:paraId="5F91DF10" w14:textId="77777777" w:rsidR="000C306E" w:rsidRPr="00A77513" w:rsidRDefault="000C306E" w:rsidP="00D51C4D">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 xml:space="preserve">Vùng đặc biệt khó khăn </w:t>
            </w:r>
          </w:p>
        </w:tc>
        <w:tc>
          <w:tcPr>
            <w:tcW w:w="2915" w:type="dxa"/>
            <w:tcBorders>
              <w:top w:val="single" w:sz="4" w:space="0" w:color="auto"/>
              <w:left w:val="single" w:sz="4" w:space="0" w:color="auto"/>
              <w:bottom w:val="single" w:sz="4" w:space="0" w:color="auto"/>
              <w:right w:val="single" w:sz="4" w:space="0" w:color="auto"/>
            </w:tcBorders>
            <w:vAlign w:val="center"/>
            <w:hideMark/>
          </w:tcPr>
          <w:p w14:paraId="7A275F7F" w14:textId="77777777" w:rsidR="000C306E" w:rsidRPr="00A77513" w:rsidRDefault="000C306E" w:rsidP="00D51C4D">
            <w:pPr>
              <w:jc w:val="center"/>
              <w:rPr>
                <w:rFonts w:ascii="Times New Roman" w:hAnsi="Times New Roman" w:cs="Times New Roman"/>
                <w:color w:val="auto"/>
                <w:sz w:val="28"/>
                <w:szCs w:val="28"/>
              </w:rPr>
            </w:pPr>
            <w:r w:rsidRPr="00A77513">
              <w:rPr>
                <w:rFonts w:ascii="Times New Roman" w:hAnsi="Times New Roman" w:cs="Times New Roman"/>
                <w:color w:val="auto"/>
                <w:sz w:val="28"/>
                <w:szCs w:val="28"/>
              </w:rPr>
              <w:t>34.510</w:t>
            </w:r>
          </w:p>
        </w:tc>
      </w:tr>
      <w:tr w:rsidR="00A77513" w:rsidRPr="00A77513" w14:paraId="420F967A" w14:textId="77777777" w:rsidTr="00A45859">
        <w:trPr>
          <w:jc w:val="center"/>
        </w:trPr>
        <w:tc>
          <w:tcPr>
            <w:tcW w:w="4050" w:type="dxa"/>
            <w:tcBorders>
              <w:top w:val="single" w:sz="4" w:space="0" w:color="auto"/>
              <w:left w:val="single" w:sz="4" w:space="0" w:color="auto"/>
              <w:bottom w:val="single" w:sz="4" w:space="0" w:color="auto"/>
              <w:right w:val="single" w:sz="4" w:space="0" w:color="auto"/>
            </w:tcBorders>
            <w:vAlign w:val="center"/>
            <w:hideMark/>
          </w:tcPr>
          <w:p w14:paraId="7757B81D" w14:textId="77777777" w:rsidR="00A45859" w:rsidRPr="00A77513" w:rsidRDefault="00A45859">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 xml:space="preserve">Vùng khó khăn </w:t>
            </w:r>
          </w:p>
        </w:tc>
        <w:tc>
          <w:tcPr>
            <w:tcW w:w="2915" w:type="dxa"/>
            <w:tcBorders>
              <w:top w:val="single" w:sz="4" w:space="0" w:color="auto"/>
              <w:left w:val="single" w:sz="4" w:space="0" w:color="auto"/>
              <w:bottom w:val="single" w:sz="4" w:space="0" w:color="auto"/>
              <w:right w:val="single" w:sz="4" w:space="0" w:color="auto"/>
            </w:tcBorders>
            <w:vAlign w:val="center"/>
            <w:hideMark/>
          </w:tcPr>
          <w:p w14:paraId="7B3F2F89" w14:textId="77777777" w:rsidR="00A45859" w:rsidRPr="00A77513" w:rsidRDefault="00A45859">
            <w:pPr>
              <w:jc w:val="center"/>
              <w:rPr>
                <w:rFonts w:ascii="Times New Roman" w:hAnsi="Times New Roman" w:cs="Times New Roman"/>
                <w:color w:val="auto"/>
                <w:sz w:val="28"/>
                <w:szCs w:val="28"/>
              </w:rPr>
            </w:pPr>
            <w:r w:rsidRPr="00A77513">
              <w:rPr>
                <w:rFonts w:ascii="Times New Roman" w:hAnsi="Times New Roman" w:cs="Times New Roman"/>
                <w:color w:val="auto"/>
                <w:sz w:val="28"/>
                <w:szCs w:val="28"/>
              </w:rPr>
              <w:t>2.499</w:t>
            </w:r>
          </w:p>
        </w:tc>
      </w:tr>
      <w:tr w:rsidR="00A77513" w:rsidRPr="00A77513" w14:paraId="32C254AF" w14:textId="77777777" w:rsidTr="00A45859">
        <w:trPr>
          <w:jc w:val="center"/>
        </w:trPr>
        <w:tc>
          <w:tcPr>
            <w:tcW w:w="4050" w:type="dxa"/>
            <w:tcBorders>
              <w:top w:val="single" w:sz="4" w:space="0" w:color="auto"/>
              <w:left w:val="single" w:sz="4" w:space="0" w:color="auto"/>
              <w:bottom w:val="single" w:sz="4" w:space="0" w:color="auto"/>
              <w:right w:val="single" w:sz="4" w:space="0" w:color="auto"/>
            </w:tcBorders>
            <w:vAlign w:val="center"/>
            <w:hideMark/>
          </w:tcPr>
          <w:p w14:paraId="7FAB98C9" w14:textId="77777777" w:rsidR="00A45859" w:rsidRPr="00A77513" w:rsidRDefault="00A45859">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Vùng đô thị</w:t>
            </w:r>
          </w:p>
        </w:tc>
        <w:tc>
          <w:tcPr>
            <w:tcW w:w="2915" w:type="dxa"/>
            <w:tcBorders>
              <w:top w:val="single" w:sz="4" w:space="0" w:color="auto"/>
              <w:left w:val="single" w:sz="4" w:space="0" w:color="auto"/>
              <w:bottom w:val="single" w:sz="4" w:space="0" w:color="auto"/>
              <w:right w:val="single" w:sz="4" w:space="0" w:color="auto"/>
            </w:tcBorders>
            <w:vAlign w:val="center"/>
            <w:hideMark/>
          </w:tcPr>
          <w:p w14:paraId="75114649" w14:textId="77777777" w:rsidR="00A45859" w:rsidRPr="00A77513" w:rsidRDefault="00A45859">
            <w:pPr>
              <w:jc w:val="center"/>
              <w:rPr>
                <w:rFonts w:ascii="Times New Roman" w:hAnsi="Times New Roman" w:cs="Times New Roman"/>
                <w:color w:val="auto"/>
                <w:sz w:val="28"/>
                <w:szCs w:val="28"/>
              </w:rPr>
            </w:pPr>
            <w:r w:rsidRPr="00A77513">
              <w:rPr>
                <w:rFonts w:ascii="Times New Roman" w:hAnsi="Times New Roman" w:cs="Times New Roman"/>
                <w:color w:val="auto"/>
                <w:sz w:val="28"/>
                <w:szCs w:val="28"/>
              </w:rPr>
              <w:t>1.499</w:t>
            </w:r>
          </w:p>
        </w:tc>
      </w:tr>
      <w:tr w:rsidR="00A77513" w:rsidRPr="00A77513" w14:paraId="20C90BF0" w14:textId="77777777" w:rsidTr="00A45859">
        <w:trPr>
          <w:jc w:val="center"/>
        </w:trPr>
        <w:tc>
          <w:tcPr>
            <w:tcW w:w="4050" w:type="dxa"/>
            <w:tcBorders>
              <w:top w:val="single" w:sz="4" w:space="0" w:color="auto"/>
              <w:left w:val="single" w:sz="4" w:space="0" w:color="auto"/>
              <w:bottom w:val="single" w:sz="4" w:space="0" w:color="auto"/>
              <w:right w:val="single" w:sz="4" w:space="0" w:color="auto"/>
            </w:tcBorders>
            <w:vAlign w:val="center"/>
            <w:hideMark/>
          </w:tcPr>
          <w:p w14:paraId="64378248" w14:textId="77777777" w:rsidR="00A45859" w:rsidRPr="00A77513" w:rsidRDefault="00A45859">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 xml:space="preserve">Vùng khác còn lại </w:t>
            </w:r>
          </w:p>
        </w:tc>
        <w:tc>
          <w:tcPr>
            <w:tcW w:w="2915" w:type="dxa"/>
            <w:tcBorders>
              <w:top w:val="single" w:sz="4" w:space="0" w:color="auto"/>
              <w:left w:val="single" w:sz="4" w:space="0" w:color="auto"/>
              <w:bottom w:val="single" w:sz="4" w:space="0" w:color="auto"/>
              <w:right w:val="single" w:sz="4" w:space="0" w:color="auto"/>
            </w:tcBorders>
            <w:vAlign w:val="center"/>
            <w:hideMark/>
          </w:tcPr>
          <w:p w14:paraId="408DF3A6" w14:textId="77777777" w:rsidR="00A45859" w:rsidRPr="00A77513" w:rsidRDefault="00A45859">
            <w:pPr>
              <w:jc w:val="center"/>
              <w:rPr>
                <w:rFonts w:ascii="Times New Roman" w:hAnsi="Times New Roman" w:cs="Times New Roman"/>
                <w:color w:val="auto"/>
                <w:sz w:val="28"/>
                <w:szCs w:val="28"/>
              </w:rPr>
            </w:pPr>
            <w:r w:rsidRPr="00A77513">
              <w:rPr>
                <w:rFonts w:ascii="Times New Roman" w:hAnsi="Times New Roman" w:cs="Times New Roman"/>
                <w:color w:val="auto"/>
                <w:sz w:val="28"/>
                <w:szCs w:val="28"/>
              </w:rPr>
              <w:t>1.749</w:t>
            </w:r>
          </w:p>
        </w:tc>
      </w:tr>
    </w:tbl>
    <w:p w14:paraId="13F4FBE7" w14:textId="463EE07C" w:rsidR="00D6228E" w:rsidRPr="00A77513" w:rsidRDefault="00D6228E" w:rsidP="00A45859">
      <w:pPr>
        <w:spacing w:before="120"/>
        <w:ind w:firstLine="567"/>
        <w:jc w:val="both"/>
        <w:rPr>
          <w:rFonts w:ascii="Times New Roman" w:hAnsi="Times New Roman" w:cs="Times New Roman"/>
          <w:bCs/>
          <w:iCs/>
          <w:color w:val="auto"/>
          <w:sz w:val="28"/>
          <w:szCs w:val="28"/>
          <w:lang w:val="nl-NL"/>
        </w:rPr>
      </w:pPr>
      <w:r w:rsidRPr="00A77513">
        <w:rPr>
          <w:rFonts w:ascii="Times New Roman" w:hAnsi="Times New Roman" w:cs="Times New Roman"/>
          <w:bCs/>
          <w:iCs/>
          <w:color w:val="auto"/>
          <w:sz w:val="28"/>
          <w:szCs w:val="28"/>
          <w:lang w:val="nl-NL"/>
        </w:rPr>
        <w:t>Định mức phân bổ tại Điều này đã bao gồm kinh phí thực hiện các loại hình đào tạo, dạy nghề (chính quy, tại chức, cử tuyển, đào tạo lại, các loại hình đào tạo, dạy nghề khác), các cấp đào tạo, dạy nghề</w:t>
      </w:r>
      <w:r w:rsidR="0046671E" w:rsidRPr="00A77513">
        <w:rPr>
          <w:rFonts w:ascii="Times New Roman" w:hAnsi="Times New Roman" w:cs="Times New Roman"/>
          <w:bCs/>
          <w:iCs/>
          <w:color w:val="auto"/>
          <w:sz w:val="28"/>
          <w:szCs w:val="28"/>
          <w:lang w:val="nl-NL"/>
        </w:rPr>
        <w:t>, trung tâm chính trị huyện,...</w:t>
      </w:r>
    </w:p>
    <w:p w14:paraId="5BDBA77D" w14:textId="37FBC141" w:rsidR="00A45859" w:rsidRPr="00A77513" w:rsidRDefault="00AC4836" w:rsidP="00A45859">
      <w:pPr>
        <w:spacing w:before="120"/>
        <w:ind w:firstLine="567"/>
        <w:jc w:val="both"/>
        <w:rPr>
          <w:rFonts w:ascii="Times New Roman" w:hAnsi="Times New Roman" w:cs="Times New Roman"/>
          <w:bCs/>
          <w:iCs/>
          <w:color w:val="auto"/>
          <w:sz w:val="28"/>
          <w:szCs w:val="28"/>
          <w:lang w:val="nl-NL"/>
        </w:rPr>
      </w:pPr>
      <w:r w:rsidRPr="00A77513">
        <w:rPr>
          <w:rFonts w:ascii="Times New Roman" w:hAnsi="Times New Roman" w:cs="Times New Roman"/>
          <w:bCs/>
          <w:iCs/>
          <w:color w:val="auto"/>
          <w:sz w:val="28"/>
          <w:szCs w:val="28"/>
          <w:lang w:val="nl-NL"/>
        </w:rPr>
        <w:t>2</w:t>
      </w:r>
      <w:r w:rsidR="00A45859" w:rsidRPr="00A77513">
        <w:rPr>
          <w:rFonts w:ascii="Times New Roman" w:hAnsi="Times New Roman" w:cs="Times New Roman"/>
          <w:bCs/>
          <w:iCs/>
          <w:color w:val="auto"/>
          <w:sz w:val="28"/>
          <w:szCs w:val="28"/>
          <w:lang w:val="nl-NL"/>
        </w:rPr>
        <w:t>. Trên cơ sở định mức trên, trường hợp tỷ lệ chi thực hiện nhiệm vụ đào tạo, dạy nghề (không kể lương, phụ cấp, các khoản đóng góp) nhỏ hơn 16% so với tổng chi sự nghiệp đào tạo, dạy nghề sẽ được bổ sung để đảm bảo mức tối thiểu 16%; đảm bảo tỷ lệ chi tiền lương, phụ cấp, các khoản đóng góp (bảo hiểm xã hội, bảo hiểm y tế, bảo hiểm thất nghiệp, kinh phí công đoàn), tối đa 84%.</w:t>
      </w:r>
    </w:p>
    <w:p w14:paraId="1623B990" w14:textId="130AA013" w:rsidR="0046671E" w:rsidRPr="00A77513" w:rsidRDefault="00AC4836" w:rsidP="0046671E">
      <w:pPr>
        <w:spacing w:before="120"/>
        <w:ind w:firstLine="567"/>
        <w:jc w:val="both"/>
        <w:rPr>
          <w:rFonts w:ascii="Times New Roman" w:hAnsi="Times New Roman" w:cs="Times New Roman"/>
          <w:bCs/>
          <w:iCs/>
          <w:color w:val="auto"/>
          <w:sz w:val="28"/>
          <w:szCs w:val="28"/>
          <w:lang w:val="nl-NL"/>
        </w:rPr>
      </w:pPr>
      <w:r w:rsidRPr="00A77513">
        <w:rPr>
          <w:rFonts w:ascii="Times New Roman" w:hAnsi="Times New Roman" w:cs="Times New Roman"/>
          <w:bCs/>
          <w:iCs/>
          <w:color w:val="auto"/>
          <w:sz w:val="28"/>
          <w:szCs w:val="28"/>
          <w:lang w:val="nl-NL"/>
        </w:rPr>
        <w:t>3</w:t>
      </w:r>
      <w:r w:rsidR="0046671E" w:rsidRPr="00A77513">
        <w:rPr>
          <w:rFonts w:ascii="Times New Roman" w:hAnsi="Times New Roman" w:cs="Times New Roman"/>
          <w:bCs/>
          <w:iCs/>
          <w:color w:val="auto"/>
          <w:sz w:val="28"/>
          <w:szCs w:val="28"/>
          <w:lang w:val="nl-NL"/>
        </w:rPr>
        <w:t xml:space="preserve">. </w:t>
      </w:r>
      <w:r w:rsidR="0046671E" w:rsidRPr="00A77513">
        <w:rPr>
          <w:rFonts w:ascii="Times New Roman" w:hAnsi="Times New Roman" w:cs="Times New Roman"/>
          <w:color w:val="auto"/>
          <w:sz w:val="28"/>
          <w:szCs w:val="28"/>
          <w:lang w:val="nl-NL"/>
        </w:rPr>
        <w:t xml:space="preserve">Hỗ trợ tiền ăn cho cán bộ không hưởng lương </w:t>
      </w:r>
      <w:r w:rsidR="00757C46" w:rsidRPr="00A77513">
        <w:rPr>
          <w:rFonts w:ascii="Times New Roman" w:hAnsi="Times New Roman" w:cs="Times New Roman"/>
          <w:color w:val="auto"/>
          <w:sz w:val="28"/>
          <w:szCs w:val="28"/>
          <w:lang w:val="nl-NL"/>
        </w:rPr>
        <w:t xml:space="preserve">theo quy định </w:t>
      </w:r>
      <w:r w:rsidR="0046671E" w:rsidRPr="00A77513">
        <w:rPr>
          <w:rFonts w:ascii="Times New Roman" w:hAnsi="Times New Roman" w:cs="Times New Roman"/>
          <w:color w:val="auto"/>
          <w:sz w:val="28"/>
          <w:szCs w:val="28"/>
          <w:lang w:val="nl-NL"/>
        </w:rPr>
        <w:t>tham gia bồi dưỡng các lớp do Sở, ngành tuyến tỉnh tổ chức.</w:t>
      </w:r>
    </w:p>
    <w:p w14:paraId="14B5542F" w14:textId="5A1AE2E0" w:rsidR="00A45859" w:rsidRPr="00A77513" w:rsidRDefault="00A45859" w:rsidP="00A45859">
      <w:pPr>
        <w:spacing w:before="120"/>
        <w:ind w:firstLine="567"/>
        <w:jc w:val="both"/>
        <w:rPr>
          <w:rFonts w:ascii="Times New Roman" w:hAnsi="Times New Roman" w:cs="Times New Roman"/>
          <w:b/>
          <w:iCs/>
          <w:color w:val="auto"/>
          <w:sz w:val="28"/>
          <w:szCs w:val="28"/>
          <w:lang w:val="nl-NL"/>
        </w:rPr>
      </w:pPr>
      <w:r w:rsidRPr="00A77513">
        <w:rPr>
          <w:rFonts w:ascii="Times New Roman" w:hAnsi="Times New Roman" w:cs="Times New Roman"/>
          <w:b/>
          <w:iCs/>
          <w:color w:val="auto"/>
          <w:sz w:val="28"/>
          <w:szCs w:val="28"/>
          <w:lang w:val="nl-NL"/>
        </w:rPr>
        <w:t>Điều 1</w:t>
      </w:r>
      <w:r w:rsidR="00AC4836" w:rsidRPr="00A77513">
        <w:rPr>
          <w:rFonts w:ascii="Times New Roman" w:hAnsi="Times New Roman" w:cs="Times New Roman"/>
          <w:b/>
          <w:iCs/>
          <w:color w:val="auto"/>
          <w:sz w:val="28"/>
          <w:szCs w:val="28"/>
          <w:lang w:val="nl-NL"/>
        </w:rPr>
        <w:t>8</w:t>
      </w:r>
      <w:r w:rsidRPr="00A77513">
        <w:rPr>
          <w:rFonts w:ascii="Times New Roman" w:hAnsi="Times New Roman" w:cs="Times New Roman"/>
          <w:b/>
          <w:iCs/>
          <w:color w:val="auto"/>
          <w:sz w:val="28"/>
          <w:szCs w:val="28"/>
          <w:lang w:val="nl-NL"/>
        </w:rPr>
        <w:t xml:space="preserve">. </w:t>
      </w:r>
      <w:r w:rsidR="002A2BB3" w:rsidRPr="00A77513">
        <w:rPr>
          <w:rFonts w:ascii="Times New Roman" w:hAnsi="Times New Roman" w:cs="Times New Roman"/>
          <w:b/>
          <w:iCs/>
          <w:color w:val="auto"/>
          <w:sz w:val="28"/>
          <w:szCs w:val="28"/>
          <w:lang w:val="nl-NL"/>
        </w:rPr>
        <w:t>Định mức p</w:t>
      </w:r>
      <w:r w:rsidRPr="00A77513">
        <w:rPr>
          <w:rFonts w:ascii="Times New Roman" w:hAnsi="Times New Roman" w:cs="Times New Roman"/>
          <w:b/>
          <w:iCs/>
          <w:color w:val="auto"/>
          <w:sz w:val="28"/>
          <w:szCs w:val="28"/>
          <w:lang w:val="nl-NL"/>
        </w:rPr>
        <w:t>hân bổ chi sự nghiệp y tế, dân số và gia đình theo tiêu chí bổ sung</w:t>
      </w:r>
    </w:p>
    <w:p w14:paraId="0B6B4686" w14:textId="6DBDB7B6" w:rsidR="00A45859" w:rsidRPr="00A77513" w:rsidRDefault="00A45859" w:rsidP="00A45859">
      <w:pPr>
        <w:spacing w:before="120"/>
        <w:ind w:firstLine="567"/>
        <w:jc w:val="both"/>
        <w:rPr>
          <w:rFonts w:ascii="Times New Roman" w:hAnsi="Times New Roman" w:cs="Times New Roman"/>
          <w:iCs/>
          <w:color w:val="auto"/>
          <w:sz w:val="28"/>
          <w:szCs w:val="28"/>
          <w:lang w:val="nl-NL"/>
        </w:rPr>
      </w:pPr>
      <w:r w:rsidRPr="00A77513">
        <w:rPr>
          <w:rFonts w:ascii="Times New Roman" w:hAnsi="Times New Roman" w:cs="Times New Roman"/>
          <w:iCs/>
          <w:color w:val="auto"/>
          <w:sz w:val="28"/>
          <w:szCs w:val="28"/>
          <w:lang w:val="nl-NL"/>
        </w:rPr>
        <w:t>1. Kinh phí mua thẻ bảo hiểm y tế cho các đối tượng tham gia kháng chiến chống Mỹ cứu nước, cựu thanh niên xung phong theo Quyết định của Thủ tướng Chính phủ; bảo hiểm y tế cho cựu chiến binh theo Nghị định của Chính phủ, bảo hiểm y tế cho các đối tượng tham gia chiến tranh bảo vệ tổ quốc làm nhiệm vụ quốc tế tại Lào, Campuchia theo Quyết định của Thủ tướng Chính phủ</w:t>
      </w:r>
      <w:r w:rsidR="00E6570F" w:rsidRPr="00A77513">
        <w:rPr>
          <w:rFonts w:ascii="Times New Roman" w:hAnsi="Times New Roman" w:cs="Times New Roman"/>
          <w:iCs/>
          <w:color w:val="auto"/>
          <w:sz w:val="28"/>
          <w:szCs w:val="28"/>
          <w:lang w:val="nl-NL"/>
        </w:rPr>
        <w:t>.</w:t>
      </w:r>
    </w:p>
    <w:p w14:paraId="2D7D460B" w14:textId="77777777" w:rsidR="00A45859" w:rsidRPr="00A77513" w:rsidRDefault="00A45859" w:rsidP="00A45859">
      <w:pPr>
        <w:spacing w:before="120"/>
        <w:ind w:firstLine="567"/>
        <w:jc w:val="both"/>
        <w:rPr>
          <w:rFonts w:ascii="Times New Roman" w:hAnsi="Times New Roman" w:cs="Times New Roman"/>
          <w:iCs/>
          <w:color w:val="auto"/>
          <w:sz w:val="28"/>
          <w:szCs w:val="28"/>
          <w:lang w:val="nl-NL"/>
        </w:rPr>
      </w:pPr>
      <w:r w:rsidRPr="00A77513">
        <w:rPr>
          <w:rFonts w:ascii="Times New Roman" w:hAnsi="Times New Roman" w:cs="Times New Roman"/>
          <w:iCs/>
          <w:color w:val="auto"/>
          <w:sz w:val="28"/>
          <w:szCs w:val="28"/>
          <w:lang w:val="nl-NL"/>
        </w:rPr>
        <w:t>2. Kinh phí mua thẻ bảo hiểm y tế cho các đối tượng bảo trợ xã hội theo Nghị định của Chính phủ.</w:t>
      </w:r>
    </w:p>
    <w:p w14:paraId="39F4D2C9" w14:textId="6CE85BF7" w:rsidR="00A45859" w:rsidRPr="00A77513" w:rsidRDefault="00D6228E" w:rsidP="00A45859">
      <w:pPr>
        <w:spacing w:before="120"/>
        <w:ind w:firstLine="567"/>
        <w:jc w:val="both"/>
        <w:rPr>
          <w:rFonts w:ascii="Times New Roman" w:hAnsi="Times New Roman" w:cs="Times New Roman"/>
          <w:b/>
          <w:iCs/>
          <w:color w:val="auto"/>
          <w:sz w:val="28"/>
          <w:szCs w:val="28"/>
          <w:lang w:val="nl-NL"/>
        </w:rPr>
      </w:pPr>
      <w:r w:rsidRPr="00A77513">
        <w:rPr>
          <w:rFonts w:ascii="Times New Roman" w:hAnsi="Times New Roman" w:cs="Times New Roman"/>
          <w:b/>
          <w:iCs/>
          <w:color w:val="auto"/>
          <w:sz w:val="28"/>
          <w:szCs w:val="28"/>
          <w:lang w:val="nl-NL"/>
        </w:rPr>
        <w:t>Điều 1</w:t>
      </w:r>
      <w:r w:rsidR="00AC4836" w:rsidRPr="00A77513">
        <w:rPr>
          <w:rFonts w:ascii="Times New Roman" w:hAnsi="Times New Roman" w:cs="Times New Roman"/>
          <w:b/>
          <w:iCs/>
          <w:color w:val="auto"/>
          <w:sz w:val="28"/>
          <w:szCs w:val="28"/>
          <w:lang w:val="nl-NL"/>
        </w:rPr>
        <w:t>9</w:t>
      </w:r>
      <w:r w:rsidR="00A45859" w:rsidRPr="00A77513">
        <w:rPr>
          <w:rFonts w:ascii="Times New Roman" w:hAnsi="Times New Roman" w:cs="Times New Roman"/>
          <w:b/>
          <w:iCs/>
          <w:color w:val="auto"/>
          <w:sz w:val="28"/>
          <w:szCs w:val="28"/>
          <w:lang w:val="nl-NL"/>
        </w:rPr>
        <w:t xml:space="preserve">. </w:t>
      </w:r>
      <w:r w:rsidR="002A2BB3" w:rsidRPr="00A77513">
        <w:rPr>
          <w:rFonts w:ascii="Times New Roman" w:hAnsi="Times New Roman" w:cs="Times New Roman"/>
          <w:b/>
          <w:iCs/>
          <w:color w:val="auto"/>
          <w:sz w:val="28"/>
          <w:szCs w:val="28"/>
          <w:lang w:val="nl-NL"/>
        </w:rPr>
        <w:t xml:space="preserve">Định </w:t>
      </w:r>
      <w:r w:rsidR="00A45859" w:rsidRPr="00A77513">
        <w:rPr>
          <w:rFonts w:ascii="Times New Roman" w:hAnsi="Times New Roman" w:cs="Times New Roman"/>
          <w:b/>
          <w:iCs/>
          <w:color w:val="auto"/>
          <w:sz w:val="28"/>
          <w:szCs w:val="28"/>
          <w:lang w:val="nl-NL"/>
        </w:rPr>
        <w:t xml:space="preserve">mức phân bổ chi quản lý hành chính nhà nước, đảng, </w:t>
      </w:r>
      <w:r w:rsidR="00A45859" w:rsidRPr="00A77513">
        <w:rPr>
          <w:rFonts w:ascii="Times New Roman" w:hAnsi="Times New Roman" w:cs="Times New Roman"/>
          <w:b/>
          <w:iCs/>
          <w:color w:val="auto"/>
          <w:sz w:val="28"/>
          <w:szCs w:val="28"/>
          <w:lang w:val="nl-NL"/>
        </w:rPr>
        <w:lastRenderedPageBreak/>
        <w:t>đoàn thể</w:t>
      </w:r>
    </w:p>
    <w:p w14:paraId="3A89F795" w14:textId="7075104D" w:rsidR="00145242" w:rsidRPr="00A77513" w:rsidRDefault="00A45859" w:rsidP="00A45859">
      <w:pPr>
        <w:spacing w:before="120"/>
        <w:ind w:firstLine="567"/>
        <w:jc w:val="both"/>
        <w:rPr>
          <w:rFonts w:ascii="Times New Roman" w:hAnsi="Times New Roman" w:cs="Times New Roman"/>
          <w:iCs/>
          <w:color w:val="auto"/>
          <w:sz w:val="28"/>
          <w:szCs w:val="28"/>
          <w:lang w:val="nl-NL"/>
        </w:rPr>
      </w:pPr>
      <w:r w:rsidRPr="00A77513">
        <w:rPr>
          <w:rFonts w:ascii="Times New Roman" w:hAnsi="Times New Roman" w:cs="Times New Roman"/>
          <w:iCs/>
          <w:color w:val="auto"/>
          <w:sz w:val="28"/>
          <w:szCs w:val="28"/>
          <w:lang w:val="nl-NL"/>
        </w:rPr>
        <w:t xml:space="preserve">1. </w:t>
      </w:r>
      <w:r w:rsidR="002A2BB3" w:rsidRPr="00A77513">
        <w:rPr>
          <w:rFonts w:ascii="Times New Roman" w:hAnsi="Times New Roman" w:cs="Times New Roman"/>
          <w:iCs/>
          <w:color w:val="auto"/>
          <w:sz w:val="28"/>
          <w:szCs w:val="28"/>
          <w:lang w:val="nl-NL"/>
        </w:rPr>
        <w:t xml:space="preserve">Định </w:t>
      </w:r>
      <w:r w:rsidRPr="00A77513">
        <w:rPr>
          <w:rFonts w:ascii="Times New Roman" w:hAnsi="Times New Roman" w:cs="Times New Roman"/>
          <w:iCs/>
          <w:color w:val="auto"/>
          <w:sz w:val="28"/>
          <w:szCs w:val="28"/>
          <w:lang w:val="nl-NL"/>
        </w:rPr>
        <w:t>mức phân bổ</w:t>
      </w:r>
      <w:r w:rsidR="00316F86" w:rsidRPr="00A77513">
        <w:rPr>
          <w:rFonts w:ascii="Times New Roman" w:hAnsi="Times New Roman" w:cs="Times New Roman"/>
          <w:iCs/>
          <w:color w:val="auto"/>
          <w:sz w:val="28"/>
          <w:szCs w:val="28"/>
          <w:lang w:val="nl-NL"/>
        </w:rPr>
        <w:t xml:space="preserve"> chi quản lý hành chính</w:t>
      </w:r>
      <w:r w:rsidRPr="00A77513">
        <w:rPr>
          <w:rFonts w:ascii="Times New Roman" w:hAnsi="Times New Roman" w:cs="Times New Roman"/>
          <w:iCs/>
          <w:color w:val="auto"/>
          <w:sz w:val="28"/>
          <w:szCs w:val="28"/>
          <w:lang w:val="nl-NL"/>
        </w:rPr>
        <w:t xml:space="preserve"> (không bao gồm tiền lương, phụ cấp và các khoản đóng góp</w:t>
      </w:r>
      <w:r w:rsidR="00316F86" w:rsidRPr="00A77513">
        <w:rPr>
          <w:rFonts w:ascii="Times New Roman" w:hAnsi="Times New Roman" w:cs="Times New Roman"/>
          <w:iCs/>
          <w:color w:val="auto"/>
          <w:sz w:val="28"/>
          <w:szCs w:val="28"/>
          <w:lang w:val="nl-NL"/>
        </w:rPr>
        <w:t xml:space="preserve"> theo lương quy định tại Khoản </w:t>
      </w:r>
      <w:r w:rsidR="00AC4836" w:rsidRPr="00A77513">
        <w:rPr>
          <w:rFonts w:ascii="Times New Roman" w:hAnsi="Times New Roman" w:cs="Times New Roman"/>
          <w:iCs/>
          <w:color w:val="auto"/>
          <w:sz w:val="28"/>
          <w:szCs w:val="28"/>
          <w:lang w:val="nl-NL"/>
        </w:rPr>
        <w:t>2</w:t>
      </w:r>
      <w:r w:rsidR="00316F86" w:rsidRPr="00A77513">
        <w:rPr>
          <w:rFonts w:ascii="Times New Roman" w:hAnsi="Times New Roman" w:cs="Times New Roman"/>
          <w:iCs/>
          <w:color w:val="auto"/>
          <w:sz w:val="28"/>
          <w:szCs w:val="28"/>
          <w:lang w:val="nl-NL"/>
        </w:rPr>
        <w:t xml:space="preserve"> Điều này</w:t>
      </w:r>
      <w:r w:rsidRPr="00A77513">
        <w:rPr>
          <w:rFonts w:ascii="Times New Roman" w:hAnsi="Times New Roman" w:cs="Times New Roman"/>
          <w:iCs/>
          <w:color w:val="auto"/>
          <w:sz w:val="28"/>
          <w:szCs w:val="28"/>
          <w:lang w:val="nl-NL"/>
        </w:rPr>
        <w:t>)</w:t>
      </w:r>
      <w:r w:rsidR="00316F86" w:rsidRPr="00A77513">
        <w:rPr>
          <w:rFonts w:ascii="Times New Roman" w:hAnsi="Times New Roman" w:cs="Times New Roman"/>
          <w:iCs/>
          <w:color w:val="auto"/>
          <w:sz w:val="28"/>
          <w:szCs w:val="28"/>
          <w:lang w:val="nl-NL"/>
        </w:rPr>
        <w:t>:</w:t>
      </w:r>
    </w:p>
    <w:p w14:paraId="2BA01800" w14:textId="1209747E" w:rsidR="00316F86" w:rsidRPr="00A77513" w:rsidRDefault="00316F86" w:rsidP="00316F86">
      <w:pPr>
        <w:spacing w:before="120"/>
        <w:ind w:firstLine="567"/>
        <w:jc w:val="both"/>
        <w:rPr>
          <w:rFonts w:ascii="Times New Roman" w:hAnsi="Times New Roman" w:cs="Times New Roman"/>
          <w:iCs/>
          <w:color w:val="auto"/>
          <w:sz w:val="28"/>
          <w:szCs w:val="28"/>
          <w:lang w:val="nl-NL"/>
        </w:rPr>
      </w:pPr>
      <w:r w:rsidRPr="00A77513">
        <w:rPr>
          <w:rFonts w:ascii="Times New Roman" w:hAnsi="Times New Roman" w:cs="Times New Roman"/>
          <w:iCs/>
          <w:color w:val="auto"/>
          <w:sz w:val="28"/>
          <w:szCs w:val="28"/>
          <w:lang w:val="nl-NL"/>
        </w:rPr>
        <w:t>a) Định mức phân bổ theo tiêu chí dân số:</w:t>
      </w:r>
    </w:p>
    <w:p w14:paraId="59EBEE96" w14:textId="77777777" w:rsidR="00A45859" w:rsidRPr="00A77513" w:rsidRDefault="00A45859" w:rsidP="00A45859">
      <w:pPr>
        <w:spacing w:before="120"/>
        <w:ind w:firstLine="567"/>
        <w:jc w:val="both"/>
        <w:rPr>
          <w:rFonts w:ascii="Times New Roman" w:hAnsi="Times New Roman" w:cs="Times New Roman"/>
          <w:iCs/>
          <w:color w:val="auto"/>
          <w:sz w:val="28"/>
          <w:szCs w:val="28"/>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1"/>
        <w:gridCol w:w="3008"/>
      </w:tblGrid>
      <w:tr w:rsidR="00A77513" w:rsidRPr="00A77513" w14:paraId="018E07A8" w14:textId="77777777" w:rsidTr="00A45859">
        <w:trPr>
          <w:jc w:val="center"/>
        </w:trPr>
        <w:tc>
          <w:tcPr>
            <w:tcW w:w="3861" w:type="dxa"/>
            <w:tcBorders>
              <w:top w:val="single" w:sz="4" w:space="0" w:color="auto"/>
              <w:left w:val="single" w:sz="4" w:space="0" w:color="auto"/>
              <w:bottom w:val="single" w:sz="4" w:space="0" w:color="auto"/>
              <w:right w:val="single" w:sz="4" w:space="0" w:color="auto"/>
            </w:tcBorders>
            <w:vAlign w:val="center"/>
            <w:hideMark/>
          </w:tcPr>
          <w:p w14:paraId="4B2CDA11" w14:textId="77777777" w:rsidR="00A45859" w:rsidRPr="00A77513" w:rsidRDefault="00A45859">
            <w:pPr>
              <w:spacing w:before="120"/>
              <w:jc w:val="center"/>
              <w:rPr>
                <w:rFonts w:ascii="Times New Roman" w:hAnsi="Times New Roman" w:cs="Times New Roman"/>
                <w:b/>
                <w:color w:val="auto"/>
                <w:sz w:val="28"/>
                <w:szCs w:val="28"/>
                <w:lang w:val="nl-NL"/>
              </w:rPr>
            </w:pPr>
            <w:r w:rsidRPr="00A77513">
              <w:rPr>
                <w:rFonts w:ascii="Times New Roman" w:hAnsi="Times New Roman" w:cs="Times New Roman"/>
                <w:b/>
                <w:color w:val="auto"/>
                <w:sz w:val="28"/>
                <w:szCs w:val="28"/>
                <w:lang w:val="nl-NL"/>
              </w:rPr>
              <w:t>Vùng</w:t>
            </w:r>
          </w:p>
        </w:tc>
        <w:tc>
          <w:tcPr>
            <w:tcW w:w="3008" w:type="dxa"/>
            <w:tcBorders>
              <w:top w:val="single" w:sz="4" w:space="0" w:color="auto"/>
              <w:left w:val="single" w:sz="4" w:space="0" w:color="auto"/>
              <w:bottom w:val="single" w:sz="4" w:space="0" w:color="auto"/>
              <w:right w:val="single" w:sz="4" w:space="0" w:color="auto"/>
            </w:tcBorders>
            <w:vAlign w:val="center"/>
            <w:hideMark/>
          </w:tcPr>
          <w:p w14:paraId="12B69565" w14:textId="77777777" w:rsidR="00A45859" w:rsidRPr="00A77513" w:rsidRDefault="00A45859">
            <w:pPr>
              <w:spacing w:before="120"/>
              <w:jc w:val="center"/>
              <w:rPr>
                <w:rFonts w:ascii="Times New Roman" w:hAnsi="Times New Roman" w:cs="Times New Roman"/>
                <w:b/>
                <w:color w:val="auto"/>
                <w:sz w:val="28"/>
                <w:szCs w:val="28"/>
                <w:lang w:val="nl-NL"/>
              </w:rPr>
            </w:pPr>
            <w:r w:rsidRPr="00A77513">
              <w:rPr>
                <w:rFonts w:ascii="Times New Roman" w:hAnsi="Times New Roman" w:cs="Times New Roman"/>
                <w:b/>
                <w:color w:val="auto"/>
                <w:sz w:val="28"/>
                <w:szCs w:val="28"/>
                <w:lang w:val="nl-NL"/>
              </w:rPr>
              <w:t>Định mức phân bổ (đồng/người dân/năm)</w:t>
            </w:r>
          </w:p>
        </w:tc>
      </w:tr>
      <w:tr w:rsidR="00A77513" w:rsidRPr="00A77513" w14:paraId="3C7B180C" w14:textId="77777777" w:rsidTr="00D51C4D">
        <w:trPr>
          <w:jc w:val="center"/>
        </w:trPr>
        <w:tc>
          <w:tcPr>
            <w:tcW w:w="3861" w:type="dxa"/>
            <w:tcBorders>
              <w:top w:val="single" w:sz="4" w:space="0" w:color="auto"/>
              <w:left w:val="single" w:sz="4" w:space="0" w:color="auto"/>
              <w:bottom w:val="single" w:sz="4" w:space="0" w:color="auto"/>
              <w:right w:val="single" w:sz="4" w:space="0" w:color="auto"/>
            </w:tcBorders>
            <w:vAlign w:val="center"/>
            <w:hideMark/>
          </w:tcPr>
          <w:p w14:paraId="3ED1B641" w14:textId="77777777" w:rsidR="000C306E" w:rsidRPr="00A77513" w:rsidRDefault="000C306E" w:rsidP="00D51C4D">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 xml:space="preserve">Vùng đặc biệt khó khăn </w:t>
            </w:r>
          </w:p>
        </w:tc>
        <w:tc>
          <w:tcPr>
            <w:tcW w:w="3008" w:type="dxa"/>
            <w:tcBorders>
              <w:top w:val="single" w:sz="4" w:space="0" w:color="auto"/>
              <w:left w:val="single" w:sz="4" w:space="0" w:color="auto"/>
              <w:bottom w:val="single" w:sz="4" w:space="0" w:color="auto"/>
              <w:right w:val="single" w:sz="4" w:space="0" w:color="auto"/>
            </w:tcBorders>
            <w:vAlign w:val="center"/>
            <w:hideMark/>
          </w:tcPr>
          <w:p w14:paraId="0E49B395" w14:textId="77777777" w:rsidR="000C306E" w:rsidRPr="00A77513" w:rsidRDefault="000C306E" w:rsidP="00D51C4D">
            <w:pPr>
              <w:jc w:val="center"/>
              <w:rPr>
                <w:rFonts w:ascii="Times New Roman" w:hAnsi="Times New Roman" w:cs="Times New Roman"/>
                <w:color w:val="auto"/>
                <w:sz w:val="28"/>
                <w:szCs w:val="28"/>
              </w:rPr>
            </w:pPr>
            <w:r w:rsidRPr="00A77513">
              <w:rPr>
                <w:rFonts w:ascii="Times New Roman" w:hAnsi="Times New Roman" w:cs="Times New Roman"/>
                <w:color w:val="auto"/>
                <w:sz w:val="28"/>
                <w:szCs w:val="28"/>
              </w:rPr>
              <w:t>102.697</w:t>
            </w:r>
          </w:p>
        </w:tc>
      </w:tr>
      <w:tr w:rsidR="00A77513" w:rsidRPr="00A77513" w14:paraId="59129F83" w14:textId="77777777" w:rsidTr="00A45859">
        <w:trPr>
          <w:jc w:val="center"/>
        </w:trPr>
        <w:tc>
          <w:tcPr>
            <w:tcW w:w="3861" w:type="dxa"/>
            <w:tcBorders>
              <w:top w:val="single" w:sz="4" w:space="0" w:color="auto"/>
              <w:left w:val="single" w:sz="4" w:space="0" w:color="auto"/>
              <w:bottom w:val="single" w:sz="4" w:space="0" w:color="auto"/>
              <w:right w:val="single" w:sz="4" w:space="0" w:color="auto"/>
            </w:tcBorders>
            <w:vAlign w:val="center"/>
            <w:hideMark/>
          </w:tcPr>
          <w:p w14:paraId="40C861D7" w14:textId="77777777" w:rsidR="00A45859" w:rsidRPr="00A77513" w:rsidRDefault="00A45859">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 xml:space="preserve">Vùng khó khăn </w:t>
            </w:r>
          </w:p>
        </w:tc>
        <w:tc>
          <w:tcPr>
            <w:tcW w:w="3008" w:type="dxa"/>
            <w:tcBorders>
              <w:top w:val="single" w:sz="4" w:space="0" w:color="auto"/>
              <w:left w:val="single" w:sz="4" w:space="0" w:color="auto"/>
              <w:bottom w:val="single" w:sz="4" w:space="0" w:color="auto"/>
              <w:right w:val="single" w:sz="4" w:space="0" w:color="auto"/>
            </w:tcBorders>
            <w:vAlign w:val="center"/>
            <w:hideMark/>
          </w:tcPr>
          <w:p w14:paraId="625E5C95" w14:textId="77777777" w:rsidR="00A45859" w:rsidRPr="00A77513" w:rsidRDefault="00A45859">
            <w:pPr>
              <w:jc w:val="center"/>
              <w:rPr>
                <w:rFonts w:ascii="Times New Roman" w:hAnsi="Times New Roman" w:cs="Times New Roman"/>
                <w:color w:val="auto"/>
                <w:sz w:val="28"/>
                <w:szCs w:val="28"/>
              </w:rPr>
            </w:pPr>
            <w:r w:rsidRPr="00A77513">
              <w:rPr>
                <w:rFonts w:ascii="Times New Roman" w:hAnsi="Times New Roman" w:cs="Times New Roman"/>
                <w:color w:val="auto"/>
                <w:sz w:val="28"/>
                <w:szCs w:val="28"/>
              </w:rPr>
              <w:t>37.128</w:t>
            </w:r>
          </w:p>
        </w:tc>
      </w:tr>
      <w:tr w:rsidR="00A77513" w:rsidRPr="00A77513" w14:paraId="2D951CE5" w14:textId="77777777" w:rsidTr="00A45859">
        <w:trPr>
          <w:jc w:val="center"/>
        </w:trPr>
        <w:tc>
          <w:tcPr>
            <w:tcW w:w="3861" w:type="dxa"/>
            <w:tcBorders>
              <w:top w:val="single" w:sz="4" w:space="0" w:color="auto"/>
              <w:left w:val="single" w:sz="4" w:space="0" w:color="auto"/>
              <w:bottom w:val="single" w:sz="4" w:space="0" w:color="auto"/>
              <w:right w:val="single" w:sz="4" w:space="0" w:color="auto"/>
            </w:tcBorders>
            <w:vAlign w:val="center"/>
            <w:hideMark/>
          </w:tcPr>
          <w:p w14:paraId="39F50B79" w14:textId="77777777" w:rsidR="00A45859" w:rsidRPr="00A77513" w:rsidRDefault="00A45859">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Vùng đô thị</w:t>
            </w:r>
          </w:p>
        </w:tc>
        <w:tc>
          <w:tcPr>
            <w:tcW w:w="3008" w:type="dxa"/>
            <w:tcBorders>
              <w:top w:val="single" w:sz="4" w:space="0" w:color="auto"/>
              <w:left w:val="single" w:sz="4" w:space="0" w:color="auto"/>
              <w:bottom w:val="single" w:sz="4" w:space="0" w:color="auto"/>
              <w:right w:val="single" w:sz="4" w:space="0" w:color="auto"/>
            </w:tcBorders>
            <w:vAlign w:val="center"/>
            <w:hideMark/>
          </w:tcPr>
          <w:p w14:paraId="08C5F6AE" w14:textId="77777777" w:rsidR="00A45859" w:rsidRPr="00A77513" w:rsidRDefault="00A45859">
            <w:pPr>
              <w:jc w:val="center"/>
              <w:rPr>
                <w:rFonts w:ascii="Times New Roman" w:hAnsi="Times New Roman" w:cs="Times New Roman"/>
                <w:color w:val="auto"/>
                <w:sz w:val="28"/>
                <w:szCs w:val="28"/>
              </w:rPr>
            </w:pPr>
            <w:r w:rsidRPr="00A77513">
              <w:rPr>
                <w:rFonts w:ascii="Times New Roman" w:hAnsi="Times New Roman" w:cs="Times New Roman"/>
                <w:color w:val="auto"/>
                <w:sz w:val="28"/>
                <w:szCs w:val="28"/>
              </w:rPr>
              <w:t>22.277</w:t>
            </w:r>
          </w:p>
        </w:tc>
      </w:tr>
      <w:tr w:rsidR="00A77513" w:rsidRPr="00A77513" w14:paraId="64CFDDF3" w14:textId="77777777" w:rsidTr="00A45859">
        <w:trPr>
          <w:jc w:val="center"/>
        </w:trPr>
        <w:tc>
          <w:tcPr>
            <w:tcW w:w="3861" w:type="dxa"/>
            <w:tcBorders>
              <w:top w:val="single" w:sz="4" w:space="0" w:color="auto"/>
              <w:left w:val="single" w:sz="4" w:space="0" w:color="auto"/>
              <w:bottom w:val="single" w:sz="4" w:space="0" w:color="auto"/>
              <w:right w:val="single" w:sz="4" w:space="0" w:color="auto"/>
            </w:tcBorders>
            <w:vAlign w:val="center"/>
            <w:hideMark/>
          </w:tcPr>
          <w:p w14:paraId="4C82530F" w14:textId="77777777" w:rsidR="00A45859" w:rsidRPr="00A77513" w:rsidRDefault="00A45859">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 xml:space="preserve">Vùng khác còn lại </w:t>
            </w:r>
          </w:p>
        </w:tc>
        <w:tc>
          <w:tcPr>
            <w:tcW w:w="3008" w:type="dxa"/>
            <w:tcBorders>
              <w:top w:val="single" w:sz="4" w:space="0" w:color="auto"/>
              <w:left w:val="single" w:sz="4" w:space="0" w:color="auto"/>
              <w:bottom w:val="single" w:sz="4" w:space="0" w:color="auto"/>
              <w:right w:val="single" w:sz="4" w:space="0" w:color="auto"/>
            </w:tcBorders>
            <w:vAlign w:val="center"/>
            <w:hideMark/>
          </w:tcPr>
          <w:p w14:paraId="3EB9466F" w14:textId="77777777" w:rsidR="00A45859" w:rsidRPr="00A77513" w:rsidRDefault="00A45859">
            <w:pPr>
              <w:jc w:val="center"/>
              <w:rPr>
                <w:rFonts w:ascii="Times New Roman" w:hAnsi="Times New Roman" w:cs="Times New Roman"/>
                <w:color w:val="auto"/>
                <w:sz w:val="28"/>
                <w:szCs w:val="28"/>
              </w:rPr>
            </w:pPr>
            <w:r w:rsidRPr="00A77513">
              <w:rPr>
                <w:rFonts w:ascii="Times New Roman" w:hAnsi="Times New Roman" w:cs="Times New Roman"/>
                <w:color w:val="auto"/>
                <w:sz w:val="28"/>
                <w:szCs w:val="28"/>
              </w:rPr>
              <w:t>25.990</w:t>
            </w:r>
          </w:p>
        </w:tc>
      </w:tr>
    </w:tbl>
    <w:p w14:paraId="15829403" w14:textId="42795DA8" w:rsidR="00A45859" w:rsidRPr="00A77513" w:rsidRDefault="00316F86" w:rsidP="00A45859">
      <w:pPr>
        <w:spacing w:before="120"/>
        <w:ind w:firstLine="567"/>
        <w:jc w:val="both"/>
        <w:rPr>
          <w:rFonts w:ascii="Times New Roman" w:hAnsi="Times New Roman" w:cs="Times New Roman"/>
          <w:iCs/>
          <w:color w:val="auto"/>
          <w:sz w:val="28"/>
          <w:szCs w:val="28"/>
          <w:lang w:val="nl-NL"/>
        </w:rPr>
      </w:pPr>
      <w:r w:rsidRPr="00A77513">
        <w:rPr>
          <w:rFonts w:ascii="Times New Roman" w:hAnsi="Times New Roman" w:cs="Times New Roman"/>
          <w:iCs/>
          <w:color w:val="auto"/>
          <w:sz w:val="28"/>
          <w:szCs w:val="28"/>
          <w:lang w:val="nl-NL"/>
        </w:rPr>
        <w:t>b)</w:t>
      </w:r>
      <w:r w:rsidR="00A45859" w:rsidRPr="00A77513">
        <w:rPr>
          <w:rFonts w:ascii="Times New Roman" w:hAnsi="Times New Roman" w:cs="Times New Roman"/>
          <w:iCs/>
          <w:color w:val="auto"/>
          <w:sz w:val="28"/>
          <w:szCs w:val="28"/>
          <w:lang w:val="nl-NL"/>
        </w:rPr>
        <w:t xml:space="preserve"> Định mức phân bổ theo số đơn vị hành chính cấp xã</w:t>
      </w:r>
      <w:r w:rsidRPr="00A77513">
        <w:rPr>
          <w:rFonts w:ascii="Times New Roman" w:hAnsi="Times New Roman" w:cs="Times New Roman"/>
          <w:iCs/>
          <w:color w:val="auto"/>
          <w:sz w:val="28"/>
          <w:szCs w:val="28"/>
          <w:lang w:val="nl-NL"/>
        </w:rPr>
        <w:t>:</w:t>
      </w:r>
    </w:p>
    <w:p w14:paraId="4D74FDAC" w14:textId="77777777" w:rsidR="00A45859" w:rsidRPr="00A77513" w:rsidRDefault="00A45859" w:rsidP="00A45859">
      <w:pPr>
        <w:spacing w:before="120"/>
        <w:ind w:firstLine="720"/>
        <w:jc w:val="both"/>
        <w:rPr>
          <w:rFonts w:ascii="Times New Roman" w:hAnsi="Times New Roman" w:cs="Times New Roman"/>
          <w:iCs/>
          <w:color w:val="auto"/>
          <w:sz w:val="28"/>
          <w:szCs w:val="28"/>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1"/>
        <w:gridCol w:w="2700"/>
      </w:tblGrid>
      <w:tr w:rsidR="00A77513" w:rsidRPr="00A77513" w14:paraId="33FEAD2C" w14:textId="77777777" w:rsidTr="00A45859">
        <w:trPr>
          <w:jc w:val="center"/>
        </w:trPr>
        <w:tc>
          <w:tcPr>
            <w:tcW w:w="4081" w:type="dxa"/>
            <w:tcBorders>
              <w:top w:val="single" w:sz="4" w:space="0" w:color="auto"/>
              <w:left w:val="single" w:sz="4" w:space="0" w:color="auto"/>
              <w:bottom w:val="single" w:sz="4" w:space="0" w:color="auto"/>
              <w:right w:val="single" w:sz="4" w:space="0" w:color="auto"/>
            </w:tcBorders>
            <w:vAlign w:val="center"/>
            <w:hideMark/>
          </w:tcPr>
          <w:p w14:paraId="1C348D5F" w14:textId="77777777" w:rsidR="00A45859" w:rsidRPr="00A77513" w:rsidRDefault="00A45859">
            <w:pPr>
              <w:spacing w:before="120"/>
              <w:jc w:val="center"/>
              <w:rPr>
                <w:rFonts w:ascii="Times New Roman" w:hAnsi="Times New Roman" w:cs="Times New Roman"/>
                <w:b/>
                <w:color w:val="auto"/>
                <w:sz w:val="28"/>
                <w:szCs w:val="28"/>
                <w:lang w:val="nl-NL"/>
              </w:rPr>
            </w:pPr>
            <w:r w:rsidRPr="00A77513">
              <w:rPr>
                <w:rFonts w:ascii="Times New Roman" w:hAnsi="Times New Roman" w:cs="Times New Roman"/>
                <w:b/>
                <w:color w:val="auto"/>
                <w:sz w:val="28"/>
                <w:szCs w:val="28"/>
                <w:lang w:val="nl-NL"/>
              </w:rPr>
              <w:t>Vùng</w:t>
            </w:r>
          </w:p>
        </w:tc>
        <w:tc>
          <w:tcPr>
            <w:tcW w:w="2700" w:type="dxa"/>
            <w:tcBorders>
              <w:top w:val="single" w:sz="4" w:space="0" w:color="auto"/>
              <w:left w:val="single" w:sz="4" w:space="0" w:color="auto"/>
              <w:bottom w:val="single" w:sz="4" w:space="0" w:color="auto"/>
              <w:right w:val="single" w:sz="4" w:space="0" w:color="auto"/>
            </w:tcBorders>
            <w:hideMark/>
          </w:tcPr>
          <w:p w14:paraId="27203FD8" w14:textId="77777777" w:rsidR="00A45859" w:rsidRPr="00A77513" w:rsidRDefault="00A45859">
            <w:pPr>
              <w:spacing w:before="120"/>
              <w:jc w:val="center"/>
              <w:rPr>
                <w:rFonts w:ascii="Times New Roman" w:hAnsi="Times New Roman" w:cs="Times New Roman"/>
                <w:b/>
                <w:color w:val="auto"/>
                <w:sz w:val="28"/>
                <w:szCs w:val="28"/>
                <w:lang w:val="nl-NL"/>
              </w:rPr>
            </w:pPr>
            <w:r w:rsidRPr="00A77513">
              <w:rPr>
                <w:rFonts w:ascii="Times New Roman" w:hAnsi="Times New Roman" w:cs="Times New Roman"/>
                <w:b/>
                <w:color w:val="auto"/>
                <w:sz w:val="28"/>
                <w:szCs w:val="28"/>
                <w:lang w:val="nl-NL"/>
              </w:rPr>
              <w:t xml:space="preserve">Định mức </w:t>
            </w:r>
          </w:p>
          <w:p w14:paraId="1B3DFC24" w14:textId="77777777" w:rsidR="00A45859" w:rsidRPr="00A77513" w:rsidRDefault="00A45859">
            <w:pPr>
              <w:spacing w:before="120"/>
              <w:jc w:val="center"/>
              <w:rPr>
                <w:rFonts w:ascii="Times New Roman" w:hAnsi="Times New Roman" w:cs="Times New Roman"/>
                <w:b/>
                <w:color w:val="auto"/>
                <w:sz w:val="28"/>
                <w:szCs w:val="28"/>
                <w:lang w:val="nl-NL"/>
              </w:rPr>
            </w:pPr>
            <w:r w:rsidRPr="00A77513">
              <w:rPr>
                <w:rFonts w:ascii="Times New Roman" w:hAnsi="Times New Roman" w:cs="Times New Roman"/>
                <w:b/>
                <w:color w:val="auto"/>
                <w:sz w:val="28"/>
                <w:szCs w:val="28"/>
                <w:lang w:val="nl-NL"/>
              </w:rPr>
              <w:t>(triệu đồng/xã/năm)</w:t>
            </w:r>
          </w:p>
        </w:tc>
      </w:tr>
      <w:tr w:rsidR="00A77513" w:rsidRPr="00A77513" w14:paraId="0F0769B2" w14:textId="77777777" w:rsidTr="00A45859">
        <w:trPr>
          <w:jc w:val="center"/>
        </w:trPr>
        <w:tc>
          <w:tcPr>
            <w:tcW w:w="4081" w:type="dxa"/>
            <w:tcBorders>
              <w:top w:val="single" w:sz="4" w:space="0" w:color="auto"/>
              <w:left w:val="single" w:sz="4" w:space="0" w:color="auto"/>
              <w:bottom w:val="single" w:sz="4" w:space="0" w:color="auto"/>
              <w:right w:val="single" w:sz="4" w:space="0" w:color="auto"/>
            </w:tcBorders>
            <w:vAlign w:val="center"/>
            <w:hideMark/>
          </w:tcPr>
          <w:p w14:paraId="4C463E63" w14:textId="77777777" w:rsidR="00A45859" w:rsidRPr="00A77513" w:rsidRDefault="00A45859">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Xã thuộc vùng đồng bào dân tộc thiểu số, miền núi</w:t>
            </w:r>
          </w:p>
        </w:tc>
        <w:tc>
          <w:tcPr>
            <w:tcW w:w="2700" w:type="dxa"/>
            <w:tcBorders>
              <w:top w:val="single" w:sz="4" w:space="0" w:color="auto"/>
              <w:left w:val="single" w:sz="4" w:space="0" w:color="auto"/>
              <w:bottom w:val="single" w:sz="4" w:space="0" w:color="auto"/>
              <w:right w:val="single" w:sz="4" w:space="0" w:color="auto"/>
            </w:tcBorders>
            <w:vAlign w:val="center"/>
            <w:hideMark/>
          </w:tcPr>
          <w:p w14:paraId="3DD427CB" w14:textId="77777777" w:rsidR="00A45859" w:rsidRPr="00A77513" w:rsidRDefault="00A45859">
            <w:pPr>
              <w:jc w:val="center"/>
              <w:rPr>
                <w:rFonts w:ascii="Times New Roman" w:hAnsi="Times New Roman" w:cs="Times New Roman"/>
                <w:color w:val="auto"/>
                <w:sz w:val="28"/>
                <w:szCs w:val="28"/>
              </w:rPr>
            </w:pPr>
            <w:r w:rsidRPr="00A77513">
              <w:rPr>
                <w:rFonts w:ascii="Times New Roman" w:hAnsi="Times New Roman" w:cs="Times New Roman"/>
                <w:color w:val="auto"/>
                <w:sz w:val="28"/>
                <w:szCs w:val="28"/>
              </w:rPr>
              <w:t>1.200</w:t>
            </w:r>
          </w:p>
        </w:tc>
      </w:tr>
      <w:tr w:rsidR="00A77513" w:rsidRPr="00A77513" w14:paraId="157CCBE1" w14:textId="77777777" w:rsidTr="00A45859">
        <w:trPr>
          <w:jc w:val="center"/>
        </w:trPr>
        <w:tc>
          <w:tcPr>
            <w:tcW w:w="4081" w:type="dxa"/>
            <w:tcBorders>
              <w:top w:val="single" w:sz="4" w:space="0" w:color="auto"/>
              <w:left w:val="single" w:sz="4" w:space="0" w:color="auto"/>
              <w:bottom w:val="single" w:sz="4" w:space="0" w:color="auto"/>
              <w:right w:val="single" w:sz="4" w:space="0" w:color="auto"/>
            </w:tcBorders>
            <w:vAlign w:val="center"/>
            <w:hideMark/>
          </w:tcPr>
          <w:p w14:paraId="2A6E8810" w14:textId="77777777" w:rsidR="00A45859" w:rsidRPr="00A77513" w:rsidRDefault="00A45859">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Xã thuộc vùng khác còn lại</w:t>
            </w:r>
          </w:p>
        </w:tc>
        <w:tc>
          <w:tcPr>
            <w:tcW w:w="2700" w:type="dxa"/>
            <w:tcBorders>
              <w:top w:val="single" w:sz="4" w:space="0" w:color="auto"/>
              <w:left w:val="single" w:sz="4" w:space="0" w:color="auto"/>
              <w:bottom w:val="single" w:sz="4" w:space="0" w:color="auto"/>
              <w:right w:val="single" w:sz="4" w:space="0" w:color="auto"/>
            </w:tcBorders>
            <w:vAlign w:val="center"/>
            <w:hideMark/>
          </w:tcPr>
          <w:p w14:paraId="6D66A2B4" w14:textId="77777777" w:rsidR="00A45859" w:rsidRPr="00A77513" w:rsidRDefault="00A45859">
            <w:pPr>
              <w:jc w:val="center"/>
              <w:rPr>
                <w:rFonts w:ascii="Times New Roman" w:hAnsi="Times New Roman" w:cs="Times New Roman"/>
                <w:color w:val="auto"/>
                <w:sz w:val="28"/>
                <w:szCs w:val="28"/>
              </w:rPr>
            </w:pPr>
            <w:r w:rsidRPr="00A77513">
              <w:rPr>
                <w:rFonts w:ascii="Times New Roman" w:hAnsi="Times New Roman" w:cs="Times New Roman"/>
                <w:color w:val="auto"/>
                <w:sz w:val="28"/>
                <w:szCs w:val="28"/>
              </w:rPr>
              <w:t>700</w:t>
            </w:r>
          </w:p>
        </w:tc>
      </w:tr>
    </w:tbl>
    <w:p w14:paraId="21A344C4" w14:textId="67DE81E5" w:rsidR="00316F86" w:rsidRPr="00A77513" w:rsidRDefault="00316F86" w:rsidP="00A45859">
      <w:pPr>
        <w:spacing w:before="120"/>
        <w:ind w:firstLine="567"/>
        <w:jc w:val="both"/>
        <w:rPr>
          <w:rFonts w:ascii="Times New Roman" w:hAnsi="Times New Roman" w:cs="Times New Roman"/>
          <w:iCs/>
          <w:color w:val="auto"/>
          <w:sz w:val="28"/>
          <w:szCs w:val="28"/>
          <w:lang w:val="nl-NL"/>
        </w:rPr>
      </w:pPr>
      <w:r w:rsidRPr="00A77513">
        <w:rPr>
          <w:rFonts w:ascii="Times New Roman" w:hAnsi="Times New Roman" w:cs="Times New Roman"/>
          <w:iCs/>
          <w:color w:val="auto"/>
          <w:sz w:val="28"/>
          <w:szCs w:val="28"/>
          <w:lang w:val="nl-NL"/>
        </w:rPr>
        <w:t>c) Số lượng các đơn vị hành chính cấp xã nêu tại điểm b Khoản này được xác định tại thời điểm ngày 01 tháng 9 năm 2021.</w:t>
      </w:r>
    </w:p>
    <w:p w14:paraId="5E2A1238" w14:textId="7B5471EE" w:rsidR="00316F86" w:rsidRPr="00A77513" w:rsidRDefault="00AC4836" w:rsidP="00A45859">
      <w:pPr>
        <w:spacing w:before="120"/>
        <w:ind w:firstLine="567"/>
        <w:jc w:val="both"/>
        <w:rPr>
          <w:rFonts w:ascii="Times New Roman" w:hAnsi="Times New Roman" w:cs="Times New Roman"/>
          <w:iCs/>
          <w:color w:val="auto"/>
          <w:sz w:val="28"/>
          <w:szCs w:val="28"/>
          <w:lang w:val="nl-NL"/>
        </w:rPr>
      </w:pPr>
      <w:r w:rsidRPr="00A77513">
        <w:rPr>
          <w:rFonts w:ascii="Times New Roman" w:hAnsi="Times New Roman" w:cs="Times New Roman"/>
          <w:iCs/>
          <w:color w:val="auto"/>
          <w:sz w:val="28"/>
          <w:szCs w:val="28"/>
          <w:lang w:val="nl-NL"/>
        </w:rPr>
        <w:t>2</w:t>
      </w:r>
      <w:r w:rsidR="00316F86" w:rsidRPr="00A77513">
        <w:rPr>
          <w:rFonts w:ascii="Times New Roman" w:hAnsi="Times New Roman" w:cs="Times New Roman"/>
          <w:iCs/>
          <w:color w:val="auto"/>
          <w:sz w:val="28"/>
          <w:szCs w:val="28"/>
          <w:lang w:val="nl-NL"/>
        </w:rPr>
        <w:t>. Chi tiền lương, phụ cấp, các khoản đóng góp theo lương (bảo hiểm xã hội, bảo hiểm y tế, kinh phí công đoàn) được xác định trên cơ sở:</w:t>
      </w:r>
    </w:p>
    <w:p w14:paraId="5E67BD6F" w14:textId="1A3E9226" w:rsidR="00316F86" w:rsidRPr="00A77513" w:rsidRDefault="00316F86" w:rsidP="00A45859">
      <w:pPr>
        <w:spacing w:before="120"/>
        <w:ind w:firstLine="567"/>
        <w:jc w:val="both"/>
        <w:rPr>
          <w:rFonts w:ascii="Times New Roman" w:hAnsi="Times New Roman" w:cs="Times New Roman"/>
          <w:iCs/>
          <w:color w:val="auto"/>
          <w:sz w:val="28"/>
          <w:szCs w:val="28"/>
          <w:lang w:val="nl-NL"/>
        </w:rPr>
      </w:pPr>
      <w:r w:rsidRPr="00A77513">
        <w:rPr>
          <w:rFonts w:ascii="Times New Roman" w:hAnsi="Times New Roman" w:cs="Times New Roman"/>
          <w:iCs/>
          <w:color w:val="auto"/>
          <w:sz w:val="28"/>
          <w:szCs w:val="28"/>
          <w:lang w:val="nl-NL"/>
        </w:rPr>
        <w:t xml:space="preserve">a) </w:t>
      </w:r>
      <w:r w:rsidR="00035E6D" w:rsidRPr="00A77513">
        <w:rPr>
          <w:rFonts w:ascii="Times New Roman" w:hAnsi="Times New Roman" w:cs="Times New Roman"/>
          <w:iCs/>
          <w:color w:val="auto"/>
          <w:sz w:val="28"/>
          <w:szCs w:val="28"/>
          <w:lang w:val="nl-NL"/>
        </w:rPr>
        <w:t xml:space="preserve">Biên chế hành chính nhà nước do cấp thẩm quyền giao năm 2021; biên chế của các cơ quan Đảng, Đoàn thể, tổ chức chính trị - xã hội theo thông báo của Ban Tổ chức Tỉnh </w:t>
      </w:r>
      <w:r w:rsidR="002A2BB3" w:rsidRPr="00A77513">
        <w:rPr>
          <w:rFonts w:ascii="Times New Roman" w:hAnsi="Times New Roman" w:cs="Times New Roman"/>
          <w:iCs/>
          <w:color w:val="auto"/>
          <w:sz w:val="28"/>
          <w:szCs w:val="28"/>
          <w:lang w:val="nl-NL"/>
        </w:rPr>
        <w:t>ủy</w:t>
      </w:r>
      <w:r w:rsidR="00035E6D" w:rsidRPr="00A77513">
        <w:rPr>
          <w:rFonts w:ascii="Times New Roman" w:hAnsi="Times New Roman" w:cs="Times New Roman"/>
          <w:iCs/>
          <w:color w:val="auto"/>
          <w:sz w:val="28"/>
          <w:szCs w:val="28"/>
          <w:lang w:val="nl-NL"/>
        </w:rPr>
        <w:t>; số lượng cán bộ công chức cấp xã, mức khoán quỹ phụ cấp cho người hoạt động không chuyên trách ở cấp xã, thôn, tổ dân phố theo quy định tại Nghị quyết của Hội đồng nhân dân tỉnh; số lượng đại biểu Hội đồng nhân dân cấp huyện, cấp xã nhiệm kỳ 2021</w:t>
      </w:r>
      <w:r w:rsidR="0075420A" w:rsidRPr="00A77513">
        <w:rPr>
          <w:rFonts w:ascii="Times New Roman" w:hAnsi="Times New Roman" w:cs="Times New Roman"/>
          <w:iCs/>
          <w:color w:val="auto"/>
          <w:sz w:val="28"/>
          <w:szCs w:val="28"/>
          <w:lang w:val="nl-NL"/>
        </w:rPr>
        <w:t xml:space="preserve"> </w:t>
      </w:r>
      <w:r w:rsidR="00035E6D" w:rsidRPr="00A77513">
        <w:rPr>
          <w:rFonts w:ascii="Times New Roman" w:hAnsi="Times New Roman" w:cs="Times New Roman"/>
          <w:iCs/>
          <w:color w:val="auto"/>
          <w:sz w:val="28"/>
          <w:szCs w:val="28"/>
          <w:lang w:val="nl-NL"/>
        </w:rPr>
        <w:t>-</w:t>
      </w:r>
      <w:r w:rsidR="0075420A" w:rsidRPr="00A77513">
        <w:rPr>
          <w:rFonts w:ascii="Times New Roman" w:hAnsi="Times New Roman" w:cs="Times New Roman"/>
          <w:iCs/>
          <w:color w:val="auto"/>
          <w:sz w:val="28"/>
          <w:szCs w:val="28"/>
          <w:lang w:val="nl-NL"/>
        </w:rPr>
        <w:t xml:space="preserve"> </w:t>
      </w:r>
      <w:r w:rsidR="00035E6D" w:rsidRPr="00A77513">
        <w:rPr>
          <w:rFonts w:ascii="Times New Roman" w:hAnsi="Times New Roman" w:cs="Times New Roman"/>
          <w:iCs/>
          <w:color w:val="auto"/>
          <w:sz w:val="28"/>
          <w:szCs w:val="28"/>
          <w:lang w:val="nl-NL"/>
        </w:rPr>
        <w:t xml:space="preserve">2026, số lượng cấp </w:t>
      </w:r>
      <w:r w:rsidR="0075420A" w:rsidRPr="00A77513">
        <w:rPr>
          <w:rFonts w:ascii="Times New Roman" w:hAnsi="Times New Roman" w:cs="Times New Roman"/>
          <w:iCs/>
          <w:color w:val="auto"/>
          <w:sz w:val="28"/>
          <w:szCs w:val="28"/>
          <w:lang w:val="nl-NL"/>
        </w:rPr>
        <w:t>ủy</w:t>
      </w:r>
      <w:r w:rsidR="00035E6D" w:rsidRPr="00A77513">
        <w:rPr>
          <w:rFonts w:ascii="Times New Roman" w:hAnsi="Times New Roman" w:cs="Times New Roman"/>
          <w:iCs/>
          <w:color w:val="auto"/>
          <w:sz w:val="28"/>
          <w:szCs w:val="28"/>
          <w:lang w:val="nl-NL"/>
        </w:rPr>
        <w:t xml:space="preserve"> viên cấp huyện, cấp xã theo qu</w:t>
      </w:r>
      <w:r w:rsidR="0075420A" w:rsidRPr="00A77513">
        <w:rPr>
          <w:rFonts w:ascii="Times New Roman" w:hAnsi="Times New Roman" w:cs="Times New Roman"/>
          <w:iCs/>
          <w:color w:val="auto"/>
          <w:sz w:val="28"/>
          <w:szCs w:val="28"/>
          <w:lang w:val="nl-NL"/>
        </w:rPr>
        <w:t>y</w:t>
      </w:r>
      <w:r w:rsidR="00035E6D" w:rsidRPr="00A77513">
        <w:rPr>
          <w:rFonts w:ascii="Times New Roman" w:hAnsi="Times New Roman" w:cs="Times New Roman"/>
          <w:iCs/>
          <w:color w:val="auto"/>
          <w:sz w:val="28"/>
          <w:szCs w:val="28"/>
          <w:lang w:val="nl-NL"/>
        </w:rPr>
        <w:t xml:space="preserve"> định</w:t>
      </w:r>
      <w:r w:rsidR="00A45005" w:rsidRPr="00A77513">
        <w:rPr>
          <w:rFonts w:ascii="Times New Roman" w:hAnsi="Times New Roman" w:cs="Times New Roman"/>
          <w:iCs/>
          <w:color w:val="auto"/>
          <w:sz w:val="28"/>
          <w:szCs w:val="28"/>
          <w:lang w:val="nl-NL"/>
        </w:rPr>
        <w:t>.</w:t>
      </w:r>
    </w:p>
    <w:p w14:paraId="0DD1D940" w14:textId="1A0B1C6E" w:rsidR="00A45005" w:rsidRPr="00A77513" w:rsidRDefault="00A45005" w:rsidP="00A45859">
      <w:pPr>
        <w:spacing w:before="120"/>
        <w:ind w:firstLine="567"/>
        <w:jc w:val="both"/>
        <w:rPr>
          <w:rFonts w:ascii="Times New Roman" w:hAnsi="Times New Roman" w:cs="Times New Roman"/>
          <w:iCs/>
          <w:color w:val="auto"/>
          <w:sz w:val="28"/>
          <w:szCs w:val="28"/>
          <w:lang w:val="nl-NL"/>
        </w:rPr>
      </w:pPr>
      <w:r w:rsidRPr="00A77513">
        <w:rPr>
          <w:rFonts w:ascii="Times New Roman" w:hAnsi="Times New Roman" w:cs="Times New Roman"/>
          <w:iCs/>
          <w:color w:val="auto"/>
          <w:sz w:val="28"/>
          <w:szCs w:val="28"/>
          <w:lang w:val="nl-NL"/>
        </w:rPr>
        <w:t>b) Căn cứ báo cáo của địa phương để xác định đảm bảo đủ các chế độ, chính sách về tiền lương, phụ cấp, các khoản đóng góp theo lương theo quy định hiện hành.</w:t>
      </w:r>
    </w:p>
    <w:p w14:paraId="3B482B59" w14:textId="15E4F1D2" w:rsidR="0013215D" w:rsidRPr="00A77513" w:rsidRDefault="00AC4836" w:rsidP="00A45859">
      <w:pPr>
        <w:spacing w:before="120"/>
        <w:ind w:firstLine="567"/>
        <w:jc w:val="both"/>
        <w:rPr>
          <w:rFonts w:ascii="Times New Roman" w:hAnsi="Times New Roman" w:cs="Times New Roman"/>
          <w:iCs/>
          <w:color w:val="auto"/>
          <w:sz w:val="28"/>
          <w:szCs w:val="28"/>
          <w:lang w:val="nl-NL"/>
        </w:rPr>
      </w:pPr>
      <w:r w:rsidRPr="00A77513">
        <w:rPr>
          <w:rFonts w:ascii="Times New Roman" w:hAnsi="Times New Roman" w:cs="Times New Roman"/>
          <w:iCs/>
          <w:color w:val="auto"/>
          <w:sz w:val="28"/>
          <w:szCs w:val="28"/>
          <w:lang w:val="nl-NL"/>
        </w:rPr>
        <w:t>3</w:t>
      </w:r>
      <w:r w:rsidR="00A45859" w:rsidRPr="00A77513">
        <w:rPr>
          <w:rFonts w:ascii="Times New Roman" w:hAnsi="Times New Roman" w:cs="Times New Roman"/>
          <w:iCs/>
          <w:color w:val="auto"/>
          <w:sz w:val="28"/>
          <w:szCs w:val="28"/>
          <w:lang w:val="nl-NL"/>
        </w:rPr>
        <w:t>.</w:t>
      </w:r>
      <w:r w:rsidR="00A45005" w:rsidRPr="00A77513">
        <w:rPr>
          <w:rFonts w:ascii="Times New Roman" w:hAnsi="Times New Roman" w:cs="Times New Roman"/>
          <w:iCs/>
          <w:color w:val="auto"/>
          <w:sz w:val="28"/>
          <w:szCs w:val="28"/>
          <w:lang w:val="nl-NL"/>
        </w:rPr>
        <w:t xml:space="preserve"> Trường hợp dự toán chi quản lý hành chính tính th</w:t>
      </w:r>
      <w:r w:rsidRPr="00A77513">
        <w:rPr>
          <w:rFonts w:ascii="Times New Roman" w:hAnsi="Times New Roman" w:cs="Times New Roman"/>
          <w:iCs/>
          <w:color w:val="auto"/>
          <w:sz w:val="28"/>
          <w:szCs w:val="28"/>
          <w:lang w:val="nl-NL"/>
        </w:rPr>
        <w:t>eo định mức quy định tại Khoản 1</w:t>
      </w:r>
      <w:r w:rsidR="00A45005" w:rsidRPr="00A77513">
        <w:rPr>
          <w:rFonts w:ascii="Times New Roman" w:hAnsi="Times New Roman" w:cs="Times New Roman"/>
          <w:iCs/>
          <w:color w:val="auto"/>
          <w:sz w:val="28"/>
          <w:szCs w:val="28"/>
          <w:lang w:val="nl-NL"/>
        </w:rPr>
        <w:t xml:space="preserve"> Điều này</w:t>
      </w:r>
      <w:r w:rsidR="00A45859" w:rsidRPr="00A77513">
        <w:rPr>
          <w:rFonts w:ascii="Times New Roman" w:hAnsi="Times New Roman" w:cs="Times New Roman"/>
          <w:iCs/>
          <w:color w:val="auto"/>
          <w:sz w:val="28"/>
          <w:szCs w:val="28"/>
          <w:lang w:val="nl-NL"/>
        </w:rPr>
        <w:t xml:space="preserve"> nhỏ hơn 25% so với tổng chi quản lý hành chính, đảng, đoàn thể (cấp huyện, cấp xã) sẽ được bổ sung để đảm bảo </w:t>
      </w:r>
      <w:r w:rsidR="00A45005" w:rsidRPr="00A77513">
        <w:rPr>
          <w:rFonts w:ascii="Times New Roman" w:hAnsi="Times New Roman" w:cs="Times New Roman"/>
          <w:iCs/>
          <w:color w:val="auto"/>
          <w:sz w:val="28"/>
          <w:szCs w:val="28"/>
          <w:lang w:val="nl-NL"/>
        </w:rPr>
        <w:t>tỷ lệ</w:t>
      </w:r>
      <w:r w:rsidR="00A45859" w:rsidRPr="00A77513">
        <w:rPr>
          <w:rFonts w:ascii="Times New Roman" w:hAnsi="Times New Roman" w:cs="Times New Roman"/>
          <w:iCs/>
          <w:color w:val="auto"/>
          <w:sz w:val="28"/>
          <w:szCs w:val="28"/>
          <w:lang w:val="nl-NL"/>
        </w:rPr>
        <w:t xml:space="preserve"> tối thiểu 25%; đảm bảo tỷ lệ chi tiền lương, phụ cấp, các khoản đóng góp</w:t>
      </w:r>
      <w:r w:rsidR="00A45005" w:rsidRPr="00A77513">
        <w:rPr>
          <w:rFonts w:ascii="Times New Roman" w:hAnsi="Times New Roman" w:cs="Times New Roman"/>
          <w:iCs/>
          <w:color w:val="auto"/>
          <w:sz w:val="28"/>
          <w:szCs w:val="28"/>
          <w:lang w:val="nl-NL"/>
        </w:rPr>
        <w:t xml:space="preserve"> theo lương</w:t>
      </w:r>
      <w:r w:rsidR="00A45859" w:rsidRPr="00A77513">
        <w:rPr>
          <w:rFonts w:ascii="Times New Roman" w:hAnsi="Times New Roman" w:cs="Times New Roman"/>
          <w:iCs/>
          <w:color w:val="auto"/>
          <w:sz w:val="28"/>
          <w:szCs w:val="28"/>
          <w:lang w:val="nl-NL"/>
        </w:rPr>
        <w:t xml:space="preserve"> (bảo hiểm xã hội, bảo hiểm y tế, kinh phí công đoàn) tối đa 75%.</w:t>
      </w:r>
      <w:r w:rsidR="00962F99" w:rsidRPr="00A77513">
        <w:rPr>
          <w:rFonts w:ascii="Times New Roman" w:hAnsi="Times New Roman" w:cs="Times New Roman"/>
          <w:iCs/>
          <w:color w:val="auto"/>
          <w:sz w:val="28"/>
          <w:szCs w:val="28"/>
          <w:lang w:val="nl-NL"/>
        </w:rPr>
        <w:t xml:space="preserve"> </w:t>
      </w:r>
    </w:p>
    <w:p w14:paraId="41468E2A" w14:textId="73C07337" w:rsidR="00962F99" w:rsidRPr="00A77513" w:rsidRDefault="00962F99" w:rsidP="00A45859">
      <w:pPr>
        <w:spacing w:before="120"/>
        <w:ind w:firstLine="567"/>
        <w:jc w:val="both"/>
        <w:rPr>
          <w:rFonts w:ascii="Times New Roman" w:hAnsi="Times New Roman" w:cs="Times New Roman"/>
          <w:iCs/>
          <w:color w:val="auto"/>
          <w:sz w:val="28"/>
          <w:szCs w:val="28"/>
          <w:u w:val="single"/>
          <w:lang w:val="nl-NL"/>
        </w:rPr>
      </w:pPr>
      <w:r w:rsidRPr="00A77513">
        <w:rPr>
          <w:rFonts w:ascii="Times New Roman" w:hAnsi="Times New Roman" w:cs="Times New Roman"/>
          <w:iCs/>
          <w:color w:val="auto"/>
          <w:sz w:val="28"/>
          <w:szCs w:val="28"/>
          <w:lang w:val="nl-NL"/>
        </w:rPr>
        <w:t xml:space="preserve">Hội đồng nhân dân cấp huyện phân bổ </w:t>
      </w:r>
      <w:r w:rsidR="0013215D" w:rsidRPr="00A77513">
        <w:rPr>
          <w:rFonts w:ascii="Times New Roman" w:hAnsi="Times New Roman" w:cs="Times New Roman"/>
          <w:iCs/>
          <w:color w:val="auto"/>
          <w:sz w:val="28"/>
          <w:szCs w:val="28"/>
          <w:lang w:val="nl-NL"/>
        </w:rPr>
        <w:t xml:space="preserve">cụ thể chi thường xuyên khác (ngoài tiền lương, phụ cấp và các khoản đóng góp) cho các cơ quan, đơn vị hành chính </w:t>
      </w:r>
      <w:r w:rsidR="004059CB" w:rsidRPr="00A77513">
        <w:rPr>
          <w:rFonts w:ascii="Times New Roman" w:hAnsi="Times New Roman" w:cs="Times New Roman"/>
          <w:iCs/>
          <w:color w:val="auto"/>
          <w:sz w:val="28"/>
          <w:szCs w:val="28"/>
          <w:lang w:val="nl-NL"/>
        </w:rPr>
        <w:lastRenderedPageBreak/>
        <w:t xml:space="preserve">đảng, đoàn thể </w:t>
      </w:r>
      <w:r w:rsidR="0013215D" w:rsidRPr="00A77513">
        <w:rPr>
          <w:rFonts w:ascii="Times New Roman" w:hAnsi="Times New Roman" w:cs="Times New Roman"/>
          <w:iCs/>
          <w:color w:val="auto"/>
          <w:sz w:val="28"/>
          <w:szCs w:val="28"/>
          <w:lang w:val="nl-NL"/>
        </w:rPr>
        <w:t xml:space="preserve">cấp huyện và cấp xã </w:t>
      </w:r>
      <w:r w:rsidR="009D32F5" w:rsidRPr="00A77513">
        <w:rPr>
          <w:rFonts w:ascii="Times New Roman" w:hAnsi="Times New Roman" w:cs="Times New Roman"/>
          <w:iCs/>
          <w:color w:val="auto"/>
          <w:sz w:val="28"/>
          <w:szCs w:val="28"/>
          <w:lang w:val="nl-NL"/>
        </w:rPr>
        <w:t xml:space="preserve">hoạt động bộ máy </w:t>
      </w:r>
      <w:r w:rsidR="0013215D" w:rsidRPr="00A77513">
        <w:rPr>
          <w:rFonts w:ascii="Times New Roman" w:hAnsi="Times New Roman" w:cs="Times New Roman"/>
          <w:iCs/>
          <w:color w:val="auto"/>
          <w:sz w:val="28"/>
          <w:szCs w:val="28"/>
          <w:lang w:val="nl-NL"/>
        </w:rPr>
        <w:t xml:space="preserve">đảm </w:t>
      </w:r>
      <w:r w:rsidR="00A45005" w:rsidRPr="00A77513">
        <w:rPr>
          <w:rFonts w:ascii="Times New Roman" w:hAnsi="Times New Roman" w:cs="Times New Roman"/>
          <w:iCs/>
          <w:color w:val="auto"/>
          <w:sz w:val="28"/>
          <w:szCs w:val="28"/>
          <w:lang w:val="nl-NL"/>
        </w:rPr>
        <w:t xml:space="preserve">bảo tỷ lệ </w:t>
      </w:r>
      <w:r w:rsidR="009D32F5" w:rsidRPr="00A77513">
        <w:rPr>
          <w:rFonts w:ascii="Times New Roman" w:hAnsi="Times New Roman" w:cs="Times New Roman"/>
          <w:iCs/>
          <w:color w:val="auto"/>
          <w:sz w:val="28"/>
          <w:szCs w:val="28"/>
          <w:lang w:val="nl-NL"/>
        </w:rPr>
        <w:t xml:space="preserve">tối thiểu </w:t>
      </w:r>
      <w:r w:rsidR="0013215D" w:rsidRPr="00A77513">
        <w:rPr>
          <w:rFonts w:ascii="Times New Roman" w:hAnsi="Times New Roman" w:cs="Times New Roman"/>
          <w:iCs/>
          <w:color w:val="auto"/>
          <w:sz w:val="28"/>
          <w:szCs w:val="28"/>
          <w:lang w:val="nl-NL"/>
        </w:rPr>
        <w:t xml:space="preserve">20% so với tổng chi quản lý hành chính, đảng, đoàn thể của cấp huyện, cấp xã. Phần </w:t>
      </w:r>
      <w:r w:rsidR="008E524F" w:rsidRPr="00A77513">
        <w:rPr>
          <w:rFonts w:ascii="Times New Roman" w:hAnsi="Times New Roman" w:cs="Times New Roman"/>
          <w:iCs/>
          <w:color w:val="auto"/>
          <w:sz w:val="28"/>
          <w:szCs w:val="28"/>
          <w:lang w:val="nl-NL"/>
        </w:rPr>
        <w:t xml:space="preserve">kinh phí </w:t>
      </w:r>
      <w:r w:rsidR="0013215D" w:rsidRPr="00A77513">
        <w:rPr>
          <w:rFonts w:ascii="Times New Roman" w:hAnsi="Times New Roman" w:cs="Times New Roman"/>
          <w:iCs/>
          <w:color w:val="auto"/>
          <w:sz w:val="28"/>
          <w:szCs w:val="28"/>
          <w:lang w:val="nl-NL"/>
        </w:rPr>
        <w:t>còn lại</w:t>
      </w:r>
      <w:r w:rsidR="008E524F" w:rsidRPr="00A77513">
        <w:rPr>
          <w:rFonts w:ascii="Times New Roman" w:hAnsi="Times New Roman" w:cs="Times New Roman"/>
          <w:iCs/>
          <w:color w:val="auto"/>
          <w:sz w:val="28"/>
          <w:szCs w:val="28"/>
          <w:lang w:val="nl-NL"/>
        </w:rPr>
        <w:t xml:space="preserve">, </w:t>
      </w:r>
      <w:r w:rsidR="0013215D" w:rsidRPr="00A77513">
        <w:rPr>
          <w:rFonts w:ascii="Times New Roman" w:hAnsi="Times New Roman" w:cs="Times New Roman"/>
          <w:iCs/>
          <w:color w:val="auto"/>
          <w:sz w:val="28"/>
          <w:szCs w:val="28"/>
          <w:lang w:val="nl-NL"/>
        </w:rPr>
        <w:t xml:space="preserve">cấp huyện được phân bổ cho các nhiệm vụ chi quản lý hành chính </w:t>
      </w:r>
      <w:r w:rsidR="009D32F5" w:rsidRPr="00A77513">
        <w:rPr>
          <w:rFonts w:ascii="Times New Roman" w:hAnsi="Times New Roman" w:cs="Times New Roman"/>
          <w:iCs/>
          <w:color w:val="auto"/>
          <w:sz w:val="28"/>
          <w:szCs w:val="28"/>
          <w:lang w:val="nl-NL"/>
        </w:rPr>
        <w:t xml:space="preserve">khác </w:t>
      </w:r>
      <w:r w:rsidR="0013215D" w:rsidRPr="00A77513">
        <w:rPr>
          <w:rFonts w:ascii="Times New Roman" w:hAnsi="Times New Roman" w:cs="Times New Roman"/>
          <w:iCs/>
          <w:color w:val="auto"/>
          <w:sz w:val="28"/>
          <w:szCs w:val="28"/>
          <w:lang w:val="nl-NL"/>
        </w:rPr>
        <w:t xml:space="preserve">của </w:t>
      </w:r>
      <w:r w:rsidR="008E524F" w:rsidRPr="00A77513">
        <w:rPr>
          <w:rFonts w:ascii="Times New Roman" w:hAnsi="Times New Roman" w:cs="Times New Roman"/>
          <w:iCs/>
          <w:color w:val="auto"/>
          <w:sz w:val="28"/>
          <w:szCs w:val="28"/>
          <w:lang w:val="nl-NL"/>
        </w:rPr>
        <w:t xml:space="preserve">cấp huyện, xã </w:t>
      </w:r>
      <w:r w:rsidR="0013215D" w:rsidRPr="00A77513">
        <w:rPr>
          <w:rFonts w:ascii="Times New Roman" w:hAnsi="Times New Roman" w:cs="Times New Roman"/>
          <w:iCs/>
          <w:color w:val="auto"/>
          <w:sz w:val="28"/>
          <w:szCs w:val="28"/>
          <w:lang w:val="nl-NL"/>
        </w:rPr>
        <w:t>theo phân cấp quản lý</w:t>
      </w:r>
      <w:r w:rsidR="008E524F" w:rsidRPr="00A77513">
        <w:rPr>
          <w:rFonts w:ascii="Times New Roman" w:hAnsi="Times New Roman" w:cs="Times New Roman"/>
          <w:iCs/>
          <w:color w:val="auto"/>
          <w:sz w:val="28"/>
          <w:szCs w:val="28"/>
          <w:lang w:val="nl-NL"/>
        </w:rPr>
        <w:t xml:space="preserve"> hiện hành</w:t>
      </w:r>
      <w:r w:rsidR="0013215D" w:rsidRPr="00A77513">
        <w:rPr>
          <w:rFonts w:ascii="Times New Roman" w:hAnsi="Times New Roman" w:cs="Times New Roman"/>
          <w:iCs/>
          <w:color w:val="auto"/>
          <w:sz w:val="28"/>
          <w:szCs w:val="28"/>
          <w:lang w:val="nl-NL"/>
        </w:rPr>
        <w:t xml:space="preserve">. </w:t>
      </w:r>
    </w:p>
    <w:p w14:paraId="797FD8D5" w14:textId="6EF48D18" w:rsidR="00A45859" w:rsidRPr="00A77513" w:rsidRDefault="000C306E" w:rsidP="00A45859">
      <w:pPr>
        <w:spacing w:before="120"/>
        <w:ind w:firstLine="567"/>
        <w:jc w:val="both"/>
        <w:rPr>
          <w:rFonts w:ascii="Times New Roman" w:hAnsi="Times New Roman" w:cs="Times New Roman"/>
          <w:iCs/>
          <w:color w:val="auto"/>
          <w:sz w:val="28"/>
          <w:szCs w:val="28"/>
          <w:lang w:val="nl-NL"/>
        </w:rPr>
      </w:pPr>
      <w:r w:rsidRPr="00A77513">
        <w:rPr>
          <w:rFonts w:ascii="Times New Roman" w:hAnsi="Times New Roman" w:cs="Times New Roman"/>
          <w:iCs/>
          <w:color w:val="auto"/>
          <w:sz w:val="28"/>
          <w:szCs w:val="28"/>
          <w:lang w:val="nl-NL"/>
        </w:rPr>
        <w:t>4</w:t>
      </w:r>
      <w:r w:rsidR="00A45859" w:rsidRPr="00A77513">
        <w:rPr>
          <w:rFonts w:ascii="Times New Roman" w:hAnsi="Times New Roman" w:cs="Times New Roman"/>
          <w:iCs/>
          <w:color w:val="auto"/>
          <w:sz w:val="28"/>
          <w:szCs w:val="28"/>
          <w:lang w:val="nl-NL"/>
        </w:rPr>
        <w:t>. Khoán kinh phí hoạt động thôn, tổ dân phố: 20 triệu đồng/thôn, tổ dân phố; Hỗ trợ đóng bảo hiểm y tế bằng 3% mức lương cơ sở/tháng đối với người hoạt động không chuyên trách ở thôn, tổ dân phố; Hỗ trợ thêm kinh phí hoạt động cho các tổ chức chính trị - xã hội cấp xã 1,5 triệu đồng/xã, phường, thị trấn/năm; theo Nghị quyết số 36/2020/NQ-HĐND ngày 16 tháng 7 năm 2020 của Hội đồng nhân dân tỉnh quy định chức danh, số lượng, một số chế độ, chính sách đối với những người hoạt động không chuyên trách ở cấp xã, ở thôn, tổ dân phố, người trực tiếp tham gia công việc của thôn, tổ dân phố trên địa bàn tỉnh Kon Tum.</w:t>
      </w:r>
    </w:p>
    <w:p w14:paraId="402C4254" w14:textId="51B7FA34" w:rsidR="00A45859" w:rsidRPr="00A77513" w:rsidRDefault="00A45859" w:rsidP="00A45859">
      <w:pPr>
        <w:spacing w:before="120"/>
        <w:ind w:firstLine="567"/>
        <w:jc w:val="both"/>
        <w:rPr>
          <w:rFonts w:ascii="Times New Roman" w:hAnsi="Times New Roman" w:cs="Times New Roman"/>
          <w:b/>
          <w:iCs/>
          <w:color w:val="auto"/>
          <w:sz w:val="28"/>
          <w:szCs w:val="28"/>
          <w:lang w:val="nl-NL"/>
        </w:rPr>
      </w:pPr>
      <w:r w:rsidRPr="00A77513">
        <w:rPr>
          <w:rFonts w:ascii="Times New Roman" w:hAnsi="Times New Roman" w:cs="Times New Roman"/>
          <w:b/>
          <w:iCs/>
          <w:color w:val="auto"/>
          <w:sz w:val="28"/>
          <w:szCs w:val="28"/>
          <w:lang w:val="nl-NL"/>
        </w:rPr>
        <w:t xml:space="preserve">Điều </w:t>
      </w:r>
      <w:r w:rsidR="00AC4836" w:rsidRPr="00A77513">
        <w:rPr>
          <w:rFonts w:ascii="Times New Roman" w:hAnsi="Times New Roman" w:cs="Times New Roman"/>
          <w:b/>
          <w:iCs/>
          <w:color w:val="auto"/>
          <w:sz w:val="28"/>
          <w:szCs w:val="28"/>
          <w:lang w:val="nl-NL"/>
        </w:rPr>
        <w:t>20</w:t>
      </w:r>
      <w:r w:rsidRPr="00A77513">
        <w:rPr>
          <w:rFonts w:ascii="Times New Roman" w:hAnsi="Times New Roman" w:cs="Times New Roman"/>
          <w:b/>
          <w:iCs/>
          <w:color w:val="auto"/>
          <w:sz w:val="28"/>
          <w:szCs w:val="28"/>
          <w:lang w:val="nl-NL"/>
        </w:rPr>
        <w:t xml:space="preserve">. </w:t>
      </w:r>
      <w:r w:rsidR="0044209A" w:rsidRPr="00A77513">
        <w:rPr>
          <w:rFonts w:ascii="Times New Roman" w:hAnsi="Times New Roman" w:cs="Times New Roman"/>
          <w:b/>
          <w:iCs/>
          <w:color w:val="auto"/>
          <w:sz w:val="28"/>
          <w:szCs w:val="28"/>
          <w:lang w:val="nl-NL"/>
        </w:rPr>
        <w:t xml:space="preserve">Định </w:t>
      </w:r>
      <w:r w:rsidRPr="00A77513">
        <w:rPr>
          <w:rFonts w:ascii="Times New Roman" w:hAnsi="Times New Roman" w:cs="Times New Roman"/>
          <w:b/>
          <w:iCs/>
          <w:color w:val="auto"/>
          <w:sz w:val="28"/>
          <w:szCs w:val="28"/>
          <w:lang w:val="nl-NL"/>
        </w:rPr>
        <w:t xml:space="preserve">mức phân bổ chi sự nghiệp văn hóa thông tin </w:t>
      </w:r>
    </w:p>
    <w:p w14:paraId="05F0C810" w14:textId="7877A3A2"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iCs/>
          <w:color w:val="auto"/>
          <w:sz w:val="28"/>
          <w:szCs w:val="28"/>
          <w:lang w:val="nl-NL"/>
        </w:rPr>
        <w:t xml:space="preserve">1. </w:t>
      </w:r>
      <w:r w:rsidR="002A2BB3" w:rsidRPr="00A77513">
        <w:rPr>
          <w:rFonts w:ascii="Times New Roman" w:hAnsi="Times New Roman" w:cs="Times New Roman"/>
          <w:iCs/>
          <w:color w:val="auto"/>
          <w:sz w:val="28"/>
          <w:szCs w:val="28"/>
          <w:lang w:val="nl-NL"/>
        </w:rPr>
        <w:t>Đ</w:t>
      </w:r>
      <w:r w:rsidRPr="00A77513">
        <w:rPr>
          <w:rFonts w:ascii="Times New Roman" w:hAnsi="Times New Roman" w:cs="Times New Roman"/>
          <w:iCs/>
          <w:color w:val="auto"/>
          <w:sz w:val="28"/>
          <w:szCs w:val="28"/>
          <w:lang w:val="nl-NL"/>
        </w:rPr>
        <w:t>ịnh mức phân bổ theo tiêu chí dân số:</w:t>
      </w:r>
    </w:p>
    <w:p w14:paraId="0137CFFA" w14:textId="77777777" w:rsidR="00A45859" w:rsidRPr="00A77513" w:rsidRDefault="00A45859" w:rsidP="00A45859">
      <w:pPr>
        <w:spacing w:before="120"/>
        <w:ind w:firstLine="567"/>
        <w:jc w:val="both"/>
        <w:rPr>
          <w:rFonts w:ascii="Times New Roman" w:hAnsi="Times New Roman" w:cs="Times New Roman"/>
          <w:iCs/>
          <w:color w:val="auto"/>
          <w:sz w:val="28"/>
          <w:szCs w:val="28"/>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971"/>
      </w:tblGrid>
      <w:tr w:rsidR="00A77513" w:rsidRPr="00A77513" w14:paraId="39B14541" w14:textId="77777777" w:rsidTr="00A45859">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55326C35" w14:textId="77777777" w:rsidR="00A45859" w:rsidRPr="00A77513" w:rsidRDefault="00A45859">
            <w:pPr>
              <w:spacing w:before="120"/>
              <w:jc w:val="center"/>
              <w:rPr>
                <w:rFonts w:ascii="Times New Roman" w:hAnsi="Times New Roman" w:cs="Times New Roman"/>
                <w:b/>
                <w:color w:val="auto"/>
                <w:sz w:val="28"/>
                <w:szCs w:val="28"/>
                <w:lang w:val="nl-NL"/>
              </w:rPr>
            </w:pPr>
            <w:r w:rsidRPr="00A77513">
              <w:rPr>
                <w:rFonts w:ascii="Times New Roman" w:hAnsi="Times New Roman" w:cs="Times New Roman"/>
                <w:b/>
                <w:color w:val="auto"/>
                <w:sz w:val="28"/>
                <w:szCs w:val="28"/>
                <w:lang w:val="nl-NL"/>
              </w:rPr>
              <w:t>Vùng</w:t>
            </w:r>
          </w:p>
        </w:tc>
        <w:tc>
          <w:tcPr>
            <w:tcW w:w="2971" w:type="dxa"/>
            <w:tcBorders>
              <w:top w:val="single" w:sz="4" w:space="0" w:color="auto"/>
              <w:left w:val="single" w:sz="4" w:space="0" w:color="auto"/>
              <w:bottom w:val="single" w:sz="4" w:space="0" w:color="auto"/>
              <w:right w:val="single" w:sz="4" w:space="0" w:color="auto"/>
            </w:tcBorders>
            <w:vAlign w:val="center"/>
            <w:hideMark/>
          </w:tcPr>
          <w:p w14:paraId="0A6E048D" w14:textId="77777777" w:rsidR="00A45859" w:rsidRPr="00A77513" w:rsidRDefault="00A45859">
            <w:pPr>
              <w:spacing w:before="120"/>
              <w:jc w:val="center"/>
              <w:rPr>
                <w:rFonts w:ascii="Times New Roman" w:hAnsi="Times New Roman" w:cs="Times New Roman"/>
                <w:b/>
                <w:color w:val="auto"/>
                <w:sz w:val="28"/>
                <w:szCs w:val="28"/>
                <w:lang w:val="nl-NL"/>
              </w:rPr>
            </w:pPr>
            <w:r w:rsidRPr="00A77513">
              <w:rPr>
                <w:rFonts w:ascii="Times New Roman" w:hAnsi="Times New Roman" w:cs="Times New Roman"/>
                <w:b/>
                <w:color w:val="auto"/>
                <w:sz w:val="28"/>
                <w:szCs w:val="28"/>
                <w:lang w:val="nl-NL"/>
              </w:rPr>
              <w:t>Định mức phân bổ (đồng/người dân/năm)</w:t>
            </w:r>
          </w:p>
        </w:tc>
      </w:tr>
      <w:tr w:rsidR="00A77513" w:rsidRPr="00A77513" w14:paraId="14840C51" w14:textId="77777777" w:rsidTr="00D51C4D">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5CF5D952" w14:textId="77777777" w:rsidR="000C306E" w:rsidRPr="00A77513" w:rsidRDefault="000C306E" w:rsidP="00D51C4D">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 xml:space="preserve">Vùng đặc biệt khó khăn </w:t>
            </w:r>
          </w:p>
        </w:tc>
        <w:tc>
          <w:tcPr>
            <w:tcW w:w="2971" w:type="dxa"/>
            <w:tcBorders>
              <w:top w:val="single" w:sz="4" w:space="0" w:color="auto"/>
              <w:left w:val="single" w:sz="4" w:space="0" w:color="auto"/>
              <w:bottom w:val="single" w:sz="4" w:space="0" w:color="auto"/>
              <w:right w:val="single" w:sz="4" w:space="0" w:color="auto"/>
            </w:tcBorders>
            <w:hideMark/>
          </w:tcPr>
          <w:p w14:paraId="5E9EFE06" w14:textId="77777777" w:rsidR="000C306E" w:rsidRPr="00A77513" w:rsidRDefault="000C306E" w:rsidP="00D51C4D">
            <w:pPr>
              <w:jc w:val="center"/>
              <w:rPr>
                <w:rFonts w:ascii="Times New Roman" w:hAnsi="Times New Roman" w:cs="Times New Roman"/>
                <w:color w:val="auto"/>
                <w:sz w:val="28"/>
                <w:szCs w:val="28"/>
              </w:rPr>
            </w:pPr>
            <w:r w:rsidRPr="00A77513">
              <w:rPr>
                <w:rFonts w:ascii="Times New Roman" w:hAnsi="Times New Roman" w:cs="Times New Roman"/>
                <w:color w:val="auto"/>
                <w:sz w:val="28"/>
                <w:szCs w:val="28"/>
              </w:rPr>
              <w:t xml:space="preserve"> 40.800 </w:t>
            </w:r>
          </w:p>
        </w:tc>
      </w:tr>
      <w:tr w:rsidR="00A77513" w:rsidRPr="00A77513" w14:paraId="2F4215C5" w14:textId="77777777" w:rsidTr="00A45859">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60BA92A6" w14:textId="77777777" w:rsidR="00A45859" w:rsidRPr="00A77513" w:rsidRDefault="00A45859">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 xml:space="preserve">Vùng khó khăn </w:t>
            </w:r>
          </w:p>
        </w:tc>
        <w:tc>
          <w:tcPr>
            <w:tcW w:w="2971" w:type="dxa"/>
            <w:tcBorders>
              <w:top w:val="single" w:sz="4" w:space="0" w:color="auto"/>
              <w:left w:val="single" w:sz="4" w:space="0" w:color="auto"/>
              <w:bottom w:val="single" w:sz="4" w:space="0" w:color="auto"/>
              <w:right w:val="single" w:sz="4" w:space="0" w:color="auto"/>
            </w:tcBorders>
            <w:hideMark/>
          </w:tcPr>
          <w:p w14:paraId="7098C172" w14:textId="77777777" w:rsidR="00A45859" w:rsidRPr="00A77513" w:rsidRDefault="00A45859">
            <w:pPr>
              <w:jc w:val="center"/>
              <w:rPr>
                <w:rFonts w:ascii="Times New Roman" w:hAnsi="Times New Roman" w:cs="Times New Roman"/>
                <w:color w:val="auto"/>
                <w:sz w:val="28"/>
                <w:szCs w:val="28"/>
              </w:rPr>
            </w:pPr>
            <w:r w:rsidRPr="00A77513">
              <w:rPr>
                <w:rFonts w:ascii="Times New Roman" w:hAnsi="Times New Roman" w:cs="Times New Roman"/>
                <w:color w:val="auto"/>
                <w:sz w:val="28"/>
                <w:szCs w:val="28"/>
              </w:rPr>
              <w:t xml:space="preserve"> 3.698 </w:t>
            </w:r>
          </w:p>
        </w:tc>
      </w:tr>
      <w:tr w:rsidR="00A77513" w:rsidRPr="00A77513" w14:paraId="3D17EF7D" w14:textId="77777777" w:rsidTr="00A45859">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5931EF08" w14:textId="77777777" w:rsidR="00A45859" w:rsidRPr="00A77513" w:rsidRDefault="00A45859">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Vùng đô thị</w:t>
            </w:r>
          </w:p>
        </w:tc>
        <w:tc>
          <w:tcPr>
            <w:tcW w:w="2971" w:type="dxa"/>
            <w:tcBorders>
              <w:top w:val="single" w:sz="4" w:space="0" w:color="auto"/>
              <w:left w:val="single" w:sz="4" w:space="0" w:color="auto"/>
              <w:bottom w:val="single" w:sz="4" w:space="0" w:color="auto"/>
              <w:right w:val="single" w:sz="4" w:space="0" w:color="auto"/>
            </w:tcBorders>
            <w:hideMark/>
          </w:tcPr>
          <w:p w14:paraId="6BABE909" w14:textId="77777777" w:rsidR="00A45859" w:rsidRPr="00A77513" w:rsidRDefault="00A45859">
            <w:pPr>
              <w:jc w:val="center"/>
              <w:rPr>
                <w:rFonts w:ascii="Times New Roman" w:hAnsi="Times New Roman" w:cs="Times New Roman"/>
                <w:color w:val="auto"/>
                <w:sz w:val="28"/>
                <w:szCs w:val="28"/>
              </w:rPr>
            </w:pPr>
            <w:r w:rsidRPr="00A77513">
              <w:rPr>
                <w:rFonts w:ascii="Times New Roman" w:hAnsi="Times New Roman" w:cs="Times New Roman"/>
                <w:color w:val="auto"/>
                <w:sz w:val="28"/>
                <w:szCs w:val="28"/>
              </w:rPr>
              <w:t xml:space="preserve"> 2.219 </w:t>
            </w:r>
          </w:p>
        </w:tc>
      </w:tr>
      <w:tr w:rsidR="00A77513" w:rsidRPr="00A77513" w14:paraId="0AD67D4E" w14:textId="77777777" w:rsidTr="00A45859">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5A4B5391" w14:textId="77777777" w:rsidR="00A45859" w:rsidRPr="00A77513" w:rsidRDefault="00A45859">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 xml:space="preserve">Vùng khác còn lại </w:t>
            </w:r>
          </w:p>
        </w:tc>
        <w:tc>
          <w:tcPr>
            <w:tcW w:w="2971" w:type="dxa"/>
            <w:tcBorders>
              <w:top w:val="single" w:sz="4" w:space="0" w:color="auto"/>
              <w:left w:val="single" w:sz="4" w:space="0" w:color="auto"/>
              <w:bottom w:val="single" w:sz="4" w:space="0" w:color="auto"/>
              <w:right w:val="single" w:sz="4" w:space="0" w:color="auto"/>
            </w:tcBorders>
            <w:hideMark/>
          </w:tcPr>
          <w:p w14:paraId="16D1D49E" w14:textId="77777777" w:rsidR="00A45859" w:rsidRPr="00A77513" w:rsidRDefault="00A45859">
            <w:pPr>
              <w:jc w:val="center"/>
              <w:rPr>
                <w:rFonts w:ascii="Times New Roman" w:hAnsi="Times New Roman" w:cs="Times New Roman"/>
                <w:color w:val="auto"/>
                <w:sz w:val="28"/>
                <w:szCs w:val="28"/>
              </w:rPr>
            </w:pPr>
            <w:r w:rsidRPr="00A77513">
              <w:rPr>
                <w:rFonts w:ascii="Times New Roman" w:hAnsi="Times New Roman" w:cs="Times New Roman"/>
                <w:color w:val="auto"/>
                <w:sz w:val="28"/>
                <w:szCs w:val="28"/>
              </w:rPr>
              <w:t xml:space="preserve"> 2.589 </w:t>
            </w:r>
          </w:p>
        </w:tc>
      </w:tr>
    </w:tbl>
    <w:p w14:paraId="6191CCE3" w14:textId="7D6B3D91" w:rsidR="00A45859" w:rsidRPr="00A77513" w:rsidRDefault="00AC4836" w:rsidP="00A45859">
      <w:pPr>
        <w:spacing w:before="120"/>
        <w:ind w:firstLine="567"/>
        <w:jc w:val="both"/>
        <w:rPr>
          <w:rFonts w:ascii="Times New Roman" w:hAnsi="Times New Roman" w:cs="Times New Roman"/>
          <w:iCs/>
          <w:color w:val="auto"/>
          <w:sz w:val="28"/>
          <w:szCs w:val="28"/>
          <w:lang w:val="nl-NL"/>
        </w:rPr>
      </w:pPr>
      <w:r w:rsidRPr="00A77513">
        <w:rPr>
          <w:rFonts w:ascii="Times New Roman" w:hAnsi="Times New Roman" w:cs="Times New Roman"/>
          <w:iCs/>
          <w:color w:val="auto"/>
          <w:sz w:val="28"/>
          <w:szCs w:val="28"/>
          <w:lang w:val="nl-NL"/>
        </w:rPr>
        <w:t>2</w:t>
      </w:r>
      <w:r w:rsidR="00A45859" w:rsidRPr="00A77513">
        <w:rPr>
          <w:rFonts w:ascii="Times New Roman" w:hAnsi="Times New Roman" w:cs="Times New Roman"/>
          <w:iCs/>
          <w:color w:val="auto"/>
          <w:sz w:val="28"/>
          <w:szCs w:val="28"/>
          <w:lang w:val="nl-NL"/>
        </w:rPr>
        <w:t xml:space="preserve">. Định mức phân bổ theo tiêu chí bổ sung: Hỗ trợ chi sự nghiệp văn hóa thông tin đối với huyện, thành phố là đô thị loại </w:t>
      </w:r>
      <w:r w:rsidRPr="00A77513">
        <w:rPr>
          <w:rFonts w:ascii="Times New Roman" w:hAnsi="Times New Roman" w:cs="Times New Roman"/>
          <w:iCs/>
          <w:color w:val="auto"/>
          <w:sz w:val="28"/>
          <w:szCs w:val="28"/>
          <w:lang w:val="nl-NL"/>
        </w:rPr>
        <w:t xml:space="preserve">II, </w:t>
      </w:r>
      <w:r w:rsidR="00A45859" w:rsidRPr="00A77513">
        <w:rPr>
          <w:rFonts w:ascii="Times New Roman" w:hAnsi="Times New Roman" w:cs="Times New Roman"/>
          <w:iCs/>
          <w:color w:val="auto"/>
          <w:sz w:val="28"/>
          <w:szCs w:val="28"/>
          <w:lang w:val="nl-NL"/>
        </w:rPr>
        <w:t>III: 1.000 triệu đồng/huyện, huyện là đô th</w:t>
      </w:r>
      <w:r w:rsidR="00A45005" w:rsidRPr="00A77513">
        <w:rPr>
          <w:rFonts w:ascii="Times New Roman" w:hAnsi="Times New Roman" w:cs="Times New Roman"/>
          <w:iCs/>
          <w:color w:val="auto"/>
          <w:sz w:val="28"/>
          <w:szCs w:val="28"/>
          <w:lang w:val="nl-NL"/>
        </w:rPr>
        <w:t>ị</w:t>
      </w:r>
      <w:r w:rsidR="00A45859" w:rsidRPr="00A77513">
        <w:rPr>
          <w:rFonts w:ascii="Times New Roman" w:hAnsi="Times New Roman" w:cs="Times New Roman"/>
          <w:iCs/>
          <w:color w:val="auto"/>
          <w:sz w:val="28"/>
          <w:szCs w:val="28"/>
          <w:lang w:val="nl-NL"/>
        </w:rPr>
        <w:t xml:space="preserve"> loại IV: 500 triệu đồng/huyện</w:t>
      </w:r>
      <w:r w:rsidR="00A45005" w:rsidRPr="00A77513">
        <w:rPr>
          <w:rFonts w:ascii="Times New Roman" w:hAnsi="Times New Roman" w:cs="Times New Roman"/>
          <w:iCs/>
          <w:color w:val="auto"/>
          <w:sz w:val="28"/>
          <w:szCs w:val="28"/>
          <w:lang w:val="nl-NL"/>
        </w:rPr>
        <w:t>.</w:t>
      </w:r>
    </w:p>
    <w:p w14:paraId="316DF91B" w14:textId="09707168" w:rsidR="00A45859" w:rsidRPr="00A77513" w:rsidRDefault="00A45005" w:rsidP="002F0F72">
      <w:pPr>
        <w:spacing w:before="120"/>
        <w:ind w:firstLine="567"/>
        <w:jc w:val="both"/>
        <w:rPr>
          <w:rFonts w:ascii="Times New Roman" w:hAnsi="Times New Roman" w:cs="Times New Roman"/>
          <w:b/>
          <w:iCs/>
          <w:color w:val="auto"/>
          <w:sz w:val="28"/>
          <w:szCs w:val="28"/>
          <w:lang w:val="nl-NL"/>
        </w:rPr>
      </w:pPr>
      <w:r w:rsidRPr="00A77513">
        <w:rPr>
          <w:rFonts w:ascii="Times New Roman" w:hAnsi="Times New Roman" w:cs="Times New Roman"/>
          <w:b/>
          <w:iCs/>
          <w:color w:val="auto"/>
          <w:sz w:val="28"/>
          <w:szCs w:val="28"/>
          <w:lang w:val="nl-NL"/>
        </w:rPr>
        <w:t>Điều 2</w:t>
      </w:r>
      <w:r w:rsidR="00AC4836" w:rsidRPr="00A77513">
        <w:rPr>
          <w:rFonts w:ascii="Times New Roman" w:hAnsi="Times New Roman" w:cs="Times New Roman"/>
          <w:b/>
          <w:iCs/>
          <w:color w:val="auto"/>
          <w:sz w:val="28"/>
          <w:szCs w:val="28"/>
          <w:lang w:val="nl-NL"/>
        </w:rPr>
        <w:t>1</w:t>
      </w:r>
      <w:r w:rsidR="00A45859" w:rsidRPr="00A77513">
        <w:rPr>
          <w:rFonts w:ascii="Times New Roman" w:hAnsi="Times New Roman" w:cs="Times New Roman"/>
          <w:b/>
          <w:iCs/>
          <w:color w:val="auto"/>
          <w:sz w:val="28"/>
          <w:szCs w:val="28"/>
          <w:lang w:val="nl-NL"/>
        </w:rPr>
        <w:t xml:space="preserve">. </w:t>
      </w:r>
      <w:r w:rsidR="0044209A" w:rsidRPr="00A77513">
        <w:rPr>
          <w:rFonts w:ascii="Times New Roman" w:hAnsi="Times New Roman" w:cs="Times New Roman"/>
          <w:b/>
          <w:iCs/>
          <w:color w:val="auto"/>
          <w:sz w:val="28"/>
          <w:szCs w:val="28"/>
          <w:lang w:val="nl-NL"/>
        </w:rPr>
        <w:t xml:space="preserve">Định </w:t>
      </w:r>
      <w:r w:rsidR="00A45859" w:rsidRPr="00A77513">
        <w:rPr>
          <w:rFonts w:ascii="Times New Roman" w:hAnsi="Times New Roman" w:cs="Times New Roman"/>
          <w:b/>
          <w:iCs/>
          <w:color w:val="auto"/>
          <w:sz w:val="28"/>
          <w:szCs w:val="28"/>
          <w:lang w:val="nl-NL"/>
        </w:rPr>
        <w:t xml:space="preserve">mức phân bổ </w:t>
      </w:r>
      <w:r w:rsidR="0044209A" w:rsidRPr="00A77513">
        <w:rPr>
          <w:rFonts w:ascii="Times New Roman" w:hAnsi="Times New Roman" w:cs="Times New Roman"/>
          <w:b/>
          <w:iCs/>
          <w:color w:val="auto"/>
          <w:sz w:val="28"/>
          <w:szCs w:val="28"/>
          <w:lang w:val="nl-NL"/>
        </w:rPr>
        <w:t xml:space="preserve">theo tiêu chí dân số </w:t>
      </w:r>
      <w:r w:rsidR="00A45859" w:rsidRPr="00A77513">
        <w:rPr>
          <w:rFonts w:ascii="Times New Roman" w:hAnsi="Times New Roman" w:cs="Times New Roman"/>
          <w:b/>
          <w:iCs/>
          <w:color w:val="auto"/>
          <w:sz w:val="28"/>
          <w:szCs w:val="28"/>
          <w:lang w:val="nl-NL"/>
        </w:rPr>
        <w:t xml:space="preserve">chi sự nghiệp phát thanh, truyền hình, thông tấn </w:t>
      </w:r>
    </w:p>
    <w:p w14:paraId="7A650BE0" w14:textId="77777777" w:rsidR="00A45859" w:rsidRPr="00A77513" w:rsidRDefault="00A45859" w:rsidP="00A45859">
      <w:pPr>
        <w:spacing w:before="120"/>
        <w:ind w:firstLine="720"/>
        <w:jc w:val="both"/>
        <w:rPr>
          <w:rFonts w:ascii="Times New Roman" w:hAnsi="Times New Roman" w:cs="Times New Roman"/>
          <w:iCs/>
          <w:color w:val="auto"/>
          <w:sz w:val="28"/>
          <w:szCs w:val="28"/>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010"/>
      </w:tblGrid>
      <w:tr w:rsidR="00A77513" w:rsidRPr="00A77513" w14:paraId="5C2CB743" w14:textId="77777777" w:rsidTr="00A45859">
        <w:trPr>
          <w:jc w:val="center"/>
        </w:trPr>
        <w:tc>
          <w:tcPr>
            <w:tcW w:w="3294" w:type="dxa"/>
            <w:tcBorders>
              <w:top w:val="single" w:sz="4" w:space="0" w:color="auto"/>
              <w:left w:val="single" w:sz="4" w:space="0" w:color="auto"/>
              <w:bottom w:val="single" w:sz="4" w:space="0" w:color="auto"/>
              <w:right w:val="single" w:sz="4" w:space="0" w:color="auto"/>
            </w:tcBorders>
            <w:vAlign w:val="center"/>
            <w:hideMark/>
          </w:tcPr>
          <w:p w14:paraId="1185947A" w14:textId="77777777" w:rsidR="00A45859" w:rsidRPr="00A77513" w:rsidRDefault="00A45859">
            <w:pPr>
              <w:spacing w:before="120"/>
              <w:jc w:val="center"/>
              <w:rPr>
                <w:rFonts w:ascii="Times New Roman" w:hAnsi="Times New Roman" w:cs="Times New Roman"/>
                <w:b/>
                <w:color w:val="auto"/>
                <w:sz w:val="28"/>
                <w:szCs w:val="28"/>
                <w:lang w:val="nl-NL"/>
              </w:rPr>
            </w:pPr>
            <w:r w:rsidRPr="00A77513">
              <w:rPr>
                <w:rFonts w:ascii="Times New Roman" w:hAnsi="Times New Roman" w:cs="Times New Roman"/>
                <w:b/>
                <w:color w:val="auto"/>
                <w:sz w:val="28"/>
                <w:szCs w:val="28"/>
                <w:lang w:val="nl-NL"/>
              </w:rPr>
              <w:t>Vùng</w:t>
            </w:r>
          </w:p>
        </w:tc>
        <w:tc>
          <w:tcPr>
            <w:tcW w:w="3010" w:type="dxa"/>
            <w:tcBorders>
              <w:top w:val="single" w:sz="4" w:space="0" w:color="auto"/>
              <w:left w:val="single" w:sz="4" w:space="0" w:color="auto"/>
              <w:bottom w:val="single" w:sz="4" w:space="0" w:color="auto"/>
              <w:right w:val="single" w:sz="4" w:space="0" w:color="auto"/>
            </w:tcBorders>
            <w:vAlign w:val="center"/>
            <w:hideMark/>
          </w:tcPr>
          <w:p w14:paraId="4C9DC8C9" w14:textId="77777777" w:rsidR="00A45859" w:rsidRPr="00A77513" w:rsidRDefault="00A45859">
            <w:pPr>
              <w:spacing w:before="120"/>
              <w:jc w:val="center"/>
              <w:rPr>
                <w:rFonts w:ascii="Times New Roman" w:hAnsi="Times New Roman" w:cs="Times New Roman"/>
                <w:b/>
                <w:color w:val="auto"/>
                <w:sz w:val="28"/>
                <w:szCs w:val="28"/>
                <w:lang w:val="nl-NL"/>
              </w:rPr>
            </w:pPr>
            <w:r w:rsidRPr="00A77513">
              <w:rPr>
                <w:rFonts w:ascii="Times New Roman" w:hAnsi="Times New Roman" w:cs="Times New Roman"/>
                <w:b/>
                <w:color w:val="auto"/>
                <w:sz w:val="28"/>
                <w:szCs w:val="28"/>
                <w:lang w:val="nl-NL"/>
              </w:rPr>
              <w:t>Định mức phân bổ (đồng/người dân/năm)</w:t>
            </w:r>
          </w:p>
        </w:tc>
      </w:tr>
      <w:tr w:rsidR="00A77513" w:rsidRPr="00A77513" w14:paraId="30BBAC94" w14:textId="77777777" w:rsidTr="00D51C4D">
        <w:trPr>
          <w:jc w:val="center"/>
        </w:trPr>
        <w:tc>
          <w:tcPr>
            <w:tcW w:w="3294" w:type="dxa"/>
            <w:tcBorders>
              <w:top w:val="single" w:sz="4" w:space="0" w:color="auto"/>
              <w:left w:val="single" w:sz="4" w:space="0" w:color="auto"/>
              <w:bottom w:val="single" w:sz="4" w:space="0" w:color="auto"/>
              <w:right w:val="single" w:sz="4" w:space="0" w:color="auto"/>
            </w:tcBorders>
            <w:vAlign w:val="center"/>
            <w:hideMark/>
          </w:tcPr>
          <w:p w14:paraId="2D3FBC2D" w14:textId="77777777" w:rsidR="000C306E" w:rsidRPr="00A77513" w:rsidRDefault="000C306E" w:rsidP="00D51C4D">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 xml:space="preserve">Vùng đặc biệt khó khăn </w:t>
            </w:r>
          </w:p>
        </w:tc>
        <w:tc>
          <w:tcPr>
            <w:tcW w:w="3010" w:type="dxa"/>
            <w:tcBorders>
              <w:top w:val="single" w:sz="4" w:space="0" w:color="auto"/>
              <w:left w:val="single" w:sz="4" w:space="0" w:color="auto"/>
              <w:bottom w:val="single" w:sz="4" w:space="0" w:color="auto"/>
              <w:right w:val="single" w:sz="4" w:space="0" w:color="auto"/>
            </w:tcBorders>
            <w:hideMark/>
          </w:tcPr>
          <w:p w14:paraId="0122D7C1" w14:textId="77777777" w:rsidR="000C306E" w:rsidRPr="00A77513" w:rsidRDefault="000C306E" w:rsidP="00D51C4D">
            <w:pPr>
              <w:jc w:val="center"/>
              <w:rPr>
                <w:rFonts w:ascii="Times New Roman" w:hAnsi="Times New Roman" w:cs="Times New Roman"/>
                <w:color w:val="auto"/>
                <w:sz w:val="28"/>
                <w:szCs w:val="28"/>
              </w:rPr>
            </w:pPr>
            <w:r w:rsidRPr="00A77513">
              <w:rPr>
                <w:rFonts w:ascii="Times New Roman" w:hAnsi="Times New Roman" w:cs="Times New Roman"/>
                <w:color w:val="auto"/>
                <w:sz w:val="28"/>
                <w:szCs w:val="28"/>
              </w:rPr>
              <w:t xml:space="preserve"> 29.325 </w:t>
            </w:r>
          </w:p>
        </w:tc>
      </w:tr>
      <w:tr w:rsidR="00A77513" w:rsidRPr="00A77513" w14:paraId="402DEC86" w14:textId="77777777" w:rsidTr="00A45859">
        <w:trPr>
          <w:jc w:val="center"/>
        </w:trPr>
        <w:tc>
          <w:tcPr>
            <w:tcW w:w="3294" w:type="dxa"/>
            <w:tcBorders>
              <w:top w:val="single" w:sz="4" w:space="0" w:color="auto"/>
              <w:left w:val="single" w:sz="4" w:space="0" w:color="auto"/>
              <w:bottom w:val="single" w:sz="4" w:space="0" w:color="auto"/>
              <w:right w:val="single" w:sz="4" w:space="0" w:color="auto"/>
            </w:tcBorders>
            <w:vAlign w:val="center"/>
            <w:hideMark/>
          </w:tcPr>
          <w:p w14:paraId="3A7F62ED" w14:textId="77777777" w:rsidR="00A45859" w:rsidRPr="00A77513" w:rsidRDefault="00A45859">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 xml:space="preserve">Vùng khó khăn </w:t>
            </w:r>
          </w:p>
        </w:tc>
        <w:tc>
          <w:tcPr>
            <w:tcW w:w="3010" w:type="dxa"/>
            <w:tcBorders>
              <w:top w:val="single" w:sz="4" w:space="0" w:color="auto"/>
              <w:left w:val="single" w:sz="4" w:space="0" w:color="auto"/>
              <w:bottom w:val="single" w:sz="4" w:space="0" w:color="auto"/>
              <w:right w:val="single" w:sz="4" w:space="0" w:color="auto"/>
            </w:tcBorders>
            <w:hideMark/>
          </w:tcPr>
          <w:p w14:paraId="4402F2EB" w14:textId="77777777" w:rsidR="00A45859" w:rsidRPr="00A77513" w:rsidRDefault="00A45859">
            <w:pPr>
              <w:jc w:val="center"/>
              <w:rPr>
                <w:rFonts w:ascii="Times New Roman" w:hAnsi="Times New Roman" w:cs="Times New Roman"/>
                <w:color w:val="auto"/>
                <w:sz w:val="28"/>
                <w:szCs w:val="28"/>
              </w:rPr>
            </w:pPr>
            <w:r w:rsidRPr="00A77513">
              <w:rPr>
                <w:rFonts w:ascii="Times New Roman" w:hAnsi="Times New Roman" w:cs="Times New Roman"/>
                <w:color w:val="auto"/>
                <w:sz w:val="28"/>
                <w:szCs w:val="28"/>
              </w:rPr>
              <w:t xml:space="preserve"> 6.375 </w:t>
            </w:r>
          </w:p>
        </w:tc>
      </w:tr>
      <w:tr w:rsidR="00A77513" w:rsidRPr="00A77513" w14:paraId="1B97523F" w14:textId="77777777" w:rsidTr="00A45859">
        <w:trPr>
          <w:jc w:val="center"/>
        </w:trPr>
        <w:tc>
          <w:tcPr>
            <w:tcW w:w="3294" w:type="dxa"/>
            <w:tcBorders>
              <w:top w:val="single" w:sz="4" w:space="0" w:color="auto"/>
              <w:left w:val="single" w:sz="4" w:space="0" w:color="auto"/>
              <w:bottom w:val="single" w:sz="4" w:space="0" w:color="auto"/>
              <w:right w:val="single" w:sz="4" w:space="0" w:color="auto"/>
            </w:tcBorders>
            <w:vAlign w:val="center"/>
            <w:hideMark/>
          </w:tcPr>
          <w:p w14:paraId="048C3B77" w14:textId="77777777" w:rsidR="00A45859" w:rsidRPr="00A77513" w:rsidRDefault="00A45859">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Vùng đô thị</w:t>
            </w:r>
          </w:p>
        </w:tc>
        <w:tc>
          <w:tcPr>
            <w:tcW w:w="3010" w:type="dxa"/>
            <w:tcBorders>
              <w:top w:val="single" w:sz="4" w:space="0" w:color="auto"/>
              <w:left w:val="single" w:sz="4" w:space="0" w:color="auto"/>
              <w:bottom w:val="single" w:sz="4" w:space="0" w:color="auto"/>
              <w:right w:val="single" w:sz="4" w:space="0" w:color="auto"/>
            </w:tcBorders>
            <w:hideMark/>
          </w:tcPr>
          <w:p w14:paraId="12D1F456" w14:textId="77777777" w:rsidR="00A45859" w:rsidRPr="00A77513" w:rsidRDefault="00A45859">
            <w:pPr>
              <w:jc w:val="center"/>
              <w:rPr>
                <w:rFonts w:ascii="Times New Roman" w:hAnsi="Times New Roman" w:cs="Times New Roman"/>
                <w:color w:val="auto"/>
                <w:sz w:val="28"/>
                <w:szCs w:val="28"/>
              </w:rPr>
            </w:pPr>
            <w:r w:rsidRPr="00A77513">
              <w:rPr>
                <w:rFonts w:ascii="Times New Roman" w:hAnsi="Times New Roman" w:cs="Times New Roman"/>
                <w:color w:val="auto"/>
                <w:sz w:val="28"/>
                <w:szCs w:val="28"/>
              </w:rPr>
              <w:t xml:space="preserve"> 3.825 </w:t>
            </w:r>
          </w:p>
        </w:tc>
      </w:tr>
      <w:tr w:rsidR="00A77513" w:rsidRPr="00A77513" w14:paraId="174380DE" w14:textId="77777777" w:rsidTr="00A45859">
        <w:trPr>
          <w:jc w:val="center"/>
        </w:trPr>
        <w:tc>
          <w:tcPr>
            <w:tcW w:w="3294" w:type="dxa"/>
            <w:tcBorders>
              <w:top w:val="single" w:sz="4" w:space="0" w:color="auto"/>
              <w:left w:val="single" w:sz="4" w:space="0" w:color="auto"/>
              <w:bottom w:val="single" w:sz="4" w:space="0" w:color="auto"/>
              <w:right w:val="single" w:sz="4" w:space="0" w:color="auto"/>
            </w:tcBorders>
            <w:vAlign w:val="center"/>
            <w:hideMark/>
          </w:tcPr>
          <w:p w14:paraId="173B0DE9" w14:textId="77777777" w:rsidR="00A45859" w:rsidRPr="00A77513" w:rsidRDefault="00A45859">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 xml:space="preserve">Vùng khác còn lại </w:t>
            </w:r>
          </w:p>
        </w:tc>
        <w:tc>
          <w:tcPr>
            <w:tcW w:w="3010" w:type="dxa"/>
            <w:tcBorders>
              <w:top w:val="single" w:sz="4" w:space="0" w:color="auto"/>
              <w:left w:val="single" w:sz="4" w:space="0" w:color="auto"/>
              <w:bottom w:val="single" w:sz="4" w:space="0" w:color="auto"/>
              <w:right w:val="single" w:sz="4" w:space="0" w:color="auto"/>
            </w:tcBorders>
            <w:hideMark/>
          </w:tcPr>
          <w:p w14:paraId="4F916103" w14:textId="77777777" w:rsidR="00A45859" w:rsidRPr="00A77513" w:rsidRDefault="00A45859">
            <w:pPr>
              <w:jc w:val="center"/>
              <w:rPr>
                <w:rFonts w:ascii="Times New Roman" w:hAnsi="Times New Roman" w:cs="Times New Roman"/>
                <w:color w:val="auto"/>
                <w:sz w:val="28"/>
                <w:szCs w:val="28"/>
              </w:rPr>
            </w:pPr>
            <w:r w:rsidRPr="00A77513">
              <w:rPr>
                <w:rFonts w:ascii="Times New Roman" w:hAnsi="Times New Roman" w:cs="Times New Roman"/>
                <w:color w:val="auto"/>
                <w:sz w:val="28"/>
                <w:szCs w:val="28"/>
              </w:rPr>
              <w:t xml:space="preserve"> 4.463 </w:t>
            </w:r>
          </w:p>
        </w:tc>
      </w:tr>
    </w:tbl>
    <w:p w14:paraId="13B370C9" w14:textId="7C9D16EE" w:rsidR="00A45859" w:rsidRPr="00A77513" w:rsidRDefault="00A45859" w:rsidP="002F0F72">
      <w:pPr>
        <w:spacing w:before="120"/>
        <w:ind w:firstLine="567"/>
        <w:jc w:val="both"/>
        <w:rPr>
          <w:rFonts w:ascii="Times New Roman" w:hAnsi="Times New Roman" w:cs="Times New Roman"/>
          <w:b/>
          <w:iCs/>
          <w:color w:val="auto"/>
          <w:sz w:val="28"/>
          <w:szCs w:val="28"/>
          <w:lang w:val="nl-NL"/>
        </w:rPr>
      </w:pPr>
      <w:r w:rsidRPr="00A77513">
        <w:rPr>
          <w:rFonts w:ascii="Times New Roman" w:hAnsi="Times New Roman" w:cs="Times New Roman"/>
          <w:b/>
          <w:iCs/>
          <w:color w:val="auto"/>
          <w:sz w:val="28"/>
          <w:szCs w:val="28"/>
          <w:lang w:val="nl-NL"/>
        </w:rPr>
        <w:t>Điều 2</w:t>
      </w:r>
      <w:r w:rsidR="00AC4836" w:rsidRPr="00A77513">
        <w:rPr>
          <w:rFonts w:ascii="Times New Roman" w:hAnsi="Times New Roman" w:cs="Times New Roman"/>
          <w:b/>
          <w:iCs/>
          <w:color w:val="auto"/>
          <w:sz w:val="28"/>
          <w:szCs w:val="28"/>
          <w:lang w:val="nl-NL"/>
        </w:rPr>
        <w:t>2</w:t>
      </w:r>
      <w:r w:rsidRPr="00A77513">
        <w:rPr>
          <w:rFonts w:ascii="Times New Roman" w:hAnsi="Times New Roman" w:cs="Times New Roman"/>
          <w:b/>
          <w:iCs/>
          <w:color w:val="auto"/>
          <w:sz w:val="28"/>
          <w:szCs w:val="28"/>
          <w:lang w:val="nl-NL"/>
        </w:rPr>
        <w:t xml:space="preserve">. Tiêu chí, định mức phân bổ </w:t>
      </w:r>
      <w:r w:rsidR="0044209A" w:rsidRPr="00A77513">
        <w:rPr>
          <w:rFonts w:ascii="Times New Roman" w:hAnsi="Times New Roman" w:cs="Times New Roman"/>
          <w:b/>
          <w:iCs/>
          <w:color w:val="auto"/>
          <w:sz w:val="28"/>
          <w:szCs w:val="28"/>
          <w:lang w:val="nl-NL"/>
        </w:rPr>
        <w:t xml:space="preserve">theo tiêu chí dân số </w:t>
      </w:r>
      <w:r w:rsidRPr="00A77513">
        <w:rPr>
          <w:rFonts w:ascii="Times New Roman" w:hAnsi="Times New Roman" w:cs="Times New Roman"/>
          <w:b/>
          <w:iCs/>
          <w:color w:val="auto"/>
          <w:sz w:val="28"/>
          <w:szCs w:val="28"/>
          <w:lang w:val="nl-NL"/>
        </w:rPr>
        <w:t xml:space="preserve">chi sự nghiệp thể dục thể thao </w:t>
      </w:r>
    </w:p>
    <w:p w14:paraId="2DB0E05B" w14:textId="77777777" w:rsidR="00A45859" w:rsidRPr="00A77513" w:rsidRDefault="00A45859" w:rsidP="00A45859">
      <w:pPr>
        <w:spacing w:before="120"/>
        <w:ind w:firstLine="567"/>
        <w:jc w:val="both"/>
        <w:rPr>
          <w:rFonts w:ascii="Times New Roman" w:hAnsi="Times New Roman" w:cs="Times New Roman"/>
          <w:b/>
          <w:iCs/>
          <w:color w:val="auto"/>
          <w:sz w:val="28"/>
          <w:szCs w:val="28"/>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971"/>
      </w:tblGrid>
      <w:tr w:rsidR="00A77513" w:rsidRPr="00A77513" w14:paraId="34A2343C" w14:textId="77777777" w:rsidTr="00A45859">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759BCEA9" w14:textId="77777777" w:rsidR="00A45859" w:rsidRPr="00A77513" w:rsidRDefault="00A45859">
            <w:pPr>
              <w:spacing w:before="120"/>
              <w:jc w:val="center"/>
              <w:rPr>
                <w:rFonts w:ascii="Times New Roman" w:hAnsi="Times New Roman" w:cs="Times New Roman"/>
                <w:b/>
                <w:color w:val="auto"/>
                <w:sz w:val="28"/>
                <w:szCs w:val="28"/>
                <w:lang w:val="nl-NL"/>
              </w:rPr>
            </w:pPr>
            <w:r w:rsidRPr="00A77513">
              <w:rPr>
                <w:rFonts w:ascii="Times New Roman" w:hAnsi="Times New Roman" w:cs="Times New Roman"/>
                <w:b/>
                <w:color w:val="auto"/>
                <w:sz w:val="28"/>
                <w:szCs w:val="28"/>
                <w:lang w:val="nl-NL"/>
              </w:rPr>
              <w:t>Vùng</w:t>
            </w:r>
          </w:p>
        </w:tc>
        <w:tc>
          <w:tcPr>
            <w:tcW w:w="2971" w:type="dxa"/>
            <w:tcBorders>
              <w:top w:val="single" w:sz="4" w:space="0" w:color="auto"/>
              <w:left w:val="single" w:sz="4" w:space="0" w:color="auto"/>
              <w:bottom w:val="single" w:sz="4" w:space="0" w:color="auto"/>
              <w:right w:val="single" w:sz="4" w:space="0" w:color="auto"/>
            </w:tcBorders>
            <w:vAlign w:val="center"/>
            <w:hideMark/>
          </w:tcPr>
          <w:p w14:paraId="75540DCC" w14:textId="77777777" w:rsidR="00A45859" w:rsidRPr="00A77513" w:rsidRDefault="00A45859">
            <w:pPr>
              <w:spacing w:before="120"/>
              <w:jc w:val="center"/>
              <w:rPr>
                <w:rFonts w:ascii="Times New Roman" w:hAnsi="Times New Roman" w:cs="Times New Roman"/>
                <w:b/>
                <w:color w:val="auto"/>
                <w:sz w:val="28"/>
                <w:szCs w:val="28"/>
                <w:lang w:val="nl-NL"/>
              </w:rPr>
            </w:pPr>
            <w:r w:rsidRPr="00A77513">
              <w:rPr>
                <w:rFonts w:ascii="Times New Roman" w:hAnsi="Times New Roman" w:cs="Times New Roman"/>
                <w:b/>
                <w:color w:val="auto"/>
                <w:sz w:val="28"/>
                <w:szCs w:val="28"/>
                <w:lang w:val="nl-NL"/>
              </w:rPr>
              <w:t>Định mức phân bổ (đồng/người dân/năm)</w:t>
            </w:r>
          </w:p>
        </w:tc>
      </w:tr>
      <w:tr w:rsidR="00A77513" w:rsidRPr="00A77513" w14:paraId="009E903F" w14:textId="77777777" w:rsidTr="00D51C4D">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1ADB390A" w14:textId="77777777" w:rsidR="000C306E" w:rsidRPr="00A77513" w:rsidRDefault="000C306E" w:rsidP="00D51C4D">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lastRenderedPageBreak/>
              <w:t xml:space="preserve">Vùng đặc biệt khó khăn </w:t>
            </w:r>
          </w:p>
        </w:tc>
        <w:tc>
          <w:tcPr>
            <w:tcW w:w="2971" w:type="dxa"/>
            <w:tcBorders>
              <w:top w:val="single" w:sz="4" w:space="0" w:color="auto"/>
              <w:left w:val="single" w:sz="4" w:space="0" w:color="auto"/>
              <w:bottom w:val="single" w:sz="4" w:space="0" w:color="auto"/>
              <w:right w:val="single" w:sz="4" w:space="0" w:color="auto"/>
            </w:tcBorders>
            <w:hideMark/>
          </w:tcPr>
          <w:p w14:paraId="6727E58F" w14:textId="77777777" w:rsidR="000C306E" w:rsidRPr="00A77513" w:rsidRDefault="000C306E" w:rsidP="00D51C4D">
            <w:pPr>
              <w:jc w:val="center"/>
              <w:rPr>
                <w:rFonts w:ascii="Times New Roman" w:hAnsi="Times New Roman" w:cs="Times New Roman"/>
                <w:color w:val="auto"/>
                <w:sz w:val="28"/>
                <w:szCs w:val="28"/>
              </w:rPr>
            </w:pPr>
            <w:r w:rsidRPr="00A77513">
              <w:rPr>
                <w:rFonts w:ascii="Times New Roman" w:hAnsi="Times New Roman" w:cs="Times New Roman"/>
                <w:color w:val="auto"/>
                <w:sz w:val="28"/>
                <w:szCs w:val="28"/>
              </w:rPr>
              <w:t>13.770</w:t>
            </w:r>
          </w:p>
        </w:tc>
      </w:tr>
      <w:tr w:rsidR="00A77513" w:rsidRPr="00A77513" w14:paraId="71951F99" w14:textId="77777777" w:rsidTr="00A45859">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4DBAB5A4" w14:textId="77777777" w:rsidR="00A45859" w:rsidRPr="00A77513" w:rsidRDefault="00A45859">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 xml:space="preserve">Vùng khó khăn </w:t>
            </w:r>
          </w:p>
        </w:tc>
        <w:tc>
          <w:tcPr>
            <w:tcW w:w="2971" w:type="dxa"/>
            <w:tcBorders>
              <w:top w:val="single" w:sz="4" w:space="0" w:color="auto"/>
              <w:left w:val="single" w:sz="4" w:space="0" w:color="auto"/>
              <w:bottom w:val="single" w:sz="4" w:space="0" w:color="auto"/>
              <w:right w:val="single" w:sz="4" w:space="0" w:color="auto"/>
            </w:tcBorders>
            <w:hideMark/>
          </w:tcPr>
          <w:p w14:paraId="0ED7383C" w14:textId="77777777" w:rsidR="00A45859" w:rsidRPr="00A77513" w:rsidRDefault="00A45859">
            <w:pPr>
              <w:jc w:val="center"/>
              <w:rPr>
                <w:rFonts w:ascii="Times New Roman" w:hAnsi="Times New Roman" w:cs="Times New Roman"/>
                <w:color w:val="auto"/>
                <w:sz w:val="28"/>
                <w:szCs w:val="28"/>
              </w:rPr>
            </w:pPr>
            <w:r w:rsidRPr="00A77513">
              <w:rPr>
                <w:rFonts w:ascii="Times New Roman" w:hAnsi="Times New Roman" w:cs="Times New Roman"/>
                <w:color w:val="auto"/>
                <w:sz w:val="28"/>
                <w:szCs w:val="28"/>
              </w:rPr>
              <w:t>2.160</w:t>
            </w:r>
          </w:p>
        </w:tc>
      </w:tr>
      <w:tr w:rsidR="00A77513" w:rsidRPr="00A77513" w14:paraId="59A96C43" w14:textId="77777777" w:rsidTr="00A45859">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64B6CA4E" w14:textId="77777777" w:rsidR="00A45859" w:rsidRPr="00A77513" w:rsidRDefault="00A45859">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Vùng đô thị</w:t>
            </w:r>
          </w:p>
        </w:tc>
        <w:tc>
          <w:tcPr>
            <w:tcW w:w="2971" w:type="dxa"/>
            <w:tcBorders>
              <w:top w:val="single" w:sz="4" w:space="0" w:color="auto"/>
              <w:left w:val="single" w:sz="4" w:space="0" w:color="auto"/>
              <w:bottom w:val="single" w:sz="4" w:space="0" w:color="auto"/>
              <w:right w:val="single" w:sz="4" w:space="0" w:color="auto"/>
            </w:tcBorders>
            <w:hideMark/>
          </w:tcPr>
          <w:p w14:paraId="537C111D" w14:textId="77777777" w:rsidR="00A45859" w:rsidRPr="00A77513" w:rsidRDefault="00A45859">
            <w:pPr>
              <w:jc w:val="center"/>
              <w:rPr>
                <w:rFonts w:ascii="Times New Roman" w:hAnsi="Times New Roman" w:cs="Times New Roman"/>
                <w:color w:val="auto"/>
                <w:sz w:val="28"/>
                <w:szCs w:val="28"/>
              </w:rPr>
            </w:pPr>
            <w:r w:rsidRPr="00A77513">
              <w:rPr>
                <w:rFonts w:ascii="Times New Roman" w:hAnsi="Times New Roman" w:cs="Times New Roman"/>
                <w:color w:val="auto"/>
                <w:sz w:val="28"/>
                <w:szCs w:val="28"/>
              </w:rPr>
              <w:t>1.296</w:t>
            </w:r>
          </w:p>
        </w:tc>
      </w:tr>
      <w:tr w:rsidR="007A0102" w:rsidRPr="00A77513" w14:paraId="3C64FB5A" w14:textId="77777777" w:rsidTr="00A45859">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53AB214D" w14:textId="77777777" w:rsidR="00A45859" w:rsidRPr="00A77513" w:rsidRDefault="00A45859">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 xml:space="preserve">Vùng khác còn lại </w:t>
            </w:r>
          </w:p>
        </w:tc>
        <w:tc>
          <w:tcPr>
            <w:tcW w:w="2971" w:type="dxa"/>
            <w:tcBorders>
              <w:top w:val="single" w:sz="4" w:space="0" w:color="auto"/>
              <w:left w:val="single" w:sz="4" w:space="0" w:color="auto"/>
              <w:bottom w:val="single" w:sz="4" w:space="0" w:color="auto"/>
              <w:right w:val="single" w:sz="4" w:space="0" w:color="auto"/>
            </w:tcBorders>
            <w:hideMark/>
          </w:tcPr>
          <w:p w14:paraId="67297471" w14:textId="77777777" w:rsidR="00A45859" w:rsidRPr="00A77513" w:rsidRDefault="00A45859">
            <w:pPr>
              <w:jc w:val="center"/>
              <w:rPr>
                <w:rFonts w:ascii="Times New Roman" w:hAnsi="Times New Roman" w:cs="Times New Roman"/>
                <w:color w:val="auto"/>
                <w:sz w:val="28"/>
                <w:szCs w:val="28"/>
              </w:rPr>
            </w:pPr>
            <w:r w:rsidRPr="00A77513">
              <w:rPr>
                <w:rFonts w:ascii="Times New Roman" w:hAnsi="Times New Roman" w:cs="Times New Roman"/>
                <w:color w:val="auto"/>
                <w:sz w:val="28"/>
                <w:szCs w:val="28"/>
              </w:rPr>
              <w:t>1.512</w:t>
            </w:r>
          </w:p>
        </w:tc>
      </w:tr>
    </w:tbl>
    <w:p w14:paraId="5B676CB7" w14:textId="77777777" w:rsidR="00AC4836" w:rsidRPr="00A77513" w:rsidRDefault="00AC4836" w:rsidP="00A45859">
      <w:pPr>
        <w:spacing w:before="120"/>
        <w:ind w:firstLine="567"/>
        <w:jc w:val="both"/>
        <w:rPr>
          <w:rFonts w:ascii="Times New Roman" w:hAnsi="Times New Roman" w:cs="Times New Roman"/>
          <w:b/>
          <w:iCs/>
          <w:color w:val="auto"/>
          <w:sz w:val="28"/>
          <w:szCs w:val="28"/>
          <w:lang w:val="nl-NL"/>
        </w:rPr>
      </w:pPr>
    </w:p>
    <w:p w14:paraId="090B7F8B" w14:textId="22FD46ED" w:rsidR="00A45859" w:rsidRPr="00A77513" w:rsidRDefault="00A45859" w:rsidP="00A45859">
      <w:pPr>
        <w:spacing w:before="120"/>
        <w:ind w:firstLine="567"/>
        <w:jc w:val="both"/>
        <w:rPr>
          <w:rFonts w:ascii="Times New Roman" w:hAnsi="Times New Roman" w:cs="Times New Roman"/>
          <w:b/>
          <w:iCs/>
          <w:color w:val="auto"/>
          <w:sz w:val="28"/>
          <w:szCs w:val="28"/>
          <w:lang w:val="nl-NL"/>
        </w:rPr>
      </w:pPr>
      <w:r w:rsidRPr="00A77513">
        <w:rPr>
          <w:rFonts w:ascii="Times New Roman" w:hAnsi="Times New Roman" w:cs="Times New Roman"/>
          <w:b/>
          <w:iCs/>
          <w:color w:val="auto"/>
          <w:sz w:val="28"/>
          <w:szCs w:val="28"/>
          <w:lang w:val="nl-NL"/>
        </w:rPr>
        <w:t>Điều 2</w:t>
      </w:r>
      <w:r w:rsidR="00AC4836" w:rsidRPr="00A77513">
        <w:rPr>
          <w:rFonts w:ascii="Times New Roman" w:hAnsi="Times New Roman" w:cs="Times New Roman"/>
          <w:b/>
          <w:iCs/>
          <w:color w:val="auto"/>
          <w:sz w:val="28"/>
          <w:szCs w:val="28"/>
          <w:lang w:val="nl-NL"/>
        </w:rPr>
        <w:t>3</w:t>
      </w:r>
      <w:r w:rsidRPr="00A77513">
        <w:rPr>
          <w:rFonts w:ascii="Times New Roman" w:hAnsi="Times New Roman" w:cs="Times New Roman"/>
          <w:b/>
          <w:iCs/>
          <w:color w:val="auto"/>
          <w:sz w:val="28"/>
          <w:szCs w:val="28"/>
          <w:lang w:val="nl-NL"/>
        </w:rPr>
        <w:t>.</w:t>
      </w:r>
      <w:r w:rsidR="0044209A" w:rsidRPr="00A77513">
        <w:rPr>
          <w:rFonts w:ascii="Times New Roman" w:hAnsi="Times New Roman" w:cs="Times New Roman"/>
          <w:b/>
          <w:iCs/>
          <w:color w:val="auto"/>
          <w:sz w:val="28"/>
          <w:szCs w:val="28"/>
          <w:lang w:val="nl-NL"/>
        </w:rPr>
        <w:t xml:space="preserve"> Đ</w:t>
      </w:r>
      <w:r w:rsidRPr="00A77513">
        <w:rPr>
          <w:rFonts w:ascii="Times New Roman" w:hAnsi="Times New Roman" w:cs="Times New Roman"/>
          <w:b/>
          <w:iCs/>
          <w:color w:val="auto"/>
          <w:sz w:val="28"/>
          <w:szCs w:val="28"/>
          <w:lang w:val="nl-NL"/>
        </w:rPr>
        <w:t xml:space="preserve">ịnh mức phân bổ chi sự nghiệp bảo đảm xã hội </w:t>
      </w:r>
    </w:p>
    <w:p w14:paraId="49AC7330" w14:textId="63CA44B6"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iCs/>
          <w:color w:val="auto"/>
          <w:sz w:val="28"/>
          <w:szCs w:val="28"/>
          <w:lang w:val="nl-NL"/>
        </w:rPr>
        <w:t xml:space="preserve">1. </w:t>
      </w:r>
      <w:r w:rsidR="0044209A" w:rsidRPr="00A77513">
        <w:rPr>
          <w:rFonts w:ascii="Times New Roman" w:hAnsi="Times New Roman" w:cs="Times New Roman"/>
          <w:color w:val="auto"/>
          <w:sz w:val="28"/>
          <w:szCs w:val="28"/>
          <w:lang w:val="nl-NL"/>
        </w:rPr>
        <w:t>Đ</w:t>
      </w:r>
      <w:r w:rsidR="0044209A" w:rsidRPr="00A77513">
        <w:rPr>
          <w:rFonts w:ascii="Times New Roman" w:hAnsi="Times New Roman" w:cs="Times New Roman"/>
          <w:iCs/>
          <w:color w:val="auto"/>
          <w:sz w:val="28"/>
          <w:szCs w:val="28"/>
          <w:lang w:val="nl-NL"/>
        </w:rPr>
        <w:t xml:space="preserve">ịnh </w:t>
      </w:r>
      <w:r w:rsidRPr="00A77513">
        <w:rPr>
          <w:rFonts w:ascii="Times New Roman" w:hAnsi="Times New Roman" w:cs="Times New Roman"/>
          <w:iCs/>
          <w:color w:val="auto"/>
          <w:sz w:val="28"/>
          <w:szCs w:val="28"/>
          <w:lang w:val="nl-NL"/>
        </w:rPr>
        <w:t>mức phân bổ theo tiêu chí dân số:</w:t>
      </w:r>
    </w:p>
    <w:p w14:paraId="77CBCF0D" w14:textId="77777777" w:rsidR="00A45859" w:rsidRPr="00A77513" w:rsidRDefault="00A45859" w:rsidP="00A45859">
      <w:pPr>
        <w:spacing w:before="120"/>
        <w:ind w:firstLine="720"/>
        <w:jc w:val="both"/>
        <w:rPr>
          <w:rFonts w:ascii="Times New Roman" w:hAnsi="Times New Roman" w:cs="Times New Roman"/>
          <w:iCs/>
          <w:color w:val="auto"/>
          <w:sz w:val="28"/>
          <w:szCs w:val="28"/>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938"/>
      </w:tblGrid>
      <w:tr w:rsidR="00A77513" w:rsidRPr="00A77513" w14:paraId="00263625" w14:textId="77777777" w:rsidTr="00A45859">
        <w:trPr>
          <w:jc w:val="center"/>
        </w:trPr>
        <w:tc>
          <w:tcPr>
            <w:tcW w:w="3507" w:type="dxa"/>
            <w:tcBorders>
              <w:top w:val="single" w:sz="4" w:space="0" w:color="auto"/>
              <w:left w:val="single" w:sz="4" w:space="0" w:color="auto"/>
              <w:bottom w:val="single" w:sz="4" w:space="0" w:color="auto"/>
              <w:right w:val="single" w:sz="4" w:space="0" w:color="auto"/>
            </w:tcBorders>
            <w:vAlign w:val="center"/>
            <w:hideMark/>
          </w:tcPr>
          <w:p w14:paraId="60D32506" w14:textId="77777777" w:rsidR="00A45859" w:rsidRPr="00A77513" w:rsidRDefault="00A45859">
            <w:pPr>
              <w:spacing w:before="120"/>
              <w:jc w:val="center"/>
              <w:rPr>
                <w:rFonts w:ascii="Times New Roman" w:hAnsi="Times New Roman" w:cs="Times New Roman"/>
                <w:b/>
                <w:color w:val="auto"/>
                <w:sz w:val="28"/>
                <w:szCs w:val="28"/>
                <w:lang w:val="nl-NL"/>
              </w:rPr>
            </w:pPr>
            <w:r w:rsidRPr="00A77513">
              <w:rPr>
                <w:rFonts w:ascii="Times New Roman" w:hAnsi="Times New Roman" w:cs="Times New Roman"/>
                <w:b/>
                <w:color w:val="auto"/>
                <w:sz w:val="28"/>
                <w:szCs w:val="28"/>
                <w:lang w:val="nl-NL"/>
              </w:rPr>
              <w:t>Vùng</w:t>
            </w:r>
          </w:p>
        </w:tc>
        <w:tc>
          <w:tcPr>
            <w:tcW w:w="2938" w:type="dxa"/>
            <w:tcBorders>
              <w:top w:val="single" w:sz="4" w:space="0" w:color="auto"/>
              <w:left w:val="single" w:sz="4" w:space="0" w:color="auto"/>
              <w:bottom w:val="single" w:sz="4" w:space="0" w:color="auto"/>
              <w:right w:val="single" w:sz="4" w:space="0" w:color="auto"/>
            </w:tcBorders>
            <w:vAlign w:val="center"/>
            <w:hideMark/>
          </w:tcPr>
          <w:p w14:paraId="1F404866" w14:textId="77777777" w:rsidR="00A45859" w:rsidRPr="00A77513" w:rsidRDefault="00A45859">
            <w:pPr>
              <w:spacing w:before="120"/>
              <w:jc w:val="center"/>
              <w:rPr>
                <w:rFonts w:ascii="Times New Roman" w:hAnsi="Times New Roman" w:cs="Times New Roman"/>
                <w:b/>
                <w:color w:val="auto"/>
                <w:sz w:val="28"/>
                <w:szCs w:val="28"/>
                <w:lang w:val="nl-NL"/>
              </w:rPr>
            </w:pPr>
            <w:r w:rsidRPr="00A77513">
              <w:rPr>
                <w:rFonts w:ascii="Times New Roman" w:hAnsi="Times New Roman" w:cs="Times New Roman"/>
                <w:b/>
                <w:color w:val="auto"/>
                <w:sz w:val="28"/>
                <w:szCs w:val="28"/>
                <w:lang w:val="nl-NL"/>
              </w:rPr>
              <w:t>Định mức năm 2022 (đồng/người dân/năm)</w:t>
            </w:r>
          </w:p>
        </w:tc>
      </w:tr>
      <w:tr w:rsidR="00A77513" w:rsidRPr="00A77513" w14:paraId="413E88D6" w14:textId="77777777" w:rsidTr="00D51C4D">
        <w:trPr>
          <w:jc w:val="center"/>
        </w:trPr>
        <w:tc>
          <w:tcPr>
            <w:tcW w:w="3507" w:type="dxa"/>
            <w:tcBorders>
              <w:top w:val="single" w:sz="4" w:space="0" w:color="auto"/>
              <w:left w:val="single" w:sz="4" w:space="0" w:color="auto"/>
              <w:bottom w:val="single" w:sz="4" w:space="0" w:color="auto"/>
              <w:right w:val="single" w:sz="4" w:space="0" w:color="auto"/>
            </w:tcBorders>
            <w:vAlign w:val="center"/>
            <w:hideMark/>
          </w:tcPr>
          <w:p w14:paraId="40E81114" w14:textId="77777777" w:rsidR="000C306E" w:rsidRPr="00A77513" w:rsidRDefault="000C306E" w:rsidP="00D51C4D">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 xml:space="preserve">Vùng đặc biệt khó khăn </w:t>
            </w:r>
          </w:p>
        </w:tc>
        <w:tc>
          <w:tcPr>
            <w:tcW w:w="2938" w:type="dxa"/>
            <w:tcBorders>
              <w:top w:val="single" w:sz="4" w:space="0" w:color="auto"/>
              <w:left w:val="single" w:sz="4" w:space="0" w:color="auto"/>
              <w:bottom w:val="single" w:sz="4" w:space="0" w:color="auto"/>
              <w:right w:val="single" w:sz="4" w:space="0" w:color="auto"/>
            </w:tcBorders>
            <w:vAlign w:val="center"/>
            <w:hideMark/>
          </w:tcPr>
          <w:p w14:paraId="21E3F519" w14:textId="77777777" w:rsidR="000C306E" w:rsidRPr="00A77513" w:rsidRDefault="000C306E" w:rsidP="00D51C4D">
            <w:pPr>
              <w:jc w:val="center"/>
              <w:rPr>
                <w:rFonts w:ascii="Times New Roman" w:hAnsi="Times New Roman" w:cs="Times New Roman"/>
                <w:color w:val="auto"/>
                <w:sz w:val="28"/>
                <w:szCs w:val="28"/>
              </w:rPr>
            </w:pPr>
            <w:r w:rsidRPr="00A77513">
              <w:rPr>
                <w:rFonts w:ascii="Times New Roman" w:hAnsi="Times New Roman" w:cs="Times New Roman"/>
                <w:color w:val="auto"/>
                <w:sz w:val="28"/>
                <w:szCs w:val="28"/>
              </w:rPr>
              <w:t>95.200</w:t>
            </w:r>
          </w:p>
        </w:tc>
      </w:tr>
      <w:tr w:rsidR="00A77513" w:rsidRPr="00A77513" w14:paraId="269BE04B" w14:textId="77777777" w:rsidTr="00A45859">
        <w:trPr>
          <w:jc w:val="center"/>
        </w:trPr>
        <w:tc>
          <w:tcPr>
            <w:tcW w:w="3507" w:type="dxa"/>
            <w:tcBorders>
              <w:top w:val="single" w:sz="4" w:space="0" w:color="auto"/>
              <w:left w:val="single" w:sz="4" w:space="0" w:color="auto"/>
              <w:bottom w:val="single" w:sz="4" w:space="0" w:color="auto"/>
              <w:right w:val="single" w:sz="4" w:space="0" w:color="auto"/>
            </w:tcBorders>
            <w:vAlign w:val="center"/>
            <w:hideMark/>
          </w:tcPr>
          <w:p w14:paraId="54F7C8B0" w14:textId="3E1E5023" w:rsidR="00A45859" w:rsidRPr="00A77513" w:rsidRDefault="00A45859" w:rsidP="0046671E">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 xml:space="preserve">Vùng khó khăn </w:t>
            </w:r>
          </w:p>
        </w:tc>
        <w:tc>
          <w:tcPr>
            <w:tcW w:w="2938" w:type="dxa"/>
            <w:tcBorders>
              <w:top w:val="single" w:sz="4" w:space="0" w:color="auto"/>
              <w:left w:val="single" w:sz="4" w:space="0" w:color="auto"/>
              <w:bottom w:val="single" w:sz="4" w:space="0" w:color="auto"/>
              <w:right w:val="single" w:sz="4" w:space="0" w:color="auto"/>
            </w:tcBorders>
            <w:vAlign w:val="center"/>
            <w:hideMark/>
          </w:tcPr>
          <w:p w14:paraId="40DAD7F6" w14:textId="77777777" w:rsidR="00A45859" w:rsidRPr="00A77513" w:rsidRDefault="00A45859">
            <w:pPr>
              <w:jc w:val="center"/>
              <w:rPr>
                <w:rFonts w:ascii="Times New Roman" w:hAnsi="Times New Roman" w:cs="Times New Roman"/>
                <w:color w:val="auto"/>
                <w:sz w:val="28"/>
                <w:szCs w:val="28"/>
              </w:rPr>
            </w:pPr>
            <w:r w:rsidRPr="00A77513">
              <w:rPr>
                <w:rFonts w:ascii="Times New Roman" w:hAnsi="Times New Roman" w:cs="Times New Roman"/>
                <w:color w:val="auto"/>
                <w:sz w:val="28"/>
                <w:szCs w:val="28"/>
              </w:rPr>
              <w:t>4.760</w:t>
            </w:r>
          </w:p>
        </w:tc>
      </w:tr>
      <w:tr w:rsidR="00A77513" w:rsidRPr="00A77513" w14:paraId="609E9C54" w14:textId="77777777" w:rsidTr="00A45859">
        <w:trPr>
          <w:jc w:val="center"/>
        </w:trPr>
        <w:tc>
          <w:tcPr>
            <w:tcW w:w="3507" w:type="dxa"/>
            <w:tcBorders>
              <w:top w:val="single" w:sz="4" w:space="0" w:color="auto"/>
              <w:left w:val="single" w:sz="4" w:space="0" w:color="auto"/>
              <w:bottom w:val="single" w:sz="4" w:space="0" w:color="auto"/>
              <w:right w:val="single" w:sz="4" w:space="0" w:color="auto"/>
            </w:tcBorders>
            <w:vAlign w:val="center"/>
            <w:hideMark/>
          </w:tcPr>
          <w:p w14:paraId="0E5C6858" w14:textId="77777777" w:rsidR="00A45859" w:rsidRPr="00A77513" w:rsidRDefault="00A45859">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Vùng đô thị</w:t>
            </w:r>
          </w:p>
        </w:tc>
        <w:tc>
          <w:tcPr>
            <w:tcW w:w="2938" w:type="dxa"/>
            <w:tcBorders>
              <w:top w:val="single" w:sz="4" w:space="0" w:color="auto"/>
              <w:left w:val="single" w:sz="4" w:space="0" w:color="auto"/>
              <w:bottom w:val="single" w:sz="4" w:space="0" w:color="auto"/>
              <w:right w:val="single" w:sz="4" w:space="0" w:color="auto"/>
            </w:tcBorders>
            <w:vAlign w:val="center"/>
            <w:hideMark/>
          </w:tcPr>
          <w:p w14:paraId="0A1B9E8F" w14:textId="77777777" w:rsidR="00A45859" w:rsidRPr="00A77513" w:rsidRDefault="00A45859">
            <w:pPr>
              <w:jc w:val="center"/>
              <w:rPr>
                <w:rFonts w:ascii="Times New Roman" w:hAnsi="Times New Roman" w:cs="Times New Roman"/>
                <w:color w:val="auto"/>
                <w:sz w:val="28"/>
                <w:szCs w:val="28"/>
              </w:rPr>
            </w:pPr>
            <w:r w:rsidRPr="00A77513">
              <w:rPr>
                <w:rFonts w:ascii="Times New Roman" w:hAnsi="Times New Roman" w:cs="Times New Roman"/>
                <w:color w:val="auto"/>
                <w:sz w:val="28"/>
                <w:szCs w:val="28"/>
              </w:rPr>
              <w:t>2.856</w:t>
            </w:r>
          </w:p>
        </w:tc>
      </w:tr>
      <w:tr w:rsidR="00A77513" w:rsidRPr="00A77513" w14:paraId="6615714D" w14:textId="77777777" w:rsidTr="00A45859">
        <w:trPr>
          <w:jc w:val="center"/>
        </w:trPr>
        <w:tc>
          <w:tcPr>
            <w:tcW w:w="3507" w:type="dxa"/>
            <w:tcBorders>
              <w:top w:val="single" w:sz="4" w:space="0" w:color="auto"/>
              <w:left w:val="single" w:sz="4" w:space="0" w:color="auto"/>
              <w:bottom w:val="single" w:sz="4" w:space="0" w:color="auto"/>
              <w:right w:val="single" w:sz="4" w:space="0" w:color="auto"/>
            </w:tcBorders>
            <w:vAlign w:val="center"/>
            <w:hideMark/>
          </w:tcPr>
          <w:p w14:paraId="3FE02E30" w14:textId="77777777" w:rsidR="00A45859" w:rsidRPr="00A77513" w:rsidRDefault="00A45859">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 xml:space="preserve">Vùng khác còn lại </w:t>
            </w:r>
          </w:p>
        </w:tc>
        <w:tc>
          <w:tcPr>
            <w:tcW w:w="2938" w:type="dxa"/>
            <w:tcBorders>
              <w:top w:val="single" w:sz="4" w:space="0" w:color="auto"/>
              <w:left w:val="single" w:sz="4" w:space="0" w:color="auto"/>
              <w:bottom w:val="single" w:sz="4" w:space="0" w:color="auto"/>
              <w:right w:val="single" w:sz="4" w:space="0" w:color="auto"/>
            </w:tcBorders>
            <w:vAlign w:val="center"/>
            <w:hideMark/>
          </w:tcPr>
          <w:p w14:paraId="1658C1F4" w14:textId="77777777" w:rsidR="00A45859" w:rsidRPr="00A77513" w:rsidRDefault="00A45859">
            <w:pPr>
              <w:jc w:val="center"/>
              <w:rPr>
                <w:rFonts w:ascii="Times New Roman" w:hAnsi="Times New Roman" w:cs="Times New Roman"/>
                <w:color w:val="auto"/>
                <w:sz w:val="28"/>
                <w:szCs w:val="28"/>
              </w:rPr>
            </w:pPr>
            <w:r w:rsidRPr="00A77513">
              <w:rPr>
                <w:rFonts w:ascii="Times New Roman" w:hAnsi="Times New Roman" w:cs="Times New Roman"/>
                <w:color w:val="auto"/>
                <w:sz w:val="28"/>
                <w:szCs w:val="28"/>
              </w:rPr>
              <w:t>3.332</w:t>
            </w:r>
          </w:p>
        </w:tc>
      </w:tr>
    </w:tbl>
    <w:p w14:paraId="5FA871A2" w14:textId="0C8EAD28" w:rsidR="00A45859" w:rsidRPr="00A77513" w:rsidRDefault="00AC4836" w:rsidP="00A45859">
      <w:pPr>
        <w:spacing w:before="120"/>
        <w:ind w:firstLine="567"/>
        <w:jc w:val="both"/>
        <w:rPr>
          <w:rFonts w:ascii="Times New Roman" w:hAnsi="Times New Roman" w:cs="Times New Roman"/>
          <w:iCs/>
          <w:color w:val="auto"/>
          <w:sz w:val="28"/>
          <w:szCs w:val="28"/>
          <w:lang w:val="nl-NL"/>
        </w:rPr>
      </w:pPr>
      <w:r w:rsidRPr="00A77513">
        <w:rPr>
          <w:rFonts w:ascii="Times New Roman" w:hAnsi="Times New Roman" w:cs="Times New Roman"/>
          <w:iCs/>
          <w:color w:val="auto"/>
          <w:sz w:val="28"/>
          <w:szCs w:val="28"/>
          <w:lang w:val="nl-NL"/>
        </w:rPr>
        <w:t>2</w:t>
      </w:r>
      <w:r w:rsidR="00A45859" w:rsidRPr="00A77513">
        <w:rPr>
          <w:rFonts w:ascii="Times New Roman" w:hAnsi="Times New Roman" w:cs="Times New Roman"/>
          <w:iCs/>
          <w:color w:val="auto"/>
          <w:sz w:val="28"/>
          <w:szCs w:val="28"/>
          <w:lang w:val="nl-NL"/>
        </w:rPr>
        <w:t>. Định mức phân bổ theo tiêu chí bổ sung</w:t>
      </w:r>
      <w:r w:rsidR="0046671E" w:rsidRPr="00A77513">
        <w:rPr>
          <w:rFonts w:ascii="Times New Roman" w:hAnsi="Times New Roman" w:cs="Times New Roman"/>
          <w:iCs/>
          <w:color w:val="auto"/>
          <w:sz w:val="28"/>
          <w:szCs w:val="28"/>
          <w:lang w:val="nl-NL"/>
        </w:rPr>
        <w:t>:</w:t>
      </w:r>
      <w:r w:rsidR="00A45005" w:rsidRPr="00A77513">
        <w:rPr>
          <w:rFonts w:ascii="Times New Roman" w:hAnsi="Times New Roman" w:cs="Times New Roman"/>
          <w:iCs/>
          <w:color w:val="auto"/>
          <w:sz w:val="28"/>
          <w:szCs w:val="28"/>
          <w:lang w:val="nl-NL"/>
        </w:rPr>
        <w:t xml:space="preserve"> </w:t>
      </w:r>
    </w:p>
    <w:p w14:paraId="5C1C4BCF" w14:textId="46D0E782" w:rsidR="00A45859" w:rsidRPr="00A77513" w:rsidRDefault="00A45859" w:rsidP="00A45859">
      <w:pPr>
        <w:spacing w:before="120"/>
        <w:ind w:firstLine="567"/>
        <w:jc w:val="both"/>
        <w:rPr>
          <w:rFonts w:ascii="Times New Roman" w:hAnsi="Times New Roman" w:cs="Times New Roman"/>
          <w:iCs/>
          <w:color w:val="auto"/>
          <w:sz w:val="28"/>
          <w:szCs w:val="28"/>
          <w:lang w:val="nl-NL"/>
        </w:rPr>
      </w:pPr>
      <w:r w:rsidRPr="00A77513">
        <w:rPr>
          <w:rFonts w:ascii="Times New Roman" w:hAnsi="Times New Roman" w:cs="Times New Roman"/>
          <w:iCs/>
          <w:color w:val="auto"/>
          <w:sz w:val="28"/>
          <w:szCs w:val="28"/>
          <w:lang w:val="nl-NL"/>
        </w:rPr>
        <w:t xml:space="preserve">a) </w:t>
      </w:r>
      <w:r w:rsidR="0046671E" w:rsidRPr="00A77513">
        <w:rPr>
          <w:rFonts w:ascii="Times New Roman" w:hAnsi="Times New Roman" w:cs="Times New Roman"/>
          <w:iCs/>
          <w:color w:val="auto"/>
          <w:sz w:val="28"/>
          <w:szCs w:val="28"/>
          <w:lang w:val="nl-NL"/>
        </w:rPr>
        <w:t xml:space="preserve">Kinh phí thực hiện các chính sách do Trung ương ban hành được xác định trên cơ sở số đối tượng năm 2021 do địa phương báo cáo, gồm: </w:t>
      </w:r>
      <w:r w:rsidR="00A45005" w:rsidRPr="00A77513">
        <w:rPr>
          <w:rFonts w:ascii="Times New Roman" w:hAnsi="Times New Roman" w:cs="Times New Roman"/>
          <w:iCs/>
          <w:color w:val="auto"/>
          <w:sz w:val="28"/>
          <w:szCs w:val="28"/>
          <w:lang w:val="nl-NL"/>
        </w:rPr>
        <w:t>Kinh phí t</w:t>
      </w:r>
      <w:r w:rsidRPr="00A77513">
        <w:rPr>
          <w:rFonts w:ascii="Times New Roman" w:hAnsi="Times New Roman" w:cs="Times New Roman"/>
          <w:iCs/>
          <w:color w:val="auto"/>
          <w:sz w:val="28"/>
          <w:szCs w:val="28"/>
          <w:lang w:val="nl-NL"/>
        </w:rPr>
        <w:t>hực hiện chế độ, chính sách trợ giúp xã hội đối với đối tượng bảo trợ xã hội theo Nghị định số 20/2021/NĐ-CP ngày 15 tháng 6 năm 2021 của Chính phủ</w:t>
      </w:r>
      <w:r w:rsidR="0046671E" w:rsidRPr="00A77513">
        <w:rPr>
          <w:rFonts w:ascii="Times New Roman" w:hAnsi="Times New Roman" w:cs="Times New Roman"/>
          <w:iCs/>
          <w:color w:val="auto"/>
          <w:sz w:val="28"/>
          <w:szCs w:val="28"/>
          <w:lang w:val="nl-NL"/>
        </w:rPr>
        <w:t xml:space="preserve">; </w:t>
      </w:r>
      <w:r w:rsidR="00A45005" w:rsidRPr="00A77513">
        <w:rPr>
          <w:rFonts w:ascii="Times New Roman" w:hAnsi="Times New Roman" w:cs="Times New Roman"/>
          <w:iCs/>
          <w:color w:val="auto"/>
          <w:sz w:val="28"/>
          <w:szCs w:val="28"/>
          <w:lang w:val="nl-NL"/>
        </w:rPr>
        <w:t>Kinh phí thực hiện chế độ</w:t>
      </w:r>
      <w:r w:rsidRPr="00A77513">
        <w:rPr>
          <w:rFonts w:ascii="Times New Roman" w:hAnsi="Times New Roman" w:cs="Times New Roman"/>
          <w:iCs/>
          <w:color w:val="auto"/>
          <w:sz w:val="28"/>
          <w:szCs w:val="28"/>
          <w:lang w:val="nl-NL"/>
        </w:rPr>
        <w:t xml:space="preserve"> hỗ trợ hộ nghèo, hộ chính sách </w:t>
      </w:r>
      <w:r w:rsidR="00A45005" w:rsidRPr="00A77513">
        <w:rPr>
          <w:rFonts w:ascii="Times New Roman" w:hAnsi="Times New Roman" w:cs="Times New Roman"/>
          <w:iCs/>
          <w:color w:val="auto"/>
          <w:sz w:val="28"/>
          <w:szCs w:val="28"/>
          <w:lang w:val="nl-NL"/>
        </w:rPr>
        <w:t xml:space="preserve">xã hội </w:t>
      </w:r>
      <w:r w:rsidRPr="00A77513">
        <w:rPr>
          <w:rFonts w:ascii="Times New Roman" w:hAnsi="Times New Roman" w:cs="Times New Roman"/>
          <w:iCs/>
          <w:color w:val="auto"/>
          <w:sz w:val="28"/>
          <w:szCs w:val="28"/>
          <w:lang w:val="nl-NL"/>
        </w:rPr>
        <w:t>tiền điện</w:t>
      </w:r>
      <w:r w:rsidR="00A45005" w:rsidRPr="00A77513">
        <w:rPr>
          <w:rFonts w:ascii="Times New Roman" w:hAnsi="Times New Roman" w:cs="Times New Roman"/>
          <w:iCs/>
          <w:color w:val="auto"/>
          <w:sz w:val="28"/>
          <w:szCs w:val="28"/>
          <w:lang w:val="nl-NL"/>
        </w:rPr>
        <w:t>, mức hỗ trợ theo Quyết định số 28/2014/QĐ-TTg ngày 07 tháng 4 năm 2014 và Quyết định số 60/2014/QĐ-TTg ngày 30 tháng 10 năm 2014 của Thủ tướng Chính phủ</w:t>
      </w:r>
      <w:r w:rsidR="00E6570F" w:rsidRPr="00A77513">
        <w:rPr>
          <w:rFonts w:ascii="Times New Roman" w:hAnsi="Times New Roman" w:cs="Times New Roman"/>
          <w:iCs/>
          <w:color w:val="auto"/>
          <w:sz w:val="28"/>
          <w:szCs w:val="28"/>
          <w:lang w:val="nl-NL"/>
        </w:rPr>
        <w:t>.</w:t>
      </w:r>
    </w:p>
    <w:p w14:paraId="66BF296A" w14:textId="7E3559D3" w:rsidR="0046671E" w:rsidRPr="00A77513" w:rsidRDefault="0046671E" w:rsidP="00A45859">
      <w:pPr>
        <w:spacing w:before="120"/>
        <w:ind w:firstLine="567"/>
        <w:jc w:val="both"/>
        <w:rPr>
          <w:rFonts w:ascii="Times New Roman" w:hAnsi="Times New Roman" w:cs="Times New Roman"/>
          <w:iCs/>
          <w:color w:val="auto"/>
          <w:sz w:val="28"/>
          <w:szCs w:val="28"/>
          <w:lang w:val="nl-NL"/>
        </w:rPr>
      </w:pPr>
      <w:r w:rsidRPr="00A77513">
        <w:rPr>
          <w:rFonts w:ascii="Times New Roman" w:hAnsi="Times New Roman" w:cs="Times New Roman"/>
          <w:iCs/>
          <w:color w:val="auto"/>
          <w:sz w:val="28"/>
          <w:szCs w:val="28"/>
          <w:lang w:val="nl-NL"/>
        </w:rPr>
        <w:t>b) Kinh phí thực hiện các Đề án, chính sách theo Nghị quyết của Hội đồng nhân dân tỉnh</w:t>
      </w:r>
      <w:r w:rsidR="00757C46" w:rsidRPr="00A77513">
        <w:rPr>
          <w:rFonts w:ascii="Times New Roman" w:hAnsi="Times New Roman" w:cs="Times New Roman"/>
          <w:iCs/>
          <w:color w:val="auto"/>
          <w:sz w:val="28"/>
          <w:szCs w:val="28"/>
          <w:lang w:val="nl-NL"/>
        </w:rPr>
        <w:t>, bao gồm</w:t>
      </w:r>
      <w:r w:rsidRPr="00A77513">
        <w:rPr>
          <w:rFonts w:ascii="Times New Roman" w:hAnsi="Times New Roman" w:cs="Times New Roman"/>
          <w:iCs/>
          <w:color w:val="auto"/>
          <w:sz w:val="28"/>
          <w:szCs w:val="28"/>
          <w:lang w:val="nl-NL"/>
        </w:rPr>
        <w:t xml:space="preserve">: Kinh phí </w:t>
      </w:r>
      <w:r w:rsidR="00DA37EF" w:rsidRPr="00A77513">
        <w:rPr>
          <w:rFonts w:ascii="Times New Roman" w:hAnsi="Times New Roman" w:cs="Times New Roman"/>
          <w:iCs/>
          <w:color w:val="auto"/>
          <w:sz w:val="28"/>
          <w:szCs w:val="28"/>
          <w:lang w:val="nl-NL"/>
        </w:rPr>
        <w:t xml:space="preserve">hỗ trợ, </w:t>
      </w:r>
      <w:r w:rsidRPr="00A77513">
        <w:rPr>
          <w:rFonts w:ascii="Times New Roman" w:hAnsi="Times New Roman" w:cs="Times New Roman"/>
          <w:iCs/>
          <w:color w:val="auto"/>
          <w:sz w:val="28"/>
          <w:szCs w:val="28"/>
          <w:lang w:val="nl-NL"/>
        </w:rPr>
        <w:t xml:space="preserve">tặng quà Tết các đơn vị, địa phương theo </w:t>
      </w:r>
      <w:r w:rsidR="00DA37EF" w:rsidRPr="00A77513">
        <w:rPr>
          <w:rFonts w:ascii="Times New Roman" w:hAnsi="Times New Roman" w:cs="Times New Roman"/>
          <w:iCs/>
          <w:color w:val="auto"/>
          <w:sz w:val="28"/>
          <w:szCs w:val="28"/>
          <w:lang w:val="nl-NL"/>
        </w:rPr>
        <w:t>Nghị quyết của Hội đồng nhân dân tỉnh; Kinh phí</w:t>
      </w:r>
      <w:r w:rsidRPr="00A77513">
        <w:rPr>
          <w:rFonts w:ascii="Times New Roman" w:hAnsi="Times New Roman" w:cs="Times New Roman"/>
          <w:iCs/>
          <w:color w:val="auto"/>
          <w:sz w:val="28"/>
          <w:szCs w:val="28"/>
          <w:lang w:val="nl-NL"/>
        </w:rPr>
        <w:t xml:space="preserve"> thực hiện chính sách trợ giúp xã hội </w:t>
      </w:r>
      <w:r w:rsidR="00DA37EF" w:rsidRPr="00A77513">
        <w:rPr>
          <w:rFonts w:ascii="Times New Roman" w:hAnsi="Times New Roman" w:cs="Times New Roman"/>
          <w:iCs/>
          <w:color w:val="auto"/>
          <w:sz w:val="28"/>
          <w:szCs w:val="28"/>
          <w:lang w:val="nl-NL"/>
        </w:rPr>
        <w:t xml:space="preserve">đối với </w:t>
      </w:r>
      <w:r w:rsidRPr="00A77513">
        <w:rPr>
          <w:rFonts w:ascii="Times New Roman" w:hAnsi="Times New Roman" w:cs="Times New Roman"/>
          <w:iCs/>
          <w:color w:val="auto"/>
          <w:sz w:val="28"/>
          <w:szCs w:val="28"/>
          <w:lang w:val="nl-NL"/>
        </w:rPr>
        <w:t xml:space="preserve">đối tượng </w:t>
      </w:r>
      <w:r w:rsidR="00DA37EF" w:rsidRPr="00A77513">
        <w:rPr>
          <w:rFonts w:ascii="Times New Roman" w:hAnsi="Times New Roman" w:cs="Times New Roman"/>
          <w:iCs/>
          <w:color w:val="auto"/>
          <w:sz w:val="28"/>
          <w:szCs w:val="28"/>
          <w:lang w:val="nl-NL"/>
        </w:rPr>
        <w:t xml:space="preserve">bảo trợ xã hội đặc thù của tỉnh Kon Tum </w:t>
      </w:r>
      <w:r w:rsidRPr="00A77513">
        <w:rPr>
          <w:rFonts w:ascii="Times New Roman" w:hAnsi="Times New Roman" w:cs="Times New Roman"/>
          <w:iCs/>
          <w:color w:val="auto"/>
          <w:sz w:val="28"/>
          <w:szCs w:val="28"/>
          <w:lang w:val="nl-NL"/>
        </w:rPr>
        <w:t xml:space="preserve">theo </w:t>
      </w:r>
      <w:r w:rsidR="00DA37EF" w:rsidRPr="00A77513">
        <w:rPr>
          <w:rFonts w:ascii="Times New Roman" w:hAnsi="Times New Roman" w:cs="Times New Roman"/>
          <w:iCs/>
          <w:color w:val="auto"/>
          <w:sz w:val="28"/>
          <w:szCs w:val="28"/>
          <w:lang w:val="nl-NL"/>
        </w:rPr>
        <w:t>Nghị quyết của Hội đồng nhân dân tỉnh</w:t>
      </w:r>
      <w:r w:rsidRPr="00A77513">
        <w:rPr>
          <w:rFonts w:ascii="Times New Roman" w:hAnsi="Times New Roman" w:cs="Times New Roman"/>
          <w:iCs/>
          <w:color w:val="auto"/>
          <w:sz w:val="28"/>
          <w:szCs w:val="28"/>
          <w:lang w:val="nl-NL"/>
        </w:rPr>
        <w:t xml:space="preserve"> triển khai </w:t>
      </w:r>
      <w:r w:rsidR="00DA37EF" w:rsidRPr="00A77513">
        <w:rPr>
          <w:rFonts w:ascii="Times New Roman" w:hAnsi="Times New Roman" w:cs="Times New Roman"/>
          <w:iCs/>
          <w:color w:val="auto"/>
          <w:sz w:val="28"/>
          <w:szCs w:val="28"/>
          <w:lang w:val="nl-NL"/>
        </w:rPr>
        <w:t xml:space="preserve">Nghị định số </w:t>
      </w:r>
      <w:r w:rsidRPr="00A77513">
        <w:rPr>
          <w:rFonts w:ascii="Times New Roman" w:hAnsi="Times New Roman" w:cs="Times New Roman"/>
          <w:iCs/>
          <w:color w:val="auto"/>
          <w:sz w:val="28"/>
          <w:szCs w:val="28"/>
          <w:lang w:val="nl-NL"/>
        </w:rPr>
        <w:t>20/2021/NĐ-CP</w:t>
      </w:r>
      <w:r w:rsidR="00DA37EF" w:rsidRPr="00A77513">
        <w:rPr>
          <w:rFonts w:ascii="Times New Roman" w:hAnsi="Times New Roman" w:cs="Times New Roman"/>
          <w:iCs/>
          <w:color w:val="auto"/>
          <w:sz w:val="28"/>
          <w:szCs w:val="28"/>
          <w:lang w:val="nl-NL"/>
        </w:rPr>
        <w:t xml:space="preserve"> ngày 15 tháng 3 năm 2021 của Chính phủ.</w:t>
      </w:r>
    </w:p>
    <w:p w14:paraId="49255992" w14:textId="4F4A3ECB" w:rsidR="00A45859" w:rsidRPr="00A77513" w:rsidRDefault="00A45859" w:rsidP="00A45859">
      <w:pPr>
        <w:spacing w:before="120"/>
        <w:ind w:firstLine="567"/>
        <w:jc w:val="both"/>
        <w:rPr>
          <w:rFonts w:ascii="Times New Roman" w:hAnsi="Times New Roman" w:cs="Times New Roman"/>
          <w:b/>
          <w:iCs/>
          <w:color w:val="auto"/>
          <w:sz w:val="28"/>
          <w:szCs w:val="28"/>
          <w:lang w:val="nl-NL"/>
        </w:rPr>
      </w:pPr>
      <w:r w:rsidRPr="00A77513">
        <w:rPr>
          <w:rFonts w:ascii="Times New Roman" w:hAnsi="Times New Roman" w:cs="Times New Roman"/>
          <w:b/>
          <w:iCs/>
          <w:color w:val="auto"/>
          <w:sz w:val="28"/>
          <w:szCs w:val="28"/>
          <w:lang w:val="nl-NL"/>
        </w:rPr>
        <w:t>Điều 2</w:t>
      </w:r>
      <w:r w:rsidR="00AC4836" w:rsidRPr="00A77513">
        <w:rPr>
          <w:rFonts w:ascii="Times New Roman" w:hAnsi="Times New Roman" w:cs="Times New Roman"/>
          <w:b/>
          <w:iCs/>
          <w:color w:val="auto"/>
          <w:sz w:val="28"/>
          <w:szCs w:val="28"/>
          <w:lang w:val="nl-NL"/>
        </w:rPr>
        <w:t>4</w:t>
      </w:r>
      <w:r w:rsidRPr="00A77513">
        <w:rPr>
          <w:rFonts w:ascii="Times New Roman" w:hAnsi="Times New Roman" w:cs="Times New Roman"/>
          <w:b/>
          <w:iCs/>
          <w:color w:val="auto"/>
          <w:sz w:val="28"/>
          <w:szCs w:val="28"/>
          <w:lang w:val="nl-NL"/>
        </w:rPr>
        <w:t xml:space="preserve">. </w:t>
      </w:r>
      <w:r w:rsidR="0044209A" w:rsidRPr="00A77513">
        <w:rPr>
          <w:rFonts w:ascii="Times New Roman" w:hAnsi="Times New Roman" w:cs="Times New Roman"/>
          <w:b/>
          <w:iCs/>
          <w:color w:val="auto"/>
          <w:sz w:val="28"/>
          <w:szCs w:val="28"/>
          <w:lang w:val="nl-NL"/>
        </w:rPr>
        <w:t xml:space="preserve">Định </w:t>
      </w:r>
      <w:r w:rsidRPr="00A77513">
        <w:rPr>
          <w:rFonts w:ascii="Times New Roman" w:hAnsi="Times New Roman" w:cs="Times New Roman"/>
          <w:b/>
          <w:iCs/>
          <w:color w:val="auto"/>
          <w:sz w:val="28"/>
          <w:szCs w:val="28"/>
          <w:lang w:val="nl-NL"/>
        </w:rPr>
        <w:t>mức phân bổ chi quốc phòng</w:t>
      </w:r>
    </w:p>
    <w:p w14:paraId="04E34E43" w14:textId="18AA2F56" w:rsidR="00A45859" w:rsidRPr="00A77513" w:rsidRDefault="00A45859" w:rsidP="00A45859">
      <w:pPr>
        <w:spacing w:before="120"/>
        <w:ind w:firstLine="567"/>
        <w:jc w:val="both"/>
        <w:rPr>
          <w:rFonts w:ascii="Times New Roman" w:hAnsi="Times New Roman" w:cs="Times New Roman"/>
          <w:iCs/>
          <w:color w:val="auto"/>
          <w:sz w:val="28"/>
          <w:szCs w:val="28"/>
          <w:lang w:val="nl-NL"/>
        </w:rPr>
      </w:pPr>
      <w:r w:rsidRPr="00A77513">
        <w:rPr>
          <w:rFonts w:ascii="Times New Roman" w:hAnsi="Times New Roman" w:cs="Times New Roman"/>
          <w:iCs/>
          <w:color w:val="auto"/>
          <w:sz w:val="28"/>
          <w:szCs w:val="28"/>
          <w:lang w:val="nl-NL"/>
        </w:rPr>
        <w:t xml:space="preserve">1. </w:t>
      </w:r>
      <w:r w:rsidR="0044209A" w:rsidRPr="00A77513">
        <w:rPr>
          <w:rFonts w:ascii="Times New Roman" w:hAnsi="Times New Roman" w:cs="Times New Roman"/>
          <w:color w:val="auto"/>
          <w:sz w:val="28"/>
          <w:szCs w:val="28"/>
          <w:lang w:val="nl-NL"/>
        </w:rPr>
        <w:t>Đ</w:t>
      </w:r>
      <w:r w:rsidR="0044209A" w:rsidRPr="00A77513">
        <w:rPr>
          <w:rFonts w:ascii="Times New Roman" w:hAnsi="Times New Roman" w:cs="Times New Roman"/>
          <w:iCs/>
          <w:color w:val="auto"/>
          <w:sz w:val="28"/>
          <w:szCs w:val="28"/>
          <w:lang w:val="nl-NL"/>
        </w:rPr>
        <w:t xml:space="preserve">ịnh </w:t>
      </w:r>
      <w:r w:rsidRPr="00A77513">
        <w:rPr>
          <w:rFonts w:ascii="Times New Roman" w:hAnsi="Times New Roman" w:cs="Times New Roman"/>
          <w:iCs/>
          <w:color w:val="auto"/>
          <w:sz w:val="28"/>
          <w:szCs w:val="28"/>
          <w:lang w:val="nl-NL"/>
        </w:rPr>
        <w:t>mức phân bổ theo tiêu chí dân số:</w:t>
      </w:r>
    </w:p>
    <w:p w14:paraId="1F3E0CA0" w14:textId="77777777" w:rsidR="00A45859" w:rsidRPr="00A77513" w:rsidRDefault="00A45859" w:rsidP="00A45859">
      <w:pPr>
        <w:spacing w:before="120"/>
        <w:ind w:firstLine="567"/>
        <w:jc w:val="both"/>
        <w:rPr>
          <w:rFonts w:ascii="Times New Roman" w:hAnsi="Times New Roman" w:cs="Times New Roman"/>
          <w:iCs/>
          <w:color w:val="auto"/>
          <w:sz w:val="28"/>
          <w:szCs w:val="28"/>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971"/>
      </w:tblGrid>
      <w:tr w:rsidR="00A77513" w:rsidRPr="00A77513" w14:paraId="5683D337" w14:textId="77777777" w:rsidTr="00A45859">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2A771704" w14:textId="77777777" w:rsidR="00A45859" w:rsidRPr="00A77513" w:rsidRDefault="00A45859">
            <w:pPr>
              <w:spacing w:before="120"/>
              <w:jc w:val="center"/>
              <w:rPr>
                <w:rFonts w:ascii="Times New Roman" w:hAnsi="Times New Roman" w:cs="Times New Roman"/>
                <w:b/>
                <w:color w:val="auto"/>
                <w:sz w:val="28"/>
                <w:szCs w:val="28"/>
                <w:lang w:val="nl-NL"/>
              </w:rPr>
            </w:pPr>
            <w:r w:rsidRPr="00A77513">
              <w:rPr>
                <w:rFonts w:ascii="Times New Roman" w:hAnsi="Times New Roman" w:cs="Times New Roman"/>
                <w:b/>
                <w:color w:val="auto"/>
                <w:sz w:val="28"/>
                <w:szCs w:val="28"/>
                <w:lang w:val="nl-NL"/>
              </w:rPr>
              <w:t>Vùng</w:t>
            </w:r>
          </w:p>
        </w:tc>
        <w:tc>
          <w:tcPr>
            <w:tcW w:w="2971" w:type="dxa"/>
            <w:tcBorders>
              <w:top w:val="single" w:sz="4" w:space="0" w:color="auto"/>
              <w:left w:val="single" w:sz="4" w:space="0" w:color="auto"/>
              <w:bottom w:val="single" w:sz="4" w:space="0" w:color="auto"/>
              <w:right w:val="single" w:sz="4" w:space="0" w:color="auto"/>
            </w:tcBorders>
            <w:vAlign w:val="center"/>
            <w:hideMark/>
          </w:tcPr>
          <w:p w14:paraId="35BAB378" w14:textId="77777777" w:rsidR="00A45859" w:rsidRPr="00A77513" w:rsidRDefault="00A45859">
            <w:pPr>
              <w:spacing w:before="120"/>
              <w:jc w:val="center"/>
              <w:rPr>
                <w:rFonts w:ascii="Times New Roman" w:hAnsi="Times New Roman" w:cs="Times New Roman"/>
                <w:b/>
                <w:color w:val="auto"/>
                <w:sz w:val="28"/>
                <w:szCs w:val="28"/>
                <w:lang w:val="nl-NL"/>
              </w:rPr>
            </w:pPr>
            <w:r w:rsidRPr="00A77513">
              <w:rPr>
                <w:rFonts w:ascii="Times New Roman" w:hAnsi="Times New Roman" w:cs="Times New Roman"/>
                <w:b/>
                <w:color w:val="auto"/>
                <w:sz w:val="28"/>
                <w:szCs w:val="28"/>
                <w:lang w:val="nl-NL"/>
              </w:rPr>
              <w:t>Định mức phân bổ (đồng/người dân/năm)</w:t>
            </w:r>
          </w:p>
        </w:tc>
      </w:tr>
      <w:tr w:rsidR="00A77513" w:rsidRPr="00A77513" w14:paraId="72EC5B3B" w14:textId="77777777" w:rsidTr="00D51C4D">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7BE4845E" w14:textId="77777777" w:rsidR="000C306E" w:rsidRPr="00A77513" w:rsidRDefault="000C306E" w:rsidP="00D51C4D">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 xml:space="preserve">Vùng đặc biệt khó khăn </w:t>
            </w:r>
          </w:p>
        </w:tc>
        <w:tc>
          <w:tcPr>
            <w:tcW w:w="2971" w:type="dxa"/>
            <w:tcBorders>
              <w:top w:val="single" w:sz="4" w:space="0" w:color="auto"/>
              <w:left w:val="single" w:sz="4" w:space="0" w:color="auto"/>
              <w:bottom w:val="single" w:sz="4" w:space="0" w:color="auto"/>
              <w:right w:val="single" w:sz="4" w:space="0" w:color="auto"/>
            </w:tcBorders>
            <w:hideMark/>
          </w:tcPr>
          <w:p w14:paraId="08B716A5" w14:textId="77777777" w:rsidR="000C306E" w:rsidRPr="00A77513" w:rsidRDefault="000C306E" w:rsidP="00D51C4D">
            <w:pPr>
              <w:jc w:val="center"/>
              <w:rPr>
                <w:rFonts w:ascii="Times New Roman" w:hAnsi="Times New Roman" w:cs="Times New Roman"/>
                <w:color w:val="auto"/>
                <w:sz w:val="28"/>
                <w:szCs w:val="28"/>
              </w:rPr>
            </w:pPr>
            <w:r w:rsidRPr="00A77513">
              <w:rPr>
                <w:rFonts w:ascii="Times New Roman" w:hAnsi="Times New Roman" w:cs="Times New Roman"/>
                <w:color w:val="auto"/>
                <w:sz w:val="28"/>
                <w:szCs w:val="28"/>
              </w:rPr>
              <w:t>112.520</w:t>
            </w:r>
          </w:p>
        </w:tc>
      </w:tr>
      <w:tr w:rsidR="00A77513" w:rsidRPr="00A77513" w14:paraId="58C9B8D4" w14:textId="77777777" w:rsidTr="00A45859">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1A4ACFE8" w14:textId="77777777" w:rsidR="00A45859" w:rsidRPr="00A77513" w:rsidRDefault="00A45859">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Vùng khó khăn</w:t>
            </w:r>
          </w:p>
        </w:tc>
        <w:tc>
          <w:tcPr>
            <w:tcW w:w="2971" w:type="dxa"/>
            <w:tcBorders>
              <w:top w:val="single" w:sz="4" w:space="0" w:color="auto"/>
              <w:left w:val="single" w:sz="4" w:space="0" w:color="auto"/>
              <w:bottom w:val="single" w:sz="4" w:space="0" w:color="auto"/>
              <w:right w:val="single" w:sz="4" w:space="0" w:color="auto"/>
            </w:tcBorders>
            <w:hideMark/>
          </w:tcPr>
          <w:p w14:paraId="4316B27A" w14:textId="77777777" w:rsidR="00A45859" w:rsidRPr="00A77513" w:rsidRDefault="00A45859">
            <w:pPr>
              <w:jc w:val="center"/>
              <w:rPr>
                <w:rFonts w:ascii="Times New Roman" w:hAnsi="Times New Roman" w:cs="Times New Roman"/>
                <w:color w:val="auto"/>
                <w:sz w:val="28"/>
                <w:szCs w:val="28"/>
              </w:rPr>
            </w:pPr>
            <w:r w:rsidRPr="00A77513">
              <w:rPr>
                <w:rFonts w:ascii="Times New Roman" w:hAnsi="Times New Roman" w:cs="Times New Roman"/>
                <w:color w:val="auto"/>
                <w:sz w:val="28"/>
                <w:szCs w:val="28"/>
              </w:rPr>
              <w:t>54.520</w:t>
            </w:r>
          </w:p>
        </w:tc>
      </w:tr>
      <w:tr w:rsidR="00A77513" w:rsidRPr="00A77513" w14:paraId="7FCCA065" w14:textId="77777777" w:rsidTr="00A45859">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11BF6DF9" w14:textId="77777777" w:rsidR="00A45859" w:rsidRPr="00A77513" w:rsidRDefault="00A45859">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Vùng đô thị</w:t>
            </w:r>
          </w:p>
        </w:tc>
        <w:tc>
          <w:tcPr>
            <w:tcW w:w="2971" w:type="dxa"/>
            <w:tcBorders>
              <w:top w:val="single" w:sz="4" w:space="0" w:color="auto"/>
              <w:left w:val="single" w:sz="4" w:space="0" w:color="auto"/>
              <w:bottom w:val="single" w:sz="4" w:space="0" w:color="auto"/>
              <w:right w:val="single" w:sz="4" w:space="0" w:color="auto"/>
            </w:tcBorders>
            <w:hideMark/>
          </w:tcPr>
          <w:p w14:paraId="77EAA519" w14:textId="77777777" w:rsidR="00A45859" w:rsidRPr="00A77513" w:rsidRDefault="00A45859">
            <w:pPr>
              <w:jc w:val="center"/>
              <w:rPr>
                <w:rFonts w:ascii="Times New Roman" w:hAnsi="Times New Roman" w:cs="Times New Roman"/>
                <w:color w:val="auto"/>
                <w:sz w:val="28"/>
                <w:szCs w:val="28"/>
              </w:rPr>
            </w:pPr>
            <w:r w:rsidRPr="00A77513">
              <w:rPr>
                <w:rFonts w:ascii="Times New Roman" w:hAnsi="Times New Roman" w:cs="Times New Roman"/>
                <w:color w:val="auto"/>
                <w:sz w:val="28"/>
                <w:szCs w:val="28"/>
              </w:rPr>
              <w:t>32.712</w:t>
            </w:r>
          </w:p>
        </w:tc>
      </w:tr>
      <w:tr w:rsidR="00A77513" w:rsidRPr="00A77513" w14:paraId="2A2793CD" w14:textId="77777777" w:rsidTr="00A45859">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68324DAE" w14:textId="77777777" w:rsidR="00A45859" w:rsidRPr="00A77513" w:rsidRDefault="00A45859">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 xml:space="preserve">Vùng khác còn lại </w:t>
            </w:r>
          </w:p>
        </w:tc>
        <w:tc>
          <w:tcPr>
            <w:tcW w:w="2971" w:type="dxa"/>
            <w:tcBorders>
              <w:top w:val="single" w:sz="4" w:space="0" w:color="auto"/>
              <w:left w:val="single" w:sz="4" w:space="0" w:color="auto"/>
              <w:bottom w:val="single" w:sz="4" w:space="0" w:color="auto"/>
              <w:right w:val="single" w:sz="4" w:space="0" w:color="auto"/>
            </w:tcBorders>
            <w:hideMark/>
          </w:tcPr>
          <w:p w14:paraId="6CDB0A50" w14:textId="77777777" w:rsidR="00A45859" w:rsidRPr="00A77513" w:rsidRDefault="00A45859">
            <w:pPr>
              <w:jc w:val="center"/>
              <w:rPr>
                <w:rFonts w:ascii="Times New Roman" w:hAnsi="Times New Roman" w:cs="Times New Roman"/>
                <w:color w:val="auto"/>
                <w:sz w:val="28"/>
                <w:szCs w:val="28"/>
              </w:rPr>
            </w:pPr>
            <w:r w:rsidRPr="00A77513">
              <w:rPr>
                <w:rFonts w:ascii="Times New Roman" w:hAnsi="Times New Roman" w:cs="Times New Roman"/>
                <w:color w:val="auto"/>
                <w:sz w:val="28"/>
                <w:szCs w:val="28"/>
              </w:rPr>
              <w:t>38.164</w:t>
            </w:r>
          </w:p>
        </w:tc>
      </w:tr>
    </w:tbl>
    <w:p w14:paraId="4B5DF950" w14:textId="65D51F3D" w:rsidR="00A45859" w:rsidRPr="00A77513" w:rsidRDefault="00AC4836" w:rsidP="00A45859">
      <w:pPr>
        <w:spacing w:before="120"/>
        <w:ind w:firstLine="567"/>
        <w:jc w:val="both"/>
        <w:rPr>
          <w:rFonts w:ascii="Times New Roman" w:hAnsi="Times New Roman" w:cs="Times New Roman"/>
          <w:iCs/>
          <w:color w:val="auto"/>
          <w:sz w:val="28"/>
          <w:szCs w:val="28"/>
          <w:lang w:val="nl-NL"/>
        </w:rPr>
      </w:pPr>
      <w:r w:rsidRPr="00A77513">
        <w:rPr>
          <w:rFonts w:ascii="Times New Roman" w:hAnsi="Times New Roman" w:cs="Times New Roman"/>
          <w:iCs/>
          <w:color w:val="auto"/>
          <w:sz w:val="28"/>
          <w:szCs w:val="28"/>
          <w:lang w:val="nl-NL"/>
        </w:rPr>
        <w:t>2</w:t>
      </w:r>
      <w:r w:rsidR="00A45859" w:rsidRPr="00A77513">
        <w:rPr>
          <w:rFonts w:ascii="Times New Roman" w:hAnsi="Times New Roman" w:cs="Times New Roman"/>
          <w:iCs/>
          <w:color w:val="auto"/>
          <w:sz w:val="28"/>
          <w:szCs w:val="28"/>
          <w:lang w:val="nl-NL"/>
        </w:rPr>
        <w:t>. Định mức phân bổ theo tiêu chí bổ sung:</w:t>
      </w:r>
    </w:p>
    <w:p w14:paraId="6F3243BB" w14:textId="786DB325" w:rsidR="00A45859" w:rsidRPr="00A77513" w:rsidRDefault="00A45859" w:rsidP="00A45859">
      <w:pPr>
        <w:spacing w:before="120"/>
        <w:ind w:firstLine="567"/>
        <w:jc w:val="both"/>
        <w:rPr>
          <w:rFonts w:ascii="Times New Roman" w:hAnsi="Times New Roman" w:cs="Times New Roman"/>
          <w:iCs/>
          <w:color w:val="auto"/>
          <w:sz w:val="28"/>
          <w:szCs w:val="28"/>
          <w:lang w:val="nl-NL"/>
        </w:rPr>
      </w:pPr>
      <w:r w:rsidRPr="00A77513">
        <w:rPr>
          <w:rFonts w:ascii="Times New Roman" w:hAnsi="Times New Roman" w:cs="Times New Roman"/>
          <w:iCs/>
          <w:color w:val="auto"/>
          <w:sz w:val="28"/>
          <w:szCs w:val="28"/>
          <w:lang w:val="nl-NL"/>
        </w:rPr>
        <w:lastRenderedPageBreak/>
        <w:t>a) Các địa phương được bổ sung kinh phí theo mức 1.600 triệu đồng/xã biên giới để thực hiện nhiệm vụ quốc phòng</w:t>
      </w:r>
      <w:r w:rsidR="00E6570F" w:rsidRPr="00A77513">
        <w:rPr>
          <w:rFonts w:ascii="Times New Roman" w:hAnsi="Times New Roman" w:cs="Times New Roman"/>
          <w:iCs/>
          <w:color w:val="auto"/>
          <w:sz w:val="28"/>
          <w:szCs w:val="28"/>
          <w:lang w:val="nl-NL"/>
        </w:rPr>
        <w:t>.</w:t>
      </w:r>
    </w:p>
    <w:p w14:paraId="765D5CAF" w14:textId="4B64C353" w:rsidR="00A45859" w:rsidRPr="00A77513" w:rsidRDefault="00A45859" w:rsidP="00A45859">
      <w:pPr>
        <w:spacing w:before="120"/>
        <w:ind w:firstLine="567"/>
        <w:jc w:val="both"/>
        <w:rPr>
          <w:rFonts w:ascii="Times New Roman" w:hAnsi="Times New Roman" w:cs="Times New Roman"/>
          <w:iCs/>
          <w:color w:val="auto"/>
          <w:sz w:val="28"/>
          <w:szCs w:val="28"/>
          <w:lang w:val="nl-NL"/>
        </w:rPr>
      </w:pPr>
      <w:r w:rsidRPr="00A77513">
        <w:rPr>
          <w:rFonts w:ascii="Times New Roman" w:hAnsi="Times New Roman" w:cs="Times New Roman"/>
          <w:iCs/>
          <w:color w:val="auto"/>
          <w:sz w:val="28"/>
          <w:szCs w:val="28"/>
          <w:lang w:val="nl-NL"/>
        </w:rPr>
        <w:t>b) Hỗ trợ chi quốc phòng đối với nhóm huyện không thuộc huyện biên giới còn khó khăn (Kon Plong, Kon Rẫy, Tu M</w:t>
      </w:r>
      <w:r w:rsidR="00A45005" w:rsidRPr="00A77513">
        <w:rPr>
          <w:rFonts w:ascii="Times New Roman" w:hAnsi="Times New Roman" w:cs="Times New Roman"/>
          <w:iCs/>
          <w:color w:val="auto"/>
          <w:sz w:val="28"/>
          <w:szCs w:val="28"/>
          <w:lang w:val="nl-NL"/>
        </w:rPr>
        <w:t>ơ Rông): 1.000 triệu đồng/huyện</w:t>
      </w:r>
      <w:r w:rsidR="00E6570F" w:rsidRPr="00A77513">
        <w:rPr>
          <w:rFonts w:ascii="Times New Roman" w:hAnsi="Times New Roman" w:cs="Times New Roman"/>
          <w:iCs/>
          <w:color w:val="auto"/>
          <w:sz w:val="28"/>
          <w:szCs w:val="28"/>
          <w:lang w:val="nl-NL"/>
        </w:rPr>
        <w:t>.</w:t>
      </w:r>
    </w:p>
    <w:p w14:paraId="2B0E227B" w14:textId="741C5933" w:rsidR="00A45005" w:rsidRPr="00A77513" w:rsidRDefault="00A45005" w:rsidP="00A45859">
      <w:pPr>
        <w:spacing w:before="120"/>
        <w:ind w:firstLine="567"/>
        <w:jc w:val="both"/>
        <w:rPr>
          <w:rFonts w:ascii="Times New Roman" w:hAnsi="Times New Roman" w:cs="Times New Roman"/>
          <w:iCs/>
          <w:color w:val="auto"/>
          <w:sz w:val="28"/>
          <w:szCs w:val="28"/>
          <w:lang w:val="nl-NL"/>
        </w:rPr>
      </w:pPr>
      <w:r w:rsidRPr="00A77513">
        <w:rPr>
          <w:rFonts w:ascii="Times New Roman" w:hAnsi="Times New Roman" w:cs="Times New Roman"/>
          <w:iCs/>
          <w:color w:val="auto"/>
          <w:sz w:val="28"/>
          <w:szCs w:val="28"/>
          <w:lang w:val="nl-NL"/>
        </w:rPr>
        <w:t>c) Đơn vị hành chính cấp xã nêu tại điểm a Khoản này được xác định tại thời điểm ngày 01 tháng 9 năm 2021.</w:t>
      </w:r>
    </w:p>
    <w:p w14:paraId="76B99A3C" w14:textId="5208C8DE" w:rsidR="00A45859" w:rsidRPr="00A77513" w:rsidRDefault="00A45859" w:rsidP="00A45859">
      <w:pPr>
        <w:spacing w:before="120"/>
        <w:ind w:firstLine="567"/>
        <w:jc w:val="both"/>
        <w:rPr>
          <w:rFonts w:ascii="Times New Roman" w:hAnsi="Times New Roman" w:cs="Times New Roman"/>
          <w:b/>
          <w:iCs/>
          <w:color w:val="auto"/>
          <w:sz w:val="28"/>
          <w:szCs w:val="28"/>
          <w:lang w:val="nl-NL"/>
        </w:rPr>
      </w:pPr>
      <w:r w:rsidRPr="00A77513">
        <w:rPr>
          <w:rFonts w:ascii="Times New Roman" w:hAnsi="Times New Roman" w:cs="Times New Roman"/>
          <w:b/>
          <w:iCs/>
          <w:color w:val="auto"/>
          <w:sz w:val="28"/>
          <w:szCs w:val="28"/>
          <w:lang w:val="nl-NL"/>
        </w:rPr>
        <w:t>Điều 2</w:t>
      </w:r>
      <w:r w:rsidR="00AC4836" w:rsidRPr="00A77513">
        <w:rPr>
          <w:rFonts w:ascii="Times New Roman" w:hAnsi="Times New Roman" w:cs="Times New Roman"/>
          <w:b/>
          <w:iCs/>
          <w:color w:val="auto"/>
          <w:sz w:val="28"/>
          <w:szCs w:val="28"/>
          <w:lang w:val="nl-NL"/>
        </w:rPr>
        <w:t>5</w:t>
      </w:r>
      <w:r w:rsidRPr="00A77513">
        <w:rPr>
          <w:rFonts w:ascii="Times New Roman" w:hAnsi="Times New Roman" w:cs="Times New Roman"/>
          <w:b/>
          <w:iCs/>
          <w:color w:val="auto"/>
          <w:sz w:val="28"/>
          <w:szCs w:val="28"/>
          <w:lang w:val="nl-NL"/>
        </w:rPr>
        <w:t xml:space="preserve">. </w:t>
      </w:r>
      <w:r w:rsidR="0044209A" w:rsidRPr="00A77513">
        <w:rPr>
          <w:rFonts w:ascii="Times New Roman" w:hAnsi="Times New Roman" w:cs="Times New Roman"/>
          <w:b/>
          <w:iCs/>
          <w:color w:val="auto"/>
          <w:sz w:val="28"/>
          <w:szCs w:val="28"/>
          <w:lang w:val="nl-NL"/>
        </w:rPr>
        <w:t xml:space="preserve">Định </w:t>
      </w:r>
      <w:r w:rsidRPr="00A77513">
        <w:rPr>
          <w:rFonts w:ascii="Times New Roman" w:hAnsi="Times New Roman" w:cs="Times New Roman"/>
          <w:b/>
          <w:iCs/>
          <w:color w:val="auto"/>
          <w:sz w:val="28"/>
          <w:szCs w:val="28"/>
          <w:lang w:val="nl-NL"/>
        </w:rPr>
        <w:t>mức phân bổ chi an ninh, trật tự, an toàn xã hội</w:t>
      </w:r>
    </w:p>
    <w:p w14:paraId="591BCDE7" w14:textId="3EB0E519" w:rsidR="00A45859" w:rsidRPr="00A77513" w:rsidRDefault="00A45859" w:rsidP="00A45859">
      <w:pPr>
        <w:spacing w:before="120"/>
        <w:ind w:firstLine="567"/>
        <w:jc w:val="both"/>
        <w:rPr>
          <w:rFonts w:ascii="Times New Roman" w:hAnsi="Times New Roman" w:cs="Times New Roman"/>
          <w:iCs/>
          <w:color w:val="auto"/>
          <w:sz w:val="28"/>
          <w:szCs w:val="28"/>
          <w:lang w:val="nl-NL"/>
        </w:rPr>
      </w:pPr>
      <w:r w:rsidRPr="00A77513">
        <w:rPr>
          <w:rFonts w:ascii="Times New Roman" w:hAnsi="Times New Roman" w:cs="Times New Roman"/>
          <w:iCs/>
          <w:color w:val="auto"/>
          <w:sz w:val="28"/>
          <w:szCs w:val="28"/>
          <w:lang w:val="nl-NL"/>
        </w:rPr>
        <w:t>1.</w:t>
      </w:r>
      <w:r w:rsidR="00AC4836" w:rsidRPr="00A77513">
        <w:rPr>
          <w:rFonts w:ascii="Times New Roman" w:hAnsi="Times New Roman" w:cs="Times New Roman"/>
          <w:color w:val="auto"/>
          <w:sz w:val="28"/>
          <w:szCs w:val="28"/>
          <w:lang w:val="nl-NL"/>
        </w:rPr>
        <w:t xml:space="preserve"> </w:t>
      </w:r>
      <w:r w:rsidR="0044209A" w:rsidRPr="00A77513">
        <w:rPr>
          <w:rFonts w:ascii="Times New Roman" w:hAnsi="Times New Roman" w:cs="Times New Roman"/>
          <w:color w:val="auto"/>
          <w:sz w:val="28"/>
          <w:szCs w:val="28"/>
          <w:lang w:val="nl-NL"/>
        </w:rPr>
        <w:t>Đ</w:t>
      </w:r>
      <w:r w:rsidR="0044209A" w:rsidRPr="00A77513">
        <w:rPr>
          <w:rFonts w:ascii="Times New Roman" w:hAnsi="Times New Roman" w:cs="Times New Roman"/>
          <w:iCs/>
          <w:color w:val="auto"/>
          <w:sz w:val="28"/>
          <w:szCs w:val="28"/>
          <w:lang w:val="nl-NL"/>
        </w:rPr>
        <w:t xml:space="preserve">ịnh </w:t>
      </w:r>
      <w:r w:rsidRPr="00A77513">
        <w:rPr>
          <w:rFonts w:ascii="Times New Roman" w:hAnsi="Times New Roman" w:cs="Times New Roman"/>
          <w:iCs/>
          <w:color w:val="auto"/>
          <w:sz w:val="28"/>
          <w:szCs w:val="28"/>
          <w:lang w:val="nl-NL"/>
        </w:rPr>
        <w:t>mức phân bổ theo tiêu chí dân số:</w:t>
      </w:r>
    </w:p>
    <w:p w14:paraId="1AB6FB06" w14:textId="77777777" w:rsidR="00A45859" w:rsidRPr="00A77513" w:rsidRDefault="00A45859" w:rsidP="00A45859">
      <w:pPr>
        <w:spacing w:before="120"/>
        <w:ind w:firstLine="567"/>
        <w:jc w:val="both"/>
        <w:rPr>
          <w:rFonts w:ascii="Times New Roman" w:hAnsi="Times New Roman" w:cs="Times New Roman"/>
          <w:iCs/>
          <w:color w:val="auto"/>
          <w:sz w:val="28"/>
          <w:szCs w:val="28"/>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971"/>
      </w:tblGrid>
      <w:tr w:rsidR="00A77513" w:rsidRPr="00A77513" w14:paraId="13946B52" w14:textId="77777777" w:rsidTr="00A45859">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78C8E26D" w14:textId="77777777" w:rsidR="00A45859" w:rsidRPr="00A77513" w:rsidRDefault="00A45859">
            <w:pPr>
              <w:spacing w:before="120"/>
              <w:jc w:val="center"/>
              <w:rPr>
                <w:rFonts w:ascii="Times New Roman" w:hAnsi="Times New Roman" w:cs="Times New Roman"/>
                <w:b/>
                <w:color w:val="auto"/>
                <w:sz w:val="28"/>
                <w:szCs w:val="28"/>
                <w:lang w:val="nl-NL"/>
              </w:rPr>
            </w:pPr>
            <w:r w:rsidRPr="00A77513">
              <w:rPr>
                <w:rFonts w:ascii="Times New Roman" w:hAnsi="Times New Roman" w:cs="Times New Roman"/>
                <w:b/>
                <w:color w:val="auto"/>
                <w:sz w:val="28"/>
                <w:szCs w:val="28"/>
                <w:lang w:val="nl-NL"/>
              </w:rPr>
              <w:t>Vùng</w:t>
            </w:r>
          </w:p>
        </w:tc>
        <w:tc>
          <w:tcPr>
            <w:tcW w:w="2971" w:type="dxa"/>
            <w:tcBorders>
              <w:top w:val="single" w:sz="4" w:space="0" w:color="auto"/>
              <w:left w:val="single" w:sz="4" w:space="0" w:color="auto"/>
              <w:bottom w:val="single" w:sz="4" w:space="0" w:color="auto"/>
              <w:right w:val="single" w:sz="4" w:space="0" w:color="auto"/>
            </w:tcBorders>
            <w:vAlign w:val="center"/>
            <w:hideMark/>
          </w:tcPr>
          <w:p w14:paraId="4DA37A37" w14:textId="77777777" w:rsidR="00A45859" w:rsidRPr="00A77513" w:rsidRDefault="00A45859">
            <w:pPr>
              <w:spacing w:before="120"/>
              <w:jc w:val="center"/>
              <w:rPr>
                <w:rFonts w:ascii="Times New Roman" w:hAnsi="Times New Roman" w:cs="Times New Roman"/>
                <w:b/>
                <w:color w:val="auto"/>
                <w:sz w:val="28"/>
                <w:szCs w:val="28"/>
                <w:lang w:val="nl-NL"/>
              </w:rPr>
            </w:pPr>
            <w:r w:rsidRPr="00A77513">
              <w:rPr>
                <w:rFonts w:ascii="Times New Roman" w:hAnsi="Times New Roman" w:cs="Times New Roman"/>
                <w:b/>
                <w:color w:val="auto"/>
                <w:sz w:val="28"/>
                <w:szCs w:val="28"/>
                <w:lang w:val="nl-NL"/>
              </w:rPr>
              <w:t>Định mức phân bổ (đồng/người dân/năm)</w:t>
            </w:r>
          </w:p>
        </w:tc>
      </w:tr>
      <w:tr w:rsidR="00A77513" w:rsidRPr="00A77513" w14:paraId="3BBD7D53" w14:textId="77777777" w:rsidTr="00D51C4D">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001D4242" w14:textId="77777777" w:rsidR="000C306E" w:rsidRPr="00A77513" w:rsidRDefault="000C306E" w:rsidP="00D51C4D">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 xml:space="preserve">Vùng đặc biệt khó khăn </w:t>
            </w:r>
          </w:p>
        </w:tc>
        <w:tc>
          <w:tcPr>
            <w:tcW w:w="2971" w:type="dxa"/>
            <w:tcBorders>
              <w:top w:val="single" w:sz="4" w:space="0" w:color="auto"/>
              <w:left w:val="single" w:sz="4" w:space="0" w:color="auto"/>
              <w:bottom w:val="single" w:sz="4" w:space="0" w:color="auto"/>
              <w:right w:val="single" w:sz="4" w:space="0" w:color="auto"/>
            </w:tcBorders>
            <w:hideMark/>
          </w:tcPr>
          <w:p w14:paraId="7D839379" w14:textId="77777777" w:rsidR="000C306E" w:rsidRPr="00A77513" w:rsidRDefault="000C306E" w:rsidP="00D51C4D">
            <w:pPr>
              <w:jc w:val="center"/>
              <w:rPr>
                <w:rFonts w:ascii="Times New Roman" w:hAnsi="Times New Roman" w:cs="Times New Roman"/>
                <w:color w:val="auto"/>
                <w:sz w:val="28"/>
                <w:szCs w:val="28"/>
              </w:rPr>
            </w:pPr>
            <w:r w:rsidRPr="00A77513">
              <w:rPr>
                <w:rFonts w:ascii="Times New Roman" w:hAnsi="Times New Roman" w:cs="Times New Roman"/>
                <w:color w:val="auto"/>
                <w:sz w:val="28"/>
                <w:szCs w:val="28"/>
              </w:rPr>
              <w:t>39.880</w:t>
            </w:r>
          </w:p>
        </w:tc>
      </w:tr>
      <w:tr w:rsidR="00A77513" w:rsidRPr="00A77513" w14:paraId="7CCBA0C1" w14:textId="77777777" w:rsidTr="00A45859">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3FE5EC60" w14:textId="77777777" w:rsidR="00A45859" w:rsidRPr="00A77513" w:rsidRDefault="00A45859">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 xml:space="preserve">Vùng khó khăn </w:t>
            </w:r>
          </w:p>
        </w:tc>
        <w:tc>
          <w:tcPr>
            <w:tcW w:w="2971" w:type="dxa"/>
            <w:tcBorders>
              <w:top w:val="single" w:sz="4" w:space="0" w:color="auto"/>
              <w:left w:val="single" w:sz="4" w:space="0" w:color="auto"/>
              <w:bottom w:val="single" w:sz="4" w:space="0" w:color="auto"/>
              <w:right w:val="single" w:sz="4" w:space="0" w:color="auto"/>
            </w:tcBorders>
            <w:hideMark/>
          </w:tcPr>
          <w:p w14:paraId="72A9F291" w14:textId="77777777" w:rsidR="00A45859" w:rsidRPr="00A77513" w:rsidRDefault="00A45859">
            <w:pPr>
              <w:jc w:val="center"/>
              <w:rPr>
                <w:rFonts w:ascii="Times New Roman" w:hAnsi="Times New Roman" w:cs="Times New Roman"/>
                <w:color w:val="auto"/>
                <w:sz w:val="28"/>
                <w:szCs w:val="28"/>
              </w:rPr>
            </w:pPr>
            <w:r w:rsidRPr="00A77513">
              <w:rPr>
                <w:rFonts w:ascii="Times New Roman" w:hAnsi="Times New Roman" w:cs="Times New Roman"/>
                <w:color w:val="auto"/>
                <w:sz w:val="28"/>
                <w:szCs w:val="28"/>
              </w:rPr>
              <w:t>18.360</w:t>
            </w:r>
          </w:p>
        </w:tc>
      </w:tr>
      <w:tr w:rsidR="00A77513" w:rsidRPr="00A77513" w14:paraId="5BBD8117" w14:textId="77777777" w:rsidTr="00A45859">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184495FD" w14:textId="77777777" w:rsidR="00A45859" w:rsidRPr="00A77513" w:rsidRDefault="00A45859">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Vùng đô thị</w:t>
            </w:r>
          </w:p>
        </w:tc>
        <w:tc>
          <w:tcPr>
            <w:tcW w:w="2971" w:type="dxa"/>
            <w:tcBorders>
              <w:top w:val="single" w:sz="4" w:space="0" w:color="auto"/>
              <w:left w:val="single" w:sz="4" w:space="0" w:color="auto"/>
              <w:bottom w:val="single" w:sz="4" w:space="0" w:color="auto"/>
              <w:right w:val="single" w:sz="4" w:space="0" w:color="auto"/>
            </w:tcBorders>
            <w:hideMark/>
          </w:tcPr>
          <w:p w14:paraId="1A3AC5A8" w14:textId="77777777" w:rsidR="00A45859" w:rsidRPr="00A77513" w:rsidRDefault="00A45859">
            <w:pPr>
              <w:jc w:val="center"/>
              <w:rPr>
                <w:rFonts w:ascii="Times New Roman" w:hAnsi="Times New Roman" w:cs="Times New Roman"/>
                <w:color w:val="auto"/>
                <w:sz w:val="28"/>
                <w:szCs w:val="28"/>
              </w:rPr>
            </w:pPr>
            <w:r w:rsidRPr="00A77513">
              <w:rPr>
                <w:rFonts w:ascii="Times New Roman" w:hAnsi="Times New Roman" w:cs="Times New Roman"/>
                <w:color w:val="auto"/>
                <w:sz w:val="28"/>
                <w:szCs w:val="28"/>
              </w:rPr>
              <w:t>11.016</w:t>
            </w:r>
          </w:p>
        </w:tc>
      </w:tr>
      <w:tr w:rsidR="00A77513" w:rsidRPr="00A77513" w14:paraId="75B52D50" w14:textId="77777777" w:rsidTr="00A45859">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100E3F00" w14:textId="77777777" w:rsidR="00A45859" w:rsidRPr="00A77513" w:rsidRDefault="00A45859">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 xml:space="preserve">Vùng khác còn lại </w:t>
            </w:r>
          </w:p>
        </w:tc>
        <w:tc>
          <w:tcPr>
            <w:tcW w:w="2971" w:type="dxa"/>
            <w:tcBorders>
              <w:top w:val="single" w:sz="4" w:space="0" w:color="auto"/>
              <w:left w:val="single" w:sz="4" w:space="0" w:color="auto"/>
              <w:bottom w:val="single" w:sz="4" w:space="0" w:color="auto"/>
              <w:right w:val="single" w:sz="4" w:space="0" w:color="auto"/>
            </w:tcBorders>
            <w:hideMark/>
          </w:tcPr>
          <w:p w14:paraId="0D93AF35" w14:textId="77777777" w:rsidR="00A45859" w:rsidRPr="00A77513" w:rsidRDefault="00A45859">
            <w:pPr>
              <w:jc w:val="center"/>
              <w:rPr>
                <w:rFonts w:ascii="Times New Roman" w:hAnsi="Times New Roman" w:cs="Times New Roman"/>
                <w:color w:val="auto"/>
                <w:sz w:val="28"/>
                <w:szCs w:val="28"/>
              </w:rPr>
            </w:pPr>
            <w:r w:rsidRPr="00A77513">
              <w:rPr>
                <w:rFonts w:ascii="Times New Roman" w:hAnsi="Times New Roman" w:cs="Times New Roman"/>
                <w:color w:val="auto"/>
                <w:sz w:val="28"/>
                <w:szCs w:val="28"/>
              </w:rPr>
              <w:t>12.852</w:t>
            </w:r>
          </w:p>
        </w:tc>
      </w:tr>
    </w:tbl>
    <w:p w14:paraId="42984495" w14:textId="13456229" w:rsidR="00A45859" w:rsidRPr="00A77513" w:rsidRDefault="00AC4836" w:rsidP="00A45859">
      <w:pPr>
        <w:spacing w:before="120"/>
        <w:ind w:firstLine="567"/>
        <w:jc w:val="both"/>
        <w:rPr>
          <w:rFonts w:ascii="Times New Roman" w:hAnsi="Times New Roman" w:cs="Times New Roman"/>
          <w:iCs/>
          <w:color w:val="auto"/>
          <w:sz w:val="28"/>
          <w:szCs w:val="28"/>
          <w:lang w:val="nl-NL"/>
        </w:rPr>
      </w:pPr>
      <w:r w:rsidRPr="00A77513">
        <w:rPr>
          <w:rFonts w:ascii="Times New Roman" w:hAnsi="Times New Roman" w:cs="Times New Roman"/>
          <w:iCs/>
          <w:color w:val="auto"/>
          <w:sz w:val="28"/>
          <w:szCs w:val="28"/>
          <w:lang w:val="nl-NL"/>
        </w:rPr>
        <w:t>2</w:t>
      </w:r>
      <w:r w:rsidR="00A45859" w:rsidRPr="00A77513">
        <w:rPr>
          <w:rFonts w:ascii="Times New Roman" w:hAnsi="Times New Roman" w:cs="Times New Roman"/>
          <w:iCs/>
          <w:color w:val="auto"/>
          <w:sz w:val="28"/>
          <w:szCs w:val="28"/>
          <w:lang w:val="nl-NL"/>
        </w:rPr>
        <w:t>. Định mức phân bổ theo tiêu chí bổ sung:</w:t>
      </w:r>
    </w:p>
    <w:p w14:paraId="668BDEF8" w14:textId="77777777" w:rsidR="00A45859" w:rsidRPr="00A77513" w:rsidRDefault="00A45859" w:rsidP="00A45859">
      <w:pPr>
        <w:spacing w:before="120"/>
        <w:ind w:firstLine="567"/>
        <w:jc w:val="both"/>
        <w:rPr>
          <w:rFonts w:ascii="Times New Roman" w:hAnsi="Times New Roman" w:cs="Times New Roman"/>
          <w:iCs/>
          <w:color w:val="auto"/>
          <w:sz w:val="28"/>
          <w:szCs w:val="28"/>
          <w:lang w:val="nl-NL"/>
        </w:rPr>
      </w:pPr>
      <w:r w:rsidRPr="00A77513">
        <w:rPr>
          <w:rFonts w:ascii="Times New Roman" w:hAnsi="Times New Roman" w:cs="Times New Roman"/>
          <w:iCs/>
          <w:color w:val="auto"/>
          <w:sz w:val="28"/>
          <w:szCs w:val="28"/>
          <w:lang w:val="nl-NL"/>
        </w:rPr>
        <w:t>a) Các địa phương được bổ sung kinh phí theo mức 1.600 triệu đồng/xã biên giới để thực hiện nhiệm vụ an ninh trật tự và quan hệ với các địa phương nước bạn;</w:t>
      </w:r>
    </w:p>
    <w:p w14:paraId="1EF5BDF1" w14:textId="1EF68FC0" w:rsidR="00A45859" w:rsidRPr="00A77513" w:rsidRDefault="00A45859" w:rsidP="00A45859">
      <w:pPr>
        <w:spacing w:before="120"/>
        <w:ind w:firstLine="567"/>
        <w:jc w:val="both"/>
        <w:rPr>
          <w:rFonts w:ascii="Times New Roman" w:hAnsi="Times New Roman" w:cs="Times New Roman"/>
          <w:iCs/>
          <w:color w:val="auto"/>
          <w:sz w:val="28"/>
          <w:szCs w:val="28"/>
          <w:lang w:val="nl-NL"/>
        </w:rPr>
      </w:pPr>
      <w:r w:rsidRPr="00A77513">
        <w:rPr>
          <w:rFonts w:ascii="Times New Roman" w:hAnsi="Times New Roman" w:cs="Times New Roman"/>
          <w:iCs/>
          <w:color w:val="auto"/>
          <w:sz w:val="28"/>
          <w:szCs w:val="28"/>
          <w:lang w:val="nl-NL"/>
        </w:rPr>
        <w:t>b) Hỗ trợ thêm cho các huyện, thành phố (không thuộc huyện biên giới) để chi an ninh, trật tự, an to</w:t>
      </w:r>
      <w:r w:rsidR="00A45005" w:rsidRPr="00A77513">
        <w:rPr>
          <w:rFonts w:ascii="Times New Roman" w:hAnsi="Times New Roman" w:cs="Times New Roman"/>
          <w:iCs/>
          <w:color w:val="auto"/>
          <w:sz w:val="28"/>
          <w:szCs w:val="28"/>
          <w:lang w:val="nl-NL"/>
        </w:rPr>
        <w:t>àn xã hội: 700 triệu đồng/huyện;</w:t>
      </w:r>
    </w:p>
    <w:p w14:paraId="7160331C" w14:textId="77777777" w:rsidR="00A45005" w:rsidRPr="00A77513" w:rsidRDefault="00A45005" w:rsidP="00A45005">
      <w:pPr>
        <w:spacing w:before="120"/>
        <w:ind w:firstLine="567"/>
        <w:jc w:val="both"/>
        <w:rPr>
          <w:rFonts w:ascii="Times New Roman" w:hAnsi="Times New Roman" w:cs="Times New Roman"/>
          <w:iCs/>
          <w:color w:val="auto"/>
          <w:sz w:val="28"/>
          <w:szCs w:val="28"/>
          <w:lang w:val="nl-NL"/>
        </w:rPr>
      </w:pPr>
      <w:r w:rsidRPr="00A77513">
        <w:rPr>
          <w:rFonts w:ascii="Times New Roman" w:hAnsi="Times New Roman" w:cs="Times New Roman"/>
          <w:iCs/>
          <w:color w:val="auto"/>
          <w:sz w:val="28"/>
          <w:szCs w:val="28"/>
          <w:lang w:val="nl-NL"/>
        </w:rPr>
        <w:t>c) Đơn vị hành chính cấp xã nêu tại điểm a Khoản này được xác định tại thời điểm ngày 01 tháng 9 năm 2021.</w:t>
      </w:r>
    </w:p>
    <w:p w14:paraId="0065C0A8" w14:textId="33820194" w:rsidR="00A45005" w:rsidRPr="00A77513" w:rsidRDefault="00A45005" w:rsidP="00A45005">
      <w:pPr>
        <w:spacing w:before="120"/>
        <w:ind w:firstLine="567"/>
        <w:jc w:val="both"/>
        <w:rPr>
          <w:rFonts w:ascii="Times New Roman" w:hAnsi="Times New Roman" w:cs="Times New Roman"/>
          <w:b/>
          <w:iCs/>
          <w:color w:val="auto"/>
          <w:sz w:val="28"/>
          <w:szCs w:val="28"/>
          <w:lang w:val="nl-NL"/>
        </w:rPr>
      </w:pPr>
      <w:r w:rsidRPr="00A77513">
        <w:rPr>
          <w:rFonts w:ascii="Times New Roman" w:hAnsi="Times New Roman" w:cs="Times New Roman"/>
          <w:b/>
          <w:iCs/>
          <w:color w:val="auto"/>
          <w:sz w:val="28"/>
          <w:szCs w:val="28"/>
          <w:lang w:val="nl-NL"/>
        </w:rPr>
        <w:t>Điều 2</w:t>
      </w:r>
      <w:r w:rsidR="00AC4836" w:rsidRPr="00A77513">
        <w:rPr>
          <w:rFonts w:ascii="Times New Roman" w:hAnsi="Times New Roman" w:cs="Times New Roman"/>
          <w:b/>
          <w:iCs/>
          <w:color w:val="auto"/>
          <w:sz w:val="28"/>
          <w:szCs w:val="28"/>
          <w:lang w:val="nl-NL"/>
        </w:rPr>
        <w:t>6</w:t>
      </w:r>
      <w:r w:rsidRPr="00A77513">
        <w:rPr>
          <w:rFonts w:ascii="Times New Roman" w:hAnsi="Times New Roman" w:cs="Times New Roman"/>
          <w:b/>
          <w:iCs/>
          <w:color w:val="auto"/>
          <w:sz w:val="28"/>
          <w:szCs w:val="28"/>
          <w:lang w:val="nl-NL"/>
        </w:rPr>
        <w:t xml:space="preserve">. Phân bổ chi khoa học và công nghệ </w:t>
      </w:r>
    </w:p>
    <w:p w14:paraId="5A9CABE5" w14:textId="77777777" w:rsidR="00A45005" w:rsidRPr="00A77513" w:rsidRDefault="00A45005" w:rsidP="00A45005">
      <w:pPr>
        <w:spacing w:before="120"/>
        <w:ind w:firstLine="567"/>
        <w:jc w:val="both"/>
        <w:rPr>
          <w:rFonts w:ascii="Times New Roman" w:hAnsi="Times New Roman" w:cs="Times New Roman"/>
          <w:b/>
          <w:iCs/>
          <w:color w:val="auto"/>
          <w:sz w:val="28"/>
          <w:szCs w:val="28"/>
          <w:lang w:val="nl-NL"/>
        </w:rPr>
      </w:pPr>
      <w:r w:rsidRPr="00A77513">
        <w:rPr>
          <w:rFonts w:ascii="Times New Roman" w:hAnsi="Times New Roman" w:cs="Times New Roman"/>
          <w:iCs/>
          <w:color w:val="auto"/>
          <w:sz w:val="28"/>
          <w:szCs w:val="28"/>
          <w:lang w:val="nl-NL"/>
        </w:rPr>
        <w:t>Trên cơ sở chủ trương cấp thẩm quyền, bố trí kinh phí chi nhiệm vụ ứng dụng, chuyển giao công nghệ phù hợp khả năng cân đối ngân sách và điều kiện thực tế địa phương.</w:t>
      </w:r>
    </w:p>
    <w:p w14:paraId="548484F7" w14:textId="6D4F80F9" w:rsidR="00A45859" w:rsidRPr="00A77513" w:rsidRDefault="00A45859" w:rsidP="00A45859">
      <w:pPr>
        <w:spacing w:before="120"/>
        <w:ind w:firstLine="567"/>
        <w:jc w:val="both"/>
        <w:rPr>
          <w:rFonts w:ascii="Times New Roman" w:hAnsi="Times New Roman" w:cs="Times New Roman"/>
          <w:b/>
          <w:iCs/>
          <w:color w:val="auto"/>
          <w:sz w:val="28"/>
          <w:szCs w:val="28"/>
          <w:lang w:val="nl-NL"/>
        </w:rPr>
      </w:pPr>
      <w:r w:rsidRPr="00A77513">
        <w:rPr>
          <w:rFonts w:ascii="Times New Roman" w:hAnsi="Times New Roman" w:cs="Times New Roman"/>
          <w:b/>
          <w:iCs/>
          <w:color w:val="auto"/>
          <w:sz w:val="28"/>
          <w:szCs w:val="28"/>
          <w:lang w:val="nl-NL"/>
        </w:rPr>
        <w:t>Điều 2</w:t>
      </w:r>
      <w:r w:rsidR="00AC4836" w:rsidRPr="00A77513">
        <w:rPr>
          <w:rFonts w:ascii="Times New Roman" w:hAnsi="Times New Roman" w:cs="Times New Roman"/>
          <w:b/>
          <w:iCs/>
          <w:color w:val="auto"/>
          <w:sz w:val="28"/>
          <w:szCs w:val="28"/>
          <w:lang w:val="nl-NL"/>
        </w:rPr>
        <w:t>7</w:t>
      </w:r>
      <w:r w:rsidRPr="00A77513">
        <w:rPr>
          <w:rFonts w:ascii="Times New Roman" w:hAnsi="Times New Roman" w:cs="Times New Roman"/>
          <w:b/>
          <w:iCs/>
          <w:color w:val="auto"/>
          <w:sz w:val="28"/>
          <w:szCs w:val="28"/>
          <w:lang w:val="nl-NL"/>
        </w:rPr>
        <w:t xml:space="preserve">. </w:t>
      </w:r>
      <w:r w:rsidR="00D51C4D" w:rsidRPr="00A77513">
        <w:rPr>
          <w:rFonts w:ascii="Times New Roman" w:hAnsi="Times New Roman" w:cs="Times New Roman"/>
          <w:b/>
          <w:iCs/>
          <w:color w:val="auto"/>
          <w:sz w:val="28"/>
          <w:szCs w:val="28"/>
          <w:lang w:val="nl-NL"/>
        </w:rPr>
        <w:t xml:space="preserve">Định </w:t>
      </w:r>
      <w:r w:rsidRPr="00A77513">
        <w:rPr>
          <w:rFonts w:ascii="Times New Roman" w:hAnsi="Times New Roman" w:cs="Times New Roman"/>
          <w:b/>
          <w:iCs/>
          <w:color w:val="auto"/>
          <w:sz w:val="28"/>
          <w:szCs w:val="28"/>
          <w:lang w:val="nl-NL"/>
        </w:rPr>
        <w:t>mức phân bổ chi hoạt động kinh tế</w:t>
      </w:r>
    </w:p>
    <w:p w14:paraId="1250EB69" w14:textId="00A76A6F" w:rsidR="00A45859" w:rsidRPr="00A77513" w:rsidRDefault="00A45859" w:rsidP="00A45859">
      <w:pPr>
        <w:spacing w:before="120"/>
        <w:ind w:firstLine="567"/>
        <w:jc w:val="both"/>
        <w:rPr>
          <w:rFonts w:ascii="Times New Roman" w:hAnsi="Times New Roman" w:cs="Times New Roman"/>
          <w:iCs/>
          <w:color w:val="auto"/>
          <w:sz w:val="28"/>
          <w:szCs w:val="28"/>
          <w:lang w:val="nl-NL"/>
        </w:rPr>
      </w:pPr>
      <w:r w:rsidRPr="00A77513">
        <w:rPr>
          <w:rFonts w:ascii="Times New Roman" w:hAnsi="Times New Roman" w:cs="Times New Roman"/>
          <w:iCs/>
          <w:color w:val="auto"/>
          <w:sz w:val="28"/>
          <w:szCs w:val="28"/>
          <w:lang w:val="nl-NL"/>
        </w:rPr>
        <w:t xml:space="preserve">1. </w:t>
      </w:r>
      <w:r w:rsidR="00D51C4D" w:rsidRPr="00A77513">
        <w:rPr>
          <w:rFonts w:ascii="Times New Roman" w:hAnsi="Times New Roman" w:cs="Times New Roman"/>
          <w:color w:val="auto"/>
          <w:sz w:val="28"/>
          <w:szCs w:val="28"/>
          <w:lang w:val="nl-NL"/>
        </w:rPr>
        <w:t>Đ</w:t>
      </w:r>
      <w:r w:rsidR="00D51C4D" w:rsidRPr="00A77513">
        <w:rPr>
          <w:rFonts w:ascii="Times New Roman" w:hAnsi="Times New Roman" w:cs="Times New Roman"/>
          <w:iCs/>
          <w:color w:val="auto"/>
          <w:sz w:val="28"/>
          <w:szCs w:val="28"/>
          <w:lang w:val="nl-NL"/>
        </w:rPr>
        <w:t xml:space="preserve">ịnh </w:t>
      </w:r>
      <w:r w:rsidRPr="00A77513">
        <w:rPr>
          <w:rFonts w:ascii="Times New Roman" w:hAnsi="Times New Roman" w:cs="Times New Roman"/>
          <w:iCs/>
          <w:color w:val="auto"/>
          <w:sz w:val="28"/>
          <w:szCs w:val="28"/>
          <w:lang w:val="nl-NL"/>
        </w:rPr>
        <w:t>mức phân bổ theo tiêu chí dân số:</w:t>
      </w:r>
    </w:p>
    <w:p w14:paraId="4563D36A" w14:textId="77777777" w:rsidR="00A45859" w:rsidRPr="00A77513" w:rsidRDefault="00A45859" w:rsidP="00A45859">
      <w:pPr>
        <w:spacing w:before="120"/>
        <w:ind w:firstLine="720"/>
        <w:jc w:val="center"/>
        <w:rPr>
          <w:rFonts w:ascii="Times New Roman" w:hAnsi="Times New Roman" w:cs="Times New Roman"/>
          <w:iCs/>
          <w:color w:val="auto"/>
          <w:sz w:val="28"/>
          <w:szCs w:val="28"/>
          <w:lang w:val="nl-NL"/>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4"/>
        <w:gridCol w:w="2906"/>
      </w:tblGrid>
      <w:tr w:rsidR="00A77513" w:rsidRPr="00A77513" w14:paraId="3EAD89AF" w14:textId="77777777" w:rsidTr="00A45859">
        <w:trPr>
          <w:jc w:val="center"/>
        </w:trPr>
        <w:tc>
          <w:tcPr>
            <w:tcW w:w="4324" w:type="dxa"/>
            <w:tcBorders>
              <w:top w:val="single" w:sz="4" w:space="0" w:color="auto"/>
              <w:left w:val="single" w:sz="4" w:space="0" w:color="auto"/>
              <w:bottom w:val="single" w:sz="4" w:space="0" w:color="auto"/>
              <w:right w:val="single" w:sz="4" w:space="0" w:color="auto"/>
            </w:tcBorders>
            <w:vAlign w:val="center"/>
            <w:hideMark/>
          </w:tcPr>
          <w:p w14:paraId="21B27329" w14:textId="77777777" w:rsidR="00A45859" w:rsidRPr="00A77513" w:rsidRDefault="00A45859">
            <w:pPr>
              <w:spacing w:before="120"/>
              <w:jc w:val="center"/>
              <w:rPr>
                <w:rFonts w:ascii="Times New Roman" w:hAnsi="Times New Roman" w:cs="Times New Roman"/>
                <w:b/>
                <w:color w:val="auto"/>
                <w:sz w:val="28"/>
                <w:szCs w:val="28"/>
                <w:lang w:val="nl-NL"/>
              </w:rPr>
            </w:pPr>
            <w:r w:rsidRPr="00A77513">
              <w:rPr>
                <w:rFonts w:ascii="Times New Roman" w:hAnsi="Times New Roman" w:cs="Times New Roman"/>
                <w:b/>
                <w:color w:val="auto"/>
                <w:sz w:val="28"/>
                <w:szCs w:val="28"/>
                <w:lang w:val="nl-NL"/>
              </w:rPr>
              <w:t>Vùng</w:t>
            </w:r>
          </w:p>
        </w:tc>
        <w:tc>
          <w:tcPr>
            <w:tcW w:w="2906" w:type="dxa"/>
            <w:tcBorders>
              <w:top w:val="single" w:sz="4" w:space="0" w:color="auto"/>
              <w:left w:val="single" w:sz="4" w:space="0" w:color="auto"/>
              <w:bottom w:val="single" w:sz="4" w:space="0" w:color="auto"/>
              <w:right w:val="single" w:sz="4" w:space="0" w:color="auto"/>
            </w:tcBorders>
            <w:hideMark/>
          </w:tcPr>
          <w:p w14:paraId="55F8A3B7" w14:textId="77777777" w:rsidR="00A45859" w:rsidRPr="00A77513" w:rsidRDefault="00A45859">
            <w:pPr>
              <w:spacing w:before="120"/>
              <w:jc w:val="center"/>
              <w:rPr>
                <w:rFonts w:ascii="Times New Roman" w:hAnsi="Times New Roman" w:cs="Times New Roman"/>
                <w:b/>
                <w:iCs/>
                <w:color w:val="auto"/>
                <w:sz w:val="28"/>
                <w:szCs w:val="28"/>
                <w:lang w:val="nl-NL"/>
              </w:rPr>
            </w:pPr>
            <w:r w:rsidRPr="00A77513">
              <w:rPr>
                <w:rFonts w:ascii="Times New Roman" w:hAnsi="Times New Roman" w:cs="Times New Roman"/>
                <w:b/>
                <w:color w:val="auto"/>
                <w:sz w:val="28"/>
                <w:szCs w:val="28"/>
                <w:lang w:val="nl-NL"/>
              </w:rPr>
              <w:t>Định mức năm 2022 (đồng/người dân/năm)</w:t>
            </w:r>
          </w:p>
        </w:tc>
      </w:tr>
      <w:tr w:rsidR="00A77513" w:rsidRPr="00A77513" w14:paraId="0D8C96B0" w14:textId="77777777" w:rsidTr="00D51C4D">
        <w:trPr>
          <w:jc w:val="center"/>
        </w:trPr>
        <w:tc>
          <w:tcPr>
            <w:tcW w:w="4324" w:type="dxa"/>
            <w:tcBorders>
              <w:top w:val="single" w:sz="4" w:space="0" w:color="auto"/>
              <w:left w:val="single" w:sz="4" w:space="0" w:color="auto"/>
              <w:bottom w:val="single" w:sz="4" w:space="0" w:color="auto"/>
              <w:right w:val="single" w:sz="4" w:space="0" w:color="auto"/>
            </w:tcBorders>
            <w:vAlign w:val="center"/>
            <w:hideMark/>
          </w:tcPr>
          <w:p w14:paraId="24F0AB57" w14:textId="77777777" w:rsidR="000C306E" w:rsidRPr="00A77513" w:rsidRDefault="000C306E" w:rsidP="00D51C4D">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 xml:space="preserve">Vùng đặc biệt khó khăn </w:t>
            </w:r>
          </w:p>
        </w:tc>
        <w:tc>
          <w:tcPr>
            <w:tcW w:w="2906" w:type="dxa"/>
            <w:tcBorders>
              <w:top w:val="single" w:sz="4" w:space="0" w:color="auto"/>
              <w:left w:val="single" w:sz="4" w:space="0" w:color="auto"/>
              <w:bottom w:val="single" w:sz="4" w:space="0" w:color="auto"/>
              <w:right w:val="single" w:sz="4" w:space="0" w:color="auto"/>
            </w:tcBorders>
            <w:hideMark/>
          </w:tcPr>
          <w:p w14:paraId="3FE9F5EF" w14:textId="77777777" w:rsidR="000C306E" w:rsidRPr="00A77513" w:rsidRDefault="000C306E" w:rsidP="00D51C4D">
            <w:pPr>
              <w:jc w:val="center"/>
              <w:rPr>
                <w:rFonts w:ascii="Times New Roman" w:hAnsi="Times New Roman" w:cs="Times New Roman"/>
                <w:color w:val="auto"/>
                <w:sz w:val="28"/>
                <w:szCs w:val="28"/>
                <w:lang w:val="en-US"/>
              </w:rPr>
            </w:pPr>
            <w:r w:rsidRPr="00A77513">
              <w:rPr>
                <w:rFonts w:ascii="Times New Roman" w:hAnsi="Times New Roman" w:cs="Times New Roman"/>
                <w:color w:val="auto"/>
                <w:sz w:val="28"/>
                <w:szCs w:val="28"/>
                <w:lang w:val="en-US"/>
              </w:rPr>
              <w:t>302.580</w:t>
            </w:r>
          </w:p>
        </w:tc>
      </w:tr>
      <w:tr w:rsidR="00A77513" w:rsidRPr="00A77513" w14:paraId="5C3E6FA8" w14:textId="77777777" w:rsidTr="00A45859">
        <w:trPr>
          <w:jc w:val="center"/>
        </w:trPr>
        <w:tc>
          <w:tcPr>
            <w:tcW w:w="4324" w:type="dxa"/>
            <w:tcBorders>
              <w:top w:val="single" w:sz="4" w:space="0" w:color="auto"/>
              <w:left w:val="single" w:sz="4" w:space="0" w:color="auto"/>
              <w:bottom w:val="single" w:sz="4" w:space="0" w:color="auto"/>
              <w:right w:val="single" w:sz="4" w:space="0" w:color="auto"/>
            </w:tcBorders>
            <w:vAlign w:val="center"/>
            <w:hideMark/>
          </w:tcPr>
          <w:p w14:paraId="2287CF20" w14:textId="77777777" w:rsidR="00A45859" w:rsidRPr="00A77513" w:rsidRDefault="00A45859">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 xml:space="preserve">Vùng khó khăn </w:t>
            </w:r>
          </w:p>
        </w:tc>
        <w:tc>
          <w:tcPr>
            <w:tcW w:w="2906" w:type="dxa"/>
            <w:tcBorders>
              <w:top w:val="single" w:sz="4" w:space="0" w:color="auto"/>
              <w:left w:val="single" w:sz="4" w:space="0" w:color="auto"/>
              <w:bottom w:val="single" w:sz="4" w:space="0" w:color="auto"/>
              <w:right w:val="single" w:sz="4" w:space="0" w:color="auto"/>
            </w:tcBorders>
            <w:hideMark/>
          </w:tcPr>
          <w:p w14:paraId="4F21BC37" w14:textId="24820319" w:rsidR="00A45859" w:rsidRPr="00A77513" w:rsidRDefault="00B579C9">
            <w:pPr>
              <w:jc w:val="center"/>
              <w:rPr>
                <w:rFonts w:ascii="Times New Roman" w:hAnsi="Times New Roman" w:cs="Times New Roman"/>
                <w:color w:val="auto"/>
                <w:sz w:val="28"/>
                <w:szCs w:val="28"/>
                <w:lang w:val="en-US"/>
              </w:rPr>
            </w:pPr>
            <w:r w:rsidRPr="00A77513">
              <w:rPr>
                <w:rFonts w:ascii="Times New Roman" w:hAnsi="Times New Roman" w:cs="Times New Roman"/>
                <w:color w:val="auto"/>
                <w:sz w:val="28"/>
                <w:szCs w:val="28"/>
                <w:lang w:val="en-US"/>
              </w:rPr>
              <w:t>144.045</w:t>
            </w:r>
          </w:p>
        </w:tc>
      </w:tr>
      <w:tr w:rsidR="00A77513" w:rsidRPr="00A77513" w14:paraId="667AD3F0" w14:textId="77777777" w:rsidTr="00A45859">
        <w:trPr>
          <w:jc w:val="center"/>
        </w:trPr>
        <w:tc>
          <w:tcPr>
            <w:tcW w:w="4324" w:type="dxa"/>
            <w:tcBorders>
              <w:top w:val="single" w:sz="4" w:space="0" w:color="auto"/>
              <w:left w:val="single" w:sz="4" w:space="0" w:color="auto"/>
              <w:bottom w:val="single" w:sz="4" w:space="0" w:color="auto"/>
              <w:right w:val="single" w:sz="4" w:space="0" w:color="auto"/>
            </w:tcBorders>
            <w:vAlign w:val="center"/>
            <w:hideMark/>
          </w:tcPr>
          <w:p w14:paraId="33F23798" w14:textId="77777777" w:rsidR="00A45859" w:rsidRPr="00A77513" w:rsidRDefault="00A45859">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Vùng đô thị</w:t>
            </w:r>
          </w:p>
        </w:tc>
        <w:tc>
          <w:tcPr>
            <w:tcW w:w="2906" w:type="dxa"/>
            <w:tcBorders>
              <w:top w:val="single" w:sz="4" w:space="0" w:color="auto"/>
              <w:left w:val="single" w:sz="4" w:space="0" w:color="auto"/>
              <w:bottom w:val="single" w:sz="4" w:space="0" w:color="auto"/>
              <w:right w:val="single" w:sz="4" w:space="0" w:color="auto"/>
            </w:tcBorders>
            <w:hideMark/>
          </w:tcPr>
          <w:p w14:paraId="6E4BA160" w14:textId="1E598EC9" w:rsidR="00A45859" w:rsidRPr="00A77513" w:rsidRDefault="00B579C9">
            <w:pPr>
              <w:jc w:val="center"/>
              <w:rPr>
                <w:rFonts w:ascii="Times New Roman" w:hAnsi="Times New Roman" w:cs="Times New Roman"/>
                <w:color w:val="auto"/>
                <w:sz w:val="28"/>
                <w:szCs w:val="28"/>
                <w:lang w:val="en-US"/>
              </w:rPr>
            </w:pPr>
            <w:r w:rsidRPr="00A77513">
              <w:rPr>
                <w:rFonts w:ascii="Times New Roman" w:hAnsi="Times New Roman" w:cs="Times New Roman"/>
                <w:color w:val="auto"/>
                <w:sz w:val="28"/>
                <w:szCs w:val="28"/>
                <w:lang w:val="en-US"/>
              </w:rPr>
              <w:t>82.106</w:t>
            </w:r>
          </w:p>
        </w:tc>
      </w:tr>
      <w:tr w:rsidR="00A77513" w:rsidRPr="00A77513" w14:paraId="4E1AE508" w14:textId="77777777" w:rsidTr="00A45859">
        <w:trPr>
          <w:jc w:val="center"/>
        </w:trPr>
        <w:tc>
          <w:tcPr>
            <w:tcW w:w="4324" w:type="dxa"/>
            <w:tcBorders>
              <w:top w:val="single" w:sz="4" w:space="0" w:color="auto"/>
              <w:left w:val="single" w:sz="4" w:space="0" w:color="auto"/>
              <w:bottom w:val="single" w:sz="4" w:space="0" w:color="auto"/>
              <w:right w:val="single" w:sz="4" w:space="0" w:color="auto"/>
            </w:tcBorders>
            <w:vAlign w:val="center"/>
            <w:hideMark/>
          </w:tcPr>
          <w:p w14:paraId="112185F7" w14:textId="77777777" w:rsidR="00A45859" w:rsidRPr="00A77513" w:rsidRDefault="00A45859">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 xml:space="preserve">Vùng khác còn lại </w:t>
            </w:r>
          </w:p>
        </w:tc>
        <w:tc>
          <w:tcPr>
            <w:tcW w:w="2906" w:type="dxa"/>
            <w:tcBorders>
              <w:top w:val="single" w:sz="4" w:space="0" w:color="auto"/>
              <w:left w:val="single" w:sz="4" w:space="0" w:color="auto"/>
              <w:bottom w:val="single" w:sz="4" w:space="0" w:color="auto"/>
              <w:right w:val="single" w:sz="4" w:space="0" w:color="auto"/>
            </w:tcBorders>
            <w:hideMark/>
          </w:tcPr>
          <w:p w14:paraId="4E1D1E29" w14:textId="02968F06" w:rsidR="00A45859" w:rsidRPr="00A77513" w:rsidRDefault="00B579C9">
            <w:pPr>
              <w:jc w:val="center"/>
              <w:rPr>
                <w:rFonts w:ascii="Times New Roman" w:hAnsi="Times New Roman" w:cs="Times New Roman"/>
                <w:color w:val="auto"/>
                <w:sz w:val="28"/>
                <w:szCs w:val="28"/>
                <w:lang w:val="en-US"/>
              </w:rPr>
            </w:pPr>
            <w:r w:rsidRPr="00A77513">
              <w:rPr>
                <w:rFonts w:ascii="Times New Roman" w:hAnsi="Times New Roman" w:cs="Times New Roman"/>
                <w:color w:val="auto"/>
                <w:sz w:val="28"/>
                <w:szCs w:val="28"/>
                <w:lang w:val="en-US"/>
              </w:rPr>
              <w:t>96.510</w:t>
            </w:r>
          </w:p>
        </w:tc>
      </w:tr>
    </w:tbl>
    <w:p w14:paraId="78D15173" w14:textId="77777777" w:rsidR="00A45859" w:rsidRPr="00A77513" w:rsidRDefault="00A45859" w:rsidP="00A45859">
      <w:pPr>
        <w:spacing w:before="120"/>
        <w:ind w:firstLine="567"/>
        <w:jc w:val="both"/>
        <w:rPr>
          <w:rFonts w:ascii="Times New Roman" w:hAnsi="Times New Roman" w:cs="Times New Roman"/>
          <w:iCs/>
          <w:color w:val="auto"/>
          <w:sz w:val="28"/>
          <w:szCs w:val="28"/>
          <w:lang w:val="nl-NL"/>
        </w:rPr>
      </w:pPr>
      <w:r w:rsidRPr="00A77513">
        <w:rPr>
          <w:rFonts w:ascii="Times New Roman" w:hAnsi="Times New Roman" w:cs="Times New Roman"/>
          <w:iCs/>
          <w:color w:val="auto"/>
          <w:sz w:val="28"/>
          <w:szCs w:val="28"/>
          <w:lang w:val="nl-NL"/>
        </w:rPr>
        <w:t xml:space="preserve">Định mức phân bổ nêu trên đã bao gồm kinh phí hỗ trợ hoạt động các Trạm kiểm soát liên ngành quản lý bảo vệ rừng, vận chuyển lâm sản trái phép do cấp </w:t>
      </w:r>
      <w:r w:rsidRPr="00A77513">
        <w:rPr>
          <w:rFonts w:ascii="Times New Roman" w:hAnsi="Times New Roman" w:cs="Times New Roman"/>
          <w:iCs/>
          <w:color w:val="auto"/>
          <w:sz w:val="28"/>
          <w:szCs w:val="28"/>
          <w:lang w:val="nl-NL"/>
        </w:rPr>
        <w:lastRenderedPageBreak/>
        <w:t xml:space="preserve">huyện chủ trì thực hiện. </w:t>
      </w:r>
    </w:p>
    <w:p w14:paraId="112E980D" w14:textId="24A23444" w:rsidR="00A45859" w:rsidRPr="00A77513" w:rsidRDefault="00AC4836" w:rsidP="00A45859">
      <w:pPr>
        <w:spacing w:before="120"/>
        <w:ind w:firstLine="567"/>
        <w:jc w:val="both"/>
        <w:rPr>
          <w:rFonts w:ascii="Times New Roman" w:hAnsi="Times New Roman" w:cs="Times New Roman"/>
          <w:iCs/>
          <w:color w:val="auto"/>
          <w:sz w:val="28"/>
          <w:szCs w:val="28"/>
          <w:lang w:val="nl-NL"/>
        </w:rPr>
      </w:pPr>
      <w:r w:rsidRPr="00A77513">
        <w:rPr>
          <w:rFonts w:ascii="Times New Roman" w:hAnsi="Times New Roman" w:cs="Times New Roman"/>
          <w:iCs/>
          <w:color w:val="auto"/>
          <w:sz w:val="28"/>
          <w:szCs w:val="28"/>
          <w:lang w:val="nl-NL"/>
        </w:rPr>
        <w:t>2</w:t>
      </w:r>
      <w:r w:rsidR="00A45859" w:rsidRPr="00A77513">
        <w:rPr>
          <w:rFonts w:ascii="Times New Roman" w:hAnsi="Times New Roman" w:cs="Times New Roman"/>
          <w:iCs/>
          <w:color w:val="auto"/>
          <w:sz w:val="28"/>
          <w:szCs w:val="28"/>
          <w:lang w:val="nl-NL"/>
        </w:rPr>
        <w:t>. Định mức phân bổ theo nhiệm vụ:</w:t>
      </w:r>
    </w:p>
    <w:p w14:paraId="65AE0316" w14:textId="290AB8F8" w:rsidR="00A45005" w:rsidRPr="00A77513" w:rsidRDefault="00A45859" w:rsidP="00A45859">
      <w:pPr>
        <w:spacing w:before="120"/>
        <w:ind w:firstLine="567"/>
        <w:jc w:val="both"/>
        <w:rPr>
          <w:rFonts w:ascii="Times New Roman" w:hAnsi="Times New Roman" w:cs="Times New Roman"/>
          <w:iCs/>
          <w:color w:val="auto"/>
          <w:sz w:val="28"/>
          <w:szCs w:val="28"/>
          <w:lang w:val="nl-NL"/>
        </w:rPr>
      </w:pPr>
      <w:r w:rsidRPr="00A77513">
        <w:rPr>
          <w:rFonts w:ascii="Times New Roman" w:hAnsi="Times New Roman" w:cs="Times New Roman"/>
          <w:iCs/>
          <w:color w:val="auto"/>
          <w:sz w:val="28"/>
          <w:szCs w:val="28"/>
          <w:lang w:val="nl-NL"/>
        </w:rPr>
        <w:t xml:space="preserve">a) </w:t>
      </w:r>
      <w:r w:rsidR="00A45005" w:rsidRPr="00A77513">
        <w:rPr>
          <w:rFonts w:ascii="Times New Roman" w:hAnsi="Times New Roman" w:cs="Times New Roman"/>
          <w:iCs/>
          <w:color w:val="auto"/>
          <w:sz w:val="28"/>
          <w:szCs w:val="28"/>
          <w:lang w:val="nl-NL"/>
        </w:rPr>
        <w:t>Kinh phí hỗ trợ sử dụng giá dịch vụ, sản phẩm công ích thủy lợi theo quy định của Chính phủ;</w:t>
      </w:r>
    </w:p>
    <w:p w14:paraId="438BD428" w14:textId="3338F834" w:rsidR="00A45859" w:rsidRPr="00A77513" w:rsidRDefault="00A45005" w:rsidP="00A45859">
      <w:pPr>
        <w:spacing w:before="120"/>
        <w:ind w:firstLine="567"/>
        <w:jc w:val="both"/>
        <w:rPr>
          <w:rFonts w:ascii="Times New Roman" w:hAnsi="Times New Roman" w:cs="Times New Roman"/>
          <w:iCs/>
          <w:color w:val="auto"/>
          <w:sz w:val="28"/>
          <w:szCs w:val="28"/>
          <w:lang w:val="nl-NL"/>
        </w:rPr>
      </w:pPr>
      <w:r w:rsidRPr="00A77513">
        <w:rPr>
          <w:rFonts w:ascii="Times New Roman" w:hAnsi="Times New Roman" w:cs="Times New Roman"/>
          <w:iCs/>
          <w:color w:val="auto"/>
          <w:sz w:val="28"/>
          <w:szCs w:val="28"/>
          <w:lang w:val="nl-NL"/>
        </w:rPr>
        <w:t xml:space="preserve">b) </w:t>
      </w:r>
      <w:r w:rsidR="00A45859" w:rsidRPr="00A77513">
        <w:rPr>
          <w:rFonts w:ascii="Times New Roman" w:hAnsi="Times New Roman" w:cs="Times New Roman"/>
          <w:iCs/>
          <w:color w:val="auto"/>
          <w:sz w:val="28"/>
          <w:szCs w:val="28"/>
          <w:lang w:val="nl-NL"/>
        </w:rPr>
        <w:t xml:space="preserve">Kinh phí hỗ trợ địa phương sản xuất lúa </w:t>
      </w:r>
      <w:r w:rsidRPr="00A77513">
        <w:rPr>
          <w:rFonts w:ascii="Times New Roman" w:hAnsi="Times New Roman" w:cs="Times New Roman"/>
          <w:iCs/>
          <w:color w:val="auto"/>
          <w:sz w:val="28"/>
          <w:szCs w:val="28"/>
          <w:lang w:val="nl-NL"/>
        </w:rPr>
        <w:t>theo quy định của Chính phủ</w:t>
      </w:r>
      <w:r w:rsidR="00A45859" w:rsidRPr="00A77513">
        <w:rPr>
          <w:rFonts w:ascii="Times New Roman" w:hAnsi="Times New Roman" w:cs="Times New Roman"/>
          <w:iCs/>
          <w:color w:val="auto"/>
          <w:sz w:val="28"/>
          <w:szCs w:val="28"/>
          <w:lang w:val="nl-NL"/>
        </w:rPr>
        <w:t>.</w:t>
      </w:r>
    </w:p>
    <w:p w14:paraId="6656ED87" w14:textId="48579290" w:rsidR="00A45859" w:rsidRPr="00A77513" w:rsidRDefault="00A45005" w:rsidP="00A45859">
      <w:pPr>
        <w:spacing w:before="120"/>
        <w:ind w:firstLine="567"/>
        <w:jc w:val="both"/>
        <w:rPr>
          <w:rFonts w:ascii="Times New Roman" w:hAnsi="Times New Roman" w:cs="Times New Roman"/>
          <w:iCs/>
          <w:color w:val="auto"/>
          <w:sz w:val="28"/>
          <w:szCs w:val="28"/>
          <w:lang w:val="nl-NL"/>
        </w:rPr>
      </w:pPr>
      <w:r w:rsidRPr="00A77513">
        <w:rPr>
          <w:rFonts w:ascii="Times New Roman" w:hAnsi="Times New Roman" w:cs="Times New Roman"/>
          <w:iCs/>
          <w:color w:val="auto"/>
          <w:sz w:val="28"/>
          <w:szCs w:val="28"/>
          <w:lang w:val="nl-NL"/>
        </w:rPr>
        <w:t>c</w:t>
      </w:r>
      <w:r w:rsidR="00A45859" w:rsidRPr="00A77513">
        <w:rPr>
          <w:rFonts w:ascii="Times New Roman" w:hAnsi="Times New Roman" w:cs="Times New Roman"/>
          <w:iCs/>
          <w:color w:val="auto"/>
          <w:sz w:val="28"/>
          <w:szCs w:val="28"/>
          <w:lang w:val="nl-NL"/>
        </w:rPr>
        <w:t>) Bổ sung đô thị được cấp có thẩm quyền công nhận: Đô thị loại II: 60.000 triệu đồng/năm; đô thị loại III: 17.000 triệu đồng/năm; đô thị loại IV: 12.000 triệu đồng/năm; đô thị loại V: 6.000 triệu đồng/năm. Hỗ trợ các huyện chưa được công nhận đô thị loại V để phát triển đô thị: 2.000 triệu đồng/huyện.</w:t>
      </w:r>
    </w:p>
    <w:p w14:paraId="2FE33C92" w14:textId="75ACFCFE" w:rsidR="008C5F76" w:rsidRPr="00A77513" w:rsidRDefault="00A45005" w:rsidP="00A45859">
      <w:pPr>
        <w:spacing w:before="120"/>
        <w:ind w:firstLine="567"/>
        <w:jc w:val="both"/>
        <w:rPr>
          <w:rFonts w:ascii="Times New Roman" w:hAnsi="Times New Roman" w:cs="Times New Roman"/>
          <w:iCs/>
          <w:color w:val="auto"/>
          <w:sz w:val="28"/>
          <w:szCs w:val="28"/>
          <w:lang w:val="nl-NL"/>
        </w:rPr>
      </w:pPr>
      <w:r w:rsidRPr="00A77513">
        <w:rPr>
          <w:rFonts w:ascii="Times New Roman" w:hAnsi="Times New Roman" w:cs="Times New Roman"/>
          <w:iCs/>
          <w:color w:val="auto"/>
          <w:sz w:val="28"/>
          <w:szCs w:val="28"/>
          <w:lang w:val="nl-NL"/>
        </w:rPr>
        <w:t>d</w:t>
      </w:r>
      <w:r w:rsidR="00A45859" w:rsidRPr="00A77513">
        <w:rPr>
          <w:rFonts w:ascii="Times New Roman" w:hAnsi="Times New Roman" w:cs="Times New Roman"/>
          <w:iCs/>
          <w:color w:val="auto"/>
          <w:sz w:val="28"/>
          <w:szCs w:val="28"/>
          <w:lang w:val="nl-NL"/>
        </w:rPr>
        <w:t xml:space="preserve">) </w:t>
      </w:r>
      <w:r w:rsidR="008C5F76" w:rsidRPr="00A77513">
        <w:rPr>
          <w:rFonts w:ascii="Times New Roman" w:hAnsi="Times New Roman" w:cs="Times New Roman"/>
          <w:bCs/>
          <w:color w:val="auto"/>
          <w:sz w:val="28"/>
          <w:szCs w:val="28"/>
          <w:shd w:val="clear" w:color="auto" w:fill="FFFFFF"/>
          <w:lang w:val="nl-NL"/>
        </w:rPr>
        <w:t xml:space="preserve">Hỗ trợ </w:t>
      </w:r>
      <w:r w:rsidR="004248A8" w:rsidRPr="00A77513">
        <w:rPr>
          <w:rFonts w:ascii="Times New Roman" w:hAnsi="Times New Roman" w:cs="Times New Roman"/>
          <w:bCs/>
          <w:color w:val="auto"/>
          <w:sz w:val="28"/>
          <w:szCs w:val="28"/>
          <w:shd w:val="clear" w:color="auto" w:fill="FFFFFF"/>
          <w:lang w:val="nl-NL"/>
        </w:rPr>
        <w:t xml:space="preserve">quảng bá, </w:t>
      </w:r>
      <w:r w:rsidR="008C5F76" w:rsidRPr="00A77513">
        <w:rPr>
          <w:rFonts w:ascii="Times New Roman" w:hAnsi="Times New Roman" w:cs="Times New Roman"/>
          <w:bCs/>
          <w:color w:val="auto"/>
          <w:sz w:val="28"/>
          <w:szCs w:val="28"/>
          <w:shd w:val="clear" w:color="auto" w:fill="FFFFFF"/>
          <w:lang w:val="nl-NL"/>
        </w:rPr>
        <w:t>xúc tiến, thu hút đầu tư cho các huyện, thành phố thuộc vùng kinh tế động lực của tỉnh:</w:t>
      </w:r>
      <w:r w:rsidR="00894255" w:rsidRPr="00A77513">
        <w:rPr>
          <w:rFonts w:ascii="Times New Roman" w:hAnsi="Times New Roman" w:cs="Times New Roman"/>
          <w:bCs/>
          <w:color w:val="auto"/>
          <w:sz w:val="28"/>
          <w:szCs w:val="28"/>
          <w:shd w:val="clear" w:color="auto" w:fill="FFFFFF"/>
          <w:lang w:val="nl-NL"/>
        </w:rPr>
        <w:t xml:space="preserve"> </w:t>
      </w:r>
      <w:r w:rsidR="00E55333" w:rsidRPr="00A77513">
        <w:rPr>
          <w:rFonts w:ascii="Times New Roman" w:hAnsi="Times New Roman" w:cs="Times New Roman"/>
          <w:bCs/>
          <w:color w:val="auto"/>
          <w:sz w:val="28"/>
          <w:szCs w:val="28"/>
          <w:shd w:val="clear" w:color="auto" w:fill="FFFFFF"/>
          <w:lang w:val="nl-NL"/>
        </w:rPr>
        <w:t xml:space="preserve">1.000 </w:t>
      </w:r>
      <w:r w:rsidR="008C5F76" w:rsidRPr="00A77513">
        <w:rPr>
          <w:rFonts w:ascii="Times New Roman" w:hAnsi="Times New Roman" w:cs="Times New Roman"/>
          <w:bCs/>
          <w:color w:val="auto"/>
          <w:sz w:val="28"/>
          <w:szCs w:val="28"/>
          <w:shd w:val="clear" w:color="auto" w:fill="FFFFFF"/>
          <w:lang w:val="nl-NL"/>
        </w:rPr>
        <w:t>triệu đồng/huyện</w:t>
      </w:r>
      <w:r w:rsidR="00455F7E" w:rsidRPr="00A77513">
        <w:rPr>
          <w:rFonts w:ascii="Times New Roman" w:hAnsi="Times New Roman" w:cs="Times New Roman"/>
          <w:bCs/>
          <w:color w:val="auto"/>
          <w:sz w:val="28"/>
          <w:szCs w:val="28"/>
          <w:shd w:val="clear" w:color="auto" w:fill="FFFFFF"/>
          <w:lang w:val="nl-NL"/>
        </w:rPr>
        <w:t>,</w:t>
      </w:r>
      <w:r w:rsidR="003F5092" w:rsidRPr="00A77513">
        <w:rPr>
          <w:rFonts w:ascii="Times New Roman" w:hAnsi="Times New Roman" w:cs="Times New Roman"/>
          <w:bCs/>
          <w:color w:val="auto"/>
          <w:sz w:val="28"/>
          <w:szCs w:val="28"/>
          <w:shd w:val="clear" w:color="auto" w:fill="FFFFFF"/>
          <w:lang w:val="nl-NL"/>
        </w:rPr>
        <w:t xml:space="preserve"> </w:t>
      </w:r>
      <w:r w:rsidR="00E55333" w:rsidRPr="00A77513">
        <w:rPr>
          <w:rFonts w:ascii="Times New Roman" w:hAnsi="Times New Roman" w:cs="Times New Roman"/>
          <w:bCs/>
          <w:color w:val="auto"/>
          <w:sz w:val="28"/>
          <w:szCs w:val="28"/>
          <w:shd w:val="clear" w:color="auto" w:fill="FFFFFF"/>
          <w:lang w:val="nl-NL"/>
        </w:rPr>
        <w:t>thành phố</w:t>
      </w:r>
      <w:r w:rsidR="008C5F76" w:rsidRPr="00A77513">
        <w:rPr>
          <w:rFonts w:ascii="Times New Roman" w:hAnsi="Times New Roman" w:cs="Times New Roman"/>
          <w:bCs/>
          <w:color w:val="auto"/>
          <w:sz w:val="28"/>
          <w:szCs w:val="28"/>
          <w:shd w:val="clear" w:color="auto" w:fill="FFFFFF"/>
          <w:lang w:val="nl-NL"/>
        </w:rPr>
        <w:t>.</w:t>
      </w:r>
    </w:p>
    <w:p w14:paraId="3B976F6D" w14:textId="130EFC21" w:rsidR="00A45859" w:rsidRPr="00A77513" w:rsidRDefault="00A45859" w:rsidP="00A45859">
      <w:pPr>
        <w:spacing w:before="120"/>
        <w:ind w:firstLine="567"/>
        <w:jc w:val="both"/>
        <w:rPr>
          <w:rFonts w:ascii="Times New Roman" w:hAnsi="Times New Roman" w:cs="Times New Roman"/>
          <w:b/>
          <w:iCs/>
          <w:color w:val="auto"/>
          <w:sz w:val="28"/>
          <w:szCs w:val="28"/>
          <w:lang w:val="nl-NL"/>
        </w:rPr>
      </w:pPr>
      <w:r w:rsidRPr="00A77513">
        <w:rPr>
          <w:rFonts w:ascii="Times New Roman" w:hAnsi="Times New Roman" w:cs="Times New Roman"/>
          <w:b/>
          <w:iCs/>
          <w:color w:val="auto"/>
          <w:sz w:val="28"/>
          <w:szCs w:val="28"/>
          <w:lang w:val="nl-NL"/>
        </w:rPr>
        <w:t>Điều 2</w:t>
      </w:r>
      <w:r w:rsidR="00AC4836" w:rsidRPr="00A77513">
        <w:rPr>
          <w:rFonts w:ascii="Times New Roman" w:hAnsi="Times New Roman" w:cs="Times New Roman"/>
          <w:b/>
          <w:iCs/>
          <w:color w:val="auto"/>
          <w:sz w:val="28"/>
          <w:szCs w:val="28"/>
          <w:lang w:val="nl-NL"/>
        </w:rPr>
        <w:t>8</w:t>
      </w:r>
      <w:r w:rsidRPr="00A77513">
        <w:rPr>
          <w:rFonts w:ascii="Times New Roman" w:hAnsi="Times New Roman" w:cs="Times New Roman"/>
          <w:b/>
          <w:iCs/>
          <w:color w:val="auto"/>
          <w:sz w:val="28"/>
          <w:szCs w:val="28"/>
          <w:lang w:val="nl-NL"/>
        </w:rPr>
        <w:t xml:space="preserve">. </w:t>
      </w:r>
      <w:r w:rsidR="00D51C4D" w:rsidRPr="00A77513">
        <w:rPr>
          <w:rFonts w:ascii="Times New Roman" w:hAnsi="Times New Roman" w:cs="Times New Roman"/>
          <w:b/>
          <w:iCs/>
          <w:color w:val="auto"/>
          <w:sz w:val="28"/>
          <w:szCs w:val="28"/>
          <w:lang w:val="nl-NL"/>
        </w:rPr>
        <w:t xml:space="preserve">Định </w:t>
      </w:r>
      <w:r w:rsidRPr="00A77513">
        <w:rPr>
          <w:rFonts w:ascii="Times New Roman" w:hAnsi="Times New Roman" w:cs="Times New Roman"/>
          <w:b/>
          <w:iCs/>
          <w:color w:val="auto"/>
          <w:sz w:val="28"/>
          <w:szCs w:val="28"/>
          <w:lang w:val="nl-NL"/>
        </w:rPr>
        <w:t>mức phân bổ chi sự nghiệp bảo vệ môi trường</w:t>
      </w:r>
    </w:p>
    <w:p w14:paraId="312918C2" w14:textId="3675517C" w:rsidR="00A45859" w:rsidRPr="00A77513" w:rsidRDefault="00AC4836" w:rsidP="00A45859">
      <w:pPr>
        <w:spacing w:before="120"/>
        <w:ind w:firstLine="567"/>
        <w:jc w:val="both"/>
        <w:rPr>
          <w:rFonts w:ascii="Times New Roman" w:hAnsi="Times New Roman" w:cs="Times New Roman"/>
          <w:iCs/>
          <w:color w:val="auto"/>
          <w:sz w:val="28"/>
          <w:szCs w:val="28"/>
          <w:lang w:val="nl-NL"/>
        </w:rPr>
      </w:pPr>
      <w:r w:rsidRPr="00A77513">
        <w:rPr>
          <w:rFonts w:ascii="Times New Roman" w:hAnsi="Times New Roman" w:cs="Times New Roman"/>
          <w:iCs/>
          <w:color w:val="auto"/>
          <w:sz w:val="28"/>
          <w:szCs w:val="28"/>
          <w:lang w:val="nl-NL"/>
        </w:rPr>
        <w:t xml:space="preserve">1. </w:t>
      </w:r>
      <w:r w:rsidR="00D51C4D" w:rsidRPr="00A77513">
        <w:rPr>
          <w:rFonts w:ascii="Times New Roman" w:hAnsi="Times New Roman" w:cs="Times New Roman"/>
          <w:iCs/>
          <w:color w:val="auto"/>
          <w:sz w:val="28"/>
          <w:szCs w:val="28"/>
          <w:lang w:val="nl-NL"/>
        </w:rPr>
        <w:t xml:space="preserve">Định </w:t>
      </w:r>
      <w:r w:rsidR="00A45859" w:rsidRPr="00A77513">
        <w:rPr>
          <w:rFonts w:ascii="Times New Roman" w:hAnsi="Times New Roman" w:cs="Times New Roman"/>
          <w:iCs/>
          <w:color w:val="auto"/>
          <w:sz w:val="28"/>
          <w:szCs w:val="28"/>
          <w:lang w:val="nl-NL"/>
        </w:rPr>
        <w:t>mức phân bổ</w:t>
      </w:r>
      <w:r w:rsidRPr="00A77513">
        <w:rPr>
          <w:rFonts w:ascii="Times New Roman" w:hAnsi="Times New Roman" w:cs="Times New Roman"/>
          <w:iCs/>
          <w:color w:val="auto"/>
          <w:sz w:val="28"/>
          <w:szCs w:val="28"/>
          <w:lang w:val="nl-NL"/>
        </w:rPr>
        <w:t xml:space="preserve"> theo tiêu chí dân số</w:t>
      </w:r>
      <w:r w:rsidR="00A45859" w:rsidRPr="00A77513">
        <w:rPr>
          <w:rFonts w:ascii="Times New Roman" w:hAnsi="Times New Roman" w:cs="Times New Roman"/>
          <w:iCs/>
          <w:color w:val="auto"/>
          <w:sz w:val="28"/>
          <w:szCs w:val="28"/>
          <w:lang w:val="nl-NL"/>
        </w:rPr>
        <w:t>:</w:t>
      </w:r>
    </w:p>
    <w:p w14:paraId="10A79688" w14:textId="5AC8E532" w:rsidR="00A45859" w:rsidRPr="00A77513" w:rsidRDefault="00A45859" w:rsidP="00A45859">
      <w:pPr>
        <w:spacing w:before="120"/>
        <w:ind w:firstLine="720"/>
        <w:jc w:val="both"/>
        <w:rPr>
          <w:rFonts w:ascii="Times New Roman" w:hAnsi="Times New Roman" w:cs="Times New Roman"/>
          <w:iCs/>
          <w:color w:val="auto"/>
          <w:sz w:val="28"/>
          <w:szCs w:val="28"/>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971"/>
      </w:tblGrid>
      <w:tr w:rsidR="00A77513" w:rsidRPr="00A77513" w14:paraId="7DBC13DF" w14:textId="77777777" w:rsidTr="00A45859">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0846A0E6" w14:textId="77777777" w:rsidR="00A45859" w:rsidRPr="00A77513" w:rsidRDefault="00A45859">
            <w:pPr>
              <w:spacing w:before="120"/>
              <w:jc w:val="center"/>
              <w:rPr>
                <w:rFonts w:ascii="Times New Roman" w:hAnsi="Times New Roman" w:cs="Times New Roman"/>
                <w:b/>
                <w:color w:val="auto"/>
                <w:sz w:val="28"/>
                <w:szCs w:val="28"/>
                <w:lang w:val="nl-NL"/>
              </w:rPr>
            </w:pPr>
            <w:r w:rsidRPr="00A77513">
              <w:rPr>
                <w:rFonts w:ascii="Times New Roman" w:hAnsi="Times New Roman" w:cs="Times New Roman"/>
                <w:b/>
                <w:color w:val="auto"/>
                <w:sz w:val="28"/>
                <w:szCs w:val="28"/>
                <w:lang w:val="nl-NL"/>
              </w:rPr>
              <w:t>Vùng</w:t>
            </w:r>
          </w:p>
        </w:tc>
        <w:tc>
          <w:tcPr>
            <w:tcW w:w="2971" w:type="dxa"/>
            <w:tcBorders>
              <w:top w:val="single" w:sz="4" w:space="0" w:color="auto"/>
              <w:left w:val="single" w:sz="4" w:space="0" w:color="auto"/>
              <w:bottom w:val="single" w:sz="4" w:space="0" w:color="auto"/>
              <w:right w:val="single" w:sz="4" w:space="0" w:color="auto"/>
            </w:tcBorders>
            <w:vAlign w:val="center"/>
            <w:hideMark/>
          </w:tcPr>
          <w:p w14:paraId="18974198" w14:textId="77777777" w:rsidR="00A45859" w:rsidRPr="00A77513" w:rsidRDefault="00A45859">
            <w:pPr>
              <w:spacing w:before="120"/>
              <w:jc w:val="center"/>
              <w:rPr>
                <w:rFonts w:ascii="Times New Roman" w:hAnsi="Times New Roman" w:cs="Times New Roman"/>
                <w:b/>
                <w:color w:val="auto"/>
                <w:sz w:val="28"/>
                <w:szCs w:val="28"/>
                <w:lang w:val="nl-NL"/>
              </w:rPr>
            </w:pPr>
            <w:r w:rsidRPr="00A77513">
              <w:rPr>
                <w:rFonts w:ascii="Times New Roman" w:hAnsi="Times New Roman" w:cs="Times New Roman"/>
                <w:b/>
                <w:color w:val="auto"/>
                <w:sz w:val="28"/>
                <w:szCs w:val="28"/>
                <w:lang w:val="nl-NL"/>
              </w:rPr>
              <w:t>Định mức phân bổ (đồng/người dân/năm)</w:t>
            </w:r>
          </w:p>
        </w:tc>
      </w:tr>
      <w:tr w:rsidR="00A77513" w:rsidRPr="00A77513" w14:paraId="4C705417" w14:textId="77777777" w:rsidTr="00D51C4D">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786B97A9" w14:textId="77777777" w:rsidR="000C306E" w:rsidRPr="00A77513" w:rsidRDefault="000C306E" w:rsidP="00D51C4D">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 xml:space="preserve">Vùng đặc biệt khó khăn </w:t>
            </w:r>
          </w:p>
        </w:tc>
        <w:tc>
          <w:tcPr>
            <w:tcW w:w="2971" w:type="dxa"/>
            <w:tcBorders>
              <w:top w:val="single" w:sz="4" w:space="0" w:color="auto"/>
              <w:left w:val="single" w:sz="4" w:space="0" w:color="auto"/>
              <w:bottom w:val="single" w:sz="4" w:space="0" w:color="auto"/>
              <w:right w:val="single" w:sz="4" w:space="0" w:color="auto"/>
            </w:tcBorders>
            <w:vAlign w:val="center"/>
            <w:hideMark/>
          </w:tcPr>
          <w:p w14:paraId="52A62F45" w14:textId="77777777" w:rsidR="000C306E" w:rsidRPr="00A77513" w:rsidRDefault="000C306E" w:rsidP="00D51C4D">
            <w:pPr>
              <w:jc w:val="center"/>
              <w:rPr>
                <w:rFonts w:ascii="Times New Roman" w:hAnsi="Times New Roman" w:cs="Times New Roman"/>
                <w:color w:val="auto"/>
                <w:sz w:val="28"/>
                <w:szCs w:val="28"/>
                <w:lang w:val="en-US"/>
              </w:rPr>
            </w:pPr>
            <w:r w:rsidRPr="00A77513">
              <w:rPr>
                <w:rFonts w:ascii="Times New Roman" w:hAnsi="Times New Roman" w:cs="Times New Roman"/>
                <w:color w:val="auto"/>
                <w:sz w:val="28"/>
                <w:szCs w:val="28"/>
                <w:lang w:val="en-US"/>
              </w:rPr>
              <w:t>43.875</w:t>
            </w:r>
          </w:p>
        </w:tc>
      </w:tr>
      <w:tr w:rsidR="00A77513" w:rsidRPr="00A77513" w14:paraId="74E1A79A" w14:textId="77777777" w:rsidTr="00A45859">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33533FEF" w14:textId="77777777" w:rsidR="00A45859" w:rsidRPr="00A77513" w:rsidRDefault="00A45859">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 xml:space="preserve">Vùng khó khăn </w:t>
            </w:r>
          </w:p>
        </w:tc>
        <w:tc>
          <w:tcPr>
            <w:tcW w:w="2971" w:type="dxa"/>
            <w:tcBorders>
              <w:top w:val="single" w:sz="4" w:space="0" w:color="auto"/>
              <w:left w:val="single" w:sz="4" w:space="0" w:color="auto"/>
              <w:bottom w:val="single" w:sz="4" w:space="0" w:color="auto"/>
              <w:right w:val="single" w:sz="4" w:space="0" w:color="auto"/>
            </w:tcBorders>
            <w:vAlign w:val="center"/>
            <w:hideMark/>
          </w:tcPr>
          <w:p w14:paraId="1BC87949" w14:textId="77777777" w:rsidR="00A45859" w:rsidRPr="00A77513" w:rsidRDefault="00A45859">
            <w:pPr>
              <w:jc w:val="center"/>
              <w:rPr>
                <w:rFonts w:ascii="Times New Roman" w:hAnsi="Times New Roman" w:cs="Times New Roman"/>
                <w:color w:val="auto"/>
                <w:sz w:val="28"/>
                <w:szCs w:val="28"/>
                <w:lang w:val="en-US"/>
              </w:rPr>
            </w:pPr>
            <w:r w:rsidRPr="00A77513">
              <w:rPr>
                <w:rFonts w:ascii="Times New Roman" w:hAnsi="Times New Roman" w:cs="Times New Roman"/>
                <w:color w:val="auto"/>
                <w:sz w:val="28"/>
                <w:szCs w:val="28"/>
                <w:lang w:val="en-US"/>
              </w:rPr>
              <w:t>438.750</w:t>
            </w:r>
          </w:p>
        </w:tc>
      </w:tr>
      <w:tr w:rsidR="00A77513" w:rsidRPr="00A77513" w14:paraId="5A173E81" w14:textId="77777777" w:rsidTr="00A45859">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533B46BA" w14:textId="77777777" w:rsidR="00A45859" w:rsidRPr="00A77513" w:rsidRDefault="00A45859">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Vùng đô thị</w:t>
            </w:r>
          </w:p>
        </w:tc>
        <w:tc>
          <w:tcPr>
            <w:tcW w:w="2971" w:type="dxa"/>
            <w:tcBorders>
              <w:top w:val="single" w:sz="4" w:space="0" w:color="auto"/>
              <w:left w:val="single" w:sz="4" w:space="0" w:color="auto"/>
              <w:bottom w:val="single" w:sz="4" w:space="0" w:color="auto"/>
              <w:right w:val="single" w:sz="4" w:space="0" w:color="auto"/>
            </w:tcBorders>
            <w:vAlign w:val="center"/>
            <w:hideMark/>
          </w:tcPr>
          <w:p w14:paraId="2415241D" w14:textId="77777777" w:rsidR="00A45859" w:rsidRPr="00A77513" w:rsidRDefault="00A45859">
            <w:pPr>
              <w:jc w:val="center"/>
              <w:rPr>
                <w:rFonts w:ascii="Times New Roman" w:hAnsi="Times New Roman" w:cs="Times New Roman"/>
                <w:color w:val="auto"/>
                <w:sz w:val="28"/>
                <w:szCs w:val="28"/>
                <w:lang w:val="en-US"/>
              </w:rPr>
            </w:pPr>
            <w:r w:rsidRPr="00A77513">
              <w:rPr>
                <w:rFonts w:ascii="Times New Roman" w:hAnsi="Times New Roman" w:cs="Times New Roman"/>
                <w:color w:val="auto"/>
                <w:sz w:val="28"/>
                <w:szCs w:val="28"/>
                <w:lang w:val="en-US"/>
              </w:rPr>
              <w:t>263.250</w:t>
            </w:r>
          </w:p>
        </w:tc>
      </w:tr>
      <w:tr w:rsidR="00A77513" w:rsidRPr="00A77513" w14:paraId="6E6FB62F" w14:textId="77777777" w:rsidTr="00A45859">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48C5D020" w14:textId="77777777" w:rsidR="00A45859" w:rsidRPr="00A77513" w:rsidRDefault="00A45859">
            <w:pPr>
              <w:jc w:val="both"/>
              <w:rPr>
                <w:rFonts w:ascii="Times New Roman" w:hAnsi="Times New Roman" w:cs="Times New Roman"/>
                <w:color w:val="auto"/>
                <w:sz w:val="28"/>
                <w:szCs w:val="28"/>
              </w:rPr>
            </w:pPr>
            <w:r w:rsidRPr="00A77513">
              <w:rPr>
                <w:rFonts w:ascii="Times New Roman" w:hAnsi="Times New Roman" w:cs="Times New Roman"/>
                <w:color w:val="auto"/>
                <w:sz w:val="28"/>
                <w:szCs w:val="28"/>
              </w:rPr>
              <w:t xml:space="preserve">Vùng khác còn lại </w:t>
            </w:r>
          </w:p>
        </w:tc>
        <w:tc>
          <w:tcPr>
            <w:tcW w:w="2971" w:type="dxa"/>
            <w:tcBorders>
              <w:top w:val="single" w:sz="4" w:space="0" w:color="auto"/>
              <w:left w:val="single" w:sz="4" w:space="0" w:color="auto"/>
              <w:bottom w:val="single" w:sz="4" w:space="0" w:color="auto"/>
              <w:right w:val="single" w:sz="4" w:space="0" w:color="auto"/>
            </w:tcBorders>
            <w:vAlign w:val="center"/>
            <w:hideMark/>
          </w:tcPr>
          <w:p w14:paraId="67CE3FBA" w14:textId="77777777" w:rsidR="00A45859" w:rsidRPr="00A77513" w:rsidRDefault="00A45859">
            <w:pPr>
              <w:jc w:val="center"/>
              <w:rPr>
                <w:rFonts w:ascii="Times New Roman" w:hAnsi="Times New Roman" w:cs="Times New Roman"/>
                <w:color w:val="auto"/>
                <w:sz w:val="28"/>
                <w:szCs w:val="28"/>
                <w:lang w:val="en-US"/>
              </w:rPr>
            </w:pPr>
            <w:r w:rsidRPr="00A77513">
              <w:rPr>
                <w:rFonts w:ascii="Times New Roman" w:hAnsi="Times New Roman" w:cs="Times New Roman"/>
                <w:color w:val="auto"/>
                <w:sz w:val="28"/>
                <w:szCs w:val="28"/>
                <w:lang w:val="en-US"/>
              </w:rPr>
              <w:t>307.125</w:t>
            </w:r>
          </w:p>
        </w:tc>
      </w:tr>
    </w:tbl>
    <w:p w14:paraId="387161AF" w14:textId="1575F242" w:rsidR="00DA37EF" w:rsidRPr="00A77513" w:rsidRDefault="00AC4836" w:rsidP="00DA37EF">
      <w:pPr>
        <w:spacing w:before="120"/>
        <w:ind w:firstLine="567"/>
        <w:jc w:val="both"/>
        <w:rPr>
          <w:rFonts w:ascii="Times New Roman" w:hAnsi="Times New Roman" w:cs="Times New Roman"/>
          <w:iCs/>
          <w:color w:val="auto"/>
          <w:sz w:val="28"/>
          <w:szCs w:val="28"/>
          <w:lang w:val="nl-NL"/>
        </w:rPr>
      </w:pPr>
      <w:r w:rsidRPr="00A77513">
        <w:rPr>
          <w:rFonts w:ascii="Times New Roman" w:hAnsi="Times New Roman" w:cs="Times New Roman"/>
          <w:iCs/>
          <w:color w:val="auto"/>
          <w:sz w:val="28"/>
          <w:szCs w:val="28"/>
          <w:lang w:val="nl-NL"/>
        </w:rPr>
        <w:t>2</w:t>
      </w:r>
      <w:r w:rsidR="00DA37EF" w:rsidRPr="00A77513">
        <w:rPr>
          <w:rFonts w:ascii="Times New Roman" w:hAnsi="Times New Roman" w:cs="Times New Roman"/>
          <w:iCs/>
          <w:color w:val="auto"/>
          <w:sz w:val="28"/>
          <w:szCs w:val="28"/>
          <w:lang w:val="nl-NL"/>
        </w:rPr>
        <w:t>. Hệ số bổ sung đối với thành phố</w:t>
      </w:r>
      <w:r w:rsidRPr="00A77513">
        <w:rPr>
          <w:rFonts w:ascii="Times New Roman" w:hAnsi="Times New Roman" w:cs="Times New Roman"/>
          <w:iCs/>
          <w:color w:val="auto"/>
          <w:sz w:val="28"/>
          <w:szCs w:val="28"/>
          <w:lang w:val="nl-NL"/>
        </w:rPr>
        <w:t xml:space="preserve"> Kon Tum</w:t>
      </w:r>
      <w:r w:rsidR="00DA37EF" w:rsidRPr="00A77513">
        <w:rPr>
          <w:rFonts w:ascii="Times New Roman" w:hAnsi="Times New Roman" w:cs="Times New Roman"/>
          <w:iCs/>
          <w:color w:val="auto"/>
          <w:sz w:val="28"/>
          <w:szCs w:val="28"/>
          <w:lang w:val="nl-NL"/>
        </w:rPr>
        <w:t>: 0,25 lần định mức phân bổ theo tiêu chí dân số.</w:t>
      </w:r>
    </w:p>
    <w:p w14:paraId="75A9D724" w14:textId="016755D0" w:rsidR="00A45859" w:rsidRPr="00A77513" w:rsidRDefault="00A45859" w:rsidP="00A45859">
      <w:pPr>
        <w:spacing w:before="120"/>
        <w:ind w:firstLine="567"/>
        <w:jc w:val="both"/>
        <w:rPr>
          <w:rFonts w:ascii="Times New Roman" w:hAnsi="Times New Roman" w:cs="Times New Roman"/>
          <w:b/>
          <w:iCs/>
          <w:color w:val="auto"/>
          <w:sz w:val="28"/>
          <w:szCs w:val="28"/>
          <w:lang w:val="nl-NL"/>
        </w:rPr>
      </w:pPr>
      <w:r w:rsidRPr="00A77513">
        <w:rPr>
          <w:rFonts w:ascii="Times New Roman" w:hAnsi="Times New Roman" w:cs="Times New Roman"/>
          <w:b/>
          <w:iCs/>
          <w:color w:val="auto"/>
          <w:sz w:val="28"/>
          <w:szCs w:val="28"/>
          <w:lang w:val="nl-NL"/>
        </w:rPr>
        <w:t>Điều 2</w:t>
      </w:r>
      <w:r w:rsidR="00AC4836" w:rsidRPr="00A77513">
        <w:rPr>
          <w:rFonts w:ascii="Times New Roman" w:hAnsi="Times New Roman" w:cs="Times New Roman"/>
          <w:b/>
          <w:iCs/>
          <w:color w:val="auto"/>
          <w:sz w:val="28"/>
          <w:szCs w:val="28"/>
          <w:lang w:val="nl-NL"/>
        </w:rPr>
        <w:t>9</w:t>
      </w:r>
      <w:r w:rsidRPr="00A77513">
        <w:rPr>
          <w:rFonts w:ascii="Times New Roman" w:hAnsi="Times New Roman" w:cs="Times New Roman"/>
          <w:b/>
          <w:iCs/>
          <w:color w:val="auto"/>
          <w:sz w:val="28"/>
          <w:szCs w:val="28"/>
          <w:lang w:val="nl-NL"/>
        </w:rPr>
        <w:t xml:space="preserve">. Mức phân bổ chi khác của ngân sách địa phương </w:t>
      </w:r>
    </w:p>
    <w:p w14:paraId="0FAF7A24" w14:textId="2246BD43" w:rsidR="00A45859" w:rsidRPr="00A77513" w:rsidRDefault="00A45859" w:rsidP="00A45859">
      <w:pPr>
        <w:spacing w:before="120"/>
        <w:ind w:firstLine="567"/>
        <w:jc w:val="both"/>
        <w:rPr>
          <w:rFonts w:ascii="Times New Roman" w:hAnsi="Times New Roman" w:cs="Times New Roman"/>
          <w:iCs/>
          <w:color w:val="auto"/>
          <w:sz w:val="28"/>
          <w:szCs w:val="28"/>
          <w:lang w:val="nl-NL"/>
        </w:rPr>
      </w:pPr>
      <w:r w:rsidRPr="00A77513">
        <w:rPr>
          <w:rFonts w:ascii="Times New Roman" w:hAnsi="Times New Roman" w:cs="Times New Roman"/>
          <w:iCs/>
          <w:color w:val="auto"/>
          <w:sz w:val="28"/>
          <w:szCs w:val="28"/>
          <w:lang w:val="nl-NL"/>
        </w:rPr>
        <w:t xml:space="preserve">1. Phân bổ theo tỷ trọng bằng 0,5% tổng các khoản chi thường xuyên đã tính được theo định mức phân bổ </w:t>
      </w:r>
      <w:r w:rsidR="00A45005" w:rsidRPr="00A77513">
        <w:rPr>
          <w:rFonts w:ascii="Times New Roman" w:hAnsi="Times New Roman" w:cs="Times New Roman"/>
          <w:iCs/>
          <w:color w:val="auto"/>
          <w:sz w:val="28"/>
          <w:szCs w:val="28"/>
          <w:lang w:val="nl-NL"/>
        </w:rPr>
        <w:t>(từ Điều 1</w:t>
      </w:r>
      <w:r w:rsidR="00AC4836" w:rsidRPr="00A77513">
        <w:rPr>
          <w:rFonts w:ascii="Times New Roman" w:hAnsi="Times New Roman" w:cs="Times New Roman"/>
          <w:iCs/>
          <w:color w:val="auto"/>
          <w:sz w:val="28"/>
          <w:szCs w:val="28"/>
          <w:lang w:val="nl-NL"/>
        </w:rPr>
        <w:t>6 đến Điều 28</w:t>
      </w:r>
      <w:r w:rsidR="00A45005" w:rsidRPr="00A77513">
        <w:rPr>
          <w:rFonts w:ascii="Times New Roman" w:hAnsi="Times New Roman" w:cs="Times New Roman"/>
          <w:iCs/>
          <w:color w:val="auto"/>
          <w:sz w:val="28"/>
          <w:szCs w:val="28"/>
          <w:lang w:val="nl-NL"/>
        </w:rPr>
        <w:t xml:space="preserve"> Chương II</w:t>
      </w:r>
      <w:r w:rsidR="00E6570F" w:rsidRPr="00A77513">
        <w:rPr>
          <w:rFonts w:ascii="Times New Roman" w:hAnsi="Times New Roman" w:cs="Times New Roman"/>
          <w:iCs/>
          <w:color w:val="auto"/>
          <w:sz w:val="28"/>
          <w:szCs w:val="28"/>
          <w:lang w:val="nl-NL"/>
        </w:rPr>
        <w:t xml:space="preserve"> Quy định này</w:t>
      </w:r>
      <w:r w:rsidRPr="00A77513">
        <w:rPr>
          <w:rFonts w:ascii="Times New Roman" w:hAnsi="Times New Roman" w:cs="Times New Roman"/>
          <w:iCs/>
          <w:color w:val="auto"/>
          <w:sz w:val="28"/>
          <w:szCs w:val="28"/>
          <w:lang w:val="nl-NL"/>
        </w:rPr>
        <w:t>).</w:t>
      </w:r>
    </w:p>
    <w:p w14:paraId="14F876C9" w14:textId="77777777" w:rsidR="00A45005" w:rsidRPr="00A77513" w:rsidRDefault="00A45859" w:rsidP="00A45859">
      <w:pPr>
        <w:spacing w:before="120"/>
        <w:ind w:firstLine="567"/>
        <w:jc w:val="both"/>
        <w:rPr>
          <w:rFonts w:ascii="Times New Roman" w:hAnsi="Times New Roman" w:cs="Times New Roman"/>
          <w:iCs/>
          <w:color w:val="auto"/>
          <w:sz w:val="28"/>
          <w:szCs w:val="28"/>
          <w:lang w:val="nl-NL"/>
        </w:rPr>
      </w:pPr>
      <w:r w:rsidRPr="00A77513">
        <w:rPr>
          <w:rFonts w:ascii="Times New Roman" w:hAnsi="Times New Roman" w:cs="Times New Roman"/>
          <w:iCs/>
          <w:color w:val="auto"/>
          <w:sz w:val="28"/>
          <w:szCs w:val="28"/>
          <w:lang w:val="nl-NL"/>
        </w:rPr>
        <w:t xml:space="preserve">2. Phân bổ theo tiêu chí bổ sung: </w:t>
      </w:r>
    </w:p>
    <w:p w14:paraId="138C7B14" w14:textId="6B3A9806" w:rsidR="00A45005" w:rsidRPr="00A77513" w:rsidRDefault="00A45005" w:rsidP="00A45859">
      <w:pPr>
        <w:spacing w:before="120"/>
        <w:ind w:firstLine="567"/>
        <w:jc w:val="both"/>
        <w:rPr>
          <w:rFonts w:ascii="Times New Roman" w:hAnsi="Times New Roman" w:cs="Times New Roman"/>
          <w:iCs/>
          <w:color w:val="auto"/>
          <w:sz w:val="28"/>
          <w:szCs w:val="28"/>
          <w:lang w:val="nl-NL"/>
        </w:rPr>
      </w:pPr>
      <w:r w:rsidRPr="00A77513">
        <w:rPr>
          <w:rFonts w:ascii="Times New Roman" w:hAnsi="Times New Roman" w:cs="Times New Roman"/>
          <w:iCs/>
          <w:color w:val="auto"/>
          <w:sz w:val="28"/>
          <w:szCs w:val="28"/>
          <w:lang w:val="nl-NL"/>
        </w:rPr>
        <w:t xml:space="preserve">a) </w:t>
      </w:r>
      <w:r w:rsidR="00A45859" w:rsidRPr="00A77513">
        <w:rPr>
          <w:rFonts w:ascii="Times New Roman" w:hAnsi="Times New Roman" w:cs="Times New Roman"/>
          <w:iCs/>
          <w:color w:val="auto"/>
          <w:sz w:val="28"/>
          <w:szCs w:val="28"/>
          <w:lang w:val="nl-NL"/>
        </w:rPr>
        <w:t xml:space="preserve">Đối với các huyện có biên giới đất liền với Lào, Campuchia được bổ sung kinh phí theo mức 300 triệu đồng/xã biên giới để thực hiện nhiệm vụ quan hệ với các địa phương nước bạn. Đối với huyện tiếp giáp biên giới hai tỉnh nước bạn được bổ sung kinh phí theo </w:t>
      </w:r>
      <w:r w:rsidRPr="00A77513">
        <w:rPr>
          <w:rFonts w:ascii="Times New Roman" w:hAnsi="Times New Roman" w:cs="Times New Roman"/>
          <w:iCs/>
          <w:color w:val="auto"/>
          <w:sz w:val="28"/>
          <w:szCs w:val="28"/>
          <w:lang w:val="nl-NL"/>
        </w:rPr>
        <w:t>mức 400 triệu đồng/xã biên giới</w:t>
      </w:r>
      <w:r w:rsidR="00D51C4D" w:rsidRPr="00A77513">
        <w:rPr>
          <w:rFonts w:ascii="Times New Roman" w:hAnsi="Times New Roman" w:cs="Times New Roman"/>
          <w:iCs/>
          <w:color w:val="auto"/>
          <w:sz w:val="28"/>
          <w:szCs w:val="28"/>
          <w:lang w:val="nl-NL"/>
        </w:rPr>
        <w:t>.</w:t>
      </w:r>
    </w:p>
    <w:p w14:paraId="663B4290" w14:textId="0BC6EA67" w:rsidR="00A45005" w:rsidRPr="00A77513" w:rsidRDefault="00A45005" w:rsidP="00A45005">
      <w:pPr>
        <w:spacing w:before="120"/>
        <w:ind w:firstLine="567"/>
        <w:jc w:val="both"/>
        <w:rPr>
          <w:rFonts w:ascii="Times New Roman" w:hAnsi="Times New Roman" w:cs="Times New Roman"/>
          <w:iCs/>
          <w:color w:val="auto"/>
          <w:sz w:val="28"/>
          <w:szCs w:val="28"/>
          <w:lang w:val="nl-NL"/>
        </w:rPr>
      </w:pPr>
      <w:r w:rsidRPr="00A77513">
        <w:rPr>
          <w:rFonts w:ascii="Times New Roman" w:hAnsi="Times New Roman" w:cs="Times New Roman"/>
          <w:iCs/>
          <w:color w:val="auto"/>
          <w:sz w:val="28"/>
          <w:szCs w:val="28"/>
          <w:lang w:val="nl-NL"/>
        </w:rPr>
        <w:t>b) Đơn vị hành chính cấp xã nêu tại điểm a Khoản này được xác định tại thời điểm ngày 01 tháng 9 năm 2021.</w:t>
      </w:r>
    </w:p>
    <w:p w14:paraId="0382623F" w14:textId="53A94435" w:rsidR="00A45859" w:rsidRPr="00A77513" w:rsidRDefault="00A45859" w:rsidP="00A45859">
      <w:pPr>
        <w:spacing w:before="120"/>
        <w:ind w:firstLine="567"/>
        <w:jc w:val="both"/>
        <w:rPr>
          <w:rFonts w:ascii="Times New Roman" w:hAnsi="Times New Roman" w:cs="Times New Roman"/>
          <w:b/>
          <w:iCs/>
          <w:color w:val="auto"/>
          <w:sz w:val="28"/>
          <w:szCs w:val="28"/>
          <w:lang w:val="nl-NL"/>
        </w:rPr>
      </w:pPr>
      <w:r w:rsidRPr="00A77513">
        <w:rPr>
          <w:rFonts w:ascii="Times New Roman" w:hAnsi="Times New Roman" w:cs="Times New Roman"/>
          <w:iCs/>
          <w:color w:val="auto"/>
          <w:sz w:val="28"/>
          <w:szCs w:val="28"/>
          <w:lang w:val="nl-NL"/>
        </w:rPr>
        <w:t xml:space="preserve"> </w:t>
      </w:r>
      <w:r w:rsidRPr="00A77513">
        <w:rPr>
          <w:rFonts w:ascii="Times New Roman" w:hAnsi="Times New Roman" w:cs="Times New Roman"/>
          <w:b/>
          <w:iCs/>
          <w:color w:val="auto"/>
          <w:sz w:val="28"/>
          <w:szCs w:val="28"/>
          <w:lang w:val="nl-NL"/>
        </w:rPr>
        <w:t xml:space="preserve">Điều </w:t>
      </w:r>
      <w:r w:rsidR="00AC4836" w:rsidRPr="00A77513">
        <w:rPr>
          <w:rFonts w:ascii="Times New Roman" w:hAnsi="Times New Roman" w:cs="Times New Roman"/>
          <w:b/>
          <w:iCs/>
          <w:color w:val="auto"/>
          <w:sz w:val="28"/>
          <w:szCs w:val="28"/>
          <w:lang w:val="nl-NL"/>
        </w:rPr>
        <w:t>30. Đối với huyện có dân số thấp</w:t>
      </w:r>
      <w:r w:rsidRPr="00A77513">
        <w:rPr>
          <w:rFonts w:ascii="Times New Roman" w:hAnsi="Times New Roman" w:cs="Times New Roman"/>
          <w:b/>
          <w:iCs/>
          <w:color w:val="auto"/>
          <w:sz w:val="28"/>
          <w:szCs w:val="28"/>
          <w:lang w:val="nl-NL"/>
        </w:rPr>
        <w:t xml:space="preserve"> </w:t>
      </w:r>
    </w:p>
    <w:p w14:paraId="3BFFB645" w14:textId="7696204E" w:rsidR="00A45859" w:rsidRPr="00A77513" w:rsidRDefault="00A45859" w:rsidP="00A45859">
      <w:pPr>
        <w:spacing w:before="120"/>
        <w:ind w:firstLine="567"/>
        <w:jc w:val="both"/>
        <w:rPr>
          <w:rFonts w:ascii="Times New Roman" w:hAnsi="Times New Roman" w:cs="Times New Roman"/>
          <w:iCs/>
          <w:color w:val="auto"/>
          <w:sz w:val="28"/>
          <w:szCs w:val="28"/>
          <w:lang w:val="nl-NL"/>
        </w:rPr>
      </w:pPr>
      <w:r w:rsidRPr="00A77513">
        <w:rPr>
          <w:rFonts w:ascii="Times New Roman" w:hAnsi="Times New Roman" w:cs="Times New Roman"/>
          <w:iCs/>
          <w:color w:val="auto"/>
          <w:sz w:val="28"/>
          <w:szCs w:val="28"/>
          <w:lang w:val="nl-NL"/>
        </w:rPr>
        <w:t xml:space="preserve">Được phân bổ thêm theo tỷ lệ % số chi tính theo định mức dân số như sau: </w:t>
      </w:r>
      <w:r w:rsidR="00D51C4D" w:rsidRPr="00A77513">
        <w:rPr>
          <w:rFonts w:ascii="Times New Roman" w:hAnsi="Times New Roman" w:cs="Times New Roman"/>
          <w:iCs/>
          <w:color w:val="auto"/>
          <w:sz w:val="28"/>
          <w:szCs w:val="28"/>
          <w:lang w:val="nl-NL"/>
        </w:rPr>
        <w:t xml:space="preserve">huyện </w:t>
      </w:r>
      <w:r w:rsidRPr="00A77513">
        <w:rPr>
          <w:rFonts w:ascii="Times New Roman" w:hAnsi="Times New Roman" w:cs="Times New Roman"/>
          <w:iCs/>
          <w:color w:val="auto"/>
          <w:sz w:val="28"/>
          <w:szCs w:val="28"/>
          <w:lang w:val="nl-NL"/>
        </w:rPr>
        <w:t xml:space="preserve">có dân số dưới 30 nghìn dân được phân bổ thêm 20%; </w:t>
      </w:r>
      <w:r w:rsidR="00D51C4D" w:rsidRPr="00A77513">
        <w:rPr>
          <w:rFonts w:ascii="Times New Roman" w:hAnsi="Times New Roman" w:cs="Times New Roman"/>
          <w:iCs/>
          <w:color w:val="auto"/>
          <w:sz w:val="28"/>
          <w:szCs w:val="28"/>
          <w:lang w:val="nl-NL"/>
        </w:rPr>
        <w:t xml:space="preserve">huyện </w:t>
      </w:r>
      <w:r w:rsidRPr="00A77513">
        <w:rPr>
          <w:rFonts w:ascii="Times New Roman" w:hAnsi="Times New Roman" w:cs="Times New Roman"/>
          <w:iCs/>
          <w:color w:val="auto"/>
          <w:sz w:val="28"/>
          <w:szCs w:val="28"/>
          <w:lang w:val="nl-NL"/>
        </w:rPr>
        <w:t xml:space="preserve">có dân số từ 30 đến dưới 40 nghìn dân được phân bổ thêm 15%; </w:t>
      </w:r>
      <w:r w:rsidR="00D51C4D" w:rsidRPr="00A77513">
        <w:rPr>
          <w:rFonts w:ascii="Times New Roman" w:hAnsi="Times New Roman" w:cs="Times New Roman"/>
          <w:iCs/>
          <w:color w:val="auto"/>
          <w:sz w:val="28"/>
          <w:szCs w:val="28"/>
          <w:lang w:val="nl-NL"/>
        </w:rPr>
        <w:t xml:space="preserve">huyện </w:t>
      </w:r>
      <w:r w:rsidRPr="00A77513">
        <w:rPr>
          <w:rFonts w:ascii="Times New Roman" w:hAnsi="Times New Roman" w:cs="Times New Roman"/>
          <w:iCs/>
          <w:color w:val="auto"/>
          <w:sz w:val="28"/>
          <w:szCs w:val="28"/>
          <w:lang w:val="nl-NL"/>
        </w:rPr>
        <w:t xml:space="preserve">có dân số từ 40 đến dưới 50 nghìn dân được phân bổ thêm 10%; </w:t>
      </w:r>
      <w:r w:rsidR="00D51C4D" w:rsidRPr="00A77513">
        <w:rPr>
          <w:rFonts w:ascii="Times New Roman" w:hAnsi="Times New Roman" w:cs="Times New Roman"/>
          <w:iCs/>
          <w:color w:val="auto"/>
          <w:sz w:val="28"/>
          <w:szCs w:val="28"/>
          <w:lang w:val="nl-NL"/>
        </w:rPr>
        <w:t xml:space="preserve">huyện </w:t>
      </w:r>
      <w:r w:rsidRPr="00A77513">
        <w:rPr>
          <w:rFonts w:ascii="Times New Roman" w:hAnsi="Times New Roman" w:cs="Times New Roman"/>
          <w:iCs/>
          <w:color w:val="auto"/>
          <w:sz w:val="28"/>
          <w:szCs w:val="28"/>
          <w:lang w:val="nl-NL"/>
        </w:rPr>
        <w:t xml:space="preserve">có dân số từ 50 đến dưới 60  </w:t>
      </w:r>
      <w:r w:rsidRPr="00A77513">
        <w:rPr>
          <w:rFonts w:ascii="Times New Roman" w:hAnsi="Times New Roman" w:cs="Times New Roman"/>
          <w:iCs/>
          <w:color w:val="auto"/>
          <w:sz w:val="28"/>
          <w:szCs w:val="28"/>
          <w:lang w:val="nl-NL"/>
        </w:rPr>
        <w:lastRenderedPageBreak/>
        <w:t>nghìn dân được phân bổ thêm 5%.</w:t>
      </w:r>
    </w:p>
    <w:p w14:paraId="5C00556C" w14:textId="0E930559" w:rsidR="00A45859" w:rsidRPr="00A77513" w:rsidRDefault="00A45859" w:rsidP="00A45859">
      <w:pPr>
        <w:spacing w:before="120"/>
        <w:ind w:firstLine="567"/>
        <w:jc w:val="both"/>
        <w:rPr>
          <w:rFonts w:ascii="Times New Roman" w:hAnsi="Times New Roman" w:cs="Times New Roman"/>
          <w:b/>
          <w:iCs/>
          <w:color w:val="auto"/>
          <w:sz w:val="28"/>
          <w:szCs w:val="28"/>
          <w:lang w:val="nl-NL"/>
        </w:rPr>
      </w:pPr>
      <w:r w:rsidRPr="00A77513">
        <w:rPr>
          <w:rFonts w:ascii="Times New Roman" w:hAnsi="Times New Roman" w:cs="Times New Roman"/>
          <w:b/>
          <w:iCs/>
          <w:color w:val="auto"/>
          <w:sz w:val="28"/>
          <w:szCs w:val="28"/>
          <w:lang w:val="nl-NL"/>
        </w:rPr>
        <w:t xml:space="preserve">Điều </w:t>
      </w:r>
      <w:r w:rsidR="00A45005" w:rsidRPr="00A77513">
        <w:rPr>
          <w:rFonts w:ascii="Times New Roman" w:hAnsi="Times New Roman" w:cs="Times New Roman"/>
          <w:b/>
          <w:iCs/>
          <w:color w:val="auto"/>
          <w:sz w:val="28"/>
          <w:szCs w:val="28"/>
          <w:lang w:val="nl-NL"/>
        </w:rPr>
        <w:t>3</w:t>
      </w:r>
      <w:r w:rsidR="00AC4836" w:rsidRPr="00A77513">
        <w:rPr>
          <w:rFonts w:ascii="Times New Roman" w:hAnsi="Times New Roman" w:cs="Times New Roman"/>
          <w:b/>
          <w:iCs/>
          <w:color w:val="auto"/>
          <w:sz w:val="28"/>
          <w:szCs w:val="28"/>
          <w:lang w:val="nl-NL"/>
        </w:rPr>
        <w:t>1</w:t>
      </w:r>
      <w:r w:rsidRPr="00A77513">
        <w:rPr>
          <w:rFonts w:ascii="Times New Roman" w:hAnsi="Times New Roman" w:cs="Times New Roman"/>
          <w:b/>
          <w:iCs/>
          <w:color w:val="auto"/>
          <w:sz w:val="28"/>
          <w:szCs w:val="28"/>
          <w:lang w:val="nl-NL"/>
        </w:rPr>
        <w:t>. Dự phòng ngân sách địa phương</w:t>
      </w:r>
    </w:p>
    <w:p w14:paraId="13DA00B4" w14:textId="45380E95" w:rsidR="00A45859" w:rsidRPr="00A77513" w:rsidRDefault="00A45005" w:rsidP="00A45859">
      <w:pPr>
        <w:spacing w:before="120"/>
        <w:ind w:firstLine="567"/>
        <w:jc w:val="both"/>
        <w:rPr>
          <w:rFonts w:ascii="Times New Roman" w:hAnsi="Times New Roman" w:cs="Times New Roman"/>
          <w:iCs/>
          <w:color w:val="auto"/>
          <w:sz w:val="28"/>
          <w:szCs w:val="28"/>
          <w:lang w:val="nl-NL"/>
        </w:rPr>
      </w:pPr>
      <w:r w:rsidRPr="00A77513">
        <w:rPr>
          <w:rFonts w:ascii="Times New Roman" w:hAnsi="Times New Roman" w:cs="Times New Roman"/>
          <w:iCs/>
          <w:color w:val="auto"/>
          <w:sz w:val="28"/>
          <w:szCs w:val="28"/>
          <w:lang w:val="nl-NL"/>
        </w:rPr>
        <w:t xml:space="preserve">1. </w:t>
      </w:r>
      <w:r w:rsidR="00A45859" w:rsidRPr="00A77513">
        <w:rPr>
          <w:rFonts w:ascii="Times New Roman" w:hAnsi="Times New Roman" w:cs="Times New Roman"/>
          <w:iCs/>
          <w:color w:val="auto"/>
          <w:sz w:val="28"/>
          <w:szCs w:val="28"/>
          <w:lang w:val="nl-NL"/>
        </w:rPr>
        <w:t xml:space="preserve">Dự phòng </w:t>
      </w:r>
      <w:r w:rsidRPr="00A77513">
        <w:rPr>
          <w:rFonts w:ascii="Times New Roman" w:hAnsi="Times New Roman" w:cs="Times New Roman"/>
          <w:iCs/>
          <w:color w:val="auto"/>
          <w:sz w:val="28"/>
          <w:szCs w:val="28"/>
          <w:lang w:val="nl-NL"/>
        </w:rPr>
        <w:t xml:space="preserve">ngân sách địa phương </w:t>
      </w:r>
      <w:r w:rsidR="00A45859" w:rsidRPr="00A77513">
        <w:rPr>
          <w:rFonts w:ascii="Times New Roman" w:hAnsi="Times New Roman" w:cs="Times New Roman"/>
          <w:iCs/>
          <w:color w:val="auto"/>
          <w:sz w:val="28"/>
          <w:szCs w:val="28"/>
          <w:lang w:val="nl-NL"/>
        </w:rPr>
        <w:t>của từng địa phương là 2% tổng chi ngân sách địa phương.</w:t>
      </w:r>
    </w:p>
    <w:p w14:paraId="2D59C585" w14:textId="3709447C" w:rsidR="00A45859" w:rsidRPr="00A77513" w:rsidRDefault="00A45005" w:rsidP="00A45859">
      <w:pPr>
        <w:spacing w:before="120"/>
        <w:ind w:firstLine="567"/>
        <w:jc w:val="both"/>
        <w:rPr>
          <w:rFonts w:ascii="Times New Roman" w:hAnsi="Times New Roman" w:cs="Times New Roman"/>
          <w:iCs/>
          <w:color w:val="auto"/>
          <w:sz w:val="28"/>
          <w:szCs w:val="28"/>
          <w:lang w:val="nl-NL"/>
        </w:rPr>
      </w:pPr>
      <w:r w:rsidRPr="00A77513">
        <w:rPr>
          <w:rFonts w:ascii="Times New Roman" w:hAnsi="Times New Roman" w:cs="Times New Roman"/>
          <w:iCs/>
          <w:color w:val="auto"/>
          <w:sz w:val="28"/>
          <w:szCs w:val="28"/>
          <w:lang w:val="nl-NL"/>
        </w:rPr>
        <w:t xml:space="preserve">2. </w:t>
      </w:r>
      <w:r w:rsidR="00A45859" w:rsidRPr="00A77513">
        <w:rPr>
          <w:rFonts w:ascii="Times New Roman" w:hAnsi="Times New Roman" w:cs="Times New Roman"/>
          <w:iCs/>
          <w:color w:val="auto"/>
          <w:sz w:val="28"/>
          <w:szCs w:val="28"/>
          <w:lang w:val="nl-NL"/>
        </w:rPr>
        <w:t>Trên cơ sở dự toán chi cân đối ngân sách địa phương, căn cứ tình hình thực tế, các huyện, thành phố chủ động bố trí dự phòng ngân sách địa phương đảm bảo theo quy đ</w:t>
      </w:r>
      <w:r w:rsidRPr="00A77513">
        <w:rPr>
          <w:rFonts w:ascii="Times New Roman" w:hAnsi="Times New Roman" w:cs="Times New Roman"/>
          <w:iCs/>
          <w:color w:val="auto"/>
          <w:sz w:val="28"/>
          <w:szCs w:val="28"/>
          <w:lang w:val="nl-NL"/>
        </w:rPr>
        <w:t>ịnh của Luật ngân sách nhà nước.</w:t>
      </w:r>
    </w:p>
    <w:p w14:paraId="67FB47C5" w14:textId="59EF7A8A" w:rsidR="00A45859" w:rsidRPr="00A77513" w:rsidRDefault="00A45859" w:rsidP="00A45859">
      <w:pPr>
        <w:spacing w:before="120"/>
        <w:ind w:firstLine="567"/>
        <w:jc w:val="both"/>
        <w:rPr>
          <w:rFonts w:ascii="Times New Roman" w:hAnsi="Times New Roman" w:cs="Times New Roman"/>
          <w:b/>
          <w:bCs/>
          <w:color w:val="auto"/>
          <w:sz w:val="28"/>
          <w:szCs w:val="28"/>
          <w:shd w:val="clear" w:color="auto" w:fill="FFFFFF"/>
          <w:lang w:val="nl-NL"/>
        </w:rPr>
      </w:pPr>
      <w:r w:rsidRPr="00A77513">
        <w:rPr>
          <w:rFonts w:ascii="Times New Roman" w:hAnsi="Times New Roman" w:cs="Times New Roman"/>
          <w:b/>
          <w:bCs/>
          <w:color w:val="auto"/>
          <w:sz w:val="28"/>
          <w:szCs w:val="28"/>
          <w:shd w:val="clear" w:color="auto" w:fill="FFFFFF"/>
        </w:rPr>
        <w:t xml:space="preserve">Điều </w:t>
      </w:r>
      <w:r w:rsidR="00AC4836" w:rsidRPr="00A77513">
        <w:rPr>
          <w:rFonts w:ascii="Times New Roman" w:hAnsi="Times New Roman" w:cs="Times New Roman"/>
          <w:b/>
          <w:bCs/>
          <w:color w:val="auto"/>
          <w:sz w:val="28"/>
          <w:szCs w:val="28"/>
          <w:shd w:val="clear" w:color="auto" w:fill="FFFFFF"/>
          <w:lang w:val="nl-NL"/>
        </w:rPr>
        <w:t>32</w:t>
      </w:r>
      <w:r w:rsidRPr="00A77513">
        <w:rPr>
          <w:rFonts w:ascii="Times New Roman" w:hAnsi="Times New Roman" w:cs="Times New Roman"/>
          <w:b/>
          <w:bCs/>
          <w:color w:val="auto"/>
          <w:sz w:val="28"/>
          <w:szCs w:val="28"/>
          <w:shd w:val="clear" w:color="auto" w:fill="FFFFFF"/>
        </w:rPr>
        <w:t>.</w:t>
      </w:r>
      <w:r w:rsidRPr="00A77513">
        <w:rPr>
          <w:rFonts w:ascii="Times New Roman" w:hAnsi="Times New Roman" w:cs="Times New Roman"/>
          <w:b/>
          <w:bCs/>
          <w:color w:val="auto"/>
          <w:sz w:val="28"/>
          <w:szCs w:val="28"/>
          <w:shd w:val="clear" w:color="auto" w:fill="FFFFFF"/>
          <w:lang w:val="nl-NL"/>
        </w:rPr>
        <w:t xml:space="preserve"> Tổ chức thực hiện</w:t>
      </w:r>
    </w:p>
    <w:p w14:paraId="2DFD4335" w14:textId="3F26B139" w:rsidR="00A45859" w:rsidRPr="00A77513" w:rsidRDefault="00A45859"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bCs/>
          <w:color w:val="auto"/>
          <w:sz w:val="28"/>
          <w:szCs w:val="28"/>
          <w:shd w:val="clear" w:color="auto" w:fill="FFFFFF"/>
          <w:lang w:val="nl-NL"/>
        </w:rPr>
        <w:t xml:space="preserve">1. Định mức phân bổ chi thường xuyên ngân sách </w:t>
      </w:r>
      <w:r w:rsidR="0046671E" w:rsidRPr="00A77513">
        <w:rPr>
          <w:rFonts w:ascii="Times New Roman" w:hAnsi="Times New Roman" w:cs="Times New Roman"/>
          <w:bCs/>
          <w:color w:val="auto"/>
          <w:sz w:val="28"/>
          <w:szCs w:val="28"/>
          <w:shd w:val="clear" w:color="auto" w:fill="FFFFFF"/>
          <w:lang w:val="nl-NL"/>
        </w:rPr>
        <w:t xml:space="preserve">địa phương cho các </w:t>
      </w:r>
      <w:r w:rsidRPr="00A77513">
        <w:rPr>
          <w:rFonts w:ascii="Times New Roman" w:hAnsi="Times New Roman" w:cs="Times New Roman"/>
          <w:bCs/>
          <w:color w:val="auto"/>
          <w:sz w:val="28"/>
          <w:szCs w:val="28"/>
          <w:shd w:val="clear" w:color="auto" w:fill="FFFFFF"/>
          <w:lang w:val="nl-NL"/>
        </w:rPr>
        <w:t>huyện</w:t>
      </w:r>
      <w:r w:rsidR="0046671E" w:rsidRPr="00A77513">
        <w:rPr>
          <w:rFonts w:ascii="Times New Roman" w:hAnsi="Times New Roman" w:cs="Times New Roman"/>
          <w:bCs/>
          <w:color w:val="auto"/>
          <w:sz w:val="28"/>
          <w:szCs w:val="28"/>
          <w:shd w:val="clear" w:color="auto" w:fill="FFFFFF"/>
          <w:lang w:val="nl-NL"/>
        </w:rPr>
        <w:t>, thành phố</w:t>
      </w:r>
      <w:r w:rsidRPr="00A77513">
        <w:rPr>
          <w:rFonts w:ascii="Times New Roman" w:hAnsi="Times New Roman" w:cs="Times New Roman"/>
          <w:bCs/>
          <w:color w:val="auto"/>
          <w:sz w:val="28"/>
          <w:szCs w:val="28"/>
          <w:shd w:val="clear" w:color="auto" w:fill="FFFFFF"/>
          <w:lang w:val="nl-NL"/>
        </w:rPr>
        <w:t xml:space="preserve"> </w:t>
      </w:r>
      <w:r w:rsidR="00DC3432" w:rsidRPr="00A77513">
        <w:rPr>
          <w:rFonts w:ascii="Times New Roman" w:hAnsi="Times New Roman" w:cs="Times New Roman"/>
          <w:bCs/>
          <w:color w:val="auto"/>
          <w:sz w:val="28"/>
          <w:szCs w:val="28"/>
          <w:shd w:val="clear" w:color="auto" w:fill="FFFFFF"/>
          <w:lang w:val="nl-NL"/>
        </w:rPr>
        <w:t xml:space="preserve">năm </w:t>
      </w:r>
      <w:r w:rsidR="0046671E" w:rsidRPr="00A77513">
        <w:rPr>
          <w:rFonts w:ascii="Times New Roman" w:hAnsi="Times New Roman" w:cs="Times New Roman"/>
          <w:bCs/>
          <w:color w:val="auto"/>
          <w:sz w:val="28"/>
          <w:szCs w:val="28"/>
          <w:shd w:val="clear" w:color="auto" w:fill="FFFFFF"/>
          <w:lang w:val="nl-NL"/>
        </w:rPr>
        <w:t>2022 là</w:t>
      </w:r>
      <w:r w:rsidRPr="00A77513">
        <w:rPr>
          <w:rFonts w:ascii="Times New Roman" w:hAnsi="Times New Roman" w:cs="Times New Roman"/>
          <w:bCs/>
          <w:color w:val="auto"/>
          <w:sz w:val="28"/>
          <w:szCs w:val="28"/>
          <w:shd w:val="clear" w:color="auto" w:fill="FFFFFF"/>
          <w:lang w:val="nl-NL"/>
        </w:rPr>
        <w:t xml:space="preserve"> cơ sở xác định tổng chi thường xuyên</w:t>
      </w:r>
      <w:r w:rsidR="0046671E" w:rsidRPr="00A77513">
        <w:rPr>
          <w:rFonts w:ascii="Times New Roman" w:hAnsi="Times New Roman" w:cs="Times New Roman"/>
          <w:bCs/>
          <w:color w:val="auto"/>
          <w:sz w:val="28"/>
          <w:szCs w:val="28"/>
          <w:shd w:val="clear" w:color="auto" w:fill="FFFFFF"/>
          <w:lang w:val="nl-NL"/>
        </w:rPr>
        <w:t xml:space="preserve"> ngân sách các huyện, thành phố</w:t>
      </w:r>
      <w:r w:rsidRPr="00A77513">
        <w:rPr>
          <w:rFonts w:ascii="Times New Roman" w:hAnsi="Times New Roman" w:cs="Times New Roman"/>
          <w:bCs/>
          <w:color w:val="auto"/>
          <w:sz w:val="28"/>
          <w:szCs w:val="28"/>
          <w:shd w:val="clear" w:color="auto" w:fill="FFFFFF"/>
          <w:lang w:val="nl-NL"/>
        </w:rPr>
        <w:t>, trong đó chi tiết lĩnh vực giáo dục</w:t>
      </w:r>
      <w:r w:rsidR="0046671E" w:rsidRPr="00A77513">
        <w:rPr>
          <w:rFonts w:ascii="Times New Roman" w:hAnsi="Times New Roman" w:cs="Times New Roman"/>
          <w:bCs/>
          <w:color w:val="auto"/>
          <w:sz w:val="28"/>
          <w:szCs w:val="28"/>
          <w:shd w:val="clear" w:color="auto" w:fill="FFFFFF"/>
          <w:lang w:val="nl-NL"/>
        </w:rPr>
        <w:t xml:space="preserve"> </w:t>
      </w:r>
      <w:r w:rsidR="00DD3D79" w:rsidRPr="00A77513">
        <w:rPr>
          <w:rFonts w:ascii="Times New Roman" w:hAnsi="Times New Roman" w:cs="Times New Roman"/>
          <w:bCs/>
          <w:color w:val="auto"/>
          <w:sz w:val="28"/>
          <w:szCs w:val="28"/>
          <w:shd w:val="clear" w:color="auto" w:fill="FFFFFF"/>
          <w:lang w:val="nl-NL"/>
        </w:rPr>
        <w:t>-</w:t>
      </w:r>
      <w:r w:rsidR="0046671E" w:rsidRPr="00A77513">
        <w:rPr>
          <w:rFonts w:ascii="Times New Roman" w:hAnsi="Times New Roman" w:cs="Times New Roman"/>
          <w:bCs/>
          <w:color w:val="auto"/>
          <w:sz w:val="28"/>
          <w:szCs w:val="28"/>
          <w:shd w:val="clear" w:color="auto" w:fill="FFFFFF"/>
          <w:lang w:val="nl-NL"/>
        </w:rPr>
        <w:t xml:space="preserve"> </w:t>
      </w:r>
      <w:r w:rsidRPr="00A77513">
        <w:rPr>
          <w:rFonts w:ascii="Times New Roman" w:hAnsi="Times New Roman" w:cs="Times New Roman"/>
          <w:bCs/>
          <w:color w:val="auto"/>
          <w:sz w:val="28"/>
          <w:szCs w:val="28"/>
          <w:shd w:val="clear" w:color="auto" w:fill="FFFFFF"/>
          <w:lang w:val="nl-NL"/>
        </w:rPr>
        <w:t>đào tạo và dạy nghề</w:t>
      </w:r>
      <w:r w:rsidR="0046671E" w:rsidRPr="00A77513">
        <w:rPr>
          <w:rFonts w:ascii="Times New Roman" w:hAnsi="Times New Roman" w:cs="Times New Roman"/>
          <w:bCs/>
          <w:color w:val="auto"/>
          <w:sz w:val="28"/>
          <w:szCs w:val="28"/>
          <w:shd w:val="clear" w:color="auto" w:fill="FFFFFF"/>
          <w:lang w:val="nl-NL"/>
        </w:rPr>
        <w:t>, khoa học và công nghệ</w:t>
      </w:r>
      <w:r w:rsidRPr="00A77513">
        <w:rPr>
          <w:rFonts w:ascii="Times New Roman" w:hAnsi="Times New Roman" w:cs="Times New Roman"/>
          <w:bCs/>
          <w:color w:val="auto"/>
          <w:sz w:val="28"/>
          <w:szCs w:val="28"/>
          <w:shd w:val="clear" w:color="auto" w:fill="FFFFFF"/>
          <w:lang w:val="nl-NL"/>
        </w:rPr>
        <w:t xml:space="preserve">. Căn cứ khả năng tài chính - ngân sách và đặc điểm tình hình ở địa phương; Ủy ban nhân dân </w:t>
      </w:r>
      <w:r w:rsidR="0046671E" w:rsidRPr="00A77513">
        <w:rPr>
          <w:rFonts w:ascii="Times New Roman" w:hAnsi="Times New Roman" w:cs="Times New Roman"/>
          <w:bCs/>
          <w:color w:val="auto"/>
          <w:sz w:val="28"/>
          <w:szCs w:val="28"/>
          <w:shd w:val="clear" w:color="auto" w:fill="FFFFFF"/>
          <w:lang w:val="nl-NL"/>
        </w:rPr>
        <w:t xml:space="preserve">các </w:t>
      </w:r>
      <w:r w:rsidRPr="00A77513">
        <w:rPr>
          <w:rFonts w:ascii="Times New Roman" w:hAnsi="Times New Roman" w:cs="Times New Roman"/>
          <w:bCs/>
          <w:color w:val="auto"/>
          <w:sz w:val="28"/>
          <w:szCs w:val="28"/>
          <w:shd w:val="clear" w:color="auto" w:fill="FFFFFF"/>
          <w:lang w:val="nl-NL"/>
        </w:rPr>
        <w:t xml:space="preserve">huyện, thành phố xây dựng dự toán ngân sách địa phương năm 2022 (năm đầu thời kỳ ổn định ngân sách) trình Hội đồng nhân dân cùng cấp quyết định (bao gồm cấp huyện và cấp xã), đảm bảo phù hợp tình hình thực tế của từng địa phương, từng lĩnh vực chi và theo đúng quy định Luật ngân sách nhà nước. </w:t>
      </w:r>
      <w:r w:rsidR="0046671E" w:rsidRPr="00A77513">
        <w:rPr>
          <w:rFonts w:ascii="Times New Roman" w:hAnsi="Times New Roman" w:cs="Times New Roman"/>
          <w:bCs/>
          <w:color w:val="auto"/>
          <w:sz w:val="28"/>
          <w:szCs w:val="28"/>
          <w:shd w:val="clear" w:color="auto" w:fill="FFFFFF"/>
          <w:lang w:val="nl-NL"/>
        </w:rPr>
        <w:t xml:space="preserve">Trong đó, việc phân bổ chi cho các đơn vị sự nghiệp công lập phải tuân thủ theo </w:t>
      </w:r>
      <w:r w:rsidR="0046671E" w:rsidRPr="00A77513">
        <w:rPr>
          <w:rFonts w:ascii="Times New Roman" w:hAnsi="Times New Roman" w:cs="Times New Roman"/>
          <w:color w:val="auto"/>
          <w:sz w:val="28"/>
          <w:szCs w:val="28"/>
          <w:lang w:val="nl-NL"/>
        </w:rPr>
        <w:t>các quy định về cơ chế tự chủ tài chính của các đơn vị sự nghiệp công lập.</w:t>
      </w:r>
    </w:p>
    <w:p w14:paraId="0634C754" w14:textId="441B5418" w:rsidR="0046671E" w:rsidRPr="00A77513" w:rsidRDefault="0046671E" w:rsidP="00A45859">
      <w:pPr>
        <w:spacing w:before="120"/>
        <w:ind w:firstLine="567"/>
        <w:jc w:val="both"/>
        <w:rPr>
          <w:rFonts w:ascii="Times New Roman" w:hAnsi="Times New Roman" w:cs="Times New Roman"/>
          <w:bCs/>
          <w:color w:val="auto"/>
          <w:sz w:val="28"/>
          <w:szCs w:val="28"/>
          <w:shd w:val="clear" w:color="auto" w:fill="FFFFFF"/>
          <w:lang w:val="nl-NL"/>
        </w:rPr>
      </w:pPr>
      <w:r w:rsidRPr="00A77513">
        <w:rPr>
          <w:rFonts w:ascii="Times New Roman" w:hAnsi="Times New Roman" w:cs="Times New Roman"/>
          <w:bCs/>
          <w:color w:val="auto"/>
          <w:sz w:val="28"/>
          <w:szCs w:val="28"/>
          <w:shd w:val="clear" w:color="auto" w:fill="FFFFFF"/>
          <w:lang w:val="nl-NL"/>
        </w:rPr>
        <w:t>2. Trong quá trình phân bổ, quản lý, sử dụng kinh phí ngân sách địa phương, các huyện, thành phố phải quán triệt thực hành tiết kiệm, chống lãng phí, cải cách hành chính; thực hiện công khai, minh bạch ngân sách theo quy định; xác định rõ trách nhiệm của từng cơ quan, đơn vị, người đứng đầu trong quản lý sử dụng ngân sách nhà nước.</w:t>
      </w:r>
    </w:p>
    <w:p w14:paraId="68081EA5" w14:textId="16E47701" w:rsidR="00A45859" w:rsidRPr="00A77513" w:rsidRDefault="0046671E" w:rsidP="00A45859">
      <w:pPr>
        <w:spacing w:before="120"/>
        <w:ind w:firstLine="567"/>
        <w:jc w:val="both"/>
        <w:rPr>
          <w:rFonts w:ascii="Times New Roman" w:hAnsi="Times New Roman" w:cs="Times New Roman"/>
          <w:bCs/>
          <w:color w:val="auto"/>
          <w:sz w:val="28"/>
          <w:szCs w:val="28"/>
          <w:shd w:val="clear" w:color="auto" w:fill="FFFFFF"/>
          <w:lang w:val="nl-NL"/>
        </w:rPr>
      </w:pPr>
      <w:r w:rsidRPr="00A77513">
        <w:rPr>
          <w:rFonts w:ascii="Times New Roman" w:hAnsi="Times New Roman" w:cs="Times New Roman"/>
          <w:bCs/>
          <w:color w:val="auto"/>
          <w:sz w:val="28"/>
          <w:szCs w:val="28"/>
          <w:shd w:val="clear" w:color="auto" w:fill="FFFFFF"/>
          <w:lang w:val="nl-NL"/>
        </w:rPr>
        <w:t>3</w:t>
      </w:r>
      <w:r w:rsidR="00A45859" w:rsidRPr="00A77513">
        <w:rPr>
          <w:rFonts w:ascii="Times New Roman" w:hAnsi="Times New Roman" w:cs="Times New Roman"/>
          <w:bCs/>
          <w:color w:val="auto"/>
          <w:sz w:val="28"/>
          <w:szCs w:val="28"/>
          <w:shd w:val="clear" w:color="auto" w:fill="FFFFFF"/>
          <w:lang w:val="nl-NL"/>
        </w:rPr>
        <w:t>. Đối với các năm tiếp theo của thời kỳ ổn định ngân sách mới, giao Ủy ban nhân dân tỉnh trình Hội đồng nhân dân tỉnh:</w:t>
      </w:r>
    </w:p>
    <w:p w14:paraId="1A8C8A58" w14:textId="77777777" w:rsidR="00A45859" w:rsidRPr="00A77513" w:rsidRDefault="00A45859" w:rsidP="00A45859">
      <w:pPr>
        <w:spacing w:before="120"/>
        <w:ind w:firstLine="567"/>
        <w:jc w:val="both"/>
        <w:rPr>
          <w:rFonts w:ascii="Times New Roman" w:hAnsi="Times New Roman" w:cs="Times New Roman"/>
          <w:bCs/>
          <w:color w:val="auto"/>
          <w:sz w:val="28"/>
          <w:szCs w:val="28"/>
          <w:shd w:val="clear" w:color="auto" w:fill="FFFFFF"/>
          <w:lang w:val="nl-NL"/>
        </w:rPr>
      </w:pPr>
      <w:r w:rsidRPr="00A77513">
        <w:rPr>
          <w:rFonts w:ascii="Times New Roman" w:hAnsi="Times New Roman" w:cs="Times New Roman"/>
          <w:bCs/>
          <w:color w:val="auto"/>
          <w:sz w:val="28"/>
          <w:szCs w:val="28"/>
          <w:shd w:val="clear" w:color="auto" w:fill="FFFFFF"/>
          <w:lang w:val="nl-NL"/>
        </w:rPr>
        <w:t>a) Căn cứ mức bổ sung cân đối ngân sách tăng thêm từ ngân sách trung ương, khả năng ngân sách tỉnh; Ủy ban nhân dân tỉnh trình Hội đồng nhân dân tỉnh tăng thêm số bổ sung cân đối ngân sách cho các huyện, thành phố so năm đầu thời kỳ ổn định ngân sách theo quy định của Luật ngân sách nhà nước;</w:t>
      </w:r>
    </w:p>
    <w:p w14:paraId="1CA402C0" w14:textId="77777777" w:rsidR="008C5F76" w:rsidRPr="00A77513" w:rsidRDefault="008C5F76" w:rsidP="00A45859">
      <w:pPr>
        <w:spacing w:before="120"/>
        <w:ind w:firstLine="567"/>
        <w:jc w:val="both"/>
        <w:rPr>
          <w:rFonts w:ascii="Times New Roman" w:hAnsi="Times New Roman" w:cs="Times New Roman"/>
          <w:bCs/>
          <w:color w:val="auto"/>
          <w:sz w:val="28"/>
          <w:szCs w:val="28"/>
          <w:shd w:val="clear" w:color="auto" w:fill="FFFFFF"/>
          <w:lang w:val="nl-NL"/>
        </w:rPr>
      </w:pPr>
      <w:r w:rsidRPr="00A77513">
        <w:rPr>
          <w:rFonts w:ascii="Times New Roman" w:hAnsi="Times New Roman" w:cs="Times New Roman"/>
          <w:bCs/>
          <w:color w:val="auto"/>
          <w:sz w:val="28"/>
          <w:szCs w:val="28"/>
          <w:shd w:val="clear" w:color="auto" w:fill="FFFFFF"/>
          <w:lang w:val="nl-NL"/>
        </w:rPr>
        <w:t xml:space="preserve">b) </w:t>
      </w:r>
      <w:r w:rsidR="00A45859" w:rsidRPr="00A77513">
        <w:rPr>
          <w:rFonts w:ascii="Times New Roman" w:hAnsi="Times New Roman" w:cs="Times New Roman"/>
          <w:bCs/>
          <w:color w:val="auto"/>
          <w:sz w:val="28"/>
          <w:szCs w:val="28"/>
          <w:shd w:val="clear" w:color="auto" w:fill="FFFFFF"/>
          <w:lang w:val="nl-NL"/>
        </w:rPr>
        <w:t>Ngân sách tỉnh hỗ trợ có mục tiêu cho ngân sách cấp dưới</w:t>
      </w:r>
      <w:r w:rsidRPr="00A77513">
        <w:rPr>
          <w:rFonts w:ascii="Times New Roman" w:hAnsi="Times New Roman" w:cs="Times New Roman"/>
          <w:bCs/>
          <w:color w:val="auto"/>
          <w:sz w:val="28"/>
          <w:szCs w:val="28"/>
          <w:shd w:val="clear" w:color="auto" w:fill="FFFFFF"/>
          <w:lang w:val="nl-NL"/>
        </w:rPr>
        <w:t>:</w:t>
      </w:r>
    </w:p>
    <w:p w14:paraId="5B0A3CBE" w14:textId="6AFD45FC" w:rsidR="008C5F76" w:rsidRPr="00A77513" w:rsidRDefault="008C5F76" w:rsidP="00597EC6">
      <w:pPr>
        <w:spacing w:before="120"/>
        <w:ind w:firstLine="567"/>
        <w:jc w:val="both"/>
        <w:rPr>
          <w:rFonts w:ascii="Times New Roman" w:hAnsi="Times New Roman" w:cs="Times New Roman"/>
          <w:iCs/>
          <w:color w:val="auto"/>
          <w:sz w:val="28"/>
          <w:szCs w:val="28"/>
          <w:lang w:val="nl-NL"/>
        </w:rPr>
      </w:pPr>
      <w:r w:rsidRPr="00A77513">
        <w:rPr>
          <w:rFonts w:ascii="Times New Roman" w:hAnsi="Times New Roman" w:cs="Times New Roman"/>
          <w:bCs/>
          <w:color w:val="auto"/>
          <w:sz w:val="28"/>
          <w:szCs w:val="28"/>
          <w:shd w:val="clear" w:color="auto" w:fill="FFFFFF"/>
          <w:lang w:val="nl-NL"/>
        </w:rPr>
        <w:t>-</w:t>
      </w:r>
      <w:r w:rsidR="00A45859" w:rsidRPr="00A77513">
        <w:rPr>
          <w:rFonts w:ascii="Times New Roman" w:hAnsi="Times New Roman" w:cs="Times New Roman"/>
          <w:bCs/>
          <w:color w:val="auto"/>
          <w:sz w:val="28"/>
          <w:szCs w:val="28"/>
          <w:shd w:val="clear" w:color="auto" w:fill="FFFFFF"/>
          <w:lang w:val="nl-NL"/>
        </w:rPr>
        <w:t xml:space="preserve"> </w:t>
      </w:r>
      <w:r w:rsidR="00F86AD9" w:rsidRPr="00A77513">
        <w:rPr>
          <w:rFonts w:ascii="Times New Roman" w:hAnsi="Times New Roman" w:cs="Times New Roman"/>
          <w:bCs/>
          <w:color w:val="auto"/>
          <w:sz w:val="28"/>
          <w:szCs w:val="28"/>
          <w:shd w:val="clear" w:color="auto" w:fill="FFFFFF"/>
          <w:lang w:val="nl-NL"/>
        </w:rPr>
        <w:t>Hỗ trợ k</w:t>
      </w:r>
      <w:r w:rsidR="00A45859" w:rsidRPr="00A77513">
        <w:rPr>
          <w:rFonts w:ascii="Times New Roman" w:hAnsi="Times New Roman" w:cs="Times New Roman"/>
          <w:bCs/>
          <w:color w:val="auto"/>
          <w:sz w:val="28"/>
          <w:szCs w:val="28"/>
          <w:shd w:val="clear" w:color="auto" w:fill="FFFFFF"/>
          <w:lang w:val="nl-NL"/>
        </w:rPr>
        <w:t>inh phí lập, điều chỉnh qu</w:t>
      </w:r>
      <w:r w:rsidR="00D51C4D" w:rsidRPr="00A77513">
        <w:rPr>
          <w:rFonts w:ascii="Times New Roman" w:hAnsi="Times New Roman" w:cs="Times New Roman"/>
          <w:bCs/>
          <w:color w:val="auto"/>
          <w:sz w:val="28"/>
          <w:szCs w:val="28"/>
          <w:shd w:val="clear" w:color="auto" w:fill="FFFFFF"/>
          <w:lang w:val="nl-NL"/>
        </w:rPr>
        <w:t>y</w:t>
      </w:r>
      <w:r w:rsidR="00A45859" w:rsidRPr="00A77513">
        <w:rPr>
          <w:rFonts w:ascii="Times New Roman" w:hAnsi="Times New Roman" w:cs="Times New Roman"/>
          <w:bCs/>
          <w:color w:val="auto"/>
          <w:sz w:val="28"/>
          <w:szCs w:val="28"/>
          <w:shd w:val="clear" w:color="auto" w:fill="FFFFFF"/>
          <w:lang w:val="nl-NL"/>
        </w:rPr>
        <w:t xml:space="preserve"> hoạch chung</w:t>
      </w:r>
      <w:r w:rsidR="007A0102" w:rsidRPr="00A77513">
        <w:rPr>
          <w:rFonts w:ascii="Times New Roman" w:hAnsi="Times New Roman" w:cs="Times New Roman"/>
          <w:bCs/>
          <w:color w:val="auto"/>
          <w:sz w:val="28"/>
          <w:szCs w:val="28"/>
          <w:shd w:val="clear" w:color="auto" w:fill="FFFFFF"/>
          <w:lang w:val="nl-NL"/>
        </w:rPr>
        <w:t>, quy hoạch phân khu</w:t>
      </w:r>
      <w:r w:rsidR="00A45859" w:rsidRPr="00A77513">
        <w:rPr>
          <w:rFonts w:ascii="Times New Roman" w:hAnsi="Times New Roman" w:cs="Times New Roman"/>
          <w:bCs/>
          <w:color w:val="auto"/>
          <w:sz w:val="28"/>
          <w:szCs w:val="28"/>
          <w:shd w:val="clear" w:color="auto" w:fill="FFFFFF"/>
          <w:lang w:val="nl-NL"/>
        </w:rPr>
        <w:t xml:space="preserve"> cấp huyện theo chủ trương cấp thẩm quyền</w:t>
      </w:r>
      <w:r w:rsidR="002D0F56" w:rsidRPr="00A77513">
        <w:rPr>
          <w:rFonts w:ascii="Times New Roman" w:hAnsi="Times New Roman" w:cs="Times New Roman"/>
          <w:bCs/>
          <w:color w:val="auto"/>
          <w:sz w:val="28"/>
          <w:szCs w:val="28"/>
          <w:shd w:val="clear" w:color="auto" w:fill="FFFFFF"/>
          <w:lang w:val="nl-NL"/>
        </w:rPr>
        <w:t xml:space="preserve"> phù hợp khả năng ngân sách tỉnh</w:t>
      </w:r>
      <w:r w:rsidR="007A0102" w:rsidRPr="00A77513">
        <w:rPr>
          <w:rFonts w:ascii="Times New Roman" w:hAnsi="Times New Roman" w:cs="Times New Roman"/>
          <w:iCs/>
          <w:color w:val="auto"/>
          <w:sz w:val="28"/>
          <w:szCs w:val="28"/>
          <w:lang w:val="nl-NL"/>
        </w:rPr>
        <w:t>.</w:t>
      </w:r>
    </w:p>
    <w:p w14:paraId="32C91952" w14:textId="56064B93" w:rsidR="008C5F76" w:rsidRPr="00A77513" w:rsidRDefault="00597EC6" w:rsidP="008C5F76">
      <w:pPr>
        <w:spacing w:before="120"/>
        <w:ind w:firstLine="567"/>
        <w:jc w:val="both"/>
        <w:rPr>
          <w:rFonts w:ascii="Times New Roman" w:hAnsi="Times New Roman" w:cs="Times New Roman"/>
          <w:iCs/>
          <w:color w:val="auto"/>
          <w:sz w:val="28"/>
          <w:szCs w:val="28"/>
          <w:lang w:val="nl-NL"/>
        </w:rPr>
      </w:pPr>
      <w:r w:rsidRPr="00A77513">
        <w:rPr>
          <w:rFonts w:ascii="Times New Roman" w:hAnsi="Times New Roman" w:cs="Times New Roman"/>
          <w:iCs/>
          <w:color w:val="auto"/>
          <w:sz w:val="28"/>
          <w:szCs w:val="28"/>
          <w:lang w:val="nl-NL"/>
        </w:rPr>
        <w:t>-</w:t>
      </w:r>
      <w:r w:rsidR="008C5F76" w:rsidRPr="00A77513">
        <w:rPr>
          <w:rFonts w:ascii="Times New Roman" w:hAnsi="Times New Roman" w:cs="Times New Roman"/>
          <w:iCs/>
          <w:color w:val="auto"/>
          <w:sz w:val="28"/>
          <w:szCs w:val="28"/>
          <w:lang w:val="nl-NL"/>
        </w:rPr>
        <w:t xml:space="preserve"> </w:t>
      </w:r>
      <w:r w:rsidRPr="00A77513">
        <w:rPr>
          <w:rFonts w:ascii="Times New Roman" w:hAnsi="Times New Roman" w:cs="Times New Roman"/>
          <w:bCs/>
          <w:color w:val="auto"/>
          <w:sz w:val="28"/>
          <w:szCs w:val="28"/>
          <w:shd w:val="clear" w:color="auto" w:fill="FFFFFF"/>
          <w:lang w:val="nl-NL"/>
        </w:rPr>
        <w:t xml:space="preserve">Các Chương trình, Đề án, chính sách của cấp thẩm quyền ban hành và nhiệm vụ mới cần thiết phát sinh; </w:t>
      </w:r>
      <w:r w:rsidR="00D51C4D" w:rsidRPr="00A77513">
        <w:rPr>
          <w:rFonts w:ascii="Times New Roman" w:hAnsi="Times New Roman" w:cs="Times New Roman"/>
          <w:bCs/>
          <w:color w:val="auto"/>
          <w:sz w:val="28"/>
          <w:szCs w:val="28"/>
          <w:shd w:val="clear" w:color="auto" w:fill="FFFFFF"/>
          <w:lang w:val="nl-NL"/>
        </w:rPr>
        <w:t xml:space="preserve">phòng </w:t>
      </w:r>
      <w:r w:rsidRPr="00A77513">
        <w:rPr>
          <w:rFonts w:ascii="Times New Roman" w:hAnsi="Times New Roman" w:cs="Times New Roman"/>
          <w:bCs/>
          <w:color w:val="auto"/>
          <w:sz w:val="28"/>
          <w:szCs w:val="28"/>
          <w:shd w:val="clear" w:color="auto" w:fill="FFFFFF"/>
          <w:lang w:val="nl-NL"/>
        </w:rPr>
        <w:t xml:space="preserve">chống, khắc phục thiên tai, dịch bệnh, thảm họa nhưng cấp huyện chưa cân đối được nguồn thực hiện; Kinh phí diễn tập khu vực phòng thủ cấp huyện; </w:t>
      </w:r>
      <w:r w:rsidR="00D51C4D" w:rsidRPr="00A77513">
        <w:rPr>
          <w:rFonts w:ascii="Times New Roman" w:hAnsi="Times New Roman" w:cs="Times New Roman"/>
          <w:iCs/>
          <w:color w:val="auto"/>
          <w:sz w:val="28"/>
          <w:szCs w:val="28"/>
          <w:lang w:val="nl-NL"/>
        </w:rPr>
        <w:t xml:space="preserve">phân </w:t>
      </w:r>
      <w:r w:rsidR="008C5F76" w:rsidRPr="00A77513">
        <w:rPr>
          <w:rFonts w:ascii="Times New Roman" w:hAnsi="Times New Roman" w:cs="Times New Roman"/>
          <w:iCs/>
          <w:color w:val="auto"/>
          <w:sz w:val="28"/>
          <w:szCs w:val="28"/>
          <w:lang w:val="nl-NL"/>
        </w:rPr>
        <w:t xml:space="preserve">bổ kinh phí đo đạc, quản lý đất đai từ nguồn 10% tiền sử dụng đất điều tiết về ngân sách tỉnh: Căn cứ nhu cầu kinh phí theo khối lượng công việc, dự toán kinh phí đơn vị lập, chế độ, tiêu chuẩn, định mức quy định hiện hành, khả năng cân đối ngân sách tỉnh để phân bổ cho phù </w:t>
      </w:r>
      <w:r w:rsidR="008C5F76" w:rsidRPr="00A77513">
        <w:rPr>
          <w:rFonts w:ascii="Times New Roman" w:hAnsi="Times New Roman" w:cs="Times New Roman"/>
          <w:iCs/>
          <w:color w:val="auto"/>
          <w:sz w:val="28"/>
          <w:szCs w:val="28"/>
          <w:lang w:val="nl-NL"/>
        </w:rPr>
        <w:lastRenderedPageBreak/>
        <w:t>hợp.</w:t>
      </w:r>
    </w:p>
    <w:p w14:paraId="67DD1F86" w14:textId="48B444FD" w:rsidR="00A45859" w:rsidRPr="00A77513" w:rsidRDefault="00D51C4D" w:rsidP="00A45859">
      <w:pPr>
        <w:spacing w:before="120"/>
        <w:ind w:firstLine="567"/>
        <w:jc w:val="both"/>
        <w:rPr>
          <w:rFonts w:ascii="Times New Roman" w:hAnsi="Times New Roman" w:cs="Times New Roman"/>
          <w:bCs/>
          <w:color w:val="auto"/>
          <w:sz w:val="28"/>
          <w:szCs w:val="28"/>
          <w:shd w:val="clear" w:color="auto" w:fill="FFFFFF"/>
          <w:lang w:val="nl-NL"/>
        </w:rPr>
      </w:pPr>
      <w:r w:rsidRPr="00A77513">
        <w:rPr>
          <w:rFonts w:ascii="Times New Roman" w:hAnsi="Times New Roman" w:cs="Times New Roman"/>
          <w:bCs/>
          <w:color w:val="auto"/>
          <w:sz w:val="28"/>
          <w:szCs w:val="28"/>
          <w:shd w:val="clear" w:color="auto" w:fill="FFFFFF"/>
          <w:lang w:val="nl-NL"/>
        </w:rPr>
        <w:t>c</w:t>
      </w:r>
      <w:r w:rsidR="00A45859" w:rsidRPr="00A77513">
        <w:rPr>
          <w:rFonts w:ascii="Times New Roman" w:hAnsi="Times New Roman" w:cs="Times New Roman"/>
          <w:bCs/>
          <w:color w:val="auto"/>
          <w:sz w:val="28"/>
          <w:szCs w:val="28"/>
          <w:shd w:val="clear" w:color="auto" w:fill="FFFFFF"/>
          <w:lang w:val="nl-NL"/>
        </w:rPr>
        <w:t>) Phương án xử lý trong trường hợp đặc biệt có phát sinh nguồn thu từ dự án mới đi vào hoạt động làm ngân sách huyện, thành phố tăng thu lớn (trên 30% dự toán số thu từ sản xuất kinh doanh thường xuyên trên địa bàn năm 2022).</w:t>
      </w:r>
    </w:p>
    <w:p w14:paraId="290F557C" w14:textId="6EF8FF05" w:rsidR="00A45859" w:rsidRPr="00A77513" w:rsidRDefault="00D51C4D" w:rsidP="00A45859">
      <w:pPr>
        <w:spacing w:before="120"/>
        <w:ind w:firstLine="567"/>
        <w:jc w:val="both"/>
        <w:rPr>
          <w:rFonts w:ascii="Times New Roman" w:hAnsi="Times New Roman" w:cs="Times New Roman"/>
          <w:bCs/>
          <w:color w:val="auto"/>
          <w:sz w:val="28"/>
          <w:szCs w:val="28"/>
          <w:shd w:val="clear" w:color="auto" w:fill="FFFFFF"/>
          <w:lang w:val="nl-NL"/>
        </w:rPr>
      </w:pPr>
      <w:r w:rsidRPr="00A77513">
        <w:rPr>
          <w:rFonts w:ascii="Times New Roman" w:hAnsi="Times New Roman" w:cs="Times New Roman"/>
          <w:bCs/>
          <w:color w:val="auto"/>
          <w:sz w:val="28"/>
          <w:szCs w:val="28"/>
          <w:shd w:val="clear" w:color="auto" w:fill="FFFFFF"/>
          <w:lang w:val="nl-NL"/>
        </w:rPr>
        <w:t>d</w:t>
      </w:r>
      <w:r w:rsidR="00A45859" w:rsidRPr="00A77513">
        <w:rPr>
          <w:rFonts w:ascii="Times New Roman" w:hAnsi="Times New Roman" w:cs="Times New Roman"/>
          <w:bCs/>
          <w:color w:val="auto"/>
          <w:sz w:val="28"/>
          <w:szCs w:val="28"/>
          <w:shd w:val="clear" w:color="auto" w:fill="FFFFFF"/>
          <w:lang w:val="nl-NL"/>
        </w:rPr>
        <w:t>) Hỗ trợ cho các huyện, thành phố theo khả năng cân đối của ngân sách tỉnh trong trường hợp phát sinh thêm nhiệm vụ đặc biệt về an ninh, quốc phòng.</w:t>
      </w:r>
    </w:p>
    <w:p w14:paraId="4C4F4EE9" w14:textId="2EACA6B5" w:rsidR="00A45859" w:rsidRPr="00A77513" w:rsidRDefault="00D51C4D"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bCs/>
          <w:color w:val="auto"/>
          <w:sz w:val="28"/>
          <w:szCs w:val="28"/>
          <w:shd w:val="clear" w:color="auto" w:fill="FFFFFF"/>
          <w:lang w:val="nl-NL"/>
        </w:rPr>
        <w:t>đ</w:t>
      </w:r>
      <w:r w:rsidR="00A45859" w:rsidRPr="00A77513">
        <w:rPr>
          <w:rFonts w:ascii="Times New Roman" w:hAnsi="Times New Roman" w:cs="Times New Roman"/>
          <w:bCs/>
          <w:color w:val="auto"/>
          <w:sz w:val="28"/>
          <w:szCs w:val="28"/>
          <w:shd w:val="clear" w:color="auto" w:fill="FFFFFF"/>
          <w:lang w:val="nl-NL"/>
        </w:rPr>
        <w:t xml:space="preserve">) Trong trường hợp cần thiết phải </w:t>
      </w:r>
      <w:r w:rsidRPr="00A77513">
        <w:rPr>
          <w:rFonts w:ascii="Times New Roman" w:hAnsi="Times New Roman" w:cs="Times New Roman"/>
          <w:bCs/>
          <w:color w:val="auto"/>
          <w:sz w:val="28"/>
          <w:szCs w:val="28"/>
          <w:shd w:val="clear" w:color="auto" w:fill="FFFFFF"/>
          <w:lang w:val="nl-NL"/>
        </w:rPr>
        <w:t xml:space="preserve">sửa đổi, </w:t>
      </w:r>
      <w:r w:rsidR="00A45859" w:rsidRPr="00A77513">
        <w:rPr>
          <w:rFonts w:ascii="Times New Roman" w:hAnsi="Times New Roman" w:cs="Times New Roman"/>
          <w:bCs/>
          <w:color w:val="auto"/>
          <w:sz w:val="28"/>
          <w:szCs w:val="28"/>
          <w:shd w:val="clear" w:color="auto" w:fill="FFFFFF"/>
          <w:lang w:val="nl-NL"/>
        </w:rPr>
        <w:t xml:space="preserve">bổ sung các nguyên tắc, tiêu chí và định mức phân bổ dự toán chi thường xuyên ngân sách địa phương, Ủy ban nhân dân tỉnh trình </w:t>
      </w:r>
      <w:r w:rsidR="00A45859" w:rsidRPr="00A77513">
        <w:rPr>
          <w:rFonts w:ascii="Times New Roman" w:hAnsi="Times New Roman" w:cs="Times New Roman"/>
          <w:color w:val="auto"/>
          <w:sz w:val="28"/>
          <w:szCs w:val="28"/>
          <w:lang w:val="nl-NL"/>
        </w:rPr>
        <w:t>Hội</w:t>
      </w:r>
      <w:r w:rsidR="00A12868" w:rsidRPr="00A77513">
        <w:rPr>
          <w:rFonts w:ascii="Times New Roman" w:hAnsi="Times New Roman" w:cs="Times New Roman"/>
          <w:color w:val="auto"/>
          <w:sz w:val="28"/>
          <w:szCs w:val="28"/>
          <w:lang w:val="nl-NL"/>
        </w:rPr>
        <w:t xml:space="preserve"> đồng nhân dân tỉnh </w:t>
      </w:r>
      <w:r w:rsidRPr="00A77513">
        <w:rPr>
          <w:rFonts w:ascii="Times New Roman" w:hAnsi="Times New Roman" w:cs="Times New Roman"/>
          <w:color w:val="auto"/>
          <w:sz w:val="28"/>
          <w:szCs w:val="28"/>
          <w:lang w:val="nl-NL"/>
        </w:rPr>
        <w:t xml:space="preserve">xem xét </w:t>
      </w:r>
      <w:r w:rsidR="00A12868" w:rsidRPr="00A77513">
        <w:rPr>
          <w:rFonts w:ascii="Times New Roman" w:hAnsi="Times New Roman" w:cs="Times New Roman"/>
          <w:color w:val="auto"/>
          <w:sz w:val="28"/>
          <w:szCs w:val="28"/>
          <w:lang w:val="nl-NL"/>
        </w:rPr>
        <w:t>quyết định</w:t>
      </w:r>
      <w:r w:rsidRPr="00A77513">
        <w:rPr>
          <w:rFonts w:ascii="Times New Roman" w:hAnsi="Times New Roman" w:cs="Times New Roman"/>
          <w:color w:val="auto"/>
          <w:sz w:val="28"/>
          <w:szCs w:val="28"/>
          <w:lang w:val="nl-NL"/>
        </w:rPr>
        <w:t>.</w:t>
      </w:r>
      <w:r w:rsidR="00A12868" w:rsidRPr="00A77513">
        <w:rPr>
          <w:rFonts w:ascii="Times New Roman" w:hAnsi="Times New Roman" w:cs="Times New Roman"/>
          <w:color w:val="auto"/>
          <w:sz w:val="28"/>
          <w:szCs w:val="28"/>
          <w:lang w:val="nl-NL"/>
        </w:rPr>
        <w:t xml:space="preserve"> </w:t>
      </w:r>
    </w:p>
    <w:p w14:paraId="19932AD2" w14:textId="71A9E640" w:rsidR="00A45859" w:rsidRPr="00A77513" w:rsidRDefault="00580AB4" w:rsidP="00A45859">
      <w:pPr>
        <w:spacing w:before="120"/>
        <w:ind w:firstLine="567"/>
        <w:jc w:val="both"/>
        <w:rPr>
          <w:rFonts w:ascii="Times New Roman" w:hAnsi="Times New Roman" w:cs="Times New Roman"/>
          <w:color w:val="auto"/>
          <w:sz w:val="28"/>
          <w:szCs w:val="28"/>
          <w:lang w:val="nl-NL"/>
        </w:rPr>
      </w:pPr>
      <w:r w:rsidRPr="00A77513">
        <w:rPr>
          <w:rFonts w:ascii="Times New Roman" w:hAnsi="Times New Roman" w:cs="Times New Roman"/>
          <w:color w:val="auto"/>
          <w:sz w:val="28"/>
          <w:szCs w:val="28"/>
          <w:lang w:val="nl-NL"/>
        </w:rPr>
        <w:t>3</w:t>
      </w:r>
      <w:r w:rsidR="00A45859" w:rsidRPr="00A77513">
        <w:rPr>
          <w:rFonts w:ascii="Times New Roman" w:hAnsi="Times New Roman" w:cs="Times New Roman"/>
          <w:color w:val="auto"/>
          <w:sz w:val="28"/>
          <w:szCs w:val="28"/>
          <w:lang w:val="nl-NL"/>
        </w:rPr>
        <w:t>. Trong quá trình thực hiện, nếu các văn bản dẫn chiếu tại Quy định này được sửa đổi, bổ sung, thay thế thì áp dụng theo các văn bản sửa đổi, bổ sung, thay thế đó./.</w:t>
      </w:r>
    </w:p>
    <w:p w14:paraId="3DDE7C87" w14:textId="77777777" w:rsidR="00A45859" w:rsidRPr="00A77513" w:rsidRDefault="00A45859" w:rsidP="00A45859">
      <w:pPr>
        <w:widowControl/>
        <w:spacing w:before="120"/>
        <w:ind w:left="5760" w:firstLine="720"/>
        <w:rPr>
          <w:rFonts w:ascii="Times New Roman" w:hAnsi="Times New Roman" w:cs="Times New Roman"/>
          <w:b/>
          <w:bCs/>
          <w:noProof/>
          <w:color w:val="auto"/>
          <w:sz w:val="28"/>
          <w:szCs w:val="28"/>
          <w:lang w:eastAsia="en-US"/>
        </w:rPr>
      </w:pPr>
    </w:p>
    <w:p w14:paraId="355B8368" w14:textId="5C01B019" w:rsidR="00A45859" w:rsidRPr="00A77513" w:rsidRDefault="00A45859" w:rsidP="00A45859">
      <w:pPr>
        <w:widowControl/>
        <w:jc w:val="center"/>
        <w:rPr>
          <w:rFonts w:ascii="Times New Roman" w:hAnsi="Times New Roman" w:cs="Times New Roman"/>
          <w:b/>
          <w:bCs/>
          <w:noProof/>
          <w:color w:val="auto"/>
          <w:sz w:val="28"/>
          <w:szCs w:val="28"/>
          <w:lang w:val="en-US" w:eastAsia="en-US"/>
        </w:rPr>
      </w:pPr>
    </w:p>
    <w:sectPr w:rsidR="00A45859" w:rsidRPr="00A77513" w:rsidSect="00166B0F">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E9445" w14:textId="77777777" w:rsidR="008B33ED" w:rsidRDefault="008B33ED" w:rsidP="00AF220F">
      <w:r>
        <w:separator/>
      </w:r>
    </w:p>
  </w:endnote>
  <w:endnote w:type="continuationSeparator" w:id="0">
    <w:p w14:paraId="1073A8F1" w14:textId="77777777" w:rsidR="008B33ED" w:rsidRDefault="008B33ED" w:rsidP="00AF2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E2A62" w14:textId="77777777" w:rsidR="008B33ED" w:rsidRDefault="008B33ED" w:rsidP="00AF220F">
      <w:r>
        <w:separator/>
      </w:r>
    </w:p>
  </w:footnote>
  <w:footnote w:type="continuationSeparator" w:id="0">
    <w:p w14:paraId="58E9AF5F" w14:textId="77777777" w:rsidR="008B33ED" w:rsidRDefault="008B33ED" w:rsidP="00AF2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055131"/>
      <w:docPartObj>
        <w:docPartGallery w:val="Page Numbers (Top of Page)"/>
        <w:docPartUnique/>
      </w:docPartObj>
    </w:sdtPr>
    <w:sdtEndPr>
      <w:rPr>
        <w:noProof/>
      </w:rPr>
    </w:sdtEndPr>
    <w:sdtContent>
      <w:p w14:paraId="3FCE3424" w14:textId="362ECE53" w:rsidR="00D51C4D" w:rsidRDefault="00D51C4D">
        <w:pPr>
          <w:pStyle w:val="Header"/>
          <w:jc w:val="center"/>
        </w:pPr>
        <w:r w:rsidRPr="000C458B">
          <w:rPr>
            <w:rFonts w:ascii="Times New Roman" w:hAnsi="Times New Roman" w:cs="Times New Roman"/>
          </w:rPr>
          <w:fldChar w:fldCharType="begin"/>
        </w:r>
        <w:r w:rsidRPr="000C458B">
          <w:rPr>
            <w:rFonts w:ascii="Times New Roman" w:hAnsi="Times New Roman" w:cs="Times New Roman"/>
          </w:rPr>
          <w:instrText xml:space="preserve"> PAGE   \* MERGEFORMAT </w:instrText>
        </w:r>
        <w:r w:rsidRPr="000C458B">
          <w:rPr>
            <w:rFonts w:ascii="Times New Roman" w:hAnsi="Times New Roman" w:cs="Times New Roman"/>
          </w:rPr>
          <w:fldChar w:fldCharType="separate"/>
        </w:r>
        <w:r w:rsidR="00251A1B">
          <w:rPr>
            <w:rFonts w:ascii="Times New Roman" w:hAnsi="Times New Roman" w:cs="Times New Roman"/>
            <w:noProof/>
          </w:rPr>
          <w:t>9</w:t>
        </w:r>
        <w:r w:rsidRPr="000C458B">
          <w:rPr>
            <w:rFonts w:ascii="Times New Roman" w:hAnsi="Times New Roman" w:cs="Times New Roman"/>
            <w:noProof/>
          </w:rPr>
          <w:fldChar w:fldCharType="end"/>
        </w:r>
      </w:p>
    </w:sdtContent>
  </w:sdt>
  <w:p w14:paraId="64B32D68" w14:textId="77777777" w:rsidR="00D51C4D" w:rsidRDefault="00D51C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D49"/>
    <w:rsid w:val="000023A8"/>
    <w:rsid w:val="00004949"/>
    <w:rsid w:val="000070BF"/>
    <w:rsid w:val="000077BB"/>
    <w:rsid w:val="00030D1E"/>
    <w:rsid w:val="0003316E"/>
    <w:rsid w:val="00035689"/>
    <w:rsid w:val="00035E6D"/>
    <w:rsid w:val="00041C07"/>
    <w:rsid w:val="0006363D"/>
    <w:rsid w:val="0007308E"/>
    <w:rsid w:val="000731D0"/>
    <w:rsid w:val="00075050"/>
    <w:rsid w:val="0007518B"/>
    <w:rsid w:val="000912FF"/>
    <w:rsid w:val="0009206E"/>
    <w:rsid w:val="000948D7"/>
    <w:rsid w:val="000B01BF"/>
    <w:rsid w:val="000B054E"/>
    <w:rsid w:val="000C0156"/>
    <w:rsid w:val="000C0D2C"/>
    <w:rsid w:val="000C1828"/>
    <w:rsid w:val="000C306E"/>
    <w:rsid w:val="000C458B"/>
    <w:rsid w:val="000D08F1"/>
    <w:rsid w:val="000D5BA7"/>
    <w:rsid w:val="000E6AB8"/>
    <w:rsid w:val="000F0417"/>
    <w:rsid w:val="00100BA9"/>
    <w:rsid w:val="00115E0F"/>
    <w:rsid w:val="00117D66"/>
    <w:rsid w:val="00130911"/>
    <w:rsid w:val="0013215D"/>
    <w:rsid w:val="001354BA"/>
    <w:rsid w:val="00137701"/>
    <w:rsid w:val="00141494"/>
    <w:rsid w:val="00145242"/>
    <w:rsid w:val="00154B71"/>
    <w:rsid w:val="00166B0F"/>
    <w:rsid w:val="001725C6"/>
    <w:rsid w:val="001776DD"/>
    <w:rsid w:val="00177B3D"/>
    <w:rsid w:val="00183F0B"/>
    <w:rsid w:val="00190FC9"/>
    <w:rsid w:val="00194615"/>
    <w:rsid w:val="001B6190"/>
    <w:rsid w:val="001B7568"/>
    <w:rsid w:val="001C242D"/>
    <w:rsid w:val="001C70D0"/>
    <w:rsid w:val="001D1519"/>
    <w:rsid w:val="001D15A2"/>
    <w:rsid w:val="001E0C96"/>
    <w:rsid w:val="001E4C49"/>
    <w:rsid w:val="001E656B"/>
    <w:rsid w:val="001F3243"/>
    <w:rsid w:val="001F7BA7"/>
    <w:rsid w:val="002066F5"/>
    <w:rsid w:val="0021679E"/>
    <w:rsid w:val="00221BA7"/>
    <w:rsid w:val="00223F28"/>
    <w:rsid w:val="002269D3"/>
    <w:rsid w:val="0023495E"/>
    <w:rsid w:val="00243A47"/>
    <w:rsid w:val="00243B32"/>
    <w:rsid w:val="00251A1B"/>
    <w:rsid w:val="00251D80"/>
    <w:rsid w:val="002548DF"/>
    <w:rsid w:val="00261B9B"/>
    <w:rsid w:val="00272A0D"/>
    <w:rsid w:val="00274FC0"/>
    <w:rsid w:val="002756BB"/>
    <w:rsid w:val="00283902"/>
    <w:rsid w:val="00293542"/>
    <w:rsid w:val="002935BA"/>
    <w:rsid w:val="002A0E05"/>
    <w:rsid w:val="002A2BB3"/>
    <w:rsid w:val="002A4E99"/>
    <w:rsid w:val="002B1C1F"/>
    <w:rsid w:val="002B3E3E"/>
    <w:rsid w:val="002C58A1"/>
    <w:rsid w:val="002D0F56"/>
    <w:rsid w:val="002D2F6C"/>
    <w:rsid w:val="002D4750"/>
    <w:rsid w:val="002D55C4"/>
    <w:rsid w:val="002D591C"/>
    <w:rsid w:val="002E0A80"/>
    <w:rsid w:val="002E0CFB"/>
    <w:rsid w:val="002E1415"/>
    <w:rsid w:val="002E5451"/>
    <w:rsid w:val="002E620E"/>
    <w:rsid w:val="002F0F72"/>
    <w:rsid w:val="002F3F7B"/>
    <w:rsid w:val="002F7E84"/>
    <w:rsid w:val="00303255"/>
    <w:rsid w:val="0031676A"/>
    <w:rsid w:val="00316F86"/>
    <w:rsid w:val="00322ED5"/>
    <w:rsid w:val="00331BD6"/>
    <w:rsid w:val="00334F9E"/>
    <w:rsid w:val="00343BB7"/>
    <w:rsid w:val="00356B4C"/>
    <w:rsid w:val="00360390"/>
    <w:rsid w:val="00361462"/>
    <w:rsid w:val="003664E6"/>
    <w:rsid w:val="00366DCF"/>
    <w:rsid w:val="0037147D"/>
    <w:rsid w:val="003728AE"/>
    <w:rsid w:val="0039006E"/>
    <w:rsid w:val="00391395"/>
    <w:rsid w:val="003A0573"/>
    <w:rsid w:val="003A58DA"/>
    <w:rsid w:val="003B763D"/>
    <w:rsid w:val="003D655A"/>
    <w:rsid w:val="003E00E3"/>
    <w:rsid w:val="003E5D4F"/>
    <w:rsid w:val="003F2807"/>
    <w:rsid w:val="003F4CB8"/>
    <w:rsid w:val="003F5092"/>
    <w:rsid w:val="003F7EE9"/>
    <w:rsid w:val="00401160"/>
    <w:rsid w:val="004059CB"/>
    <w:rsid w:val="00405AFE"/>
    <w:rsid w:val="00411528"/>
    <w:rsid w:val="004202EF"/>
    <w:rsid w:val="004248A8"/>
    <w:rsid w:val="004263F6"/>
    <w:rsid w:val="00430754"/>
    <w:rsid w:val="00437AA8"/>
    <w:rsid w:val="0044209A"/>
    <w:rsid w:val="00443A68"/>
    <w:rsid w:val="00445FA0"/>
    <w:rsid w:val="0044782D"/>
    <w:rsid w:val="00455F7E"/>
    <w:rsid w:val="004646CA"/>
    <w:rsid w:val="0046528D"/>
    <w:rsid w:val="0046671E"/>
    <w:rsid w:val="00466CD8"/>
    <w:rsid w:val="00480ED1"/>
    <w:rsid w:val="00484E39"/>
    <w:rsid w:val="004852F4"/>
    <w:rsid w:val="00494DD9"/>
    <w:rsid w:val="004A4A0A"/>
    <w:rsid w:val="004B1668"/>
    <w:rsid w:val="004B31AE"/>
    <w:rsid w:val="004B4D0E"/>
    <w:rsid w:val="004B61E4"/>
    <w:rsid w:val="004B66F7"/>
    <w:rsid w:val="004C7417"/>
    <w:rsid w:val="004E3449"/>
    <w:rsid w:val="004E653A"/>
    <w:rsid w:val="004E7182"/>
    <w:rsid w:val="004F2CFE"/>
    <w:rsid w:val="004F4E80"/>
    <w:rsid w:val="00501221"/>
    <w:rsid w:val="005014F0"/>
    <w:rsid w:val="00503AA8"/>
    <w:rsid w:val="00503D42"/>
    <w:rsid w:val="0050498E"/>
    <w:rsid w:val="00513282"/>
    <w:rsid w:val="005132BE"/>
    <w:rsid w:val="00527BB8"/>
    <w:rsid w:val="00527C69"/>
    <w:rsid w:val="005431EE"/>
    <w:rsid w:val="00545415"/>
    <w:rsid w:val="005454B9"/>
    <w:rsid w:val="00551975"/>
    <w:rsid w:val="00557B9E"/>
    <w:rsid w:val="00557CBD"/>
    <w:rsid w:val="00557D92"/>
    <w:rsid w:val="00560760"/>
    <w:rsid w:val="00561C42"/>
    <w:rsid w:val="00561FC6"/>
    <w:rsid w:val="005623FB"/>
    <w:rsid w:val="005642F2"/>
    <w:rsid w:val="005736DC"/>
    <w:rsid w:val="00574E10"/>
    <w:rsid w:val="00577C94"/>
    <w:rsid w:val="00580011"/>
    <w:rsid w:val="00580AB4"/>
    <w:rsid w:val="00586054"/>
    <w:rsid w:val="00597E42"/>
    <w:rsid w:val="00597EC6"/>
    <w:rsid w:val="005B04C5"/>
    <w:rsid w:val="005C6A64"/>
    <w:rsid w:val="005C7950"/>
    <w:rsid w:val="005C7C28"/>
    <w:rsid w:val="005D0299"/>
    <w:rsid w:val="005D1820"/>
    <w:rsid w:val="005E1652"/>
    <w:rsid w:val="005F1190"/>
    <w:rsid w:val="005F43FE"/>
    <w:rsid w:val="005F47BC"/>
    <w:rsid w:val="005F5A78"/>
    <w:rsid w:val="00600500"/>
    <w:rsid w:val="00601900"/>
    <w:rsid w:val="00602251"/>
    <w:rsid w:val="0060478F"/>
    <w:rsid w:val="00607475"/>
    <w:rsid w:val="00616075"/>
    <w:rsid w:val="006219E4"/>
    <w:rsid w:val="0062609F"/>
    <w:rsid w:val="00643308"/>
    <w:rsid w:val="00643472"/>
    <w:rsid w:val="00645FFD"/>
    <w:rsid w:val="00647A89"/>
    <w:rsid w:val="0065192C"/>
    <w:rsid w:val="00651B12"/>
    <w:rsid w:val="006643EE"/>
    <w:rsid w:val="00667642"/>
    <w:rsid w:val="0068683D"/>
    <w:rsid w:val="0068794D"/>
    <w:rsid w:val="00691C94"/>
    <w:rsid w:val="0069524E"/>
    <w:rsid w:val="006952D2"/>
    <w:rsid w:val="0069666E"/>
    <w:rsid w:val="006A63DD"/>
    <w:rsid w:val="006C5323"/>
    <w:rsid w:val="006D0D1C"/>
    <w:rsid w:val="006D2D68"/>
    <w:rsid w:val="006D2E52"/>
    <w:rsid w:val="006D6D44"/>
    <w:rsid w:val="006E25FA"/>
    <w:rsid w:val="006F1F42"/>
    <w:rsid w:val="006F6367"/>
    <w:rsid w:val="00712A07"/>
    <w:rsid w:val="00712E35"/>
    <w:rsid w:val="007137AC"/>
    <w:rsid w:val="00714C94"/>
    <w:rsid w:val="00715F40"/>
    <w:rsid w:val="00721C51"/>
    <w:rsid w:val="0072341E"/>
    <w:rsid w:val="007234DE"/>
    <w:rsid w:val="00735874"/>
    <w:rsid w:val="00745D30"/>
    <w:rsid w:val="00752FF3"/>
    <w:rsid w:val="0075420A"/>
    <w:rsid w:val="00757C46"/>
    <w:rsid w:val="00761979"/>
    <w:rsid w:val="007647DA"/>
    <w:rsid w:val="007717B7"/>
    <w:rsid w:val="007864F8"/>
    <w:rsid w:val="007920D6"/>
    <w:rsid w:val="0079608A"/>
    <w:rsid w:val="007A0102"/>
    <w:rsid w:val="007A038E"/>
    <w:rsid w:val="007A293F"/>
    <w:rsid w:val="007B24B2"/>
    <w:rsid w:val="007B3D6C"/>
    <w:rsid w:val="007B59CE"/>
    <w:rsid w:val="007C2272"/>
    <w:rsid w:val="007D0088"/>
    <w:rsid w:val="007D305D"/>
    <w:rsid w:val="007E0314"/>
    <w:rsid w:val="007E2986"/>
    <w:rsid w:val="007E2E1B"/>
    <w:rsid w:val="007F5F1A"/>
    <w:rsid w:val="00800DAD"/>
    <w:rsid w:val="00805C01"/>
    <w:rsid w:val="00814AC7"/>
    <w:rsid w:val="0082364F"/>
    <w:rsid w:val="008329EF"/>
    <w:rsid w:val="00834A24"/>
    <w:rsid w:val="00841BC8"/>
    <w:rsid w:val="0085140F"/>
    <w:rsid w:val="0085415E"/>
    <w:rsid w:val="0086073D"/>
    <w:rsid w:val="00866341"/>
    <w:rsid w:val="008749E9"/>
    <w:rsid w:val="00894255"/>
    <w:rsid w:val="008A399B"/>
    <w:rsid w:val="008B33ED"/>
    <w:rsid w:val="008C2B01"/>
    <w:rsid w:val="008C5F76"/>
    <w:rsid w:val="008D614F"/>
    <w:rsid w:val="008D662D"/>
    <w:rsid w:val="008E339D"/>
    <w:rsid w:val="008E3896"/>
    <w:rsid w:val="008E3939"/>
    <w:rsid w:val="008E524F"/>
    <w:rsid w:val="008F09FA"/>
    <w:rsid w:val="008F3599"/>
    <w:rsid w:val="00902DE5"/>
    <w:rsid w:val="00912821"/>
    <w:rsid w:val="00913978"/>
    <w:rsid w:val="0092367D"/>
    <w:rsid w:val="00923E74"/>
    <w:rsid w:val="00927975"/>
    <w:rsid w:val="00932E96"/>
    <w:rsid w:val="0093657C"/>
    <w:rsid w:val="00942338"/>
    <w:rsid w:val="0095358E"/>
    <w:rsid w:val="00961BB6"/>
    <w:rsid w:val="00962F99"/>
    <w:rsid w:val="0096739E"/>
    <w:rsid w:val="0097002F"/>
    <w:rsid w:val="00973199"/>
    <w:rsid w:val="00973600"/>
    <w:rsid w:val="00973724"/>
    <w:rsid w:val="00982169"/>
    <w:rsid w:val="00983C06"/>
    <w:rsid w:val="009A5793"/>
    <w:rsid w:val="009B3053"/>
    <w:rsid w:val="009B49E7"/>
    <w:rsid w:val="009B7AB8"/>
    <w:rsid w:val="009B7B23"/>
    <w:rsid w:val="009C08B6"/>
    <w:rsid w:val="009D32F5"/>
    <w:rsid w:val="009D3D71"/>
    <w:rsid w:val="009D5CEF"/>
    <w:rsid w:val="009E3483"/>
    <w:rsid w:val="009E560D"/>
    <w:rsid w:val="009F7F55"/>
    <w:rsid w:val="00A12868"/>
    <w:rsid w:val="00A24DF2"/>
    <w:rsid w:val="00A262A9"/>
    <w:rsid w:val="00A341A7"/>
    <w:rsid w:val="00A45005"/>
    <w:rsid w:val="00A45859"/>
    <w:rsid w:val="00A73E61"/>
    <w:rsid w:val="00A77513"/>
    <w:rsid w:val="00A86A31"/>
    <w:rsid w:val="00A87949"/>
    <w:rsid w:val="00AA0338"/>
    <w:rsid w:val="00AA09AD"/>
    <w:rsid w:val="00AA21C3"/>
    <w:rsid w:val="00AB3615"/>
    <w:rsid w:val="00AB3805"/>
    <w:rsid w:val="00AC30DE"/>
    <w:rsid w:val="00AC4836"/>
    <w:rsid w:val="00AD0FF9"/>
    <w:rsid w:val="00AD5028"/>
    <w:rsid w:val="00AE484C"/>
    <w:rsid w:val="00AF220F"/>
    <w:rsid w:val="00AF3EF8"/>
    <w:rsid w:val="00B114F7"/>
    <w:rsid w:val="00B13AED"/>
    <w:rsid w:val="00B16808"/>
    <w:rsid w:val="00B275B6"/>
    <w:rsid w:val="00B44A33"/>
    <w:rsid w:val="00B456B7"/>
    <w:rsid w:val="00B500EB"/>
    <w:rsid w:val="00B5196E"/>
    <w:rsid w:val="00B51A6E"/>
    <w:rsid w:val="00B526A2"/>
    <w:rsid w:val="00B56638"/>
    <w:rsid w:val="00B579C9"/>
    <w:rsid w:val="00B67103"/>
    <w:rsid w:val="00B72012"/>
    <w:rsid w:val="00B73AB1"/>
    <w:rsid w:val="00B8316F"/>
    <w:rsid w:val="00B8432D"/>
    <w:rsid w:val="00B856ED"/>
    <w:rsid w:val="00B866C2"/>
    <w:rsid w:val="00B87F40"/>
    <w:rsid w:val="00BA0ECA"/>
    <w:rsid w:val="00BB311F"/>
    <w:rsid w:val="00BB3174"/>
    <w:rsid w:val="00BB3B74"/>
    <w:rsid w:val="00BB7D65"/>
    <w:rsid w:val="00BC3E8A"/>
    <w:rsid w:val="00BC547E"/>
    <w:rsid w:val="00BC60DB"/>
    <w:rsid w:val="00BD539C"/>
    <w:rsid w:val="00BD7620"/>
    <w:rsid w:val="00BD7C2B"/>
    <w:rsid w:val="00BD7D36"/>
    <w:rsid w:val="00BE426D"/>
    <w:rsid w:val="00BF13FF"/>
    <w:rsid w:val="00C03762"/>
    <w:rsid w:val="00C07966"/>
    <w:rsid w:val="00C116DB"/>
    <w:rsid w:val="00C11C35"/>
    <w:rsid w:val="00C35925"/>
    <w:rsid w:val="00C46906"/>
    <w:rsid w:val="00C515B1"/>
    <w:rsid w:val="00C627FC"/>
    <w:rsid w:val="00C64F8B"/>
    <w:rsid w:val="00C82E9F"/>
    <w:rsid w:val="00C83F2C"/>
    <w:rsid w:val="00C9329E"/>
    <w:rsid w:val="00CA0F96"/>
    <w:rsid w:val="00CA137F"/>
    <w:rsid w:val="00CA1A38"/>
    <w:rsid w:val="00CA329A"/>
    <w:rsid w:val="00CB57D1"/>
    <w:rsid w:val="00CE5491"/>
    <w:rsid w:val="00CE754C"/>
    <w:rsid w:val="00CE7CE3"/>
    <w:rsid w:val="00CF02FC"/>
    <w:rsid w:val="00CF3992"/>
    <w:rsid w:val="00CF3F74"/>
    <w:rsid w:val="00CF5BB7"/>
    <w:rsid w:val="00D04394"/>
    <w:rsid w:val="00D073F9"/>
    <w:rsid w:val="00D174A4"/>
    <w:rsid w:val="00D24888"/>
    <w:rsid w:val="00D3018A"/>
    <w:rsid w:val="00D32453"/>
    <w:rsid w:val="00D33311"/>
    <w:rsid w:val="00D35C3E"/>
    <w:rsid w:val="00D42D0B"/>
    <w:rsid w:val="00D43F29"/>
    <w:rsid w:val="00D4552B"/>
    <w:rsid w:val="00D51C4D"/>
    <w:rsid w:val="00D54D49"/>
    <w:rsid w:val="00D610A7"/>
    <w:rsid w:val="00D6228E"/>
    <w:rsid w:val="00D73B35"/>
    <w:rsid w:val="00D912EA"/>
    <w:rsid w:val="00D91E34"/>
    <w:rsid w:val="00DA37EF"/>
    <w:rsid w:val="00DA6028"/>
    <w:rsid w:val="00DB63AE"/>
    <w:rsid w:val="00DB71C8"/>
    <w:rsid w:val="00DB7443"/>
    <w:rsid w:val="00DC099A"/>
    <w:rsid w:val="00DC3432"/>
    <w:rsid w:val="00DD2036"/>
    <w:rsid w:val="00DD248B"/>
    <w:rsid w:val="00DD27A8"/>
    <w:rsid w:val="00DD3D79"/>
    <w:rsid w:val="00DE14B2"/>
    <w:rsid w:val="00DE4C8A"/>
    <w:rsid w:val="00DF0145"/>
    <w:rsid w:val="00DF0DB0"/>
    <w:rsid w:val="00DF1056"/>
    <w:rsid w:val="00DF47D2"/>
    <w:rsid w:val="00DF7529"/>
    <w:rsid w:val="00E122AA"/>
    <w:rsid w:val="00E14408"/>
    <w:rsid w:val="00E14ED0"/>
    <w:rsid w:val="00E20004"/>
    <w:rsid w:val="00E46B5D"/>
    <w:rsid w:val="00E55333"/>
    <w:rsid w:val="00E55BDD"/>
    <w:rsid w:val="00E56C9E"/>
    <w:rsid w:val="00E60042"/>
    <w:rsid w:val="00E6570F"/>
    <w:rsid w:val="00E72C2F"/>
    <w:rsid w:val="00E7799B"/>
    <w:rsid w:val="00E8518A"/>
    <w:rsid w:val="00E85302"/>
    <w:rsid w:val="00E91C1D"/>
    <w:rsid w:val="00E93509"/>
    <w:rsid w:val="00EB0B6F"/>
    <w:rsid w:val="00EB161E"/>
    <w:rsid w:val="00EB5C62"/>
    <w:rsid w:val="00EC25AB"/>
    <w:rsid w:val="00ED6E14"/>
    <w:rsid w:val="00EE6618"/>
    <w:rsid w:val="00EF706A"/>
    <w:rsid w:val="00EF7F31"/>
    <w:rsid w:val="00F00F4C"/>
    <w:rsid w:val="00F0797F"/>
    <w:rsid w:val="00F104E1"/>
    <w:rsid w:val="00F11441"/>
    <w:rsid w:val="00F13305"/>
    <w:rsid w:val="00F16DFF"/>
    <w:rsid w:val="00F20F47"/>
    <w:rsid w:val="00F253F7"/>
    <w:rsid w:val="00F3715C"/>
    <w:rsid w:val="00F56EFF"/>
    <w:rsid w:val="00F61B3C"/>
    <w:rsid w:val="00F63DEE"/>
    <w:rsid w:val="00F66D64"/>
    <w:rsid w:val="00F73453"/>
    <w:rsid w:val="00F81C17"/>
    <w:rsid w:val="00F84BA7"/>
    <w:rsid w:val="00F86AD9"/>
    <w:rsid w:val="00FA180E"/>
    <w:rsid w:val="00FA51D0"/>
    <w:rsid w:val="00FA6F20"/>
    <w:rsid w:val="00FB2E22"/>
    <w:rsid w:val="00FC07EC"/>
    <w:rsid w:val="00FD3385"/>
    <w:rsid w:val="00FD52A1"/>
    <w:rsid w:val="00FE0268"/>
    <w:rsid w:val="00FE510B"/>
    <w:rsid w:val="00FF05ED"/>
    <w:rsid w:val="00FF2B0A"/>
    <w:rsid w:val="00FF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D49"/>
    <w:pPr>
      <w:widowControl w:val="0"/>
    </w:pPr>
    <w:rPr>
      <w:rFonts w:ascii="Arial Unicode MS" w:eastAsia="Times New Roman"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20F"/>
    <w:pPr>
      <w:tabs>
        <w:tab w:val="center" w:pos="4680"/>
        <w:tab w:val="right" w:pos="9360"/>
      </w:tabs>
    </w:pPr>
  </w:style>
  <w:style w:type="character" w:customStyle="1" w:styleId="HeaderChar">
    <w:name w:val="Header Char"/>
    <w:basedOn w:val="DefaultParagraphFont"/>
    <w:link w:val="Header"/>
    <w:uiPriority w:val="99"/>
    <w:rsid w:val="00AF220F"/>
    <w:rPr>
      <w:rFonts w:ascii="Arial Unicode MS" w:eastAsia="Times New Roman" w:hAnsi="Arial Unicode MS" w:cs="Arial Unicode MS"/>
      <w:color w:val="000000"/>
      <w:sz w:val="24"/>
      <w:szCs w:val="24"/>
      <w:lang w:val="vi-VN" w:eastAsia="vi-VN"/>
    </w:rPr>
  </w:style>
  <w:style w:type="paragraph" w:styleId="Footer">
    <w:name w:val="footer"/>
    <w:basedOn w:val="Normal"/>
    <w:link w:val="FooterChar"/>
    <w:uiPriority w:val="99"/>
    <w:unhideWhenUsed/>
    <w:rsid w:val="00AF220F"/>
    <w:pPr>
      <w:tabs>
        <w:tab w:val="center" w:pos="4680"/>
        <w:tab w:val="right" w:pos="9360"/>
      </w:tabs>
    </w:pPr>
  </w:style>
  <w:style w:type="character" w:customStyle="1" w:styleId="FooterChar">
    <w:name w:val="Footer Char"/>
    <w:basedOn w:val="DefaultParagraphFont"/>
    <w:link w:val="Footer"/>
    <w:uiPriority w:val="99"/>
    <w:rsid w:val="00AF220F"/>
    <w:rPr>
      <w:rFonts w:ascii="Arial Unicode MS" w:eastAsia="Times New Roman" w:hAnsi="Arial Unicode MS" w:cs="Arial Unicode MS"/>
      <w:color w:val="000000"/>
      <w:sz w:val="24"/>
      <w:szCs w:val="24"/>
      <w:lang w:val="vi-VN" w:eastAsia="vi-VN"/>
    </w:rPr>
  </w:style>
  <w:style w:type="table" w:styleId="TableGrid">
    <w:name w:val="Table Grid"/>
    <w:basedOn w:val="TableNormal"/>
    <w:uiPriority w:val="59"/>
    <w:rsid w:val="00BD7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7C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C69"/>
    <w:rPr>
      <w:rFonts w:ascii="Segoe UI" w:eastAsia="Times New Roman" w:hAnsi="Segoe UI" w:cs="Segoe UI"/>
      <w:color w:val="000000"/>
      <w:sz w:val="18"/>
      <w:szCs w:val="18"/>
      <w:lang w:val="vi-VN" w:eastAsia="vi-VN"/>
    </w:rPr>
  </w:style>
  <w:style w:type="paragraph" w:styleId="ListParagraph">
    <w:name w:val="List Paragraph"/>
    <w:basedOn w:val="Normal"/>
    <w:uiPriority w:val="34"/>
    <w:qFormat/>
    <w:rsid w:val="00557CBD"/>
    <w:pPr>
      <w:ind w:left="720"/>
      <w:contextualSpacing/>
    </w:pPr>
  </w:style>
  <w:style w:type="paragraph" w:customStyle="1" w:styleId="msonormal0">
    <w:name w:val="msonormal"/>
    <w:basedOn w:val="Normal"/>
    <w:rsid w:val="00A45859"/>
    <w:pPr>
      <w:widowControl/>
      <w:spacing w:before="100" w:beforeAutospacing="1" w:after="100" w:afterAutospacing="1"/>
    </w:pPr>
    <w:rPr>
      <w:rFonts w:ascii="Times New Roman" w:hAnsi="Times New Roman" w:cs="Times New Roman"/>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D49"/>
    <w:pPr>
      <w:widowControl w:val="0"/>
    </w:pPr>
    <w:rPr>
      <w:rFonts w:ascii="Arial Unicode MS" w:eastAsia="Times New Roman"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20F"/>
    <w:pPr>
      <w:tabs>
        <w:tab w:val="center" w:pos="4680"/>
        <w:tab w:val="right" w:pos="9360"/>
      </w:tabs>
    </w:pPr>
  </w:style>
  <w:style w:type="character" w:customStyle="1" w:styleId="HeaderChar">
    <w:name w:val="Header Char"/>
    <w:basedOn w:val="DefaultParagraphFont"/>
    <w:link w:val="Header"/>
    <w:uiPriority w:val="99"/>
    <w:rsid w:val="00AF220F"/>
    <w:rPr>
      <w:rFonts w:ascii="Arial Unicode MS" w:eastAsia="Times New Roman" w:hAnsi="Arial Unicode MS" w:cs="Arial Unicode MS"/>
      <w:color w:val="000000"/>
      <w:sz w:val="24"/>
      <w:szCs w:val="24"/>
      <w:lang w:val="vi-VN" w:eastAsia="vi-VN"/>
    </w:rPr>
  </w:style>
  <w:style w:type="paragraph" w:styleId="Footer">
    <w:name w:val="footer"/>
    <w:basedOn w:val="Normal"/>
    <w:link w:val="FooterChar"/>
    <w:uiPriority w:val="99"/>
    <w:unhideWhenUsed/>
    <w:rsid w:val="00AF220F"/>
    <w:pPr>
      <w:tabs>
        <w:tab w:val="center" w:pos="4680"/>
        <w:tab w:val="right" w:pos="9360"/>
      </w:tabs>
    </w:pPr>
  </w:style>
  <w:style w:type="character" w:customStyle="1" w:styleId="FooterChar">
    <w:name w:val="Footer Char"/>
    <w:basedOn w:val="DefaultParagraphFont"/>
    <w:link w:val="Footer"/>
    <w:uiPriority w:val="99"/>
    <w:rsid w:val="00AF220F"/>
    <w:rPr>
      <w:rFonts w:ascii="Arial Unicode MS" w:eastAsia="Times New Roman" w:hAnsi="Arial Unicode MS" w:cs="Arial Unicode MS"/>
      <w:color w:val="000000"/>
      <w:sz w:val="24"/>
      <w:szCs w:val="24"/>
      <w:lang w:val="vi-VN" w:eastAsia="vi-VN"/>
    </w:rPr>
  </w:style>
  <w:style w:type="table" w:styleId="TableGrid">
    <w:name w:val="Table Grid"/>
    <w:basedOn w:val="TableNormal"/>
    <w:uiPriority w:val="59"/>
    <w:rsid w:val="00BD7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7C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C69"/>
    <w:rPr>
      <w:rFonts w:ascii="Segoe UI" w:eastAsia="Times New Roman" w:hAnsi="Segoe UI" w:cs="Segoe UI"/>
      <w:color w:val="000000"/>
      <w:sz w:val="18"/>
      <w:szCs w:val="18"/>
      <w:lang w:val="vi-VN" w:eastAsia="vi-VN"/>
    </w:rPr>
  </w:style>
  <w:style w:type="paragraph" w:styleId="ListParagraph">
    <w:name w:val="List Paragraph"/>
    <w:basedOn w:val="Normal"/>
    <w:uiPriority w:val="34"/>
    <w:qFormat/>
    <w:rsid w:val="00557CBD"/>
    <w:pPr>
      <w:ind w:left="720"/>
      <w:contextualSpacing/>
    </w:pPr>
  </w:style>
  <w:style w:type="paragraph" w:customStyle="1" w:styleId="msonormal0">
    <w:name w:val="msonormal"/>
    <w:basedOn w:val="Normal"/>
    <w:rsid w:val="00A45859"/>
    <w:pPr>
      <w:widowControl/>
      <w:spacing w:before="100" w:beforeAutospacing="1" w:after="100" w:afterAutospacing="1"/>
    </w:pPr>
    <w:rPr>
      <w:rFonts w:ascii="Times New Roman" w:hAnsi="Times New Roman"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477465">
      <w:bodyDiv w:val="1"/>
      <w:marLeft w:val="0"/>
      <w:marRight w:val="0"/>
      <w:marTop w:val="0"/>
      <w:marBottom w:val="0"/>
      <w:divBdr>
        <w:top w:val="none" w:sz="0" w:space="0" w:color="auto"/>
        <w:left w:val="none" w:sz="0" w:space="0" w:color="auto"/>
        <w:bottom w:val="none" w:sz="0" w:space="0" w:color="auto"/>
        <w:right w:val="none" w:sz="0" w:space="0" w:color="auto"/>
      </w:divBdr>
    </w:div>
    <w:div w:id="145544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293CD-E2C6-4947-9412-14F1C0508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7379</Words>
  <Characters>42064</Characters>
  <Application>Microsoft Office Word</Application>
  <DocSecurity>0</DocSecurity>
  <Lines>350</Lines>
  <Paragraphs>98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49345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2021-11-30T00:38:00Z</cp:lastPrinted>
  <dcterms:created xsi:type="dcterms:W3CDTF">2021-12-09T04:34:00Z</dcterms:created>
  <dcterms:modified xsi:type="dcterms:W3CDTF">2021-12-13T04:16:00Z</dcterms:modified>
</cp:coreProperties>
</file>