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FEA" w:rsidRPr="00C13326" w:rsidRDefault="00F72FEA" w:rsidP="00F72FEA">
      <w:pPr>
        <w:spacing w:before="120" w:after="0" w:line="240" w:lineRule="auto"/>
        <w:jc w:val="center"/>
        <w:rPr>
          <w:b/>
          <w:szCs w:val="28"/>
        </w:rPr>
      </w:pPr>
      <w:bookmarkStart w:id="0" w:name="_GoBack"/>
      <w:bookmarkEnd w:id="0"/>
      <w:r w:rsidRPr="00C13326">
        <w:rPr>
          <w:b/>
          <w:szCs w:val="28"/>
        </w:rPr>
        <w:t>BẢNG TỔNG HỢP, TIẾP THU GIẢI TRÌNH Ý KIẾN GÓP Ý</w:t>
      </w:r>
    </w:p>
    <w:p w:rsidR="00F72FEA" w:rsidRPr="00C13326" w:rsidRDefault="00F72FEA" w:rsidP="00F72FEA">
      <w:pPr>
        <w:spacing w:before="120" w:after="0" w:line="240" w:lineRule="auto"/>
        <w:jc w:val="center"/>
        <w:rPr>
          <w:b/>
          <w:szCs w:val="28"/>
        </w:rPr>
      </w:pPr>
      <w:r w:rsidRPr="00C13326">
        <w:rPr>
          <w:b/>
          <w:szCs w:val="28"/>
          <w:lang w:val="nl-NL"/>
        </w:rPr>
        <w:t xml:space="preserve">Dự thảo Nghị quyết </w:t>
      </w:r>
      <w:r w:rsidRPr="00C13326">
        <w:rPr>
          <w:b/>
          <w:szCs w:val="28"/>
        </w:rPr>
        <w:t>về</w:t>
      </w:r>
      <w:r w:rsidRPr="00C13326">
        <w:rPr>
          <w:b/>
          <w:szCs w:val="28"/>
          <w:lang w:val="vi-VN"/>
        </w:rPr>
        <w:t xml:space="preserve"> </w:t>
      </w:r>
      <w:r w:rsidRPr="00C13326">
        <w:rPr>
          <w:b/>
          <w:bCs/>
          <w:iCs/>
          <w:szCs w:val="28"/>
        </w:rPr>
        <w:t>hỗ trợ doanh nghiệp nhỏ và vừa trên địa bàn tỉnh Kon Tum giai đoạn 2021-2025</w:t>
      </w:r>
      <w:r w:rsidRPr="00C13326">
        <w:rPr>
          <w:b/>
          <w:szCs w:val="28"/>
        </w:rPr>
        <w:t xml:space="preserve">  </w:t>
      </w:r>
    </w:p>
    <w:p w:rsidR="00F72FEA" w:rsidRPr="00C13326" w:rsidRDefault="00F72FEA" w:rsidP="00F72FEA">
      <w:pPr>
        <w:spacing w:before="120" w:after="0" w:line="240" w:lineRule="auto"/>
        <w:jc w:val="center"/>
        <w:rPr>
          <w:bCs/>
          <w:i/>
          <w:iCs/>
          <w:szCs w:val="28"/>
        </w:rPr>
      </w:pPr>
      <w:r w:rsidRPr="00C13326">
        <w:rPr>
          <w:bCs/>
          <w:i/>
          <w:iCs/>
          <w:szCs w:val="28"/>
        </w:rPr>
        <w:t>(Kèm theo Văn bản số:         /SKHĐT-DN, ngày        /   /2021 của Sở Kế hoạch và Đầu tư)</w:t>
      </w:r>
    </w:p>
    <w:p w:rsidR="00B70F43" w:rsidRPr="00C13326" w:rsidRDefault="00B70F43"/>
    <w:tbl>
      <w:tblPr>
        <w:tblStyle w:val="TableGrid"/>
        <w:tblW w:w="5000" w:type="pct"/>
        <w:jc w:val="center"/>
        <w:tblLook w:val="04A0" w:firstRow="1" w:lastRow="0" w:firstColumn="1" w:lastColumn="0" w:noHBand="0" w:noVBand="1"/>
      </w:tblPr>
      <w:tblGrid>
        <w:gridCol w:w="755"/>
        <w:gridCol w:w="2684"/>
        <w:gridCol w:w="2730"/>
        <w:gridCol w:w="7182"/>
        <w:gridCol w:w="7174"/>
        <w:gridCol w:w="674"/>
      </w:tblGrid>
      <w:tr w:rsidR="00C13326" w:rsidRPr="00C13326" w:rsidTr="00321BBD">
        <w:trPr>
          <w:jc w:val="center"/>
        </w:trPr>
        <w:tc>
          <w:tcPr>
            <w:tcW w:w="178" w:type="pct"/>
            <w:vAlign w:val="center"/>
          </w:tcPr>
          <w:p w:rsidR="00F72FEA" w:rsidRPr="00C13326" w:rsidRDefault="00F72FEA" w:rsidP="00722B58">
            <w:pPr>
              <w:spacing w:before="120" w:after="120" w:line="240" w:lineRule="auto"/>
              <w:jc w:val="center"/>
              <w:rPr>
                <w:b/>
                <w:szCs w:val="28"/>
              </w:rPr>
            </w:pPr>
            <w:r w:rsidRPr="00C13326">
              <w:rPr>
                <w:b/>
                <w:szCs w:val="28"/>
              </w:rPr>
              <w:t>STT</w:t>
            </w:r>
          </w:p>
        </w:tc>
        <w:tc>
          <w:tcPr>
            <w:tcW w:w="633" w:type="pct"/>
            <w:vAlign w:val="center"/>
          </w:tcPr>
          <w:p w:rsidR="00F72FEA" w:rsidRPr="00C13326" w:rsidRDefault="00F72FEA" w:rsidP="00D1438A">
            <w:pPr>
              <w:spacing w:before="120" w:after="120" w:line="240" w:lineRule="auto"/>
              <w:jc w:val="center"/>
              <w:rPr>
                <w:b/>
                <w:szCs w:val="28"/>
              </w:rPr>
            </w:pPr>
            <w:r w:rsidRPr="00C13326">
              <w:rPr>
                <w:b/>
                <w:szCs w:val="28"/>
              </w:rPr>
              <w:t>Tên đơn vị</w:t>
            </w:r>
          </w:p>
        </w:tc>
        <w:tc>
          <w:tcPr>
            <w:tcW w:w="644" w:type="pct"/>
            <w:vAlign w:val="center"/>
          </w:tcPr>
          <w:p w:rsidR="00F72FEA" w:rsidRPr="00C13326" w:rsidRDefault="00F72FEA" w:rsidP="00D1438A">
            <w:pPr>
              <w:spacing w:before="120" w:after="120" w:line="240" w:lineRule="auto"/>
              <w:jc w:val="center"/>
              <w:rPr>
                <w:b/>
                <w:szCs w:val="28"/>
              </w:rPr>
            </w:pPr>
            <w:r w:rsidRPr="00C13326">
              <w:rPr>
                <w:b/>
                <w:szCs w:val="28"/>
              </w:rPr>
              <w:t>Văn bản góp ý</w:t>
            </w:r>
          </w:p>
        </w:tc>
        <w:tc>
          <w:tcPr>
            <w:tcW w:w="1694" w:type="pct"/>
            <w:vAlign w:val="center"/>
          </w:tcPr>
          <w:p w:rsidR="00F72FEA" w:rsidRPr="00C13326" w:rsidRDefault="00F72FEA" w:rsidP="00722B58">
            <w:pPr>
              <w:spacing w:before="120" w:after="120" w:line="240" w:lineRule="auto"/>
              <w:ind w:firstLine="316"/>
              <w:jc w:val="center"/>
              <w:rPr>
                <w:b/>
                <w:szCs w:val="28"/>
              </w:rPr>
            </w:pPr>
            <w:r w:rsidRPr="00C13326">
              <w:rPr>
                <w:b/>
                <w:szCs w:val="28"/>
              </w:rPr>
              <w:t>Ý kiến góp ý</w:t>
            </w:r>
          </w:p>
        </w:tc>
        <w:tc>
          <w:tcPr>
            <w:tcW w:w="1692" w:type="pct"/>
            <w:vAlign w:val="center"/>
          </w:tcPr>
          <w:p w:rsidR="00F72FEA" w:rsidRPr="00C13326" w:rsidRDefault="00F72FEA" w:rsidP="00722B58">
            <w:pPr>
              <w:spacing w:before="120" w:after="120" w:line="240" w:lineRule="auto"/>
              <w:jc w:val="center"/>
              <w:rPr>
                <w:b/>
                <w:szCs w:val="28"/>
              </w:rPr>
            </w:pPr>
            <w:r w:rsidRPr="00C13326">
              <w:rPr>
                <w:b/>
                <w:szCs w:val="28"/>
              </w:rPr>
              <w:t>Tiếp thu, giải trình ý kiến góp ý</w:t>
            </w:r>
          </w:p>
        </w:tc>
        <w:tc>
          <w:tcPr>
            <w:tcW w:w="159" w:type="pct"/>
            <w:vAlign w:val="center"/>
          </w:tcPr>
          <w:p w:rsidR="00F72FEA" w:rsidRPr="00C13326" w:rsidRDefault="00F72FEA" w:rsidP="00722B58">
            <w:pPr>
              <w:spacing w:before="120" w:after="120" w:line="240" w:lineRule="auto"/>
              <w:jc w:val="center"/>
              <w:rPr>
                <w:b/>
                <w:szCs w:val="28"/>
              </w:rPr>
            </w:pPr>
            <w:r w:rsidRPr="00C13326">
              <w:rPr>
                <w:b/>
                <w:szCs w:val="28"/>
              </w:rPr>
              <w:t>Ghi chú</w:t>
            </w:r>
          </w:p>
        </w:tc>
      </w:tr>
      <w:tr w:rsidR="00C13326" w:rsidRPr="00C13326" w:rsidTr="00321BBD">
        <w:trPr>
          <w:jc w:val="center"/>
        </w:trPr>
        <w:tc>
          <w:tcPr>
            <w:tcW w:w="178" w:type="pct"/>
            <w:vAlign w:val="center"/>
          </w:tcPr>
          <w:p w:rsidR="00F72FEA" w:rsidRPr="00C13326" w:rsidRDefault="00F72FEA" w:rsidP="00722B58">
            <w:pPr>
              <w:spacing w:before="120" w:after="120" w:line="240" w:lineRule="auto"/>
              <w:rPr>
                <w:szCs w:val="28"/>
              </w:rPr>
            </w:pPr>
          </w:p>
        </w:tc>
        <w:tc>
          <w:tcPr>
            <w:tcW w:w="633" w:type="pct"/>
            <w:vAlign w:val="center"/>
          </w:tcPr>
          <w:p w:rsidR="00F72FEA" w:rsidRPr="00C13326" w:rsidRDefault="00F72FEA" w:rsidP="00D1438A">
            <w:pPr>
              <w:spacing w:before="120" w:after="120" w:line="240" w:lineRule="auto"/>
              <w:jc w:val="center"/>
              <w:rPr>
                <w:szCs w:val="28"/>
              </w:rPr>
            </w:pPr>
            <w:r w:rsidRPr="00C13326">
              <w:rPr>
                <w:szCs w:val="28"/>
              </w:rPr>
              <w:t>Ủy ban Mặt trận Tổ quốc Việt Nam tỉnh Kon Tum</w:t>
            </w:r>
          </w:p>
        </w:tc>
        <w:tc>
          <w:tcPr>
            <w:tcW w:w="644" w:type="pct"/>
            <w:vAlign w:val="center"/>
          </w:tcPr>
          <w:p w:rsidR="00F72FEA" w:rsidRPr="00C13326" w:rsidRDefault="00D418A3" w:rsidP="00D1438A">
            <w:pPr>
              <w:spacing w:before="120" w:after="120" w:line="240" w:lineRule="auto"/>
              <w:jc w:val="center"/>
              <w:rPr>
                <w:szCs w:val="28"/>
              </w:rPr>
            </w:pPr>
            <w:r w:rsidRPr="00C13326">
              <w:rPr>
                <w:szCs w:val="28"/>
              </w:rPr>
              <w:t>Văn bản số 985/MTTQ-BTT ngày 15/3/2021</w:t>
            </w:r>
          </w:p>
        </w:tc>
        <w:tc>
          <w:tcPr>
            <w:tcW w:w="1694" w:type="pct"/>
            <w:vAlign w:val="center"/>
          </w:tcPr>
          <w:p w:rsidR="00F72FEA" w:rsidRPr="00C13326" w:rsidRDefault="00D418A3" w:rsidP="00722B58">
            <w:pPr>
              <w:spacing w:before="120" w:after="120" w:line="240" w:lineRule="auto"/>
              <w:jc w:val="center"/>
              <w:rPr>
                <w:szCs w:val="28"/>
              </w:rPr>
            </w:pPr>
            <w:r w:rsidRPr="00C13326">
              <w:rPr>
                <w:szCs w:val="28"/>
              </w:rPr>
              <w:t>Thống nhất với dự thảo Tờ trình và Nghị quyết</w:t>
            </w:r>
          </w:p>
        </w:tc>
        <w:tc>
          <w:tcPr>
            <w:tcW w:w="1692" w:type="pct"/>
            <w:vAlign w:val="center"/>
          </w:tcPr>
          <w:p w:rsidR="00F72FEA" w:rsidRPr="00C13326" w:rsidRDefault="00F72FEA" w:rsidP="00722B58">
            <w:pPr>
              <w:spacing w:before="120" w:after="120" w:line="240" w:lineRule="auto"/>
              <w:rPr>
                <w:szCs w:val="28"/>
              </w:rPr>
            </w:pPr>
          </w:p>
        </w:tc>
        <w:tc>
          <w:tcPr>
            <w:tcW w:w="159" w:type="pct"/>
            <w:vAlign w:val="center"/>
          </w:tcPr>
          <w:p w:rsidR="00F72FEA" w:rsidRPr="00C13326" w:rsidRDefault="00F72FEA" w:rsidP="00722B58">
            <w:pPr>
              <w:spacing w:before="120" w:after="120" w:line="240" w:lineRule="auto"/>
              <w:rPr>
                <w:szCs w:val="28"/>
              </w:rPr>
            </w:pPr>
          </w:p>
        </w:tc>
      </w:tr>
      <w:tr w:rsidR="00C13326" w:rsidRPr="00C13326" w:rsidTr="00321BBD">
        <w:trPr>
          <w:jc w:val="center"/>
        </w:trPr>
        <w:tc>
          <w:tcPr>
            <w:tcW w:w="178" w:type="pct"/>
            <w:vAlign w:val="center"/>
          </w:tcPr>
          <w:p w:rsidR="00F72FEA" w:rsidRPr="00C13326" w:rsidRDefault="00F72FEA" w:rsidP="00722B58">
            <w:pPr>
              <w:spacing w:before="120" w:after="120" w:line="240" w:lineRule="auto"/>
              <w:rPr>
                <w:szCs w:val="28"/>
              </w:rPr>
            </w:pPr>
          </w:p>
        </w:tc>
        <w:tc>
          <w:tcPr>
            <w:tcW w:w="633" w:type="pct"/>
            <w:vAlign w:val="center"/>
          </w:tcPr>
          <w:p w:rsidR="00F72FEA" w:rsidRPr="00C13326" w:rsidRDefault="00F72FEA" w:rsidP="00D1438A">
            <w:pPr>
              <w:spacing w:before="120" w:after="120" w:line="240" w:lineRule="auto"/>
              <w:jc w:val="center"/>
              <w:rPr>
                <w:szCs w:val="28"/>
              </w:rPr>
            </w:pPr>
            <w:r w:rsidRPr="00C13326">
              <w:rPr>
                <w:szCs w:val="28"/>
              </w:rPr>
              <w:t>Văn phòng Ủy ban nhân dân tỉnh</w:t>
            </w:r>
          </w:p>
        </w:tc>
        <w:tc>
          <w:tcPr>
            <w:tcW w:w="644" w:type="pct"/>
            <w:vAlign w:val="center"/>
          </w:tcPr>
          <w:p w:rsidR="00F72FEA" w:rsidRPr="00C13326" w:rsidRDefault="00D53766" w:rsidP="00D1438A">
            <w:pPr>
              <w:spacing w:before="120" w:after="120" w:line="240" w:lineRule="auto"/>
              <w:jc w:val="center"/>
              <w:rPr>
                <w:szCs w:val="28"/>
              </w:rPr>
            </w:pPr>
            <w:r w:rsidRPr="00C13326">
              <w:rPr>
                <w:szCs w:val="28"/>
              </w:rPr>
              <w:t>Văn bản số 685/VP-KTTH ngày 16/3/2021</w:t>
            </w:r>
          </w:p>
        </w:tc>
        <w:tc>
          <w:tcPr>
            <w:tcW w:w="1694" w:type="pct"/>
            <w:vAlign w:val="center"/>
          </w:tcPr>
          <w:p w:rsidR="00F72FEA" w:rsidRPr="00C13326" w:rsidRDefault="00D53766" w:rsidP="00722B58">
            <w:pPr>
              <w:pStyle w:val="ListParagraph"/>
              <w:numPr>
                <w:ilvl w:val="0"/>
                <w:numId w:val="2"/>
              </w:numPr>
              <w:spacing w:before="120" w:after="120" w:line="240" w:lineRule="auto"/>
              <w:ind w:left="34" w:firstLine="425"/>
              <w:contextualSpacing w:val="0"/>
              <w:jc w:val="both"/>
              <w:rPr>
                <w:szCs w:val="28"/>
              </w:rPr>
            </w:pPr>
            <w:r w:rsidRPr="00C13326">
              <w:rPr>
                <w:szCs w:val="28"/>
              </w:rPr>
              <w:t>Cơ bản thống nhất với dự thảo Nghị quyết</w:t>
            </w:r>
          </w:p>
          <w:p w:rsidR="00EE77E4" w:rsidRPr="00C13326" w:rsidRDefault="00D53766" w:rsidP="00722B58">
            <w:pPr>
              <w:spacing w:before="120" w:after="120" w:line="240" w:lineRule="auto"/>
              <w:ind w:left="34" w:firstLine="425"/>
              <w:jc w:val="both"/>
              <w:rPr>
                <w:szCs w:val="28"/>
              </w:rPr>
            </w:pPr>
            <w:r w:rsidRPr="00C13326">
              <w:rPr>
                <w:szCs w:val="28"/>
              </w:rPr>
              <w:t>2. Đồng thời tham gia một số ý kiến như sau:</w:t>
            </w:r>
          </w:p>
          <w:p w:rsidR="004F48AB" w:rsidRPr="00C13326" w:rsidRDefault="00D53766" w:rsidP="00722B58">
            <w:pPr>
              <w:spacing w:before="120" w:after="120" w:line="240" w:lineRule="auto"/>
              <w:ind w:left="34" w:firstLine="425"/>
              <w:jc w:val="both"/>
              <w:rPr>
                <w:szCs w:val="28"/>
              </w:rPr>
            </w:pPr>
            <w:r w:rsidRPr="00C13326">
              <w:rPr>
                <w:szCs w:val="28"/>
              </w:rPr>
              <w:t xml:space="preserve">- </w:t>
            </w:r>
            <w:r w:rsidR="004F48AB" w:rsidRPr="00C13326">
              <w:rPr>
                <w:szCs w:val="28"/>
              </w:rPr>
              <w:t xml:space="preserve"> </w:t>
            </w:r>
            <w:r w:rsidRPr="00C13326">
              <w:rPr>
                <w:szCs w:val="28"/>
              </w:rPr>
              <w:t>Đối với các nội dung hỗ trợ đã được quy định cụ thể tại Luật Hỗ trợ doanh</w:t>
            </w:r>
            <w:r w:rsidR="004F48AB" w:rsidRPr="00C13326">
              <w:rPr>
                <w:szCs w:val="28"/>
              </w:rPr>
              <w:t xml:space="preserve"> </w:t>
            </w:r>
            <w:r w:rsidRPr="00C13326">
              <w:rPr>
                <w:szCs w:val="28"/>
              </w:rPr>
              <w:t>nghiệp nhỏ và vừa, Nghị định số 39/2018/NĐ-CP ngày 11 tháng 3 năm 2018,...</w:t>
            </w:r>
            <w:r w:rsidR="004F48AB" w:rsidRPr="00C13326">
              <w:rPr>
                <w:szCs w:val="28"/>
              </w:rPr>
              <w:t xml:space="preserve"> </w:t>
            </w:r>
            <w:r w:rsidRPr="00C13326">
              <w:rPr>
                <w:szCs w:val="28"/>
              </w:rPr>
              <w:t>thì nội dung dự thảo Nghị quyết chỉ cần trích dẫn mục, khoản, điểm, có thể xem</w:t>
            </w:r>
            <w:r w:rsidR="004F48AB" w:rsidRPr="00C13326">
              <w:rPr>
                <w:szCs w:val="28"/>
              </w:rPr>
              <w:t xml:space="preserve"> </w:t>
            </w:r>
            <w:r w:rsidRPr="00C13326">
              <w:rPr>
                <w:szCs w:val="28"/>
              </w:rPr>
              <w:t>xét không cần trích dẫn nguyên văn nội dung đã quy định.</w:t>
            </w:r>
            <w:r w:rsidR="004F48AB" w:rsidRPr="00C13326">
              <w:rPr>
                <w:szCs w:val="28"/>
              </w:rPr>
              <w:t xml:space="preserve"> </w:t>
            </w:r>
          </w:p>
          <w:p w:rsidR="004F48AB" w:rsidRPr="00C13326" w:rsidRDefault="00D53766" w:rsidP="00722B58">
            <w:pPr>
              <w:spacing w:before="120" w:after="120" w:line="240" w:lineRule="auto"/>
              <w:ind w:left="34" w:firstLine="425"/>
              <w:jc w:val="both"/>
              <w:rPr>
                <w:szCs w:val="28"/>
              </w:rPr>
            </w:pPr>
            <w:r w:rsidRPr="00C13326">
              <w:rPr>
                <w:szCs w:val="28"/>
              </w:rPr>
              <w:t xml:space="preserve">- Về </w:t>
            </w:r>
            <w:r w:rsidRPr="00C13326">
              <w:rPr>
                <w:b/>
                <w:bCs/>
                <w:szCs w:val="28"/>
              </w:rPr>
              <w:t xml:space="preserve">Đối tượng áp dụng </w:t>
            </w:r>
            <w:r w:rsidRPr="00C13326">
              <w:rPr>
                <w:i/>
                <w:iCs/>
                <w:szCs w:val="28"/>
              </w:rPr>
              <w:t>(trang số 2 dự thảo Nghị quyết)</w:t>
            </w:r>
            <w:r w:rsidRPr="00C13326">
              <w:rPr>
                <w:szCs w:val="28"/>
              </w:rPr>
              <w:t>, đề nghị sửa đổi:</w:t>
            </w:r>
            <w:r w:rsidR="004F48AB" w:rsidRPr="00C13326">
              <w:rPr>
                <w:szCs w:val="28"/>
              </w:rPr>
              <w:t xml:space="preserve"> </w:t>
            </w:r>
            <w:r w:rsidRPr="00C13326">
              <w:rPr>
                <w:i/>
                <w:iCs/>
                <w:szCs w:val="28"/>
              </w:rPr>
              <w:t xml:space="preserve">“Doanh nghiệp nhỏ và vừa ...., đáp ứng các tiêu chí theo quy định </w:t>
            </w:r>
            <w:r w:rsidRPr="00C13326">
              <w:rPr>
                <w:b/>
                <w:bCs/>
                <w:i/>
                <w:iCs/>
                <w:strike/>
                <w:szCs w:val="28"/>
              </w:rPr>
              <w:t>Khoản 1</w:t>
            </w:r>
            <w:r w:rsidRPr="00C13326">
              <w:rPr>
                <w:b/>
                <w:bCs/>
                <w:i/>
                <w:iCs/>
                <w:szCs w:val="28"/>
              </w:rPr>
              <w:t xml:space="preserve"> </w:t>
            </w:r>
            <w:r w:rsidRPr="00C13326">
              <w:rPr>
                <w:i/>
                <w:iCs/>
                <w:szCs w:val="28"/>
              </w:rPr>
              <w:t>Điều</w:t>
            </w:r>
            <w:r w:rsidR="004F48AB" w:rsidRPr="00C13326">
              <w:rPr>
                <w:i/>
                <w:iCs/>
                <w:szCs w:val="28"/>
              </w:rPr>
              <w:t xml:space="preserve"> </w:t>
            </w:r>
            <w:r w:rsidRPr="00C13326">
              <w:rPr>
                <w:i/>
                <w:iCs/>
                <w:szCs w:val="28"/>
              </w:rPr>
              <w:t>4 Luật Hỗ trợ doanh nghiệp nhỏ và vừa năm 2017 ...”</w:t>
            </w:r>
            <w:r w:rsidRPr="00C13326">
              <w:rPr>
                <w:szCs w:val="28"/>
              </w:rPr>
              <w:t>.</w:t>
            </w:r>
          </w:p>
          <w:p w:rsidR="004F48AB" w:rsidRPr="00C13326" w:rsidRDefault="00D53766" w:rsidP="00722B58">
            <w:pPr>
              <w:spacing w:before="120" w:after="120" w:line="240" w:lineRule="auto"/>
              <w:ind w:left="34" w:firstLine="425"/>
              <w:jc w:val="both"/>
              <w:rPr>
                <w:szCs w:val="28"/>
              </w:rPr>
            </w:pPr>
            <w:r w:rsidRPr="00C13326">
              <w:rPr>
                <w:szCs w:val="28"/>
              </w:rPr>
              <w:t>- Đề nghị xem xét lại đối với nội dung “</w:t>
            </w:r>
            <w:r w:rsidRPr="00C13326">
              <w:rPr>
                <w:b/>
                <w:bCs/>
                <w:i/>
                <w:iCs/>
                <w:szCs w:val="28"/>
              </w:rPr>
              <w:t>1.7. Cải cách thủ tục hành chính,</w:t>
            </w:r>
            <w:r w:rsidR="004F48AB" w:rsidRPr="00C13326">
              <w:rPr>
                <w:b/>
                <w:bCs/>
                <w:i/>
                <w:iCs/>
                <w:szCs w:val="28"/>
              </w:rPr>
              <w:t xml:space="preserve"> </w:t>
            </w:r>
            <w:r w:rsidRPr="00C13326">
              <w:rPr>
                <w:b/>
                <w:bCs/>
                <w:i/>
                <w:iCs/>
                <w:szCs w:val="28"/>
              </w:rPr>
              <w:t xml:space="preserve">cải thiện môi trường kinh doanh” </w:t>
            </w:r>
            <w:r w:rsidRPr="00C13326">
              <w:rPr>
                <w:i/>
                <w:iCs/>
                <w:szCs w:val="28"/>
              </w:rPr>
              <w:t xml:space="preserve">(trang số 5 dự thảo Nghị quyết) </w:t>
            </w:r>
            <w:r w:rsidRPr="00C13326">
              <w:rPr>
                <w:szCs w:val="28"/>
              </w:rPr>
              <w:t>có phải</w:t>
            </w:r>
            <w:r w:rsidR="004F48AB" w:rsidRPr="00C13326">
              <w:rPr>
                <w:szCs w:val="28"/>
              </w:rPr>
              <w:t xml:space="preserve"> </w:t>
            </w:r>
            <w:r w:rsidRPr="00C13326">
              <w:rPr>
                <w:szCs w:val="28"/>
              </w:rPr>
              <w:t>thuộc nội dung hỗ trợ hay không. Vì nội dung này theo dự thảo Nghị quyết là</w:t>
            </w:r>
            <w:r w:rsidR="004F48AB" w:rsidRPr="00C13326">
              <w:rPr>
                <w:szCs w:val="28"/>
              </w:rPr>
              <w:t xml:space="preserve"> </w:t>
            </w:r>
            <w:r w:rsidRPr="00C13326">
              <w:rPr>
                <w:szCs w:val="28"/>
              </w:rPr>
              <w:t>các nhiệm vụ của các ngành để đẩy mạnh cải cách thủ tục hành chính, cải thiện</w:t>
            </w:r>
            <w:r w:rsidR="004F48AB" w:rsidRPr="00C13326">
              <w:rPr>
                <w:szCs w:val="28"/>
              </w:rPr>
              <w:t xml:space="preserve"> </w:t>
            </w:r>
            <w:r w:rsidRPr="00C13326">
              <w:rPr>
                <w:szCs w:val="28"/>
              </w:rPr>
              <w:t>môi trường kinh doanh, không có nội dung hỗ trợ doanh nghiệp nhỏ và vừa.</w:t>
            </w:r>
          </w:p>
          <w:p w:rsidR="004F48AB" w:rsidRPr="00C13326" w:rsidRDefault="00D53766" w:rsidP="00722B58">
            <w:pPr>
              <w:spacing w:before="120" w:after="120" w:line="240" w:lineRule="auto"/>
              <w:ind w:left="34" w:firstLine="425"/>
              <w:jc w:val="both"/>
              <w:rPr>
                <w:szCs w:val="28"/>
              </w:rPr>
            </w:pPr>
            <w:r w:rsidRPr="00C13326">
              <w:rPr>
                <w:szCs w:val="28"/>
              </w:rPr>
              <w:t>- Đối với điều kiện hỗ trợ các doanh nghiệp nhỏ và vừa tham gia cụm liên</w:t>
            </w:r>
            <w:r w:rsidR="004F48AB" w:rsidRPr="00C13326">
              <w:rPr>
                <w:szCs w:val="28"/>
              </w:rPr>
              <w:t xml:space="preserve"> </w:t>
            </w:r>
            <w:r w:rsidRPr="00C13326">
              <w:rPr>
                <w:szCs w:val="28"/>
              </w:rPr>
              <w:t xml:space="preserve">kết ngành, chuỗi giá trị </w:t>
            </w:r>
            <w:r w:rsidRPr="00C13326">
              <w:rPr>
                <w:i/>
                <w:iCs/>
                <w:szCs w:val="28"/>
              </w:rPr>
              <w:t>(trang số 12 dự thảo Nghị quyết)</w:t>
            </w:r>
            <w:r w:rsidRPr="00C13326">
              <w:rPr>
                <w:szCs w:val="28"/>
              </w:rPr>
              <w:t>: Đề nghị xem xét lại</w:t>
            </w:r>
            <w:r w:rsidR="004F48AB" w:rsidRPr="00C13326">
              <w:rPr>
                <w:szCs w:val="28"/>
              </w:rPr>
              <w:t xml:space="preserve"> </w:t>
            </w:r>
            <w:r w:rsidRPr="00C13326">
              <w:rPr>
                <w:szCs w:val="28"/>
              </w:rPr>
              <w:t xml:space="preserve">đối với tiêu chí </w:t>
            </w:r>
            <w:r w:rsidRPr="00C13326">
              <w:rPr>
                <w:i/>
                <w:iCs/>
                <w:szCs w:val="28"/>
              </w:rPr>
              <w:t>“Có mật độ doanh nghiệp tham gia cao”</w:t>
            </w:r>
            <w:r w:rsidRPr="00C13326">
              <w:rPr>
                <w:szCs w:val="28"/>
              </w:rPr>
              <w:t>; vì tiêu chí này để lựa</w:t>
            </w:r>
            <w:r w:rsidR="004F48AB" w:rsidRPr="00C13326">
              <w:rPr>
                <w:szCs w:val="28"/>
              </w:rPr>
              <w:t xml:space="preserve"> </w:t>
            </w:r>
            <w:r w:rsidRPr="00C13326">
              <w:rPr>
                <w:szCs w:val="28"/>
              </w:rPr>
              <w:t>chọn cụm liên kết ngành, chuỗi giá trị trong lĩnh vực sản xuất, chế biến để hỗ trợ</w:t>
            </w:r>
            <w:r w:rsidR="004F48AB" w:rsidRPr="00C13326">
              <w:rPr>
                <w:szCs w:val="28"/>
              </w:rPr>
              <w:t xml:space="preserve"> </w:t>
            </w:r>
            <w:r w:rsidRPr="00C13326">
              <w:rPr>
                <w:szCs w:val="28"/>
              </w:rPr>
              <w:t xml:space="preserve">doanh nghiệp nhỏ và vừa tham gia </w:t>
            </w:r>
            <w:r w:rsidRPr="00C13326">
              <w:rPr>
                <w:i/>
                <w:iCs/>
                <w:szCs w:val="28"/>
              </w:rPr>
              <w:t>(theo quy định tại Điều 22, Nghị định số</w:t>
            </w:r>
            <w:r w:rsidR="004F48AB" w:rsidRPr="00C13326">
              <w:rPr>
                <w:i/>
                <w:iCs/>
                <w:szCs w:val="28"/>
              </w:rPr>
              <w:t xml:space="preserve"> </w:t>
            </w:r>
            <w:r w:rsidRPr="00C13326">
              <w:rPr>
                <w:i/>
                <w:iCs/>
                <w:szCs w:val="28"/>
              </w:rPr>
              <w:t>39/2018/NĐ-CP)</w:t>
            </w:r>
            <w:r w:rsidRPr="00C13326">
              <w:rPr>
                <w:szCs w:val="28"/>
              </w:rPr>
              <w:t>, không phải là tiêu chí để lựa chọn doanh nghiệp.</w:t>
            </w:r>
          </w:p>
          <w:p w:rsidR="00D53766" w:rsidRPr="00C13326" w:rsidRDefault="00D53766" w:rsidP="00722B58">
            <w:pPr>
              <w:spacing w:before="120" w:after="120" w:line="240" w:lineRule="auto"/>
              <w:ind w:left="34" w:firstLine="425"/>
              <w:jc w:val="both"/>
              <w:rPr>
                <w:b/>
                <w:bCs/>
                <w:i/>
                <w:iCs/>
                <w:szCs w:val="28"/>
              </w:rPr>
            </w:pPr>
            <w:r w:rsidRPr="00C13326">
              <w:rPr>
                <w:szCs w:val="28"/>
              </w:rPr>
              <w:t>- Đối với các nội dung khác, đề nghị Sở Kế hoạch và Đầu tư tiếp tục rà soát</w:t>
            </w:r>
            <w:r w:rsidR="004F48AB" w:rsidRPr="00C13326">
              <w:rPr>
                <w:szCs w:val="28"/>
              </w:rPr>
              <w:t xml:space="preserve"> </w:t>
            </w:r>
            <w:r w:rsidRPr="00C13326">
              <w:rPr>
                <w:szCs w:val="28"/>
              </w:rPr>
              <w:t xml:space="preserve">các nội dung hỗ trợ doanh nghiệp nhỏ và vừa </w:t>
            </w:r>
            <w:r w:rsidRPr="00C13326">
              <w:rPr>
                <w:szCs w:val="28"/>
              </w:rPr>
              <w:lastRenderedPageBreak/>
              <w:t>theo quy định tại Luật Hỗ trợ</w:t>
            </w:r>
            <w:r w:rsidR="004F48AB" w:rsidRPr="00C13326">
              <w:rPr>
                <w:szCs w:val="28"/>
              </w:rPr>
              <w:t xml:space="preserve"> </w:t>
            </w:r>
            <w:r w:rsidRPr="00C13326">
              <w:rPr>
                <w:szCs w:val="28"/>
              </w:rPr>
              <w:t>doanh nghiệp nhỏ và vừa và các văn bản khác có liên quan để sửa đổi, bổ sung</w:t>
            </w:r>
          </w:p>
        </w:tc>
        <w:tc>
          <w:tcPr>
            <w:tcW w:w="1692" w:type="pct"/>
            <w:vAlign w:val="center"/>
          </w:tcPr>
          <w:p w:rsidR="00F72FEA" w:rsidRPr="00C13326" w:rsidRDefault="0025215E" w:rsidP="003254E4">
            <w:pPr>
              <w:spacing w:before="120" w:after="120" w:line="240" w:lineRule="auto"/>
              <w:jc w:val="both"/>
              <w:rPr>
                <w:szCs w:val="28"/>
              </w:rPr>
            </w:pPr>
            <w:r w:rsidRPr="00C13326">
              <w:rPr>
                <w:szCs w:val="28"/>
              </w:rPr>
              <w:lastRenderedPageBreak/>
              <w:t>- Việc viện dẫn các nội dung được quy định trong Luật Hỗ trợ doanh nghiệp nhỏ và vừa, Nghị định số 39/2018/NĐ-CP,… nhằm tạo thuận lợi cho doanh nghiệp dễ dàng nắm bắt nội dung các chính sách hỗ trợ doanh nghiệp (</w:t>
            </w:r>
            <w:r w:rsidRPr="00C13326">
              <w:rPr>
                <w:i/>
                <w:szCs w:val="28"/>
              </w:rPr>
              <w:t>thay vì phải tìm kiếm các nội dung trên nhiều văn bản có liên quan)</w:t>
            </w:r>
            <w:r w:rsidRPr="00C13326">
              <w:rPr>
                <w:szCs w:val="28"/>
              </w:rPr>
              <w:t>.</w:t>
            </w:r>
          </w:p>
          <w:p w:rsidR="00B7201D" w:rsidRPr="00C13326" w:rsidRDefault="00B7201D" w:rsidP="00B7201D">
            <w:pPr>
              <w:spacing w:before="120" w:after="120" w:line="240" w:lineRule="auto"/>
              <w:jc w:val="both"/>
              <w:rPr>
                <w:szCs w:val="28"/>
              </w:rPr>
            </w:pPr>
            <w:r w:rsidRPr="00C13326">
              <w:rPr>
                <w:szCs w:val="28"/>
              </w:rPr>
              <w:t xml:space="preserve">- </w:t>
            </w:r>
            <w:r w:rsidR="003254E4" w:rsidRPr="00C13326">
              <w:rPr>
                <w:szCs w:val="28"/>
              </w:rPr>
              <w:t>Về đối tượng áp dụng đã tiếp thu chỉnh sửa.</w:t>
            </w:r>
          </w:p>
          <w:p w:rsidR="003254E4" w:rsidRPr="00C13326" w:rsidRDefault="003254E4" w:rsidP="00A66D70">
            <w:pPr>
              <w:spacing w:before="120" w:after="120" w:line="240" w:lineRule="auto"/>
              <w:jc w:val="both"/>
              <w:rPr>
                <w:bCs/>
                <w:iCs/>
                <w:szCs w:val="28"/>
              </w:rPr>
            </w:pPr>
            <w:r w:rsidRPr="00C13326">
              <w:rPr>
                <w:szCs w:val="28"/>
              </w:rPr>
              <w:t xml:space="preserve">- </w:t>
            </w:r>
            <w:r w:rsidR="00834B1F">
              <w:rPr>
                <w:szCs w:val="28"/>
              </w:rPr>
              <w:t xml:space="preserve">Về xem xét </w:t>
            </w:r>
            <w:r w:rsidR="00834B1F" w:rsidRPr="00C13326">
              <w:rPr>
                <w:szCs w:val="28"/>
              </w:rPr>
              <w:t>nội dung “</w:t>
            </w:r>
            <w:r w:rsidR="00834B1F" w:rsidRPr="00834B1F">
              <w:rPr>
                <w:bCs/>
                <w:i/>
                <w:iCs/>
                <w:szCs w:val="28"/>
              </w:rPr>
              <w:t>1.7. Cải cách thủ tục hành chính, cải thiện môi trường kinh doanh”</w:t>
            </w:r>
            <w:r w:rsidR="00834B1F">
              <w:rPr>
                <w:bCs/>
                <w:iCs/>
                <w:szCs w:val="28"/>
              </w:rPr>
              <w:t>: Đã tiếp thu không đưa nội dung này vào dự thảo Nghị quyết</w:t>
            </w:r>
            <w:r w:rsidR="00BE311E" w:rsidRPr="00C13326">
              <w:rPr>
                <w:bCs/>
                <w:iCs/>
                <w:szCs w:val="28"/>
              </w:rPr>
              <w:t>.</w:t>
            </w:r>
          </w:p>
          <w:p w:rsidR="00BE311E" w:rsidRPr="00C13326" w:rsidRDefault="00BE311E" w:rsidP="00A66D70">
            <w:pPr>
              <w:spacing w:before="120" w:after="120" w:line="240" w:lineRule="auto"/>
              <w:jc w:val="both"/>
              <w:rPr>
                <w:szCs w:val="28"/>
              </w:rPr>
            </w:pPr>
            <w:r w:rsidRPr="00C13326">
              <w:rPr>
                <w:bCs/>
                <w:iCs/>
                <w:szCs w:val="28"/>
              </w:rPr>
              <w:t xml:space="preserve">- </w:t>
            </w:r>
            <w:r w:rsidR="00810424" w:rsidRPr="00C13326">
              <w:rPr>
                <w:bCs/>
                <w:iCs/>
                <w:szCs w:val="28"/>
              </w:rPr>
              <w:t xml:space="preserve">Về </w:t>
            </w:r>
            <w:r w:rsidR="00810424" w:rsidRPr="00C13326">
              <w:rPr>
                <w:szCs w:val="28"/>
              </w:rPr>
              <w:t>điều kiện hỗ trợ các doanh nghiệp nhỏ và vừa tham gia cụm liên kết ngành, chuỗi giá trị, đã tiếp thu chỉnh sửa.</w:t>
            </w:r>
          </w:p>
          <w:p w:rsidR="00810424" w:rsidRPr="00C13326" w:rsidRDefault="00810424" w:rsidP="00A66D70">
            <w:pPr>
              <w:spacing w:before="120" w:after="120" w:line="240" w:lineRule="auto"/>
              <w:jc w:val="both"/>
              <w:rPr>
                <w:szCs w:val="28"/>
              </w:rPr>
            </w:pPr>
            <w:r w:rsidRPr="00C13326">
              <w:rPr>
                <w:szCs w:val="28"/>
              </w:rPr>
              <w:t>- Đối với các nội dung khác, Sở Kế hoạch và Đầu tư đã rà soát đảm bảo phù hợp theo quy định.</w:t>
            </w:r>
          </w:p>
        </w:tc>
        <w:tc>
          <w:tcPr>
            <w:tcW w:w="159" w:type="pct"/>
            <w:vAlign w:val="center"/>
          </w:tcPr>
          <w:p w:rsidR="00F72FEA" w:rsidRPr="00C13326" w:rsidRDefault="00F72FEA" w:rsidP="00722B58">
            <w:pPr>
              <w:spacing w:before="120" w:after="120" w:line="240" w:lineRule="auto"/>
              <w:rPr>
                <w:szCs w:val="28"/>
              </w:rPr>
            </w:pPr>
          </w:p>
        </w:tc>
      </w:tr>
      <w:tr w:rsidR="00C13326" w:rsidRPr="00C13326" w:rsidTr="00321BBD">
        <w:trPr>
          <w:jc w:val="center"/>
        </w:trPr>
        <w:tc>
          <w:tcPr>
            <w:tcW w:w="178" w:type="pct"/>
            <w:vAlign w:val="center"/>
          </w:tcPr>
          <w:p w:rsidR="00F72FEA" w:rsidRPr="00C13326" w:rsidRDefault="00F72FEA" w:rsidP="00722B58">
            <w:pPr>
              <w:spacing w:before="120" w:after="120" w:line="240" w:lineRule="auto"/>
              <w:rPr>
                <w:szCs w:val="28"/>
              </w:rPr>
            </w:pPr>
          </w:p>
        </w:tc>
        <w:tc>
          <w:tcPr>
            <w:tcW w:w="633" w:type="pct"/>
            <w:vAlign w:val="center"/>
          </w:tcPr>
          <w:p w:rsidR="00F72FEA" w:rsidRPr="00C13326" w:rsidRDefault="00F72FEA" w:rsidP="00D1438A">
            <w:pPr>
              <w:spacing w:before="120" w:after="120" w:line="240" w:lineRule="auto"/>
              <w:jc w:val="center"/>
              <w:rPr>
                <w:szCs w:val="28"/>
              </w:rPr>
            </w:pPr>
            <w:r w:rsidRPr="00C13326">
              <w:rPr>
                <w:szCs w:val="28"/>
              </w:rPr>
              <w:t>Sở Lao động- Thương binh và Xã hội</w:t>
            </w:r>
          </w:p>
        </w:tc>
        <w:tc>
          <w:tcPr>
            <w:tcW w:w="644" w:type="pct"/>
            <w:vAlign w:val="center"/>
          </w:tcPr>
          <w:p w:rsidR="00F72FEA" w:rsidRPr="00C13326" w:rsidRDefault="00F72FEA" w:rsidP="00D1438A">
            <w:pPr>
              <w:spacing w:before="120" w:after="120" w:line="240" w:lineRule="auto"/>
              <w:jc w:val="center"/>
              <w:rPr>
                <w:szCs w:val="28"/>
              </w:rPr>
            </w:pPr>
            <w:r w:rsidRPr="00C13326">
              <w:rPr>
                <w:szCs w:val="28"/>
              </w:rPr>
              <w:t>Văn bản 346/SLĐTBXH-DN ngày 12/3/2021</w:t>
            </w:r>
          </w:p>
        </w:tc>
        <w:tc>
          <w:tcPr>
            <w:tcW w:w="1694" w:type="pct"/>
            <w:vAlign w:val="center"/>
          </w:tcPr>
          <w:p w:rsidR="00F72FEA" w:rsidRPr="00C13326" w:rsidRDefault="00F72FEA" w:rsidP="00722B58">
            <w:pPr>
              <w:spacing w:before="120" w:after="120" w:line="240" w:lineRule="auto"/>
              <w:ind w:firstLine="319"/>
              <w:jc w:val="both"/>
              <w:rPr>
                <w:szCs w:val="28"/>
              </w:rPr>
            </w:pPr>
            <w:r w:rsidRPr="00C13326">
              <w:rPr>
                <w:szCs w:val="28"/>
              </w:rPr>
              <w:t>1. Cơ bản thống nhất nội dung dự thảo Nghị quyết</w:t>
            </w:r>
          </w:p>
          <w:p w:rsidR="00F72FEA" w:rsidRPr="00C13326" w:rsidRDefault="00F72FEA" w:rsidP="00722B58">
            <w:pPr>
              <w:spacing w:before="120" w:after="120" w:line="240" w:lineRule="auto"/>
              <w:ind w:firstLine="319"/>
              <w:jc w:val="both"/>
              <w:rPr>
                <w:szCs w:val="28"/>
              </w:rPr>
            </w:pPr>
            <w:r w:rsidRPr="00C13326">
              <w:rPr>
                <w:szCs w:val="28"/>
              </w:rPr>
              <w:t>2. Một số ý kiến tham gia: Tại Điểm 1.5.2. Khoản 1.5 Điều 1 Mục III. Nội dung chính sách hỗ trợ doanh nghiệp nhỏ và vừa đề nghị sửa đổi, bổ sung nội dung cụ thể như sau:</w:t>
            </w:r>
          </w:p>
          <w:p w:rsidR="00F72FEA" w:rsidRPr="00C13326" w:rsidRDefault="00F72FEA" w:rsidP="00722B58">
            <w:pPr>
              <w:spacing w:before="120" w:after="120" w:line="240" w:lineRule="auto"/>
              <w:ind w:firstLine="319"/>
              <w:jc w:val="both"/>
              <w:rPr>
                <w:szCs w:val="28"/>
              </w:rPr>
            </w:pPr>
            <w:r w:rsidRPr="00C13326">
              <w:rPr>
                <w:szCs w:val="28"/>
              </w:rPr>
              <w:t>Nội dung hỗ trợ đào tạo nghề theo quy định tại Khoản 2 Điều 14 Nghị định số 39/2018/NĐ-CP, cụ thể: Doanh nghiệp nhỏ và vừa khi cử lao động tham gia</w:t>
            </w:r>
            <w:r w:rsidR="00B7258F" w:rsidRPr="00C13326">
              <w:rPr>
                <w:szCs w:val="28"/>
              </w:rPr>
              <w:t xml:space="preserve"> </w:t>
            </w:r>
            <w:r w:rsidRPr="00C13326">
              <w:rPr>
                <w:szCs w:val="28"/>
              </w:rPr>
              <w:t xml:space="preserve">khóa đào tạo trình độ sơ cấp hoặc chương trình đào tạo dưới 03 tháng thì được miễn chi phí đào tạo nhưng tối đa không quá 02 triệu đồng/người/khóa học, mỗi người một lần. Các chi phí còn lại do doanh nghiệp nhỏ và vừa và người lao động thỏa thuận. Lao động tham gia khóa đào tạo phải đáp ứng các điều kiện sau: </w:t>
            </w:r>
          </w:p>
          <w:p w:rsidR="00F72FEA" w:rsidRPr="00C13326" w:rsidRDefault="00F72FEA" w:rsidP="00722B58">
            <w:pPr>
              <w:spacing w:before="120" w:after="120" w:line="240" w:lineRule="auto"/>
              <w:ind w:firstLine="319"/>
              <w:jc w:val="both"/>
              <w:rPr>
                <w:szCs w:val="28"/>
              </w:rPr>
            </w:pPr>
            <w:r w:rsidRPr="00C13326">
              <w:rPr>
                <w:szCs w:val="28"/>
              </w:rPr>
              <w:t xml:space="preserve">- Đã làm việc trong doanh nghiệp nhỏ và vừa tối thiểu 06 tháng liên tục. </w:t>
            </w:r>
          </w:p>
          <w:p w:rsidR="00F72FEA" w:rsidRPr="00C13326" w:rsidRDefault="00F72FEA" w:rsidP="00722B58">
            <w:pPr>
              <w:spacing w:before="120" w:after="120" w:line="240" w:lineRule="auto"/>
              <w:ind w:firstLine="319"/>
              <w:jc w:val="both"/>
              <w:rPr>
                <w:szCs w:val="28"/>
              </w:rPr>
            </w:pPr>
            <w:r w:rsidRPr="00C13326">
              <w:rPr>
                <w:szCs w:val="28"/>
              </w:rPr>
              <w:t>- Không quá 50 tuổi đối với nam, 45 tuổi đối với nữ.</w:t>
            </w:r>
          </w:p>
        </w:tc>
        <w:tc>
          <w:tcPr>
            <w:tcW w:w="1692" w:type="pct"/>
            <w:vAlign w:val="center"/>
          </w:tcPr>
          <w:p w:rsidR="00F72FEA" w:rsidRPr="00C13326" w:rsidRDefault="00B7258F" w:rsidP="008B7114">
            <w:pPr>
              <w:spacing w:before="120" w:after="120" w:line="240" w:lineRule="auto"/>
              <w:jc w:val="both"/>
            </w:pPr>
            <w:r w:rsidRPr="00C13326">
              <w:rPr>
                <w:szCs w:val="28"/>
              </w:rPr>
              <w:t xml:space="preserve">Quá trình thực hiện hỗ trợ đào tạo nghề, cơ quan thực hiện </w:t>
            </w:r>
            <w:r w:rsidR="008B7114">
              <w:rPr>
                <w:szCs w:val="28"/>
              </w:rPr>
              <w:t>hỗ</w:t>
            </w:r>
            <w:r w:rsidR="007E6EBA" w:rsidRPr="00C13326">
              <w:rPr>
                <w:szCs w:val="28"/>
              </w:rPr>
              <w:t xml:space="preserve"> trợ </w:t>
            </w:r>
            <w:r w:rsidRPr="00C13326">
              <w:rPr>
                <w:szCs w:val="28"/>
              </w:rPr>
              <w:t>căn cứ các quy định hướng dẫn chi tiết để thực hiện việc hỗ trợ (mức hỗ trợ, các chi phí khác ngoài mức hỗ trợ,</w:t>
            </w:r>
            <w:r w:rsidRPr="00C13326">
              <w:rPr>
                <w:lang w:val="vi-VN"/>
              </w:rPr>
              <w:t xml:space="preserve"> phạm vi, đối tượng, ngành nghề đào tạo, cơ sở đào tạo nghề nghiệp; quy trình và hình thức tổ chức đào tạo, trách nhiệm của cơ quan, đơn vị, DNNVV và học viên trong tổ chức đào tạo</w:t>
            </w:r>
            <w:r w:rsidRPr="00C13326">
              <w:t xml:space="preserve">). Do đó dự thảo giữ nguyên nội dung đã quy định tại Nghị định </w:t>
            </w:r>
            <w:r w:rsidRPr="00C13326">
              <w:rPr>
                <w:szCs w:val="28"/>
              </w:rPr>
              <w:t>Nghị định số 39/2018/NĐ-CP</w:t>
            </w:r>
            <w:r w:rsidR="007E6EBA" w:rsidRPr="00C13326">
              <w:rPr>
                <w:szCs w:val="28"/>
              </w:rPr>
              <w:t>.</w:t>
            </w:r>
          </w:p>
        </w:tc>
        <w:tc>
          <w:tcPr>
            <w:tcW w:w="159" w:type="pct"/>
            <w:vAlign w:val="center"/>
          </w:tcPr>
          <w:p w:rsidR="00F72FEA" w:rsidRPr="00C13326" w:rsidRDefault="00F72FEA" w:rsidP="00722B58">
            <w:pPr>
              <w:spacing w:before="120" w:after="120" w:line="240" w:lineRule="auto"/>
              <w:rPr>
                <w:szCs w:val="28"/>
              </w:rPr>
            </w:pPr>
          </w:p>
        </w:tc>
      </w:tr>
      <w:tr w:rsidR="00C13326" w:rsidRPr="00C13326" w:rsidTr="00321BBD">
        <w:trPr>
          <w:jc w:val="center"/>
        </w:trPr>
        <w:tc>
          <w:tcPr>
            <w:tcW w:w="178" w:type="pct"/>
            <w:vAlign w:val="center"/>
          </w:tcPr>
          <w:p w:rsidR="00F72FEA" w:rsidRPr="00C13326" w:rsidRDefault="00F72FEA" w:rsidP="00722B58">
            <w:pPr>
              <w:spacing w:before="120" w:after="120" w:line="240" w:lineRule="auto"/>
              <w:rPr>
                <w:szCs w:val="28"/>
              </w:rPr>
            </w:pPr>
          </w:p>
        </w:tc>
        <w:tc>
          <w:tcPr>
            <w:tcW w:w="633" w:type="pct"/>
            <w:vAlign w:val="center"/>
          </w:tcPr>
          <w:p w:rsidR="00F72FEA" w:rsidRPr="00C13326" w:rsidRDefault="00D418A3" w:rsidP="00D1438A">
            <w:pPr>
              <w:spacing w:before="120" w:after="120" w:line="240" w:lineRule="auto"/>
              <w:jc w:val="center"/>
              <w:rPr>
                <w:szCs w:val="28"/>
              </w:rPr>
            </w:pPr>
            <w:r w:rsidRPr="00C13326">
              <w:rPr>
                <w:szCs w:val="28"/>
              </w:rPr>
              <w:t>Sở Khoa học và Công nghệ</w:t>
            </w:r>
          </w:p>
        </w:tc>
        <w:tc>
          <w:tcPr>
            <w:tcW w:w="644" w:type="pct"/>
            <w:vAlign w:val="center"/>
          </w:tcPr>
          <w:p w:rsidR="00F72FEA" w:rsidRPr="00C13326" w:rsidRDefault="00D418A3" w:rsidP="00D1438A">
            <w:pPr>
              <w:spacing w:before="120" w:after="120" w:line="240" w:lineRule="auto"/>
              <w:jc w:val="center"/>
              <w:rPr>
                <w:szCs w:val="28"/>
              </w:rPr>
            </w:pPr>
            <w:r w:rsidRPr="00C13326">
              <w:rPr>
                <w:szCs w:val="28"/>
              </w:rPr>
              <w:t>Văn bản số 167/SKHCN-QLCN ngày 16/3/2021</w:t>
            </w:r>
          </w:p>
        </w:tc>
        <w:tc>
          <w:tcPr>
            <w:tcW w:w="1694" w:type="pct"/>
            <w:vAlign w:val="center"/>
          </w:tcPr>
          <w:p w:rsidR="00F72FEA" w:rsidRPr="00C13326" w:rsidRDefault="004F48AB" w:rsidP="00722B58">
            <w:pPr>
              <w:spacing w:before="120" w:after="120" w:line="240" w:lineRule="auto"/>
              <w:ind w:firstLine="461"/>
              <w:jc w:val="both"/>
              <w:rPr>
                <w:szCs w:val="28"/>
              </w:rPr>
            </w:pPr>
            <w:r w:rsidRPr="00C13326">
              <w:rPr>
                <w:szCs w:val="28"/>
              </w:rPr>
              <w:t>1.</w:t>
            </w:r>
            <w:r w:rsidR="00D418A3" w:rsidRPr="00C13326">
              <w:rPr>
                <w:szCs w:val="28"/>
              </w:rPr>
              <w:t>Cơ bản thống nhất với nội dung dự thảo Nghị quyết</w:t>
            </w:r>
          </w:p>
          <w:p w:rsidR="004F48AB" w:rsidRPr="00C13326" w:rsidRDefault="004F48AB" w:rsidP="00722B58">
            <w:pPr>
              <w:pStyle w:val="ListParagraph"/>
              <w:spacing w:before="120" w:after="120" w:line="240" w:lineRule="auto"/>
              <w:ind w:left="0" w:firstLine="461"/>
              <w:contextualSpacing w:val="0"/>
              <w:jc w:val="both"/>
              <w:rPr>
                <w:szCs w:val="28"/>
              </w:rPr>
            </w:pPr>
            <w:r w:rsidRPr="00C13326">
              <w:rPr>
                <w:szCs w:val="28"/>
              </w:rPr>
              <w:t>2.</w:t>
            </w:r>
            <w:r w:rsidR="00D418A3" w:rsidRPr="00C13326">
              <w:rPr>
                <w:szCs w:val="28"/>
              </w:rPr>
              <w:t xml:space="preserve"> Nội dung </w:t>
            </w:r>
            <w:r w:rsidR="00D418A3" w:rsidRPr="00C13326">
              <w:rPr>
                <w:b/>
                <w:bCs/>
                <w:i/>
                <w:iCs/>
                <w:szCs w:val="28"/>
              </w:rPr>
              <w:t>2.2. Hỗ trợ doanh nghiệp nhỏ và vừa khởi nghiệp sáng tạo</w:t>
            </w:r>
            <w:r w:rsidRPr="00C13326">
              <w:rPr>
                <w:b/>
                <w:bCs/>
                <w:i/>
                <w:iCs/>
                <w:szCs w:val="28"/>
              </w:rPr>
              <w:t xml:space="preserve"> </w:t>
            </w:r>
            <w:r w:rsidR="00D418A3" w:rsidRPr="00C13326">
              <w:rPr>
                <w:szCs w:val="28"/>
              </w:rPr>
              <w:t>Theo quy định tại Điều 21 Nghị định 39/2018/NĐ-CP quy định chi tiết một số</w:t>
            </w:r>
            <w:r w:rsidRPr="00C13326">
              <w:rPr>
                <w:szCs w:val="28"/>
              </w:rPr>
              <w:t xml:space="preserve"> </w:t>
            </w:r>
            <w:r w:rsidR="00D418A3" w:rsidRPr="00C13326">
              <w:rPr>
                <w:szCs w:val="28"/>
              </w:rPr>
              <w:t>điều của Luật hỗ trợ doanh nghiệp nhỏ và vừa thì mức hỗ trợ các nội dung tại điểm</w:t>
            </w:r>
            <w:r w:rsidRPr="00C13326">
              <w:rPr>
                <w:szCs w:val="28"/>
              </w:rPr>
              <w:t xml:space="preserve"> </w:t>
            </w:r>
            <w:r w:rsidR="00D418A3" w:rsidRPr="00C13326">
              <w:rPr>
                <w:szCs w:val="28"/>
              </w:rPr>
              <w:t xml:space="preserve">a,b,c,d khoản 1 </w:t>
            </w:r>
            <w:r w:rsidR="00D418A3" w:rsidRPr="00C13326">
              <w:rPr>
                <w:i/>
                <w:iCs/>
                <w:szCs w:val="28"/>
              </w:rPr>
              <w:t>(tương ứng các nội dung tại điểm a, khoản 2.2.1 dự thảo Nghị</w:t>
            </w:r>
            <w:r w:rsidRPr="00C13326">
              <w:rPr>
                <w:i/>
                <w:iCs/>
                <w:szCs w:val="28"/>
              </w:rPr>
              <w:t xml:space="preserve"> </w:t>
            </w:r>
            <w:r w:rsidR="00D418A3" w:rsidRPr="00C13326">
              <w:rPr>
                <w:i/>
                <w:iCs/>
                <w:szCs w:val="28"/>
              </w:rPr>
              <w:t xml:space="preserve">quyết) </w:t>
            </w:r>
            <w:r w:rsidR="00D418A3" w:rsidRPr="00C13326">
              <w:rPr>
                <w:szCs w:val="28"/>
              </w:rPr>
              <w:t>mức hỗ trợ là 100%. Dự thảo Nghị quyết cụ thể hóa mức chi cụ thể là cần</w:t>
            </w:r>
            <w:r w:rsidRPr="00C13326">
              <w:rPr>
                <w:szCs w:val="28"/>
              </w:rPr>
              <w:t xml:space="preserve"> </w:t>
            </w:r>
            <w:r w:rsidR="00D418A3" w:rsidRPr="00C13326">
              <w:rPr>
                <w:szCs w:val="28"/>
              </w:rPr>
              <w:t>thiết, phù hợp, nhưng đề nghị nghiên cứu điều chỉnh mức chi một số nội dung sau</w:t>
            </w:r>
            <w:r w:rsidRPr="00C13326">
              <w:rPr>
                <w:szCs w:val="28"/>
              </w:rPr>
              <w:t xml:space="preserve"> </w:t>
            </w:r>
            <w:r w:rsidR="00D418A3" w:rsidRPr="00C13326">
              <w:rPr>
                <w:szCs w:val="28"/>
              </w:rPr>
              <w:t>để khuyến khích doanh nghiệp nhỏ và vừa:</w:t>
            </w:r>
          </w:p>
          <w:p w:rsidR="004F48AB" w:rsidRPr="00C13326" w:rsidRDefault="00D418A3" w:rsidP="00722B58">
            <w:pPr>
              <w:pStyle w:val="ListParagraph"/>
              <w:spacing w:before="120" w:after="120" w:line="240" w:lineRule="auto"/>
              <w:ind w:left="0" w:firstLine="461"/>
              <w:contextualSpacing w:val="0"/>
              <w:jc w:val="both"/>
              <w:rPr>
                <w:i/>
                <w:iCs/>
                <w:szCs w:val="28"/>
              </w:rPr>
            </w:pPr>
            <w:r w:rsidRPr="00C13326">
              <w:rPr>
                <w:szCs w:val="28"/>
              </w:rPr>
              <w:t>- Hỗ trợ 100% giá trị hợp đồng tư vấn về thủ tục xác lập, chuyển giao, bảo vệ</w:t>
            </w:r>
            <w:r w:rsidR="004F48AB" w:rsidRPr="00C13326">
              <w:rPr>
                <w:szCs w:val="28"/>
              </w:rPr>
              <w:t xml:space="preserve"> </w:t>
            </w:r>
            <w:r w:rsidRPr="00C13326">
              <w:rPr>
                <w:szCs w:val="28"/>
              </w:rPr>
              <w:t>quyền sở hữu trí tuệ nhưng không quá 05 triệu đồng trên một hợp đồng và không</w:t>
            </w:r>
            <w:r w:rsidR="004F48AB" w:rsidRPr="00C13326">
              <w:rPr>
                <w:szCs w:val="28"/>
              </w:rPr>
              <w:t xml:space="preserve"> </w:t>
            </w:r>
            <w:r w:rsidRPr="00C13326">
              <w:rPr>
                <w:szCs w:val="28"/>
              </w:rPr>
              <w:t xml:space="preserve">quá một hợp đồng mỗi năm. </w:t>
            </w:r>
            <w:r w:rsidRPr="00C13326">
              <w:rPr>
                <w:b/>
                <w:bCs/>
                <w:szCs w:val="28"/>
              </w:rPr>
              <w:t xml:space="preserve">Đề nghị nâng lên không quá 10 triệu đồng </w:t>
            </w:r>
            <w:r w:rsidRPr="00C13326">
              <w:rPr>
                <w:i/>
                <w:iCs/>
                <w:szCs w:val="28"/>
              </w:rPr>
              <w:t>(Lý do</w:t>
            </w:r>
            <w:r w:rsidR="004F48AB" w:rsidRPr="00C13326">
              <w:rPr>
                <w:i/>
                <w:iCs/>
                <w:szCs w:val="28"/>
              </w:rPr>
              <w:t xml:space="preserve"> </w:t>
            </w:r>
            <w:r w:rsidRPr="00C13326">
              <w:rPr>
                <w:i/>
                <w:iCs/>
                <w:szCs w:val="28"/>
              </w:rPr>
              <w:t>hầu hết các đơn vị tư vấn không có trên địa bàn tỉnh, mức hỗ trợ thấp, chi phí đi</w:t>
            </w:r>
            <w:r w:rsidR="004F48AB" w:rsidRPr="00C13326">
              <w:rPr>
                <w:i/>
                <w:iCs/>
                <w:szCs w:val="28"/>
              </w:rPr>
              <w:t xml:space="preserve"> </w:t>
            </w:r>
            <w:r w:rsidRPr="00C13326">
              <w:rPr>
                <w:i/>
                <w:iCs/>
                <w:szCs w:val="28"/>
              </w:rPr>
              <w:t>lại cao khó tìm được đơn vị tư vấn)</w:t>
            </w:r>
          </w:p>
          <w:p w:rsidR="00D418A3" w:rsidRPr="00C13326" w:rsidRDefault="00D418A3" w:rsidP="00722B58">
            <w:pPr>
              <w:pStyle w:val="ListParagraph"/>
              <w:spacing w:before="120" w:after="120" w:line="240" w:lineRule="auto"/>
              <w:ind w:left="0" w:firstLine="461"/>
              <w:contextualSpacing w:val="0"/>
              <w:jc w:val="both"/>
              <w:rPr>
                <w:szCs w:val="28"/>
              </w:rPr>
            </w:pPr>
            <w:r w:rsidRPr="00C13326">
              <w:rPr>
                <w:szCs w:val="28"/>
              </w:rPr>
              <w:t>- Hỗ trợ 100% giá trị hợp đồng tư vấn về xây dựng và phát triển tài sản trí tuệ</w:t>
            </w:r>
            <w:r w:rsidR="004F48AB" w:rsidRPr="00C13326">
              <w:rPr>
                <w:szCs w:val="28"/>
              </w:rPr>
              <w:t xml:space="preserve"> </w:t>
            </w:r>
            <w:r w:rsidRPr="00C13326">
              <w:rPr>
                <w:szCs w:val="28"/>
              </w:rPr>
              <w:t>đối với chỉ dẫn địa lý nhưng không quá 05 triệu đồng trên một hợp đồng và không</w:t>
            </w:r>
            <w:r w:rsidR="004F48AB" w:rsidRPr="00C13326">
              <w:rPr>
                <w:szCs w:val="28"/>
              </w:rPr>
              <w:t xml:space="preserve"> </w:t>
            </w:r>
            <w:r w:rsidRPr="00C13326">
              <w:rPr>
                <w:szCs w:val="28"/>
              </w:rPr>
              <w:t>quá một hợp đồng mỗi năm.</w:t>
            </w:r>
            <w:r w:rsidR="004F48AB" w:rsidRPr="00C13326">
              <w:rPr>
                <w:szCs w:val="28"/>
              </w:rPr>
              <w:t xml:space="preserve"> </w:t>
            </w:r>
            <w:r w:rsidRPr="00C13326">
              <w:rPr>
                <w:b/>
                <w:bCs/>
                <w:szCs w:val="28"/>
              </w:rPr>
              <w:t>Nội dung này nên bỏ</w:t>
            </w:r>
            <w:r w:rsidRPr="00C13326">
              <w:rPr>
                <w:szCs w:val="28"/>
              </w:rPr>
              <w:t xml:space="preserve">. Lý do: </w:t>
            </w:r>
            <w:r w:rsidRPr="00C13326">
              <w:rPr>
                <w:i/>
                <w:iCs/>
                <w:szCs w:val="28"/>
              </w:rPr>
              <w:t>Theo quy định tại Điều</w:t>
            </w:r>
            <w:r w:rsidR="004F48AB" w:rsidRPr="00C13326">
              <w:rPr>
                <w:i/>
                <w:iCs/>
                <w:szCs w:val="28"/>
              </w:rPr>
              <w:t xml:space="preserve"> </w:t>
            </w:r>
            <w:r w:rsidRPr="00C13326">
              <w:rPr>
                <w:i/>
                <w:iCs/>
                <w:szCs w:val="28"/>
              </w:rPr>
              <w:t>88 Luật Sở hữu trí tuệ, quyền đăng ký chỉ dẫn địa lý của Việt Nam thuộc về Nhà</w:t>
            </w:r>
            <w:r w:rsidR="004F48AB" w:rsidRPr="00C13326">
              <w:rPr>
                <w:i/>
                <w:iCs/>
                <w:szCs w:val="28"/>
              </w:rPr>
              <w:t xml:space="preserve"> </w:t>
            </w:r>
            <w:r w:rsidRPr="00C13326">
              <w:rPr>
                <w:i/>
                <w:iCs/>
                <w:szCs w:val="28"/>
              </w:rPr>
              <w:t>nước. Nhà nước cho phép tổ chức, cá nhân sản xuất sản phẩm mang chỉ dẫn địa</w:t>
            </w:r>
            <w:r w:rsidR="004F48AB" w:rsidRPr="00C13326">
              <w:rPr>
                <w:i/>
                <w:iCs/>
                <w:szCs w:val="28"/>
              </w:rPr>
              <w:t xml:space="preserve"> </w:t>
            </w:r>
            <w:r w:rsidRPr="00C13326">
              <w:rPr>
                <w:i/>
                <w:iCs/>
                <w:szCs w:val="28"/>
              </w:rPr>
              <w:t>lý, tổ chức tập thể đại diện cho các tổ chức, cá nhân đó hoặc cơ quan quản lý hành</w:t>
            </w:r>
            <w:r w:rsidR="004F48AB" w:rsidRPr="00C13326">
              <w:rPr>
                <w:i/>
                <w:iCs/>
                <w:szCs w:val="28"/>
              </w:rPr>
              <w:t xml:space="preserve"> </w:t>
            </w:r>
            <w:r w:rsidRPr="00C13326">
              <w:rPr>
                <w:i/>
                <w:iCs/>
                <w:szCs w:val="28"/>
              </w:rPr>
              <w:t xml:space="preserve">chính </w:t>
            </w:r>
            <w:r w:rsidRPr="00C13326">
              <w:rPr>
                <w:i/>
                <w:iCs/>
                <w:szCs w:val="28"/>
              </w:rPr>
              <w:lastRenderedPageBreak/>
              <w:t>địa phương nơi có chỉ dẫn địa lý thực hiện quyền đăng ký chỉ dẫn địa lý.</w:t>
            </w:r>
            <w:r w:rsidR="004F48AB" w:rsidRPr="00C13326">
              <w:rPr>
                <w:i/>
                <w:iCs/>
                <w:szCs w:val="28"/>
              </w:rPr>
              <w:t xml:space="preserve"> </w:t>
            </w:r>
            <w:r w:rsidRPr="00C13326">
              <w:rPr>
                <w:i/>
                <w:iCs/>
                <w:szCs w:val="28"/>
              </w:rPr>
              <w:t>Người thực hiện quyền đăng ký chỉ dẫn địa lý của Việt Nam không trở thành chủ</w:t>
            </w:r>
            <w:r w:rsidR="004F48AB" w:rsidRPr="00C13326">
              <w:rPr>
                <w:i/>
                <w:iCs/>
                <w:szCs w:val="28"/>
              </w:rPr>
              <w:t xml:space="preserve"> </w:t>
            </w:r>
            <w:r w:rsidRPr="00C13326">
              <w:rPr>
                <w:i/>
                <w:iCs/>
                <w:szCs w:val="28"/>
              </w:rPr>
              <w:t>sở hữu chỉ dẫn địa lý đó. Chủ sở hữu chỉ dẫn địa lý của Việt Nam là Nhà nước Việt</w:t>
            </w:r>
            <w:r w:rsidR="004F48AB" w:rsidRPr="00C13326">
              <w:rPr>
                <w:i/>
                <w:iCs/>
                <w:szCs w:val="28"/>
              </w:rPr>
              <w:t xml:space="preserve"> </w:t>
            </w:r>
            <w:r w:rsidRPr="00C13326">
              <w:rPr>
                <w:i/>
                <w:iCs/>
                <w:szCs w:val="28"/>
              </w:rPr>
              <w:t>Nam. Nhà nước trao quyền sử dụng chỉ dẫn địa lý cho tổ chức, cá nhân tiến hành</w:t>
            </w:r>
            <w:r w:rsidR="004F48AB" w:rsidRPr="00C13326">
              <w:rPr>
                <w:i/>
                <w:iCs/>
                <w:szCs w:val="28"/>
              </w:rPr>
              <w:t xml:space="preserve"> </w:t>
            </w:r>
            <w:r w:rsidRPr="00C13326">
              <w:rPr>
                <w:i/>
                <w:iCs/>
                <w:szCs w:val="28"/>
              </w:rPr>
              <w:t>việc sản xuất sản phẩm mang chỉ dẫn địa lý tại địa phương tương ứng và đưa sản</w:t>
            </w:r>
            <w:r w:rsidR="004F48AB" w:rsidRPr="00C13326">
              <w:rPr>
                <w:i/>
                <w:iCs/>
                <w:szCs w:val="28"/>
              </w:rPr>
              <w:t xml:space="preserve"> </w:t>
            </w:r>
            <w:r w:rsidRPr="00C13326">
              <w:rPr>
                <w:i/>
                <w:iCs/>
                <w:szCs w:val="28"/>
              </w:rPr>
              <w:t>phẩm đó ra thị trường. Nhà nước trực tiếp thực hiện quyền quản lý chỉ dẫn địa lý</w:t>
            </w:r>
            <w:r w:rsidR="004F48AB" w:rsidRPr="00C13326">
              <w:rPr>
                <w:i/>
                <w:iCs/>
                <w:szCs w:val="28"/>
              </w:rPr>
              <w:t xml:space="preserve"> </w:t>
            </w:r>
            <w:r w:rsidRPr="00C13326">
              <w:rPr>
                <w:i/>
                <w:iCs/>
                <w:szCs w:val="28"/>
              </w:rPr>
              <w:t>hoặc trao quyền quản lý chỉ dẫn địa lý cho tổ chức đại diện quyền lợi của tất cả</w:t>
            </w:r>
            <w:r w:rsidR="004F48AB" w:rsidRPr="00C13326">
              <w:rPr>
                <w:i/>
                <w:iCs/>
                <w:szCs w:val="28"/>
              </w:rPr>
              <w:t xml:space="preserve"> </w:t>
            </w:r>
            <w:r w:rsidRPr="00C13326">
              <w:rPr>
                <w:i/>
                <w:iCs/>
                <w:szCs w:val="28"/>
              </w:rPr>
              <w:t xml:space="preserve">các tổ chức, cá nhân được trao quyền sử dụng chỉ dẫn địa lý. </w:t>
            </w:r>
            <w:r w:rsidRPr="00C13326">
              <w:rPr>
                <w:szCs w:val="28"/>
              </w:rPr>
              <w:t>Thực tế, để thực hiện</w:t>
            </w:r>
            <w:r w:rsidR="004F48AB" w:rsidRPr="00C13326">
              <w:rPr>
                <w:szCs w:val="28"/>
              </w:rPr>
              <w:t xml:space="preserve"> </w:t>
            </w:r>
            <w:r w:rsidRPr="00C13326">
              <w:rPr>
                <w:szCs w:val="28"/>
              </w:rPr>
              <w:t>được một dự án đăng ký bảo hộ một chỉ dẫn địa lý cần số kinh phí khá nhiều</w:t>
            </w:r>
            <w:r w:rsidR="004F48AB" w:rsidRPr="00C13326">
              <w:rPr>
                <w:szCs w:val="28"/>
              </w:rPr>
              <w:t xml:space="preserve"> </w:t>
            </w:r>
            <w:r w:rsidRPr="00C13326">
              <w:rPr>
                <w:szCs w:val="28"/>
              </w:rPr>
              <w:t>(không dưới 500 triệu), một hoặc một số doanh nghiệp nhỏ và vừa khó có đủ điều</w:t>
            </w:r>
            <w:r w:rsidR="004F48AB" w:rsidRPr="00C13326">
              <w:rPr>
                <w:szCs w:val="28"/>
              </w:rPr>
              <w:t xml:space="preserve"> </w:t>
            </w:r>
            <w:r w:rsidRPr="00C13326">
              <w:rPr>
                <w:szCs w:val="28"/>
              </w:rPr>
              <w:t>kiện để Nhà nước cho phép đăng ký chỉ dẫn địa lý. Mặt khác, nội dung xây dựng</w:t>
            </w:r>
            <w:r w:rsidR="004F48AB" w:rsidRPr="00C13326">
              <w:rPr>
                <w:szCs w:val="28"/>
              </w:rPr>
              <w:t xml:space="preserve"> </w:t>
            </w:r>
            <w:r w:rsidRPr="00C13326">
              <w:rPr>
                <w:szCs w:val="28"/>
              </w:rPr>
              <w:t>và phát triển tài sản trí tuệ đối với chỉ dẫn địa lý là đối tượng được xác định trong</w:t>
            </w:r>
            <w:r w:rsidR="004F48AB" w:rsidRPr="00C13326">
              <w:rPr>
                <w:szCs w:val="28"/>
              </w:rPr>
              <w:t xml:space="preserve"> </w:t>
            </w:r>
            <w:r w:rsidRPr="00C13326">
              <w:rPr>
                <w:szCs w:val="28"/>
              </w:rPr>
              <w:t xml:space="preserve">Chương trình phát triển tài sản trí tuệ tỉnh Kon Tum giai đoạn 2021-2030 </w:t>
            </w:r>
            <w:r w:rsidRPr="00C13326">
              <w:rPr>
                <w:i/>
                <w:iCs/>
                <w:szCs w:val="28"/>
              </w:rPr>
              <w:t>(ban</w:t>
            </w:r>
            <w:r w:rsidR="004F48AB" w:rsidRPr="00C13326">
              <w:rPr>
                <w:i/>
                <w:iCs/>
                <w:szCs w:val="28"/>
              </w:rPr>
              <w:t xml:space="preserve"> </w:t>
            </w:r>
            <w:r w:rsidRPr="00C13326">
              <w:rPr>
                <w:i/>
                <w:iCs/>
                <w:szCs w:val="28"/>
              </w:rPr>
              <w:t xml:space="preserve">hành kèm theo </w:t>
            </w:r>
            <w:r w:rsidR="004F48AB" w:rsidRPr="00C13326">
              <w:rPr>
                <w:i/>
                <w:iCs/>
                <w:szCs w:val="28"/>
              </w:rPr>
              <w:t xml:space="preserve">Quyết định số 137/QĐ-UBND, ngày 26/02/2021) </w:t>
            </w:r>
            <w:r w:rsidR="004F48AB" w:rsidRPr="00C13326">
              <w:rPr>
                <w:szCs w:val="28"/>
              </w:rPr>
              <w:t>nên thực hiện theo Chương trình này</w:t>
            </w:r>
            <w:r w:rsidR="004F48AB" w:rsidRPr="00C13326">
              <w:rPr>
                <w:i/>
                <w:iCs/>
                <w:szCs w:val="28"/>
              </w:rPr>
              <w:t>.</w:t>
            </w:r>
          </w:p>
        </w:tc>
        <w:tc>
          <w:tcPr>
            <w:tcW w:w="1692" w:type="pct"/>
            <w:vAlign w:val="center"/>
          </w:tcPr>
          <w:p w:rsidR="00F72FEA" w:rsidRPr="00C13326" w:rsidRDefault="00B7258F" w:rsidP="00992205">
            <w:pPr>
              <w:spacing w:before="120" w:after="120" w:line="240" w:lineRule="auto"/>
              <w:jc w:val="both"/>
              <w:rPr>
                <w:szCs w:val="28"/>
              </w:rPr>
            </w:pPr>
            <w:r w:rsidRPr="00C13326">
              <w:rPr>
                <w:szCs w:val="28"/>
              </w:rPr>
              <w:lastRenderedPageBreak/>
              <w:t xml:space="preserve">- Việc xác </w:t>
            </w:r>
            <w:r w:rsidR="00992205" w:rsidRPr="00C13326">
              <w:rPr>
                <w:szCs w:val="28"/>
              </w:rPr>
              <w:t xml:space="preserve">định </w:t>
            </w:r>
            <w:r w:rsidRPr="00C13326">
              <w:rPr>
                <w:szCs w:val="28"/>
              </w:rPr>
              <w:t xml:space="preserve">mức hỗ trợ 100% giá trị hợp đồng tư vấn về thủ tục xác lập, chuyển giao, bảo vệ quyền sở hữu trí tuệ được </w:t>
            </w:r>
            <w:r w:rsidR="00992205" w:rsidRPr="00C13326">
              <w:rPr>
                <w:szCs w:val="28"/>
              </w:rPr>
              <w:t>dựa</w:t>
            </w:r>
            <w:r w:rsidRPr="00C13326">
              <w:rPr>
                <w:szCs w:val="28"/>
              </w:rPr>
              <w:t xml:space="preserve"> trên cơ sở tham khảo mức hỗ trợ của </w:t>
            </w:r>
            <w:r w:rsidR="00992205" w:rsidRPr="00C13326">
              <w:rPr>
                <w:szCs w:val="28"/>
              </w:rPr>
              <w:t>một số</w:t>
            </w:r>
            <w:r w:rsidRPr="00C13326">
              <w:rPr>
                <w:szCs w:val="28"/>
              </w:rPr>
              <w:t xml:space="preserve"> tỉnh</w:t>
            </w:r>
            <w:r w:rsidR="00E85EF1" w:rsidRPr="00C13326">
              <w:rPr>
                <w:szCs w:val="28"/>
              </w:rPr>
              <w:t>, c</w:t>
            </w:r>
            <w:r w:rsidR="00992205" w:rsidRPr="00C13326">
              <w:rPr>
                <w:szCs w:val="28"/>
              </w:rPr>
              <w:t>ũ</w:t>
            </w:r>
            <w:r w:rsidR="00E85EF1" w:rsidRPr="00C13326">
              <w:rPr>
                <w:szCs w:val="28"/>
              </w:rPr>
              <w:t>ng như căn cứ về khả năng ngân sách của tỉnh. Đồng thời trong quá trình xây dựng đề nghị xây dựng Nghị quyết</w:t>
            </w:r>
            <w:r w:rsidR="00992205" w:rsidRPr="00C13326">
              <w:rPr>
                <w:szCs w:val="28"/>
              </w:rPr>
              <w:t>, Sở KH</w:t>
            </w:r>
            <w:r w:rsidR="007E6EBA" w:rsidRPr="00C13326">
              <w:rPr>
                <w:szCs w:val="28"/>
              </w:rPr>
              <w:t>&amp;</w:t>
            </w:r>
            <w:r w:rsidR="00992205" w:rsidRPr="00C13326">
              <w:rPr>
                <w:szCs w:val="28"/>
              </w:rPr>
              <w:t>ĐT</w:t>
            </w:r>
            <w:r w:rsidR="00E85EF1" w:rsidRPr="00C13326">
              <w:rPr>
                <w:szCs w:val="28"/>
              </w:rPr>
              <w:t xml:space="preserve"> đã lấy ý kiến của các Sở, ban ngành, Hiệp hội doanh nghiệp tỉnh </w:t>
            </w:r>
            <w:r w:rsidR="00992205" w:rsidRPr="00C13326">
              <w:rPr>
                <w:szCs w:val="28"/>
              </w:rPr>
              <w:t xml:space="preserve">về mức hỗ trợ </w:t>
            </w:r>
            <w:r w:rsidR="00E85EF1" w:rsidRPr="00C13326">
              <w:rPr>
                <w:szCs w:val="28"/>
              </w:rPr>
              <w:t xml:space="preserve">và các đơn vị </w:t>
            </w:r>
            <w:r w:rsidR="00992205" w:rsidRPr="00C13326">
              <w:rPr>
                <w:szCs w:val="28"/>
              </w:rPr>
              <w:t xml:space="preserve">đã </w:t>
            </w:r>
            <w:r w:rsidR="00E85EF1" w:rsidRPr="00C13326">
              <w:rPr>
                <w:szCs w:val="28"/>
              </w:rPr>
              <w:t>đều thống nhấ</w:t>
            </w:r>
            <w:r w:rsidR="00992205" w:rsidRPr="00C13326">
              <w:rPr>
                <w:szCs w:val="28"/>
              </w:rPr>
              <w:t>t, và</w:t>
            </w:r>
            <w:r w:rsidR="00E85EF1" w:rsidRPr="00C13326">
              <w:rPr>
                <w:szCs w:val="28"/>
              </w:rPr>
              <w:t xml:space="preserve"> được UBND tỉnh ban hành tại Quyết định số 1277/QĐ-UBND ngày 18/12/2021.</w:t>
            </w:r>
          </w:p>
          <w:p w:rsidR="002E2969" w:rsidRPr="00C13326" w:rsidRDefault="002E2969" w:rsidP="007E6EBA">
            <w:pPr>
              <w:spacing w:before="120" w:after="120" w:line="240" w:lineRule="auto"/>
              <w:jc w:val="both"/>
              <w:rPr>
                <w:szCs w:val="28"/>
              </w:rPr>
            </w:pPr>
            <w:r w:rsidRPr="00C13326">
              <w:rPr>
                <w:szCs w:val="28"/>
              </w:rPr>
              <w:t xml:space="preserve">- Nội dung Hỗ trợ 100% giá trị hợp đồng tư vấn về xây dựng và phát triển tài sản trí tuệ đối với chỉ dẫn địa lý đã được quy định tại điểm d, khoản 1, Điều 21 của Nghị định </w:t>
            </w:r>
            <w:r w:rsidRPr="00C13326">
              <w:t xml:space="preserve">39/2018/NĐ-CP ngày 11/3/2018 của Chính phủ </w:t>
            </w:r>
            <w:r w:rsidRPr="00C13326">
              <w:rPr>
                <w:iCs/>
                <w:lang w:val="vi-VN"/>
              </w:rPr>
              <w:t>quy định chi tiết một số điều của Luật Hỗ trợ doanh nghiệp nhỏ và vừa</w:t>
            </w:r>
            <w:r w:rsidRPr="00C13326">
              <w:t xml:space="preserve">. Do đó, việc thực hiện nội dung Hỗ trợ này là phù hợp với </w:t>
            </w:r>
            <w:r w:rsidRPr="00C13326">
              <w:rPr>
                <w:szCs w:val="28"/>
              </w:rPr>
              <w:t xml:space="preserve">Nghị định </w:t>
            </w:r>
            <w:r w:rsidRPr="00C13326">
              <w:t xml:space="preserve">39/2018/NĐ-CP ngày 11/3/2018 và </w:t>
            </w:r>
            <w:r w:rsidRPr="00C13326">
              <w:rPr>
                <w:iCs/>
                <w:lang w:val="vi-VN"/>
              </w:rPr>
              <w:t>Luật Hỗ trợ doanh nghiệp nhỏ và vừa</w:t>
            </w:r>
            <w:r w:rsidR="007E6EBA" w:rsidRPr="00C13326">
              <w:rPr>
                <w:iCs/>
              </w:rPr>
              <w:t>.</w:t>
            </w:r>
          </w:p>
        </w:tc>
        <w:tc>
          <w:tcPr>
            <w:tcW w:w="159" w:type="pct"/>
            <w:vAlign w:val="center"/>
          </w:tcPr>
          <w:p w:rsidR="00F72FEA" w:rsidRPr="00C13326" w:rsidRDefault="00F72FEA" w:rsidP="00722B58">
            <w:pPr>
              <w:spacing w:before="120" w:after="120" w:line="240" w:lineRule="auto"/>
              <w:rPr>
                <w:szCs w:val="28"/>
              </w:rPr>
            </w:pPr>
          </w:p>
        </w:tc>
      </w:tr>
      <w:tr w:rsidR="00C13326" w:rsidRPr="00C13326" w:rsidTr="00321BBD">
        <w:trPr>
          <w:jc w:val="center"/>
        </w:trPr>
        <w:tc>
          <w:tcPr>
            <w:tcW w:w="178" w:type="pct"/>
            <w:vAlign w:val="center"/>
          </w:tcPr>
          <w:p w:rsidR="00F72FEA" w:rsidRPr="00C13326" w:rsidRDefault="00F72FEA" w:rsidP="00722B58">
            <w:pPr>
              <w:spacing w:before="120" w:after="120" w:line="240" w:lineRule="auto"/>
              <w:rPr>
                <w:szCs w:val="28"/>
              </w:rPr>
            </w:pPr>
          </w:p>
        </w:tc>
        <w:tc>
          <w:tcPr>
            <w:tcW w:w="633" w:type="pct"/>
            <w:vAlign w:val="center"/>
          </w:tcPr>
          <w:p w:rsidR="00F72FEA" w:rsidRPr="00C13326" w:rsidRDefault="00D418A3" w:rsidP="00D1438A">
            <w:pPr>
              <w:spacing w:before="120" w:after="120" w:line="240" w:lineRule="auto"/>
              <w:jc w:val="center"/>
              <w:rPr>
                <w:szCs w:val="28"/>
              </w:rPr>
            </w:pPr>
            <w:r w:rsidRPr="00C13326">
              <w:rPr>
                <w:szCs w:val="28"/>
              </w:rPr>
              <w:t>Sở Tài chính</w:t>
            </w:r>
          </w:p>
        </w:tc>
        <w:tc>
          <w:tcPr>
            <w:tcW w:w="644" w:type="pct"/>
            <w:vAlign w:val="center"/>
          </w:tcPr>
          <w:p w:rsidR="00F72FEA" w:rsidRPr="00C13326" w:rsidRDefault="00D418A3" w:rsidP="00D1438A">
            <w:pPr>
              <w:spacing w:before="120" w:after="120" w:line="240" w:lineRule="auto"/>
              <w:jc w:val="center"/>
              <w:rPr>
                <w:szCs w:val="28"/>
              </w:rPr>
            </w:pPr>
            <w:r w:rsidRPr="00C13326">
              <w:rPr>
                <w:szCs w:val="28"/>
              </w:rPr>
              <w:t>Văn bản số 901/STC-QLNS ngày 15/3/2021</w:t>
            </w:r>
          </w:p>
        </w:tc>
        <w:tc>
          <w:tcPr>
            <w:tcW w:w="1694" w:type="pct"/>
            <w:vAlign w:val="center"/>
          </w:tcPr>
          <w:p w:rsidR="00F72FEA" w:rsidRPr="00C13326" w:rsidRDefault="00D418A3" w:rsidP="00722B58">
            <w:pPr>
              <w:spacing w:before="120" w:after="120" w:line="240" w:lineRule="auto"/>
              <w:jc w:val="center"/>
              <w:rPr>
                <w:szCs w:val="28"/>
              </w:rPr>
            </w:pPr>
            <w:r w:rsidRPr="00C13326">
              <w:rPr>
                <w:szCs w:val="28"/>
              </w:rPr>
              <w:t>Thống nhất với dự thảo Tờ trình và Nghị quyết</w:t>
            </w:r>
          </w:p>
        </w:tc>
        <w:tc>
          <w:tcPr>
            <w:tcW w:w="1692" w:type="pct"/>
            <w:vAlign w:val="center"/>
          </w:tcPr>
          <w:p w:rsidR="00F72FEA" w:rsidRPr="00C13326" w:rsidRDefault="00F72FEA" w:rsidP="00722B58">
            <w:pPr>
              <w:spacing w:before="120" w:after="120" w:line="240" w:lineRule="auto"/>
              <w:rPr>
                <w:szCs w:val="28"/>
              </w:rPr>
            </w:pPr>
          </w:p>
        </w:tc>
        <w:tc>
          <w:tcPr>
            <w:tcW w:w="159" w:type="pct"/>
            <w:vAlign w:val="center"/>
          </w:tcPr>
          <w:p w:rsidR="00F72FEA" w:rsidRPr="00C13326" w:rsidRDefault="00F72FEA" w:rsidP="00722B58">
            <w:pPr>
              <w:spacing w:before="120" w:after="120" w:line="240" w:lineRule="auto"/>
              <w:rPr>
                <w:szCs w:val="28"/>
              </w:rPr>
            </w:pPr>
          </w:p>
        </w:tc>
      </w:tr>
      <w:tr w:rsidR="00C13326" w:rsidRPr="00C13326" w:rsidTr="00321BBD">
        <w:trPr>
          <w:jc w:val="center"/>
        </w:trPr>
        <w:tc>
          <w:tcPr>
            <w:tcW w:w="178" w:type="pct"/>
            <w:vAlign w:val="center"/>
          </w:tcPr>
          <w:p w:rsidR="00997867" w:rsidRPr="00C13326" w:rsidRDefault="00997867" w:rsidP="00722B58">
            <w:pPr>
              <w:spacing w:before="120" w:after="120" w:line="240" w:lineRule="auto"/>
              <w:rPr>
                <w:szCs w:val="28"/>
              </w:rPr>
            </w:pPr>
          </w:p>
        </w:tc>
        <w:tc>
          <w:tcPr>
            <w:tcW w:w="633" w:type="pct"/>
            <w:vAlign w:val="center"/>
          </w:tcPr>
          <w:p w:rsidR="00997867" w:rsidRPr="00C13326" w:rsidRDefault="00997867" w:rsidP="00D1438A">
            <w:pPr>
              <w:spacing w:before="120" w:after="120" w:line="240" w:lineRule="auto"/>
              <w:jc w:val="center"/>
              <w:rPr>
                <w:szCs w:val="28"/>
              </w:rPr>
            </w:pPr>
            <w:r w:rsidRPr="00C13326">
              <w:rPr>
                <w:szCs w:val="28"/>
              </w:rPr>
              <w:t>Sở Công thương</w:t>
            </w:r>
          </w:p>
        </w:tc>
        <w:tc>
          <w:tcPr>
            <w:tcW w:w="644" w:type="pct"/>
            <w:vAlign w:val="center"/>
          </w:tcPr>
          <w:p w:rsidR="00997867" w:rsidRPr="00C13326" w:rsidRDefault="00997867" w:rsidP="00D1438A">
            <w:pPr>
              <w:spacing w:before="120" w:after="120" w:line="240" w:lineRule="auto"/>
              <w:jc w:val="center"/>
              <w:rPr>
                <w:szCs w:val="28"/>
              </w:rPr>
            </w:pPr>
            <w:r w:rsidRPr="00C13326">
              <w:rPr>
                <w:szCs w:val="28"/>
              </w:rPr>
              <w:t>Văn bản số 354/SCT-KHTCTH ngày 12/3/2021</w:t>
            </w:r>
          </w:p>
        </w:tc>
        <w:tc>
          <w:tcPr>
            <w:tcW w:w="1694" w:type="pct"/>
            <w:vAlign w:val="center"/>
          </w:tcPr>
          <w:p w:rsidR="00997867" w:rsidRPr="00C13326" w:rsidRDefault="00997867" w:rsidP="00722B58">
            <w:pPr>
              <w:spacing w:before="120" w:after="120" w:line="240" w:lineRule="auto"/>
              <w:jc w:val="center"/>
              <w:rPr>
                <w:szCs w:val="28"/>
              </w:rPr>
            </w:pPr>
            <w:r w:rsidRPr="00C13326">
              <w:rPr>
                <w:szCs w:val="28"/>
              </w:rPr>
              <w:t>Thống nhất với dự thảo Tờ trình và Nghị quyết</w:t>
            </w:r>
          </w:p>
        </w:tc>
        <w:tc>
          <w:tcPr>
            <w:tcW w:w="1692" w:type="pct"/>
            <w:vAlign w:val="center"/>
          </w:tcPr>
          <w:p w:rsidR="00997867" w:rsidRPr="00C13326" w:rsidRDefault="00997867" w:rsidP="00722B58">
            <w:pPr>
              <w:spacing w:before="120" w:after="120" w:line="240" w:lineRule="auto"/>
              <w:rPr>
                <w:szCs w:val="28"/>
              </w:rPr>
            </w:pPr>
          </w:p>
        </w:tc>
        <w:tc>
          <w:tcPr>
            <w:tcW w:w="159" w:type="pct"/>
            <w:vAlign w:val="center"/>
          </w:tcPr>
          <w:p w:rsidR="00997867" w:rsidRPr="00C13326" w:rsidRDefault="00997867" w:rsidP="00722B58">
            <w:pPr>
              <w:spacing w:before="120" w:after="120" w:line="240" w:lineRule="auto"/>
              <w:rPr>
                <w:szCs w:val="28"/>
              </w:rPr>
            </w:pPr>
          </w:p>
        </w:tc>
      </w:tr>
      <w:tr w:rsidR="00C13326" w:rsidRPr="00C13326" w:rsidTr="00321BBD">
        <w:trPr>
          <w:jc w:val="center"/>
        </w:trPr>
        <w:tc>
          <w:tcPr>
            <w:tcW w:w="178" w:type="pct"/>
            <w:vAlign w:val="center"/>
          </w:tcPr>
          <w:p w:rsidR="00F72FEA" w:rsidRPr="00C13326" w:rsidRDefault="00F72FEA" w:rsidP="00722B58">
            <w:pPr>
              <w:spacing w:before="120" w:after="120" w:line="240" w:lineRule="auto"/>
              <w:rPr>
                <w:szCs w:val="28"/>
              </w:rPr>
            </w:pPr>
          </w:p>
        </w:tc>
        <w:tc>
          <w:tcPr>
            <w:tcW w:w="633" w:type="pct"/>
            <w:vAlign w:val="center"/>
          </w:tcPr>
          <w:p w:rsidR="00F72FEA" w:rsidRPr="00C13326" w:rsidRDefault="00D418A3" w:rsidP="00D1438A">
            <w:pPr>
              <w:spacing w:before="120" w:after="120" w:line="240" w:lineRule="auto"/>
              <w:jc w:val="center"/>
              <w:rPr>
                <w:szCs w:val="28"/>
              </w:rPr>
            </w:pPr>
            <w:r w:rsidRPr="00C13326">
              <w:rPr>
                <w:szCs w:val="28"/>
              </w:rPr>
              <w:t>Thanh tra tỉnh</w:t>
            </w:r>
          </w:p>
        </w:tc>
        <w:tc>
          <w:tcPr>
            <w:tcW w:w="644" w:type="pct"/>
            <w:vAlign w:val="center"/>
          </w:tcPr>
          <w:p w:rsidR="00F72FEA" w:rsidRPr="00C13326" w:rsidRDefault="00D418A3" w:rsidP="00D1438A">
            <w:pPr>
              <w:spacing w:before="120" w:after="120" w:line="240" w:lineRule="auto"/>
              <w:jc w:val="center"/>
              <w:rPr>
                <w:szCs w:val="28"/>
              </w:rPr>
            </w:pPr>
            <w:r w:rsidRPr="00C13326">
              <w:rPr>
                <w:szCs w:val="28"/>
              </w:rPr>
              <w:t>Văn bản số 199/TTr-P3 ngày 16/3/2021</w:t>
            </w:r>
          </w:p>
        </w:tc>
        <w:tc>
          <w:tcPr>
            <w:tcW w:w="1694" w:type="pct"/>
            <w:vAlign w:val="center"/>
          </w:tcPr>
          <w:p w:rsidR="00F72FEA" w:rsidRPr="00C13326" w:rsidRDefault="00D418A3" w:rsidP="00722B58">
            <w:pPr>
              <w:spacing w:before="120" w:after="120" w:line="240" w:lineRule="auto"/>
              <w:jc w:val="center"/>
              <w:rPr>
                <w:szCs w:val="28"/>
              </w:rPr>
            </w:pPr>
            <w:r w:rsidRPr="00C13326">
              <w:rPr>
                <w:szCs w:val="28"/>
              </w:rPr>
              <w:t>Thống nhất với dự thảo Tờ trình và Nghị quyết</w:t>
            </w:r>
          </w:p>
        </w:tc>
        <w:tc>
          <w:tcPr>
            <w:tcW w:w="1692" w:type="pct"/>
            <w:vAlign w:val="center"/>
          </w:tcPr>
          <w:p w:rsidR="00F72FEA" w:rsidRPr="00C13326" w:rsidRDefault="00F72FEA" w:rsidP="00722B58">
            <w:pPr>
              <w:spacing w:before="120" w:after="120" w:line="240" w:lineRule="auto"/>
              <w:rPr>
                <w:szCs w:val="28"/>
              </w:rPr>
            </w:pPr>
          </w:p>
        </w:tc>
        <w:tc>
          <w:tcPr>
            <w:tcW w:w="159" w:type="pct"/>
            <w:vAlign w:val="center"/>
          </w:tcPr>
          <w:p w:rsidR="00F72FEA" w:rsidRPr="00C13326" w:rsidRDefault="00F72FEA" w:rsidP="00722B58">
            <w:pPr>
              <w:spacing w:before="120" w:after="120" w:line="240" w:lineRule="auto"/>
              <w:rPr>
                <w:szCs w:val="28"/>
              </w:rPr>
            </w:pPr>
          </w:p>
        </w:tc>
      </w:tr>
      <w:tr w:rsidR="00C13326" w:rsidRPr="00C13326" w:rsidTr="00321BBD">
        <w:trPr>
          <w:jc w:val="center"/>
        </w:trPr>
        <w:tc>
          <w:tcPr>
            <w:tcW w:w="178" w:type="pct"/>
            <w:vAlign w:val="center"/>
          </w:tcPr>
          <w:p w:rsidR="00D53766" w:rsidRPr="00C13326" w:rsidRDefault="00D53766" w:rsidP="00722B58">
            <w:pPr>
              <w:spacing w:before="120" w:after="120" w:line="240" w:lineRule="auto"/>
              <w:rPr>
                <w:szCs w:val="28"/>
              </w:rPr>
            </w:pPr>
          </w:p>
        </w:tc>
        <w:tc>
          <w:tcPr>
            <w:tcW w:w="633" w:type="pct"/>
            <w:vAlign w:val="center"/>
          </w:tcPr>
          <w:p w:rsidR="00D53766" w:rsidRPr="00C13326" w:rsidRDefault="00D53766" w:rsidP="00D1438A">
            <w:pPr>
              <w:spacing w:before="120" w:after="120" w:line="240" w:lineRule="auto"/>
              <w:jc w:val="center"/>
              <w:rPr>
                <w:szCs w:val="28"/>
              </w:rPr>
            </w:pPr>
            <w:r w:rsidRPr="00C13326">
              <w:rPr>
                <w:szCs w:val="28"/>
              </w:rPr>
              <w:t>Sở Xây dựng</w:t>
            </w:r>
          </w:p>
        </w:tc>
        <w:tc>
          <w:tcPr>
            <w:tcW w:w="644" w:type="pct"/>
            <w:vAlign w:val="center"/>
          </w:tcPr>
          <w:p w:rsidR="00D53766" w:rsidRPr="00C13326" w:rsidRDefault="00D53766" w:rsidP="00D1438A">
            <w:pPr>
              <w:spacing w:before="120" w:after="120" w:line="240" w:lineRule="auto"/>
              <w:jc w:val="center"/>
              <w:rPr>
                <w:szCs w:val="28"/>
              </w:rPr>
            </w:pPr>
            <w:r w:rsidRPr="00C13326">
              <w:rPr>
                <w:szCs w:val="28"/>
              </w:rPr>
              <w:t>Văn bản số 342/SXD-QLXD ngày 16/3/2021</w:t>
            </w:r>
          </w:p>
        </w:tc>
        <w:tc>
          <w:tcPr>
            <w:tcW w:w="1694" w:type="pct"/>
            <w:vAlign w:val="center"/>
          </w:tcPr>
          <w:p w:rsidR="00D53766" w:rsidRPr="00C13326" w:rsidRDefault="00D53766" w:rsidP="00722B58">
            <w:pPr>
              <w:spacing w:before="120" w:after="120" w:line="240" w:lineRule="auto"/>
              <w:jc w:val="center"/>
              <w:rPr>
                <w:szCs w:val="28"/>
              </w:rPr>
            </w:pPr>
            <w:r w:rsidRPr="00C13326">
              <w:rPr>
                <w:szCs w:val="28"/>
              </w:rPr>
              <w:t>Thống nhất với dự thảo Tờ trình và Nghị quyết</w:t>
            </w:r>
          </w:p>
        </w:tc>
        <w:tc>
          <w:tcPr>
            <w:tcW w:w="1692" w:type="pct"/>
            <w:vAlign w:val="center"/>
          </w:tcPr>
          <w:p w:rsidR="00D53766" w:rsidRPr="00C13326" w:rsidRDefault="00D53766" w:rsidP="00722B58">
            <w:pPr>
              <w:spacing w:before="120" w:after="120" w:line="240" w:lineRule="auto"/>
              <w:rPr>
                <w:szCs w:val="28"/>
              </w:rPr>
            </w:pPr>
          </w:p>
        </w:tc>
        <w:tc>
          <w:tcPr>
            <w:tcW w:w="159" w:type="pct"/>
            <w:vAlign w:val="center"/>
          </w:tcPr>
          <w:p w:rsidR="00D53766" w:rsidRPr="00C13326" w:rsidRDefault="00D53766" w:rsidP="00722B58">
            <w:pPr>
              <w:spacing w:before="120" w:after="120" w:line="240" w:lineRule="auto"/>
              <w:rPr>
                <w:szCs w:val="28"/>
              </w:rPr>
            </w:pPr>
          </w:p>
        </w:tc>
      </w:tr>
      <w:tr w:rsidR="00C13326" w:rsidRPr="00C13326" w:rsidTr="00321BBD">
        <w:trPr>
          <w:jc w:val="center"/>
        </w:trPr>
        <w:tc>
          <w:tcPr>
            <w:tcW w:w="178" w:type="pct"/>
            <w:vAlign w:val="center"/>
          </w:tcPr>
          <w:p w:rsidR="00D53766" w:rsidRPr="00C13326" w:rsidRDefault="00D53766" w:rsidP="00722B58">
            <w:pPr>
              <w:spacing w:before="120" w:after="120" w:line="240" w:lineRule="auto"/>
              <w:rPr>
                <w:szCs w:val="28"/>
              </w:rPr>
            </w:pPr>
          </w:p>
        </w:tc>
        <w:tc>
          <w:tcPr>
            <w:tcW w:w="633" w:type="pct"/>
            <w:vAlign w:val="center"/>
          </w:tcPr>
          <w:p w:rsidR="00D53766" w:rsidRPr="00C13326" w:rsidRDefault="00D53766" w:rsidP="00D1438A">
            <w:pPr>
              <w:spacing w:before="120" w:after="120" w:line="240" w:lineRule="auto"/>
              <w:jc w:val="center"/>
              <w:rPr>
                <w:szCs w:val="28"/>
              </w:rPr>
            </w:pPr>
            <w:r w:rsidRPr="00C13326">
              <w:rPr>
                <w:szCs w:val="28"/>
              </w:rPr>
              <w:t>Sở Y tế</w:t>
            </w:r>
          </w:p>
        </w:tc>
        <w:tc>
          <w:tcPr>
            <w:tcW w:w="644" w:type="pct"/>
            <w:vAlign w:val="center"/>
          </w:tcPr>
          <w:p w:rsidR="00D53766" w:rsidRPr="00C13326" w:rsidRDefault="00D53766" w:rsidP="00D1438A">
            <w:pPr>
              <w:spacing w:before="120" w:after="120" w:line="240" w:lineRule="auto"/>
              <w:jc w:val="center"/>
              <w:rPr>
                <w:szCs w:val="28"/>
              </w:rPr>
            </w:pPr>
            <w:r w:rsidRPr="00C13326">
              <w:rPr>
                <w:szCs w:val="28"/>
              </w:rPr>
              <w:t>Văn bản số 1010/SYT-KHTC ngày 15/3/2021</w:t>
            </w:r>
          </w:p>
        </w:tc>
        <w:tc>
          <w:tcPr>
            <w:tcW w:w="1694" w:type="pct"/>
            <w:vAlign w:val="center"/>
          </w:tcPr>
          <w:p w:rsidR="00D53766" w:rsidRPr="00C13326" w:rsidRDefault="00D53766" w:rsidP="00722B58">
            <w:pPr>
              <w:spacing w:before="120" w:after="120" w:line="240" w:lineRule="auto"/>
              <w:jc w:val="center"/>
              <w:rPr>
                <w:szCs w:val="28"/>
              </w:rPr>
            </w:pPr>
            <w:r w:rsidRPr="00C13326">
              <w:rPr>
                <w:szCs w:val="28"/>
              </w:rPr>
              <w:t>Thống nhất với dự thảo Tờ trình và Nghị quyết</w:t>
            </w:r>
          </w:p>
        </w:tc>
        <w:tc>
          <w:tcPr>
            <w:tcW w:w="1692" w:type="pct"/>
            <w:vAlign w:val="center"/>
          </w:tcPr>
          <w:p w:rsidR="00D53766" w:rsidRPr="00C13326" w:rsidRDefault="00D53766" w:rsidP="00722B58">
            <w:pPr>
              <w:spacing w:before="120" w:after="120" w:line="240" w:lineRule="auto"/>
              <w:rPr>
                <w:szCs w:val="28"/>
              </w:rPr>
            </w:pPr>
          </w:p>
        </w:tc>
        <w:tc>
          <w:tcPr>
            <w:tcW w:w="159" w:type="pct"/>
            <w:vAlign w:val="center"/>
          </w:tcPr>
          <w:p w:rsidR="00D53766" w:rsidRPr="00C13326" w:rsidRDefault="00D53766" w:rsidP="00722B58">
            <w:pPr>
              <w:spacing w:before="120" w:after="120" w:line="240" w:lineRule="auto"/>
              <w:rPr>
                <w:szCs w:val="28"/>
              </w:rPr>
            </w:pPr>
          </w:p>
        </w:tc>
      </w:tr>
      <w:tr w:rsidR="00C13326" w:rsidRPr="00C13326" w:rsidTr="00321BBD">
        <w:trPr>
          <w:jc w:val="center"/>
        </w:trPr>
        <w:tc>
          <w:tcPr>
            <w:tcW w:w="178" w:type="pct"/>
            <w:vAlign w:val="center"/>
          </w:tcPr>
          <w:p w:rsidR="00F72FEA" w:rsidRPr="00C13326" w:rsidRDefault="00F72FEA" w:rsidP="00722B58">
            <w:pPr>
              <w:spacing w:before="120" w:after="120" w:line="240" w:lineRule="auto"/>
              <w:rPr>
                <w:szCs w:val="28"/>
              </w:rPr>
            </w:pPr>
          </w:p>
        </w:tc>
        <w:tc>
          <w:tcPr>
            <w:tcW w:w="633" w:type="pct"/>
            <w:vAlign w:val="center"/>
          </w:tcPr>
          <w:p w:rsidR="00F72FEA" w:rsidRPr="00C13326" w:rsidRDefault="004C072E" w:rsidP="00D1438A">
            <w:pPr>
              <w:spacing w:before="120" w:after="120" w:line="240" w:lineRule="auto"/>
              <w:jc w:val="center"/>
              <w:rPr>
                <w:szCs w:val="28"/>
              </w:rPr>
            </w:pPr>
            <w:r w:rsidRPr="00C13326">
              <w:rPr>
                <w:szCs w:val="28"/>
              </w:rPr>
              <w:t>Sở Giao thông Vận tải</w:t>
            </w:r>
          </w:p>
        </w:tc>
        <w:tc>
          <w:tcPr>
            <w:tcW w:w="644" w:type="pct"/>
            <w:vAlign w:val="center"/>
          </w:tcPr>
          <w:p w:rsidR="00F72FEA" w:rsidRPr="00C13326" w:rsidRDefault="004C072E" w:rsidP="00D1438A">
            <w:pPr>
              <w:spacing w:before="120" w:after="120" w:line="240" w:lineRule="auto"/>
              <w:jc w:val="center"/>
              <w:rPr>
                <w:szCs w:val="28"/>
              </w:rPr>
            </w:pPr>
            <w:r w:rsidRPr="00C13326">
              <w:rPr>
                <w:szCs w:val="28"/>
              </w:rPr>
              <w:t>Văn bản số 397/SGTVT-KHTC ngày 16/3/2021</w:t>
            </w:r>
          </w:p>
        </w:tc>
        <w:tc>
          <w:tcPr>
            <w:tcW w:w="1694" w:type="pct"/>
            <w:vAlign w:val="center"/>
          </w:tcPr>
          <w:p w:rsidR="00F72FEA" w:rsidRPr="00C13326" w:rsidRDefault="00D53766" w:rsidP="00722B58">
            <w:pPr>
              <w:spacing w:before="120" w:after="120" w:line="240" w:lineRule="auto"/>
              <w:jc w:val="center"/>
              <w:rPr>
                <w:szCs w:val="28"/>
              </w:rPr>
            </w:pPr>
            <w:r w:rsidRPr="00C13326">
              <w:rPr>
                <w:szCs w:val="28"/>
              </w:rPr>
              <w:t>Thống nhất với dự thảo Tờ trình và Nghị quyết</w:t>
            </w:r>
          </w:p>
        </w:tc>
        <w:tc>
          <w:tcPr>
            <w:tcW w:w="1692" w:type="pct"/>
            <w:vAlign w:val="center"/>
          </w:tcPr>
          <w:p w:rsidR="00F72FEA" w:rsidRPr="00C13326" w:rsidRDefault="00F72FEA" w:rsidP="00722B58">
            <w:pPr>
              <w:spacing w:before="120" w:after="120" w:line="240" w:lineRule="auto"/>
              <w:rPr>
                <w:szCs w:val="28"/>
              </w:rPr>
            </w:pPr>
          </w:p>
        </w:tc>
        <w:tc>
          <w:tcPr>
            <w:tcW w:w="159" w:type="pct"/>
            <w:vAlign w:val="center"/>
          </w:tcPr>
          <w:p w:rsidR="00F72FEA" w:rsidRPr="00C13326" w:rsidRDefault="00F72FEA" w:rsidP="00722B58">
            <w:pPr>
              <w:spacing w:before="120" w:after="120" w:line="240" w:lineRule="auto"/>
              <w:rPr>
                <w:szCs w:val="28"/>
              </w:rPr>
            </w:pPr>
          </w:p>
        </w:tc>
      </w:tr>
      <w:tr w:rsidR="00C13326" w:rsidRPr="00C13326" w:rsidTr="00321BBD">
        <w:trPr>
          <w:jc w:val="center"/>
        </w:trPr>
        <w:tc>
          <w:tcPr>
            <w:tcW w:w="178" w:type="pct"/>
            <w:vAlign w:val="center"/>
          </w:tcPr>
          <w:p w:rsidR="00F72FEA" w:rsidRPr="00C13326" w:rsidRDefault="00F72FEA" w:rsidP="00722B58">
            <w:pPr>
              <w:spacing w:before="120" w:after="120" w:line="240" w:lineRule="auto"/>
              <w:rPr>
                <w:szCs w:val="28"/>
              </w:rPr>
            </w:pPr>
          </w:p>
        </w:tc>
        <w:tc>
          <w:tcPr>
            <w:tcW w:w="633" w:type="pct"/>
            <w:vAlign w:val="center"/>
          </w:tcPr>
          <w:p w:rsidR="00F72FEA" w:rsidRPr="00C13326" w:rsidRDefault="00F72FEA" w:rsidP="00D1438A">
            <w:pPr>
              <w:spacing w:before="120" w:after="120" w:line="240" w:lineRule="auto"/>
              <w:jc w:val="center"/>
              <w:rPr>
                <w:szCs w:val="28"/>
              </w:rPr>
            </w:pPr>
            <w:r w:rsidRPr="00C13326">
              <w:rPr>
                <w:szCs w:val="28"/>
              </w:rPr>
              <w:t>Sở Tài nguyên và Môi trường</w:t>
            </w:r>
          </w:p>
        </w:tc>
        <w:tc>
          <w:tcPr>
            <w:tcW w:w="644" w:type="pct"/>
            <w:vAlign w:val="center"/>
          </w:tcPr>
          <w:p w:rsidR="00F72FEA" w:rsidRPr="00C13326" w:rsidRDefault="00F72FEA" w:rsidP="00D1438A">
            <w:pPr>
              <w:spacing w:before="120" w:after="120" w:line="240" w:lineRule="auto"/>
              <w:jc w:val="center"/>
              <w:rPr>
                <w:szCs w:val="28"/>
              </w:rPr>
            </w:pPr>
            <w:r w:rsidRPr="00C13326">
              <w:rPr>
                <w:szCs w:val="28"/>
              </w:rPr>
              <w:t>Văn bản số 641/STNMT-</w:t>
            </w:r>
            <w:r w:rsidRPr="00C13326">
              <w:rPr>
                <w:szCs w:val="28"/>
              </w:rPr>
              <w:lastRenderedPageBreak/>
              <w:t>CCQLĐĐ ngày 16/3/2021</w:t>
            </w:r>
          </w:p>
        </w:tc>
        <w:tc>
          <w:tcPr>
            <w:tcW w:w="1694" w:type="pct"/>
            <w:vAlign w:val="center"/>
          </w:tcPr>
          <w:p w:rsidR="00F72FEA" w:rsidRPr="00C13326" w:rsidRDefault="00F72FEA" w:rsidP="00722B58">
            <w:pPr>
              <w:spacing w:before="120" w:after="120" w:line="240" w:lineRule="auto"/>
              <w:jc w:val="center"/>
              <w:rPr>
                <w:szCs w:val="28"/>
              </w:rPr>
            </w:pPr>
            <w:r w:rsidRPr="00C13326">
              <w:rPr>
                <w:szCs w:val="28"/>
              </w:rPr>
              <w:lastRenderedPageBreak/>
              <w:t>Thống nhất với dự thảo Tờ trình và Nghị quyết</w:t>
            </w:r>
          </w:p>
        </w:tc>
        <w:tc>
          <w:tcPr>
            <w:tcW w:w="1692" w:type="pct"/>
            <w:vAlign w:val="center"/>
          </w:tcPr>
          <w:p w:rsidR="00F72FEA" w:rsidRPr="00C13326" w:rsidRDefault="00F72FEA" w:rsidP="00722B58">
            <w:pPr>
              <w:spacing w:before="120" w:after="120" w:line="240" w:lineRule="auto"/>
              <w:rPr>
                <w:szCs w:val="28"/>
              </w:rPr>
            </w:pPr>
          </w:p>
        </w:tc>
        <w:tc>
          <w:tcPr>
            <w:tcW w:w="159" w:type="pct"/>
            <w:vAlign w:val="center"/>
          </w:tcPr>
          <w:p w:rsidR="00F72FEA" w:rsidRPr="00C13326" w:rsidRDefault="00F72FEA" w:rsidP="00722B58">
            <w:pPr>
              <w:spacing w:before="120" w:after="120" w:line="240" w:lineRule="auto"/>
              <w:rPr>
                <w:szCs w:val="28"/>
              </w:rPr>
            </w:pPr>
          </w:p>
        </w:tc>
      </w:tr>
      <w:tr w:rsidR="00C13326" w:rsidRPr="00C13326" w:rsidTr="00321BBD">
        <w:trPr>
          <w:jc w:val="center"/>
        </w:trPr>
        <w:tc>
          <w:tcPr>
            <w:tcW w:w="178" w:type="pct"/>
            <w:vAlign w:val="center"/>
          </w:tcPr>
          <w:p w:rsidR="00F72FEA" w:rsidRPr="00C13326" w:rsidRDefault="00F72FEA" w:rsidP="00722B58">
            <w:pPr>
              <w:spacing w:before="120" w:after="120" w:line="240" w:lineRule="auto"/>
              <w:rPr>
                <w:szCs w:val="28"/>
              </w:rPr>
            </w:pPr>
          </w:p>
        </w:tc>
        <w:tc>
          <w:tcPr>
            <w:tcW w:w="633" w:type="pct"/>
            <w:vAlign w:val="center"/>
          </w:tcPr>
          <w:p w:rsidR="00F72FEA" w:rsidRPr="00C13326" w:rsidRDefault="00F72FEA" w:rsidP="00D1438A">
            <w:pPr>
              <w:spacing w:before="120" w:after="120" w:line="240" w:lineRule="auto"/>
              <w:jc w:val="center"/>
              <w:rPr>
                <w:szCs w:val="28"/>
              </w:rPr>
            </w:pPr>
            <w:r w:rsidRPr="00C13326">
              <w:rPr>
                <w:szCs w:val="28"/>
              </w:rPr>
              <w:t>Ban Dân tộc</w:t>
            </w:r>
          </w:p>
        </w:tc>
        <w:tc>
          <w:tcPr>
            <w:tcW w:w="644" w:type="pct"/>
            <w:vAlign w:val="center"/>
          </w:tcPr>
          <w:p w:rsidR="00F72FEA" w:rsidRPr="00C13326" w:rsidRDefault="00F72FEA" w:rsidP="00D1438A">
            <w:pPr>
              <w:spacing w:before="120" w:after="120" w:line="240" w:lineRule="auto"/>
              <w:jc w:val="center"/>
              <w:rPr>
                <w:szCs w:val="28"/>
              </w:rPr>
            </w:pPr>
            <w:r w:rsidRPr="00C13326">
              <w:rPr>
                <w:szCs w:val="28"/>
              </w:rPr>
              <w:t>Văn bản số 201/BDT-CSDT ngày 12/3/2021</w:t>
            </w:r>
          </w:p>
        </w:tc>
        <w:tc>
          <w:tcPr>
            <w:tcW w:w="1694" w:type="pct"/>
            <w:vAlign w:val="center"/>
          </w:tcPr>
          <w:p w:rsidR="00F72FEA" w:rsidRPr="00C13326" w:rsidRDefault="00F72FEA" w:rsidP="00722B58">
            <w:pPr>
              <w:spacing w:before="120" w:after="120" w:line="240" w:lineRule="auto"/>
              <w:jc w:val="center"/>
              <w:rPr>
                <w:szCs w:val="28"/>
              </w:rPr>
            </w:pPr>
            <w:r w:rsidRPr="00C13326">
              <w:rPr>
                <w:szCs w:val="28"/>
              </w:rPr>
              <w:t>Thống nhất với dự thảo Tờ trình và Nghị quyết</w:t>
            </w:r>
          </w:p>
        </w:tc>
        <w:tc>
          <w:tcPr>
            <w:tcW w:w="1692" w:type="pct"/>
            <w:vAlign w:val="center"/>
          </w:tcPr>
          <w:p w:rsidR="00F72FEA" w:rsidRPr="00C13326" w:rsidRDefault="00F72FEA" w:rsidP="00722B58">
            <w:pPr>
              <w:spacing w:before="120" w:after="120" w:line="240" w:lineRule="auto"/>
              <w:rPr>
                <w:szCs w:val="28"/>
              </w:rPr>
            </w:pPr>
          </w:p>
        </w:tc>
        <w:tc>
          <w:tcPr>
            <w:tcW w:w="159" w:type="pct"/>
            <w:vAlign w:val="center"/>
          </w:tcPr>
          <w:p w:rsidR="00F72FEA" w:rsidRPr="00C13326" w:rsidRDefault="00F72FEA" w:rsidP="00722B58">
            <w:pPr>
              <w:spacing w:before="120" w:after="120" w:line="240" w:lineRule="auto"/>
              <w:rPr>
                <w:szCs w:val="28"/>
              </w:rPr>
            </w:pPr>
          </w:p>
        </w:tc>
      </w:tr>
      <w:tr w:rsidR="00C13326" w:rsidRPr="00C13326" w:rsidTr="00321BBD">
        <w:trPr>
          <w:jc w:val="center"/>
        </w:trPr>
        <w:tc>
          <w:tcPr>
            <w:tcW w:w="178" w:type="pct"/>
            <w:vAlign w:val="center"/>
          </w:tcPr>
          <w:p w:rsidR="00FC3BDB" w:rsidRPr="00C13326" w:rsidRDefault="00FC3BDB" w:rsidP="00722B58">
            <w:pPr>
              <w:spacing w:before="120" w:after="120" w:line="240" w:lineRule="auto"/>
              <w:rPr>
                <w:szCs w:val="28"/>
              </w:rPr>
            </w:pPr>
          </w:p>
        </w:tc>
        <w:tc>
          <w:tcPr>
            <w:tcW w:w="633" w:type="pct"/>
            <w:vAlign w:val="center"/>
          </w:tcPr>
          <w:p w:rsidR="00FC3BDB" w:rsidRPr="00C13326" w:rsidRDefault="00FC3BDB" w:rsidP="00D1438A">
            <w:pPr>
              <w:spacing w:before="120" w:after="120" w:line="240" w:lineRule="auto"/>
              <w:jc w:val="center"/>
              <w:rPr>
                <w:szCs w:val="28"/>
              </w:rPr>
            </w:pPr>
            <w:r w:rsidRPr="00C13326">
              <w:rPr>
                <w:szCs w:val="28"/>
              </w:rPr>
              <w:t>Hiệp hội doanh nghiệp tỉnh</w:t>
            </w:r>
          </w:p>
        </w:tc>
        <w:tc>
          <w:tcPr>
            <w:tcW w:w="644" w:type="pct"/>
            <w:vAlign w:val="center"/>
          </w:tcPr>
          <w:p w:rsidR="00FC3BDB" w:rsidRPr="00C13326" w:rsidRDefault="00FC3BDB" w:rsidP="00D1438A">
            <w:pPr>
              <w:spacing w:before="120" w:after="120" w:line="240" w:lineRule="auto"/>
              <w:jc w:val="center"/>
              <w:rPr>
                <w:szCs w:val="28"/>
              </w:rPr>
            </w:pPr>
            <w:r w:rsidRPr="00C13326">
              <w:rPr>
                <w:szCs w:val="28"/>
              </w:rPr>
              <w:t>Văn bản số 05/CV-HHDN ngày 15/3/2021</w:t>
            </w:r>
          </w:p>
        </w:tc>
        <w:tc>
          <w:tcPr>
            <w:tcW w:w="1694" w:type="pct"/>
            <w:vAlign w:val="center"/>
          </w:tcPr>
          <w:p w:rsidR="00FC3BDB" w:rsidRPr="00C13326" w:rsidRDefault="00FC3BDB" w:rsidP="00722B58">
            <w:pPr>
              <w:spacing w:before="120" w:after="120" w:line="240" w:lineRule="auto"/>
              <w:jc w:val="center"/>
              <w:rPr>
                <w:szCs w:val="28"/>
              </w:rPr>
            </w:pPr>
            <w:r w:rsidRPr="00C13326">
              <w:rPr>
                <w:szCs w:val="28"/>
              </w:rPr>
              <w:t>Thống nhất với dự thảo Tờ trình và Nghị quyết</w:t>
            </w:r>
          </w:p>
        </w:tc>
        <w:tc>
          <w:tcPr>
            <w:tcW w:w="1692" w:type="pct"/>
            <w:vAlign w:val="center"/>
          </w:tcPr>
          <w:p w:rsidR="00FC3BDB" w:rsidRPr="00C13326" w:rsidRDefault="00FC3BDB" w:rsidP="00722B58">
            <w:pPr>
              <w:spacing w:before="120" w:after="120" w:line="240" w:lineRule="auto"/>
              <w:rPr>
                <w:szCs w:val="28"/>
              </w:rPr>
            </w:pPr>
          </w:p>
        </w:tc>
        <w:tc>
          <w:tcPr>
            <w:tcW w:w="159" w:type="pct"/>
            <w:vAlign w:val="center"/>
          </w:tcPr>
          <w:p w:rsidR="00FC3BDB" w:rsidRPr="00C13326" w:rsidRDefault="00FC3BDB" w:rsidP="00722B58">
            <w:pPr>
              <w:spacing w:before="120" w:after="120" w:line="240" w:lineRule="auto"/>
              <w:rPr>
                <w:szCs w:val="28"/>
              </w:rPr>
            </w:pPr>
          </w:p>
        </w:tc>
      </w:tr>
      <w:tr w:rsidR="00C13326" w:rsidRPr="00C13326" w:rsidTr="00321BBD">
        <w:trPr>
          <w:jc w:val="center"/>
        </w:trPr>
        <w:tc>
          <w:tcPr>
            <w:tcW w:w="178" w:type="pct"/>
            <w:vAlign w:val="center"/>
          </w:tcPr>
          <w:p w:rsidR="00FC3BDB" w:rsidRPr="00C13326" w:rsidRDefault="00FC3BDB" w:rsidP="00722B58">
            <w:pPr>
              <w:spacing w:before="120" w:after="120" w:line="240" w:lineRule="auto"/>
              <w:rPr>
                <w:szCs w:val="28"/>
              </w:rPr>
            </w:pPr>
          </w:p>
        </w:tc>
        <w:tc>
          <w:tcPr>
            <w:tcW w:w="633" w:type="pct"/>
            <w:vAlign w:val="center"/>
          </w:tcPr>
          <w:p w:rsidR="00FC3BDB" w:rsidRPr="00C13326" w:rsidRDefault="00FC3BDB" w:rsidP="00D1438A">
            <w:pPr>
              <w:spacing w:before="120" w:after="120" w:line="240" w:lineRule="auto"/>
              <w:jc w:val="center"/>
              <w:rPr>
                <w:szCs w:val="28"/>
              </w:rPr>
            </w:pPr>
            <w:r w:rsidRPr="00C13326">
              <w:rPr>
                <w:szCs w:val="28"/>
              </w:rPr>
              <w:t>UBND huyện Đăk Glei</w:t>
            </w:r>
          </w:p>
        </w:tc>
        <w:tc>
          <w:tcPr>
            <w:tcW w:w="644" w:type="pct"/>
            <w:vAlign w:val="center"/>
          </w:tcPr>
          <w:p w:rsidR="00FC3BDB" w:rsidRPr="00C13326" w:rsidRDefault="00FC3BDB" w:rsidP="00D1438A">
            <w:pPr>
              <w:spacing w:before="120" w:after="120" w:line="240" w:lineRule="auto"/>
              <w:jc w:val="center"/>
              <w:rPr>
                <w:szCs w:val="28"/>
              </w:rPr>
            </w:pPr>
            <w:r w:rsidRPr="00C13326">
              <w:rPr>
                <w:szCs w:val="28"/>
              </w:rPr>
              <w:t>Văn bản số 359/UBND-TH ngày 15/3/2021</w:t>
            </w:r>
          </w:p>
        </w:tc>
        <w:tc>
          <w:tcPr>
            <w:tcW w:w="1694" w:type="pct"/>
            <w:vAlign w:val="center"/>
          </w:tcPr>
          <w:p w:rsidR="00FC3BDB" w:rsidRPr="00C13326" w:rsidRDefault="00FC3BDB" w:rsidP="00722B58">
            <w:pPr>
              <w:spacing w:before="120" w:after="120" w:line="240" w:lineRule="auto"/>
              <w:jc w:val="center"/>
              <w:rPr>
                <w:szCs w:val="28"/>
              </w:rPr>
            </w:pPr>
            <w:r w:rsidRPr="00C13326">
              <w:rPr>
                <w:szCs w:val="28"/>
              </w:rPr>
              <w:t>Thống nhất với dự thảo Tờ trình và Nghị quyết</w:t>
            </w:r>
          </w:p>
        </w:tc>
        <w:tc>
          <w:tcPr>
            <w:tcW w:w="1692" w:type="pct"/>
            <w:vAlign w:val="center"/>
          </w:tcPr>
          <w:p w:rsidR="00FC3BDB" w:rsidRPr="00C13326" w:rsidRDefault="00FC3BDB" w:rsidP="00722B58">
            <w:pPr>
              <w:spacing w:before="120" w:after="120" w:line="240" w:lineRule="auto"/>
              <w:rPr>
                <w:szCs w:val="28"/>
              </w:rPr>
            </w:pPr>
          </w:p>
        </w:tc>
        <w:tc>
          <w:tcPr>
            <w:tcW w:w="159" w:type="pct"/>
            <w:vAlign w:val="center"/>
          </w:tcPr>
          <w:p w:rsidR="00FC3BDB" w:rsidRPr="00C13326" w:rsidRDefault="00FC3BDB" w:rsidP="00722B58">
            <w:pPr>
              <w:spacing w:before="120" w:after="120" w:line="240" w:lineRule="auto"/>
              <w:rPr>
                <w:szCs w:val="28"/>
              </w:rPr>
            </w:pPr>
          </w:p>
        </w:tc>
      </w:tr>
      <w:tr w:rsidR="00C13326" w:rsidRPr="00C13326" w:rsidTr="00321BBD">
        <w:trPr>
          <w:jc w:val="center"/>
        </w:trPr>
        <w:tc>
          <w:tcPr>
            <w:tcW w:w="178" w:type="pct"/>
            <w:vAlign w:val="center"/>
          </w:tcPr>
          <w:p w:rsidR="00FC3BDB" w:rsidRPr="00C13326" w:rsidRDefault="00FC3BDB" w:rsidP="00722B58">
            <w:pPr>
              <w:spacing w:before="120" w:after="120" w:line="240" w:lineRule="auto"/>
              <w:rPr>
                <w:szCs w:val="28"/>
              </w:rPr>
            </w:pPr>
          </w:p>
        </w:tc>
        <w:tc>
          <w:tcPr>
            <w:tcW w:w="633" w:type="pct"/>
            <w:vAlign w:val="center"/>
          </w:tcPr>
          <w:p w:rsidR="00FC3BDB" w:rsidRPr="00C13326" w:rsidRDefault="00997867" w:rsidP="00D1438A">
            <w:pPr>
              <w:spacing w:before="120" w:after="120" w:line="240" w:lineRule="auto"/>
              <w:jc w:val="center"/>
              <w:rPr>
                <w:szCs w:val="28"/>
              </w:rPr>
            </w:pPr>
            <w:r w:rsidRPr="00C13326">
              <w:rPr>
                <w:szCs w:val="28"/>
              </w:rPr>
              <w:t>UBND thành phố Kon Tum</w:t>
            </w:r>
          </w:p>
        </w:tc>
        <w:tc>
          <w:tcPr>
            <w:tcW w:w="644" w:type="pct"/>
            <w:vAlign w:val="center"/>
          </w:tcPr>
          <w:p w:rsidR="00FC3BDB" w:rsidRPr="00C13326" w:rsidRDefault="00997867" w:rsidP="00D1438A">
            <w:pPr>
              <w:spacing w:before="120" w:after="120" w:line="240" w:lineRule="auto"/>
              <w:jc w:val="center"/>
              <w:rPr>
                <w:szCs w:val="28"/>
              </w:rPr>
            </w:pPr>
            <w:r w:rsidRPr="00C13326">
              <w:rPr>
                <w:szCs w:val="28"/>
              </w:rPr>
              <w:t xml:space="preserve">Văn bản số </w:t>
            </w:r>
            <w:r w:rsidRPr="00C13326">
              <w:rPr>
                <w:szCs w:val="28"/>
                <w:shd w:val="clear" w:color="auto" w:fill="F9F9F9"/>
              </w:rPr>
              <w:t xml:space="preserve">935/UBND-TH ngày </w:t>
            </w:r>
            <w:r w:rsidRPr="00C13326">
              <w:rPr>
                <w:szCs w:val="28"/>
                <w:shd w:val="clear" w:color="auto" w:fill="FFFFFF"/>
              </w:rPr>
              <w:t>16/03/2021</w:t>
            </w:r>
          </w:p>
        </w:tc>
        <w:tc>
          <w:tcPr>
            <w:tcW w:w="1694" w:type="pct"/>
            <w:vAlign w:val="center"/>
          </w:tcPr>
          <w:p w:rsidR="00FC3BDB" w:rsidRPr="00C13326" w:rsidRDefault="004F48AB" w:rsidP="00722B58">
            <w:pPr>
              <w:spacing w:before="120" w:after="120" w:line="240" w:lineRule="auto"/>
              <w:ind w:firstLine="357"/>
              <w:jc w:val="both"/>
              <w:rPr>
                <w:szCs w:val="28"/>
              </w:rPr>
            </w:pPr>
            <w:r w:rsidRPr="00C13326">
              <w:rPr>
                <w:szCs w:val="28"/>
              </w:rPr>
              <w:t xml:space="preserve">1. </w:t>
            </w:r>
            <w:r w:rsidR="00997867" w:rsidRPr="00C13326">
              <w:rPr>
                <w:szCs w:val="28"/>
              </w:rPr>
              <w:t>Cơ bản thống nhất với dự thảo Tờ trình và Nghị quyết</w:t>
            </w:r>
          </w:p>
          <w:p w:rsidR="004F48AB" w:rsidRPr="00C13326" w:rsidRDefault="004F48AB" w:rsidP="00722B58">
            <w:pPr>
              <w:spacing w:before="120" w:after="120" w:line="240" w:lineRule="auto"/>
              <w:ind w:firstLine="357"/>
              <w:jc w:val="both"/>
              <w:rPr>
                <w:szCs w:val="28"/>
              </w:rPr>
            </w:pPr>
            <w:r w:rsidRPr="00C13326">
              <w:rPr>
                <w:szCs w:val="28"/>
              </w:rPr>
              <w:t xml:space="preserve">2. </w:t>
            </w:r>
            <w:r w:rsidR="00997867" w:rsidRPr="00C13326">
              <w:rPr>
                <w:szCs w:val="28"/>
              </w:rPr>
              <w:t>Có ý kiến góp ý như sau:</w:t>
            </w:r>
          </w:p>
          <w:p w:rsidR="004F48AB" w:rsidRPr="00C13326" w:rsidRDefault="00997867" w:rsidP="00722B58">
            <w:pPr>
              <w:spacing w:before="120" w:after="120" w:line="240" w:lineRule="auto"/>
              <w:ind w:firstLine="357"/>
              <w:jc w:val="both"/>
              <w:rPr>
                <w:i/>
                <w:iCs/>
                <w:szCs w:val="28"/>
              </w:rPr>
            </w:pPr>
            <w:r w:rsidRPr="00C13326">
              <w:rPr>
                <w:szCs w:val="28"/>
              </w:rPr>
              <w:t>- Đối với dự thảo Tờ trình: Đề nghị điều chỉnh nội dung tại mục 1, phần</w:t>
            </w:r>
            <w:r w:rsidR="004F48AB" w:rsidRPr="00C13326">
              <w:rPr>
                <w:szCs w:val="28"/>
              </w:rPr>
              <w:t xml:space="preserve"> </w:t>
            </w:r>
            <w:r w:rsidRPr="00C13326">
              <w:rPr>
                <w:szCs w:val="28"/>
              </w:rPr>
              <w:t xml:space="preserve">II; cụ thể: </w:t>
            </w:r>
            <w:r w:rsidRPr="00C13326">
              <w:rPr>
                <w:b/>
                <w:bCs/>
                <w:szCs w:val="28"/>
              </w:rPr>
              <w:t xml:space="preserve">1. Mục đích: </w:t>
            </w:r>
            <w:r w:rsidRPr="00C13326">
              <w:rPr>
                <w:i/>
                <w:iCs/>
                <w:szCs w:val="28"/>
              </w:rPr>
              <w:t>"Triển khai đồng bộ, hiệu quả các chính sách Doanh</w:t>
            </w:r>
            <w:r w:rsidR="004F48AB" w:rsidRPr="00C13326">
              <w:rPr>
                <w:i/>
                <w:iCs/>
                <w:szCs w:val="28"/>
              </w:rPr>
              <w:t xml:space="preserve"> </w:t>
            </w:r>
            <w:r w:rsidRPr="00C13326">
              <w:rPr>
                <w:i/>
                <w:iCs/>
                <w:szCs w:val="28"/>
              </w:rPr>
              <w:t xml:space="preserve">nghiệp nhỏ và vừa..." </w:t>
            </w:r>
            <w:r w:rsidRPr="00C13326">
              <w:rPr>
                <w:szCs w:val="28"/>
              </w:rPr>
              <w:t xml:space="preserve">đề nghị điều chỉnh như sau: </w:t>
            </w:r>
            <w:r w:rsidRPr="00C13326">
              <w:rPr>
                <w:i/>
                <w:iCs/>
                <w:szCs w:val="28"/>
              </w:rPr>
              <w:t>"Triển khai đồng bộ, hiệu quả</w:t>
            </w:r>
            <w:r w:rsidR="004F48AB" w:rsidRPr="00C13326">
              <w:rPr>
                <w:i/>
                <w:iCs/>
                <w:szCs w:val="28"/>
              </w:rPr>
              <w:t xml:space="preserve"> </w:t>
            </w:r>
            <w:r w:rsidRPr="00C13326">
              <w:rPr>
                <w:i/>
                <w:iCs/>
                <w:szCs w:val="28"/>
              </w:rPr>
              <w:t xml:space="preserve">các chính sách </w:t>
            </w:r>
            <w:r w:rsidRPr="00C13326">
              <w:rPr>
                <w:b/>
                <w:bCs/>
                <w:i/>
                <w:iCs/>
                <w:szCs w:val="28"/>
              </w:rPr>
              <w:t xml:space="preserve">đối với </w:t>
            </w:r>
            <w:r w:rsidRPr="00C13326">
              <w:rPr>
                <w:i/>
                <w:iCs/>
                <w:szCs w:val="28"/>
              </w:rPr>
              <w:t>Doanh nghiệp nhỏ và vừa...".</w:t>
            </w:r>
          </w:p>
          <w:p w:rsidR="00997867" w:rsidRPr="00C13326" w:rsidRDefault="00997867" w:rsidP="00722B58">
            <w:pPr>
              <w:spacing w:before="120" w:after="120" w:line="240" w:lineRule="auto"/>
              <w:ind w:firstLine="357"/>
              <w:jc w:val="both"/>
              <w:rPr>
                <w:szCs w:val="28"/>
              </w:rPr>
            </w:pPr>
            <w:r w:rsidRPr="00C13326">
              <w:rPr>
                <w:szCs w:val="28"/>
              </w:rPr>
              <w:t>- Đối với dự thảo Nghị quyết: Đề nghị điều chỉnh nội dung tại mục 1,</w:t>
            </w:r>
            <w:r w:rsidR="004F48AB" w:rsidRPr="00C13326">
              <w:rPr>
                <w:szCs w:val="28"/>
              </w:rPr>
              <w:t xml:space="preserve"> </w:t>
            </w:r>
            <w:r w:rsidRPr="00C13326">
              <w:rPr>
                <w:szCs w:val="28"/>
              </w:rPr>
              <w:t xml:space="preserve">phần I, Điều 1; cụ thể: </w:t>
            </w:r>
            <w:r w:rsidRPr="00C13326">
              <w:rPr>
                <w:b/>
                <w:bCs/>
                <w:szCs w:val="28"/>
              </w:rPr>
              <w:t xml:space="preserve">1. Mục tiêu tổng quát: </w:t>
            </w:r>
            <w:r w:rsidRPr="00C13326">
              <w:rPr>
                <w:i/>
                <w:iCs/>
                <w:szCs w:val="28"/>
              </w:rPr>
              <w:t>"Triển khai đồng bộ, hiệu quả các</w:t>
            </w:r>
            <w:r w:rsidR="004F48AB" w:rsidRPr="00C13326">
              <w:rPr>
                <w:i/>
                <w:iCs/>
                <w:szCs w:val="28"/>
              </w:rPr>
              <w:t xml:space="preserve"> </w:t>
            </w:r>
            <w:r w:rsidRPr="00C13326">
              <w:rPr>
                <w:i/>
                <w:iCs/>
                <w:szCs w:val="28"/>
              </w:rPr>
              <w:t xml:space="preserve">chính sách Doanh nghiệp nhỏ và vừa..." </w:t>
            </w:r>
            <w:r w:rsidRPr="00C13326">
              <w:rPr>
                <w:szCs w:val="28"/>
              </w:rPr>
              <w:t xml:space="preserve">đề nghị điều chỉnh như sau: </w:t>
            </w:r>
            <w:r w:rsidRPr="00C13326">
              <w:rPr>
                <w:i/>
                <w:iCs/>
                <w:szCs w:val="28"/>
              </w:rPr>
              <w:t>"Triển khai</w:t>
            </w:r>
            <w:r w:rsidR="004F48AB" w:rsidRPr="00C13326">
              <w:rPr>
                <w:i/>
                <w:iCs/>
                <w:szCs w:val="28"/>
              </w:rPr>
              <w:t xml:space="preserve"> </w:t>
            </w:r>
            <w:r w:rsidRPr="00C13326">
              <w:rPr>
                <w:i/>
                <w:iCs/>
                <w:szCs w:val="28"/>
              </w:rPr>
              <w:t xml:space="preserve">đồng bộ, hiệu quả các chính sách </w:t>
            </w:r>
            <w:r w:rsidRPr="00C13326">
              <w:rPr>
                <w:b/>
                <w:bCs/>
                <w:i/>
                <w:iCs/>
                <w:szCs w:val="28"/>
              </w:rPr>
              <w:t xml:space="preserve">đối với </w:t>
            </w:r>
            <w:r w:rsidRPr="00C13326">
              <w:rPr>
                <w:i/>
                <w:iCs/>
                <w:szCs w:val="28"/>
              </w:rPr>
              <w:t>Doanh nghiệp nhỏ và vừa...".</w:t>
            </w:r>
          </w:p>
        </w:tc>
        <w:tc>
          <w:tcPr>
            <w:tcW w:w="1692" w:type="pct"/>
            <w:vAlign w:val="center"/>
          </w:tcPr>
          <w:p w:rsidR="00FC3BDB" w:rsidRPr="00C13326" w:rsidRDefault="002E2969" w:rsidP="00C620ED">
            <w:pPr>
              <w:spacing w:before="120" w:after="120" w:line="240" w:lineRule="auto"/>
              <w:ind w:firstLine="399"/>
              <w:rPr>
                <w:szCs w:val="28"/>
              </w:rPr>
            </w:pPr>
            <w:r w:rsidRPr="00C13326">
              <w:rPr>
                <w:szCs w:val="28"/>
              </w:rPr>
              <w:t>Đã chỉnh sửa cho phù h</w:t>
            </w:r>
            <w:r w:rsidR="00931CE3" w:rsidRPr="00C13326">
              <w:rPr>
                <w:szCs w:val="28"/>
              </w:rPr>
              <w:t>ợ</w:t>
            </w:r>
            <w:r w:rsidRPr="00C13326">
              <w:rPr>
                <w:szCs w:val="28"/>
              </w:rPr>
              <w:t>p</w:t>
            </w:r>
          </w:p>
        </w:tc>
        <w:tc>
          <w:tcPr>
            <w:tcW w:w="159" w:type="pct"/>
            <w:vAlign w:val="center"/>
          </w:tcPr>
          <w:p w:rsidR="00FC3BDB" w:rsidRPr="00C13326" w:rsidRDefault="00FC3BDB" w:rsidP="00722B58">
            <w:pPr>
              <w:spacing w:before="120" w:after="120" w:line="240" w:lineRule="auto"/>
              <w:rPr>
                <w:szCs w:val="28"/>
              </w:rPr>
            </w:pPr>
          </w:p>
        </w:tc>
      </w:tr>
      <w:tr w:rsidR="00321BBD" w:rsidRPr="00E21BC2" w:rsidTr="00321BBD">
        <w:trPr>
          <w:jc w:val="center"/>
        </w:trPr>
        <w:tc>
          <w:tcPr>
            <w:tcW w:w="178" w:type="pct"/>
            <w:vAlign w:val="center"/>
          </w:tcPr>
          <w:p w:rsidR="00321BBD" w:rsidRPr="00C13326" w:rsidRDefault="00321BBD" w:rsidP="00722B58">
            <w:pPr>
              <w:spacing w:before="120" w:after="120" w:line="240" w:lineRule="auto"/>
              <w:rPr>
                <w:szCs w:val="28"/>
              </w:rPr>
            </w:pPr>
          </w:p>
        </w:tc>
        <w:tc>
          <w:tcPr>
            <w:tcW w:w="633" w:type="pct"/>
            <w:vAlign w:val="center"/>
          </w:tcPr>
          <w:p w:rsidR="00321BBD" w:rsidRPr="00C13326" w:rsidRDefault="00321BBD" w:rsidP="00D1438A">
            <w:pPr>
              <w:spacing w:before="120" w:after="120" w:line="240" w:lineRule="auto"/>
              <w:jc w:val="center"/>
              <w:rPr>
                <w:szCs w:val="28"/>
              </w:rPr>
            </w:pPr>
            <w:r>
              <w:rPr>
                <w:szCs w:val="28"/>
              </w:rPr>
              <w:t xml:space="preserve">Sở Tư Pháp </w:t>
            </w:r>
          </w:p>
        </w:tc>
        <w:tc>
          <w:tcPr>
            <w:tcW w:w="644" w:type="pct"/>
            <w:vAlign w:val="center"/>
          </w:tcPr>
          <w:p w:rsidR="00321BBD" w:rsidRPr="00C3755A" w:rsidRDefault="00321BBD" w:rsidP="00D1438A">
            <w:pPr>
              <w:spacing w:before="120" w:after="120" w:line="240" w:lineRule="auto"/>
              <w:jc w:val="center"/>
              <w:rPr>
                <w:szCs w:val="28"/>
              </w:rPr>
            </w:pPr>
            <w:r w:rsidRPr="00C3755A">
              <w:rPr>
                <w:color w:val="333333"/>
                <w:szCs w:val="28"/>
                <w:shd w:val="clear" w:color="auto" w:fill="F9F9F9"/>
              </w:rPr>
              <w:t>Văn bản số 347/STP-XDKTr&amp;TDTHPL ngày 18/3/2021</w:t>
            </w:r>
          </w:p>
        </w:tc>
        <w:tc>
          <w:tcPr>
            <w:tcW w:w="1694" w:type="pct"/>
            <w:vAlign w:val="center"/>
          </w:tcPr>
          <w:p w:rsidR="0023471A" w:rsidRPr="00CE41D2" w:rsidRDefault="0023471A" w:rsidP="0023471A">
            <w:pPr>
              <w:spacing w:before="120" w:after="0" w:line="240" w:lineRule="auto"/>
              <w:ind w:firstLine="720"/>
              <w:jc w:val="both"/>
              <w:rPr>
                <w:szCs w:val="28"/>
              </w:rPr>
            </w:pPr>
            <w:r w:rsidRPr="00CE41D2">
              <w:rPr>
                <w:szCs w:val="28"/>
              </w:rPr>
              <w:t xml:space="preserve">1. Đề nghị cơ quan soạn thảo xem xét lại tên gọi của văn bản và nội dung tại khoản I Điều 1 dự thảo Nghị quyết. Trong trường hợp chỉ quy định về </w:t>
            </w:r>
            <w:r w:rsidRPr="00CE41D2">
              <w:rPr>
                <w:szCs w:val="28"/>
                <w:shd w:val="clear" w:color="auto" w:fill="FFFFFF"/>
                <w:lang w:val="nl-NL"/>
              </w:rPr>
              <w:t>hỗ trợ doanh nghiệp nhỏ và vừa mà không</w:t>
            </w:r>
            <w:r w:rsidRPr="00CE41D2">
              <w:rPr>
                <w:i/>
                <w:szCs w:val="28"/>
                <w:shd w:val="clear" w:color="auto" w:fill="FFFFFF"/>
                <w:lang w:val="nl-NL"/>
              </w:rPr>
              <w:t xml:space="preserve"> </w:t>
            </w:r>
            <w:r>
              <w:rPr>
                <w:szCs w:val="28"/>
                <w:shd w:val="clear" w:color="auto" w:fill="FFFFFF"/>
                <w:lang w:val="nl-NL"/>
              </w:rPr>
              <w:t xml:space="preserve">tham mưu trình ban hành </w:t>
            </w:r>
            <w:r w:rsidRPr="00CE41D2">
              <w:rPr>
                <w:szCs w:val="28"/>
                <w:shd w:val="clear" w:color="auto" w:fill="FFFFFF"/>
                <w:lang w:val="nl-NL"/>
              </w:rPr>
              <w:t xml:space="preserve">nghị quyết </w:t>
            </w:r>
            <w:r>
              <w:rPr>
                <w:szCs w:val="28"/>
                <w:shd w:val="clear" w:color="auto" w:fill="FFFFFF"/>
                <w:lang w:val="nl-NL"/>
              </w:rPr>
              <w:t>về</w:t>
            </w:r>
            <w:r w:rsidRPr="00CE41D2">
              <w:rPr>
                <w:szCs w:val="28"/>
                <w:shd w:val="clear" w:color="auto" w:fill="FFFFFF"/>
                <w:lang w:val="nl-NL"/>
              </w:rPr>
              <w:t xml:space="preserve"> </w:t>
            </w:r>
            <w:r>
              <w:rPr>
                <w:szCs w:val="28"/>
                <w:shd w:val="clear" w:color="auto" w:fill="FFFFFF"/>
                <w:lang w:val="nl-NL"/>
              </w:rPr>
              <w:t>Đ</w:t>
            </w:r>
            <w:r w:rsidRPr="00CE41D2">
              <w:rPr>
                <w:szCs w:val="28"/>
                <w:shd w:val="clear" w:color="auto" w:fill="FFFFFF"/>
                <w:lang w:val="nl-NL"/>
              </w:rPr>
              <w:t>ề án hỗ trợ doanh nghiệp nhỏ và vừa</w:t>
            </w:r>
            <w:r w:rsidRPr="00CE41D2">
              <w:rPr>
                <w:i/>
                <w:szCs w:val="28"/>
                <w:shd w:val="clear" w:color="auto" w:fill="FFFFFF"/>
                <w:lang w:val="nl-NL"/>
              </w:rPr>
              <w:t xml:space="preserve"> </w:t>
            </w:r>
            <w:r w:rsidRPr="00CE41D2">
              <w:rPr>
                <w:szCs w:val="28"/>
                <w:shd w:val="clear" w:color="auto" w:fill="FFFFFF"/>
                <w:lang w:val="nl-NL"/>
              </w:rPr>
              <w:t xml:space="preserve">thì theo quan điểm của Sở Tư pháp các nội dung </w:t>
            </w:r>
            <w:r w:rsidRPr="00C3475F">
              <w:rPr>
                <w:szCs w:val="28"/>
                <w:u w:val="single"/>
                <w:shd w:val="clear" w:color="auto" w:fill="FFFFFF"/>
                <w:lang w:val="nl-NL"/>
              </w:rPr>
              <w:t>về mục tiêu tại dự thảo nghị quyết là không cần thiết</w:t>
            </w:r>
            <w:r w:rsidRPr="00CE41D2">
              <w:rPr>
                <w:szCs w:val="28"/>
                <w:shd w:val="clear" w:color="auto" w:fill="FFFFFF"/>
                <w:lang w:val="nl-NL"/>
              </w:rPr>
              <w:t xml:space="preserve">. </w:t>
            </w:r>
          </w:p>
          <w:p w:rsidR="0023471A" w:rsidRPr="00CE41D2" w:rsidRDefault="0023471A" w:rsidP="0023471A">
            <w:pPr>
              <w:spacing w:before="120" w:after="0" w:line="240" w:lineRule="auto"/>
              <w:ind w:firstLine="720"/>
              <w:jc w:val="both"/>
              <w:rPr>
                <w:szCs w:val="28"/>
              </w:rPr>
            </w:pPr>
            <w:r w:rsidRPr="00CE41D2">
              <w:rPr>
                <w:szCs w:val="28"/>
              </w:rPr>
              <w:t xml:space="preserve">2. Sở Tư pháp nhận thấy một số nội dung quy định tại </w:t>
            </w:r>
            <w:r>
              <w:rPr>
                <w:szCs w:val="28"/>
              </w:rPr>
              <w:t xml:space="preserve">các </w:t>
            </w:r>
            <w:r w:rsidRPr="00CE41D2">
              <w:rPr>
                <w:szCs w:val="28"/>
              </w:rPr>
              <w:t>tiết 1.1, 1.2, 1.3, 1.6, 1.7, điểm 1, khoản II, Điều 1 dự thảo Nghị quyết không phải là các nội dung hỗ trợ cho doanh nghiệp nhỏ và vừa. Vì vậy, đề nghị cơ quan soạn thảo xem xét lại các quy định nêu trên.</w:t>
            </w:r>
          </w:p>
          <w:p w:rsidR="0023471A" w:rsidRPr="00CE41D2" w:rsidRDefault="0023471A" w:rsidP="0023471A">
            <w:pPr>
              <w:spacing w:before="120" w:after="0" w:line="240" w:lineRule="auto"/>
              <w:ind w:firstLine="720"/>
              <w:jc w:val="both"/>
              <w:rPr>
                <w:szCs w:val="28"/>
                <w:lang w:val="nb-NO"/>
              </w:rPr>
            </w:pPr>
            <w:r w:rsidRPr="00CE41D2">
              <w:rPr>
                <w:szCs w:val="28"/>
              </w:rPr>
              <w:t xml:space="preserve">3. </w:t>
            </w:r>
            <w:r w:rsidRPr="00CE41D2">
              <w:rPr>
                <w:szCs w:val="28"/>
                <w:lang w:val="nb-NO"/>
              </w:rPr>
              <w:t xml:space="preserve">Sở Tư pháp nhận thấy một số nội dung hỗ trợ doanh nghiệp vừa và nhỏ khởi nghiệp sáng tạo được quy định tại tiết 2.2.1 điểm 2.2 khoản II Điều 1 dự thảo Nghị quyết không phù </w:t>
            </w:r>
            <w:r w:rsidRPr="00CE41D2">
              <w:rPr>
                <w:szCs w:val="28"/>
                <w:lang w:val="nb-NO"/>
              </w:rPr>
              <w:lastRenderedPageBreak/>
              <w:t xml:space="preserve">hợp với nội dung hỗ trợ được quy định tại Điều 21 và nguyên tắc xác định được quy định tại điểm c khoản 2 Điều 27 của Nghị định số 39/2018/NĐ-CP </w:t>
            </w:r>
            <w:r w:rsidRPr="00CE41D2">
              <w:rPr>
                <w:i/>
                <w:szCs w:val="28"/>
                <w:lang w:val="nb-NO"/>
              </w:rPr>
              <w:t>(khống chế số lần hỗ trợ tư vấn về sở hữu trí tuệ; khai thác và phát triển tài sản trí tuệ)</w:t>
            </w:r>
            <w:r w:rsidRPr="00CE41D2">
              <w:rPr>
                <w:szCs w:val="28"/>
                <w:lang w:val="nb-NO"/>
              </w:rPr>
              <w:t xml:space="preserve">. Vì vậy, đề nghị cơ quan chủ trì soạn thảo xem xét lại </w:t>
            </w:r>
            <w:r w:rsidRPr="00CE41D2">
              <w:rPr>
                <w:i/>
                <w:szCs w:val="28"/>
                <w:lang w:val="nb-NO"/>
              </w:rPr>
              <w:t>(Chính phủ chỉ giao xác định giá trị hỗ trợ tối đa, không giao quy định số lần hỗ trợ tối đa)</w:t>
            </w:r>
            <w:r w:rsidRPr="00CE41D2">
              <w:rPr>
                <w:szCs w:val="28"/>
                <w:lang w:val="nb-NO"/>
              </w:rPr>
              <w:t xml:space="preserve">. </w:t>
            </w:r>
          </w:p>
          <w:p w:rsidR="0023471A" w:rsidRPr="00CE41D2" w:rsidRDefault="0023471A" w:rsidP="0023471A">
            <w:pPr>
              <w:spacing w:before="120" w:after="0" w:line="240" w:lineRule="auto"/>
              <w:ind w:firstLine="720"/>
              <w:jc w:val="both"/>
              <w:rPr>
                <w:szCs w:val="28"/>
                <w:lang w:val="nb-NO"/>
              </w:rPr>
            </w:pPr>
            <w:r w:rsidRPr="00CE41D2">
              <w:rPr>
                <w:szCs w:val="28"/>
                <w:lang w:val="nb-NO"/>
              </w:rPr>
              <w:t xml:space="preserve">Tương tự, đề nghị cơ quan chủ trì soạn thảo xem xét lại việc khống chế số lần hỗ trợ doanh nghiệp vừa và nhỏ tham gia cụm liên kết ngành, chuỗi giá trị được quy định tại điểm 2.3 khoản 2 Điều 1 dự thảo Nghị quyết. </w:t>
            </w:r>
          </w:p>
          <w:p w:rsidR="0023471A" w:rsidRPr="00CE41D2" w:rsidRDefault="0023471A" w:rsidP="0023471A">
            <w:pPr>
              <w:pStyle w:val="NormalWeb"/>
              <w:shd w:val="clear" w:color="auto" w:fill="FFFFFF"/>
              <w:spacing w:before="120" w:beforeAutospacing="0" w:after="0" w:afterAutospacing="0"/>
              <w:jc w:val="both"/>
              <w:rPr>
                <w:rFonts w:ascii="Arial" w:hAnsi="Arial" w:cs="Arial"/>
                <w:sz w:val="18"/>
                <w:szCs w:val="18"/>
              </w:rPr>
            </w:pPr>
            <w:r w:rsidRPr="00CE41D2">
              <w:rPr>
                <w:sz w:val="28"/>
                <w:szCs w:val="28"/>
              </w:rPr>
              <w:tab/>
              <w:t xml:space="preserve">4. Tại tiết 2.2.4 điểm 2.4 khoản 2 Điều 1 dự thảo Nghị quyết dự kiến quy định Doanh nghiệp nhỏ và vừa khởi nghiệp sáng tạo được hỗ trợ khi đáp ứng các điều kiện: </w:t>
            </w:r>
            <w:r w:rsidRPr="00CE41D2">
              <w:rPr>
                <w:i/>
                <w:sz w:val="28"/>
                <w:szCs w:val="28"/>
              </w:rPr>
              <w:t>"</w:t>
            </w:r>
            <w:r w:rsidRPr="00CE41D2">
              <w:rPr>
                <w:i/>
                <w:sz w:val="28"/>
                <w:szCs w:val="28"/>
                <w:lang w:val="en-US"/>
              </w:rPr>
              <w:t>Là DNNVV được thành lập để thực hiện ý tưởng trên cơ sở khai thác tài sản trí tuệ, công nghệ, mô hình kinh doanh mới và có khả năng tăng trưởng nhanh</w:t>
            </w:r>
            <w:r w:rsidRPr="00CE41D2">
              <w:rPr>
                <w:i/>
                <w:sz w:val="28"/>
                <w:szCs w:val="28"/>
              </w:rPr>
              <w:t>"</w:t>
            </w:r>
            <w:r w:rsidRPr="00CE41D2">
              <w:rPr>
                <w:sz w:val="28"/>
                <w:szCs w:val="28"/>
              </w:rPr>
              <w:t xml:space="preserve">. </w:t>
            </w:r>
            <w:r w:rsidRPr="00CE41D2">
              <w:rPr>
                <w:sz w:val="28"/>
                <w:szCs w:val="28"/>
                <w:lang w:val="nb-NO"/>
              </w:rPr>
              <w:t xml:space="preserve">Theo quy định tại khoản 1 Điều 17 Luật Hỗ trợ doanh nghiệp nhỏ và vừa năm 2017 thì </w:t>
            </w:r>
            <w:r w:rsidRPr="00CE41D2">
              <w:rPr>
                <w:sz w:val="28"/>
                <w:szCs w:val="28"/>
              </w:rPr>
              <w:t xml:space="preserve">Doanh nghiệp nhỏ và vừa khởi nghiệp sáng tạo được hỗ trợ nếu đáp ứng các điều kiện sau đây: </w:t>
            </w:r>
            <w:r w:rsidRPr="00CE41D2">
              <w:rPr>
                <w:i/>
                <w:sz w:val="28"/>
                <w:szCs w:val="28"/>
              </w:rPr>
              <w:t>"Có thời gian hoạt động không quá 05 năm kể từ ngày được cấp Giấy chứng nhận đăng ký doanh nghiệp lần đầu; Chưa thực hiện chào bán chứng khoán ra công chúng đối với công ty cổ phần"</w:t>
            </w:r>
            <w:r w:rsidRPr="00CE41D2">
              <w:rPr>
                <w:sz w:val="28"/>
                <w:szCs w:val="28"/>
              </w:rPr>
              <w:t xml:space="preserve">. </w:t>
            </w:r>
          </w:p>
          <w:p w:rsidR="0023471A" w:rsidRPr="000819CD" w:rsidRDefault="0023471A" w:rsidP="0023471A">
            <w:pPr>
              <w:spacing w:before="120" w:after="0" w:line="240" w:lineRule="auto"/>
              <w:ind w:firstLine="567"/>
              <w:jc w:val="both"/>
              <w:rPr>
                <w:szCs w:val="28"/>
                <w:lang w:val="nb-NO"/>
              </w:rPr>
            </w:pPr>
            <w:r w:rsidRPr="00CE41D2">
              <w:rPr>
                <w:szCs w:val="28"/>
              </w:rPr>
              <w:t xml:space="preserve">Sở Tư pháp nhận thấy việc quy định thêm điều kiện hỗ trợ như trên là chưa phù hợp với quy định tại </w:t>
            </w:r>
            <w:r w:rsidRPr="00CE41D2">
              <w:rPr>
                <w:szCs w:val="28"/>
                <w:lang w:val="nb-NO"/>
              </w:rPr>
              <w:t>khoản 1 Điều 17 Luật Hỗ trợ doanh nghiệp nhỏ và vừa. Vì vậy, đề nghị cơ quan soạn thảo xem xét lại quy định trên.</w:t>
            </w:r>
          </w:p>
          <w:p w:rsidR="0023471A" w:rsidRPr="000819CD" w:rsidRDefault="0023471A" w:rsidP="0023471A">
            <w:pPr>
              <w:spacing w:before="120" w:after="0" w:line="240" w:lineRule="auto"/>
              <w:ind w:firstLine="720"/>
              <w:jc w:val="both"/>
              <w:rPr>
                <w:szCs w:val="28"/>
                <w:lang w:val="nb-NO"/>
              </w:rPr>
            </w:pPr>
            <w:r w:rsidRPr="000819CD">
              <w:rPr>
                <w:szCs w:val="28"/>
                <w:lang w:val="nb-NO"/>
              </w:rPr>
              <w:t xml:space="preserve">5. </w:t>
            </w:r>
            <w:r w:rsidRPr="00CE41D2">
              <w:rPr>
                <w:szCs w:val="28"/>
                <w:lang w:val="nb-NO"/>
              </w:rPr>
              <w:t xml:space="preserve">Sở Tư pháp nhận thấy, việc hỗ trợ doanh nghiệp nhỏ và vừa khởi nghiệp sáng tạo được áp dụng cho doanh nghiệp nhỏ và vừa khi đáp ứng các điều kiện hỗ trợ quy định tại khoản 1 Điều 17 Luật Hỗ trợ doanh nghiệp nhỏ và vừa năm 2017 và </w:t>
            </w:r>
            <w:r w:rsidRPr="000819CD">
              <w:rPr>
                <w:szCs w:val="28"/>
                <w:lang w:val="nb-NO"/>
              </w:rPr>
              <w:t xml:space="preserve">doanh nghiệp nhỏ và vừa khởi nghiệp sáng tạo tham gia </w:t>
            </w:r>
            <w:r w:rsidRPr="000819CD">
              <w:rPr>
                <w:szCs w:val="28"/>
                <w:shd w:val="clear" w:color="auto" w:fill="FFFFFF"/>
                <w:lang w:val="nb-NO"/>
              </w:rPr>
              <w:t>Đề án hỗ trợ doanh nghiệp nhỏ và vừa. Vì vậy, t</w:t>
            </w:r>
            <w:r w:rsidRPr="000819CD">
              <w:rPr>
                <w:szCs w:val="28"/>
                <w:lang w:val="nb-NO"/>
              </w:rPr>
              <w:t>ại tiết 2.2.4 điểm 2.4 khoản 2 Điều 1 dự thảo Nghị quyết đề nghị biên tập lại như sau:</w:t>
            </w:r>
          </w:p>
          <w:p w:rsidR="0023471A" w:rsidRPr="000819CD" w:rsidRDefault="0023471A" w:rsidP="0023471A">
            <w:pPr>
              <w:spacing w:before="120" w:after="0" w:line="240" w:lineRule="auto"/>
              <w:ind w:firstLine="709"/>
              <w:jc w:val="both"/>
              <w:rPr>
                <w:i/>
                <w:szCs w:val="28"/>
                <w:lang w:val="nb-NO"/>
              </w:rPr>
            </w:pPr>
            <w:r w:rsidRPr="000819CD">
              <w:rPr>
                <w:i/>
                <w:szCs w:val="28"/>
                <w:lang w:val="nb-NO"/>
              </w:rPr>
              <w:t>"- Doanh nghiệp nhỏ và vừa nộp 01 bộ hồ sơ đăng ký nhận hỗ trợ tại Sở Khoa học và Công nghệ bằng hình thức trực tiếp hoặc qua đường bưu điện.</w:t>
            </w:r>
          </w:p>
          <w:p w:rsidR="0023471A" w:rsidRPr="000819CD" w:rsidRDefault="0023471A" w:rsidP="0023471A">
            <w:pPr>
              <w:spacing w:before="120" w:after="0" w:line="240" w:lineRule="auto"/>
              <w:ind w:firstLine="709"/>
              <w:jc w:val="both"/>
              <w:rPr>
                <w:szCs w:val="28"/>
                <w:lang w:val="nb-NO"/>
              </w:rPr>
            </w:pPr>
            <w:r w:rsidRPr="000819CD">
              <w:rPr>
                <w:i/>
                <w:szCs w:val="28"/>
                <w:lang w:val="nb-NO"/>
              </w:rPr>
              <w:t xml:space="preserve">- Sau khi tiếp nhận hồ sơ, </w:t>
            </w:r>
            <w:r w:rsidRPr="000819CD">
              <w:rPr>
                <w:i/>
                <w:szCs w:val="28"/>
                <w:u w:val="single"/>
                <w:lang w:val="nb-NO"/>
              </w:rPr>
              <w:t xml:space="preserve">căn cứ điều kiện quy định tại </w:t>
            </w:r>
            <w:r w:rsidRPr="00CE41D2">
              <w:rPr>
                <w:i/>
                <w:szCs w:val="28"/>
                <w:u w:val="single"/>
                <w:lang w:val="nb-NO"/>
              </w:rPr>
              <w:t xml:space="preserve">khoản 1 Điều 17 Luật Hỗ trợ doanh nghiệp nhỏ và vừa </w:t>
            </w:r>
            <w:r w:rsidRPr="00CE41D2">
              <w:rPr>
                <w:i/>
                <w:szCs w:val="28"/>
                <w:lang w:val="nb-NO"/>
              </w:rPr>
              <w:t xml:space="preserve">và </w:t>
            </w:r>
            <w:r w:rsidRPr="000819CD">
              <w:rPr>
                <w:i/>
                <w:szCs w:val="28"/>
                <w:lang w:val="nb-NO"/>
              </w:rPr>
              <w:t xml:space="preserve">phương thức lựa chọn doanh nghiệp nhỏ và vừa khởi nghiệp sáng tạo tham gia </w:t>
            </w:r>
            <w:r w:rsidRPr="000819CD">
              <w:rPr>
                <w:i/>
                <w:szCs w:val="28"/>
                <w:shd w:val="clear" w:color="auto" w:fill="FFFFFF"/>
                <w:lang w:val="nb-NO"/>
              </w:rPr>
              <w:t>Đề án hỗ trợ doanh nghiệp nhỏ và vừa</w:t>
            </w:r>
            <w:r w:rsidRPr="000819CD">
              <w:rPr>
                <w:i/>
                <w:szCs w:val="28"/>
                <w:lang w:val="nb-NO"/>
              </w:rPr>
              <w:t xml:space="preserve">, Sở </w:t>
            </w:r>
            <w:r w:rsidRPr="000819CD">
              <w:rPr>
                <w:i/>
                <w:szCs w:val="28"/>
                <w:lang w:val="nb-NO"/>
              </w:rPr>
              <w:lastRenderedPageBreak/>
              <w:t xml:space="preserve">Khoa học và Công nghệ chủ trì, phối hợp với các đơn vị liên quan thẩm định, tham mưu UBND tỉnh xem xét quyết định hỗ trợ (trường hợp được lựa chọn trực tiếp bởi Hội đồng, Sở Khoa học và Công nghệ báo cáo Hội đồng lựa chọn doanh nghiệp tham gia </w:t>
            </w:r>
            <w:r w:rsidRPr="000819CD">
              <w:rPr>
                <w:i/>
                <w:szCs w:val="28"/>
                <w:shd w:val="clear" w:color="auto" w:fill="FFFFFF"/>
                <w:lang w:val="nb-NO"/>
              </w:rPr>
              <w:t>Đề án hỗ trợ doanh nghiệp nhỏ và vừa</w:t>
            </w:r>
            <w:r w:rsidRPr="000819CD">
              <w:rPr>
                <w:i/>
                <w:szCs w:val="28"/>
                <w:lang w:val="nb-NO"/>
              </w:rPr>
              <w:t xml:space="preserve"> được thành lập theo quy định tại khoản 5 Điều 20 Nghị định số 39/2018/NĐ-CP ngày 11 tháng 3 năm 2018 của Chính phủ (gọi tắt là Hội đồng hỗ trợ). Hội đồng hỗ trợ căn cứ nguyên tắc lựa chọn, đối tượng, điều kiện hỗ trợ để xem xét, quyết định lựa chọn doanh nghiệp để hỗ trợ). Quyết định hỗ trợ bao gồm các nội dung: Thông tin doanh nghiệp được hỗ trợ, nội dung, mức hỗ trợ, thông tin khác có liên quan (nếu có)."</w:t>
            </w:r>
          </w:p>
          <w:p w:rsidR="0023471A" w:rsidRPr="000819CD" w:rsidRDefault="0023471A" w:rsidP="0023471A">
            <w:pPr>
              <w:spacing w:before="120" w:after="0" w:line="240" w:lineRule="auto"/>
              <w:ind w:firstLine="720"/>
              <w:jc w:val="both"/>
              <w:rPr>
                <w:szCs w:val="28"/>
                <w:lang w:val="nb-NO"/>
              </w:rPr>
            </w:pPr>
            <w:r w:rsidRPr="000819CD">
              <w:rPr>
                <w:szCs w:val="28"/>
                <w:lang w:val="nb-NO"/>
              </w:rPr>
              <w:t xml:space="preserve">6. Về thể thức, kỹ thuật trình bày văn bản: </w:t>
            </w:r>
          </w:p>
          <w:p w:rsidR="0023471A" w:rsidRPr="000819CD" w:rsidRDefault="0023471A" w:rsidP="0023471A">
            <w:pPr>
              <w:spacing w:before="120" w:after="0" w:line="240" w:lineRule="auto"/>
              <w:ind w:firstLine="720"/>
              <w:jc w:val="both"/>
              <w:rPr>
                <w:szCs w:val="28"/>
                <w:shd w:val="clear" w:color="auto" w:fill="FFFFFF"/>
                <w:lang w:val="nb-NO"/>
              </w:rPr>
            </w:pPr>
            <w:r w:rsidRPr="000819CD">
              <w:rPr>
                <w:szCs w:val="28"/>
                <w:lang w:val="nb-NO"/>
              </w:rPr>
              <w:t xml:space="preserve">6.1. Sở Tư pháp nhận thấy dự thảo Nghị quyết chưa trình bày đúng quy định về thể thức và kỹ thuật trình bày văn bản quy phạm pháp luật được quy định tại Chương V, Nghị định </w:t>
            </w:r>
            <w:r w:rsidRPr="000819CD">
              <w:rPr>
                <w:szCs w:val="28"/>
                <w:shd w:val="clear" w:color="auto" w:fill="FFFFFF"/>
                <w:lang w:val="nb-NO"/>
              </w:rPr>
              <w:t>số 34/2016/NĐ-CP ngày 14/5/2016 của Chính phủ quy định chi tiết một số điều và biện pháp thi hành Luật ban hành văn bản quy phạm pháp luật</w:t>
            </w:r>
            <w:r w:rsidRPr="000819CD">
              <w:rPr>
                <w:szCs w:val="28"/>
                <w:lang w:val="nb-NO"/>
              </w:rPr>
              <w:t xml:space="preserve"> </w:t>
            </w:r>
            <w:r w:rsidRPr="000819CD">
              <w:rPr>
                <w:i/>
                <w:szCs w:val="28"/>
                <w:lang w:val="nb-NO"/>
              </w:rPr>
              <w:t>(sửa đổi, bổ sung tại Nghị định số 154/2020/NĐ-CP ngày 31/12/2020 của Chính phủ)</w:t>
            </w:r>
            <w:r w:rsidRPr="000819CD">
              <w:rPr>
                <w:szCs w:val="28"/>
                <w:lang w:val="nb-NO"/>
              </w:rPr>
              <w:t xml:space="preserve"> và Mẫu số 16, Phụ lục I ban hành kèm theo Nghị định </w:t>
            </w:r>
            <w:r w:rsidRPr="000819CD">
              <w:rPr>
                <w:szCs w:val="28"/>
                <w:shd w:val="clear" w:color="auto" w:fill="FFFFFF"/>
                <w:lang w:val="nb-NO"/>
              </w:rPr>
              <w:t xml:space="preserve">số </w:t>
            </w:r>
            <w:r w:rsidRPr="000819CD">
              <w:rPr>
                <w:szCs w:val="28"/>
                <w:lang w:val="nb-NO"/>
              </w:rPr>
              <w:t>154/2020/NĐ-CP</w:t>
            </w:r>
            <w:r w:rsidRPr="000819CD">
              <w:rPr>
                <w:szCs w:val="28"/>
                <w:shd w:val="clear" w:color="auto" w:fill="FFFFFF"/>
                <w:lang w:val="nb-NO"/>
              </w:rPr>
              <w:t xml:space="preserve">. Vì vậy, đề nghị cơ quan soạn thảo căn cứ các quy định </w:t>
            </w:r>
            <w:r w:rsidRPr="000819CD">
              <w:rPr>
                <w:szCs w:val="28"/>
                <w:lang w:val="nb-NO"/>
              </w:rPr>
              <w:t xml:space="preserve">tại Chương V, Nghị định </w:t>
            </w:r>
            <w:r w:rsidRPr="000819CD">
              <w:rPr>
                <w:szCs w:val="28"/>
                <w:shd w:val="clear" w:color="auto" w:fill="FFFFFF"/>
                <w:lang w:val="nb-NO"/>
              </w:rPr>
              <w:t>số 34/2016/NĐ-CP ngày 14/5/2016 của Chính phủ quy định chi tiết một số điều và biện pháp thi hành Luật ban hành văn bản quy phạm pháp luật</w:t>
            </w:r>
            <w:r w:rsidRPr="000819CD">
              <w:rPr>
                <w:szCs w:val="28"/>
                <w:lang w:val="nb-NO"/>
              </w:rPr>
              <w:t xml:space="preserve"> và Mẫu số 16, Phụ lục I ban hành kèm theo Nghị định </w:t>
            </w:r>
            <w:r w:rsidRPr="000819CD">
              <w:rPr>
                <w:szCs w:val="28"/>
                <w:shd w:val="clear" w:color="auto" w:fill="FFFFFF"/>
                <w:lang w:val="nb-NO"/>
              </w:rPr>
              <w:t xml:space="preserve">số </w:t>
            </w:r>
            <w:r w:rsidRPr="000819CD">
              <w:rPr>
                <w:szCs w:val="28"/>
                <w:lang w:val="nb-NO"/>
              </w:rPr>
              <w:t xml:space="preserve">154/2020/NĐ-CP </w:t>
            </w:r>
            <w:r w:rsidRPr="000819CD">
              <w:rPr>
                <w:szCs w:val="28"/>
                <w:shd w:val="clear" w:color="auto" w:fill="FFFFFF"/>
                <w:lang w:val="nb-NO"/>
              </w:rPr>
              <w:t>để soạn thảo, trình bày văn bản theo đúng quy định.</w:t>
            </w:r>
          </w:p>
          <w:p w:rsidR="0023471A" w:rsidRDefault="0023471A" w:rsidP="0023471A">
            <w:pPr>
              <w:spacing w:before="120" w:after="0" w:line="240" w:lineRule="auto"/>
              <w:ind w:firstLine="720"/>
              <w:jc w:val="both"/>
              <w:rPr>
                <w:szCs w:val="28"/>
                <w:shd w:val="clear" w:color="auto" w:fill="FFFFFF"/>
                <w:lang w:val="sv-SE"/>
              </w:rPr>
            </w:pPr>
            <w:r w:rsidRPr="000819CD">
              <w:rPr>
                <w:szCs w:val="28"/>
                <w:lang w:val="nb-NO"/>
              </w:rPr>
              <w:t>6.2. Việc trình bày bố cục của văn bản</w:t>
            </w:r>
            <w:r w:rsidRPr="00CE41D2">
              <w:rPr>
                <w:szCs w:val="28"/>
                <w:shd w:val="clear" w:color="auto" w:fill="FFFFFF"/>
                <w:lang w:val="sv-SE"/>
              </w:rPr>
              <w:t xml:space="preserve"> đề nghị thực hiện theo đúng quy định tại Điều 62 </w:t>
            </w:r>
            <w:r w:rsidRPr="00CE41D2">
              <w:rPr>
                <w:szCs w:val="28"/>
                <w:lang w:val="sv-SE"/>
              </w:rPr>
              <w:t xml:space="preserve">Nghị định </w:t>
            </w:r>
            <w:r w:rsidRPr="00CE41D2">
              <w:rPr>
                <w:szCs w:val="28"/>
                <w:shd w:val="clear" w:color="auto" w:fill="FFFFFF"/>
                <w:lang w:val="sv-SE"/>
              </w:rPr>
              <w:t xml:space="preserve">số 34/2016/NĐ-CP. </w:t>
            </w:r>
          </w:p>
          <w:p w:rsidR="0023471A" w:rsidRPr="00CE41D2" w:rsidRDefault="0023471A" w:rsidP="0023471A">
            <w:pPr>
              <w:spacing w:before="120" w:after="0" w:line="240" w:lineRule="auto"/>
              <w:ind w:firstLine="720"/>
              <w:jc w:val="both"/>
              <w:rPr>
                <w:szCs w:val="28"/>
                <w:shd w:val="clear" w:color="auto" w:fill="FFFFFF"/>
                <w:lang w:val="sv-SE"/>
              </w:rPr>
            </w:pPr>
            <w:r w:rsidRPr="00CE41D2">
              <w:rPr>
                <w:szCs w:val="28"/>
                <w:shd w:val="clear" w:color="auto" w:fill="FFFFFF"/>
                <w:lang w:val="sv-SE"/>
              </w:rPr>
              <w:t xml:space="preserve">6.3. Việc </w:t>
            </w:r>
            <w:r w:rsidRPr="000819CD">
              <w:rPr>
                <w:szCs w:val="28"/>
                <w:lang w:val="sv-SE"/>
              </w:rPr>
              <w:t xml:space="preserve">viện dẫn văn bản đề nghị thực hiện theo đúng quy định tại </w:t>
            </w:r>
            <w:r w:rsidRPr="00CE41D2">
              <w:rPr>
                <w:szCs w:val="28"/>
                <w:shd w:val="clear" w:color="auto" w:fill="FFFFFF"/>
                <w:lang w:val="sv-SE"/>
              </w:rPr>
              <w:t xml:space="preserve">Điều 75 </w:t>
            </w:r>
            <w:r w:rsidRPr="00CE41D2">
              <w:rPr>
                <w:szCs w:val="28"/>
                <w:lang w:val="sv-SE"/>
              </w:rPr>
              <w:t xml:space="preserve">Nghị định </w:t>
            </w:r>
            <w:r w:rsidRPr="00CE41D2">
              <w:rPr>
                <w:szCs w:val="28"/>
                <w:shd w:val="clear" w:color="auto" w:fill="FFFFFF"/>
                <w:lang w:val="sv-SE"/>
              </w:rPr>
              <w:t xml:space="preserve">số 34/2016/NĐ-CP </w:t>
            </w:r>
            <w:r w:rsidRPr="000819CD">
              <w:rPr>
                <w:i/>
                <w:szCs w:val="28"/>
                <w:lang w:val="sv-SE"/>
              </w:rPr>
              <w:t>(sửa đổi, bổ sung tại Nghị định số 154/2020/NĐ-CP ngày 31/12/2020 của Chính phủ)</w:t>
            </w:r>
            <w:r w:rsidRPr="000819CD">
              <w:rPr>
                <w:i/>
                <w:szCs w:val="28"/>
                <w:shd w:val="clear" w:color="auto" w:fill="FFFFFF"/>
                <w:lang w:val="sv-SE"/>
              </w:rPr>
              <w:t xml:space="preserve">. </w:t>
            </w:r>
          </w:p>
          <w:p w:rsidR="00321BBD" w:rsidRPr="00885FEC" w:rsidRDefault="0023471A" w:rsidP="00885FEC">
            <w:pPr>
              <w:spacing w:before="120" w:after="0" w:line="240" w:lineRule="auto"/>
              <w:jc w:val="both"/>
              <w:rPr>
                <w:szCs w:val="28"/>
                <w:lang w:val="sv-SE"/>
              </w:rPr>
            </w:pPr>
            <w:r w:rsidRPr="000819CD">
              <w:rPr>
                <w:szCs w:val="28"/>
                <w:lang w:val="sv-SE"/>
              </w:rPr>
              <w:tab/>
            </w:r>
            <w:r w:rsidRPr="000819CD">
              <w:rPr>
                <w:b/>
                <w:szCs w:val="28"/>
                <w:lang w:val="sv-SE"/>
              </w:rPr>
              <w:t>7.</w:t>
            </w:r>
            <w:r w:rsidRPr="000819CD">
              <w:rPr>
                <w:szCs w:val="28"/>
                <w:lang w:val="sv-SE"/>
              </w:rPr>
              <w:t xml:space="preserve"> </w:t>
            </w:r>
            <w:r w:rsidRPr="00CE41D2">
              <w:rPr>
                <w:szCs w:val="28"/>
                <w:lang w:val="sv-SE"/>
              </w:rPr>
              <w:t xml:space="preserve">Đề nghị </w:t>
            </w:r>
            <w:r w:rsidRPr="000819CD">
              <w:rPr>
                <w:szCs w:val="28"/>
                <w:lang w:val="sv-SE"/>
              </w:rPr>
              <w:t>Sở Kế hoạch và Đầu tư</w:t>
            </w:r>
            <w:r w:rsidRPr="00CE41D2">
              <w:rPr>
                <w:szCs w:val="28"/>
                <w:lang w:val="vi-VN"/>
              </w:rPr>
              <w:t xml:space="preserve"> </w:t>
            </w:r>
            <w:r w:rsidRPr="00CE41D2">
              <w:rPr>
                <w:szCs w:val="28"/>
                <w:lang w:val="sv-SE"/>
              </w:rPr>
              <w:t xml:space="preserve">phối hợp với cơ quan có liên quan đăng tải toàn văn dự thảo và các tài liệu khác có liên quan trên Cổng thông tin điện tử của tỉnh để tiếp tục lấy ý kiến đối với dự thảo theo đúng quy định tại Luật Ban hành văn bản quy phạm pháp luật </w:t>
            </w:r>
            <w:r w:rsidRPr="00CE41D2">
              <w:rPr>
                <w:i/>
                <w:szCs w:val="28"/>
                <w:shd w:val="clear" w:color="auto" w:fill="FFFFFF"/>
                <w:lang w:val="nl-NL"/>
              </w:rPr>
              <w:t>(Lưu ý: việc đăng tải trên Cổng thông tin điện tử của tỉnh không thực hiện nếu văn bản có nội dung thuộc bí mật nhà nước theo quy định của pháp luật về bảo vệ bí mật nhà nước)</w:t>
            </w:r>
            <w:r w:rsidRPr="00CE41D2">
              <w:rPr>
                <w:szCs w:val="28"/>
                <w:lang w:val="sv-SE"/>
              </w:rPr>
              <w:t xml:space="preserve">. Trên cơ sở các ý kiến </w:t>
            </w:r>
            <w:r w:rsidRPr="00CE41D2">
              <w:rPr>
                <w:szCs w:val="28"/>
                <w:lang w:val="sv-SE"/>
              </w:rPr>
              <w:lastRenderedPageBreak/>
              <w:t xml:space="preserve">tham gia, đề nghị cơ quan soạn thảo tiếp thu, thực hiện việc giải trình đối với các ý kiến không được tiếp thu, hoàn thiện dự thảo và gửi lại Sở Tư pháp </w:t>
            </w:r>
            <w:r w:rsidRPr="00CE41D2">
              <w:rPr>
                <w:szCs w:val="28"/>
                <w:lang w:val="vi-VN"/>
              </w:rPr>
              <w:t>để lấy ý kiến thẩm định theo đúng quy định</w:t>
            </w:r>
            <w:r w:rsidRPr="00CE41D2">
              <w:rPr>
                <w:szCs w:val="28"/>
                <w:lang w:val="sv-SE"/>
              </w:rPr>
              <w:t xml:space="preserve">. </w:t>
            </w:r>
          </w:p>
        </w:tc>
        <w:tc>
          <w:tcPr>
            <w:tcW w:w="1692" w:type="pct"/>
            <w:vAlign w:val="center"/>
          </w:tcPr>
          <w:p w:rsidR="00321BBD" w:rsidRPr="00E21BC2" w:rsidRDefault="00DE6A89" w:rsidP="00F54668">
            <w:pPr>
              <w:spacing w:before="120" w:after="120" w:line="240" w:lineRule="auto"/>
              <w:ind w:firstLine="541"/>
              <w:rPr>
                <w:bCs/>
                <w:iCs/>
                <w:szCs w:val="28"/>
                <w:lang w:val="sv-SE"/>
              </w:rPr>
            </w:pPr>
            <w:r w:rsidRPr="00E21BC2">
              <w:rPr>
                <w:bCs/>
                <w:iCs/>
                <w:szCs w:val="28"/>
                <w:lang w:val="sv-SE"/>
              </w:rPr>
              <w:lastRenderedPageBreak/>
              <w:t>- Thống nhất điều chỉnh không đưa mục tiêu vào nghị quyết.</w:t>
            </w:r>
          </w:p>
          <w:p w:rsidR="00A80902" w:rsidRPr="00E21BC2" w:rsidRDefault="00DE6A89" w:rsidP="00F54668">
            <w:pPr>
              <w:spacing w:before="120" w:after="0" w:line="240" w:lineRule="auto"/>
              <w:ind w:firstLine="541"/>
              <w:jc w:val="both"/>
              <w:rPr>
                <w:bCs/>
                <w:iCs/>
                <w:szCs w:val="28"/>
                <w:lang w:val="sv-SE"/>
              </w:rPr>
            </w:pPr>
            <w:r w:rsidRPr="00E21BC2">
              <w:rPr>
                <w:bCs/>
                <w:iCs/>
                <w:szCs w:val="28"/>
                <w:lang w:val="sv-SE"/>
              </w:rPr>
              <w:t xml:space="preserve">- </w:t>
            </w:r>
            <w:r w:rsidR="00960FDC" w:rsidRPr="00E21BC2">
              <w:rPr>
                <w:bCs/>
                <w:iCs/>
                <w:szCs w:val="28"/>
                <w:lang w:val="sv-SE"/>
              </w:rPr>
              <w:t>Các n</w:t>
            </w:r>
            <w:r w:rsidRPr="00E21BC2">
              <w:rPr>
                <w:bCs/>
                <w:iCs/>
                <w:szCs w:val="28"/>
                <w:lang w:val="sv-SE"/>
              </w:rPr>
              <w:t xml:space="preserve">ội dung </w:t>
            </w:r>
            <w:r w:rsidR="00960FDC" w:rsidRPr="00E21BC2">
              <w:rPr>
                <w:bCs/>
                <w:iCs/>
                <w:szCs w:val="28"/>
                <w:lang w:val="sv-SE"/>
              </w:rPr>
              <w:t>về</w:t>
            </w:r>
            <w:r w:rsidR="00C3755A" w:rsidRPr="00E21BC2">
              <w:rPr>
                <w:bCs/>
                <w:iCs/>
                <w:szCs w:val="28"/>
                <w:lang w:val="sv-SE"/>
              </w:rPr>
              <w:t xml:space="preserve">: </w:t>
            </w:r>
            <w:r w:rsidR="00FE59DB" w:rsidRPr="00E21BC2">
              <w:rPr>
                <w:bCs/>
                <w:iCs/>
                <w:szCs w:val="28"/>
                <w:lang w:val="sv-SE"/>
              </w:rPr>
              <w:t>Sở Kế hoạch và Đầu tư đã tiếp thu chỉnh sửa các nội dung hỗ trợ trong dự thảo Nghị quyết cho phù hợp với quy đinh của Luật Hỗ trợ doanh nghiệp nhỏ và vừa, cụ thể đã điều chỉnh tại khoản 4, điều 1 Dự thảo Nghị quyết.</w:t>
            </w:r>
            <w:r w:rsidR="00C3755A" w:rsidRPr="00E21BC2">
              <w:rPr>
                <w:bCs/>
                <w:iCs/>
                <w:szCs w:val="28"/>
                <w:lang w:val="sv-SE"/>
              </w:rPr>
              <w:t xml:space="preserve"> </w:t>
            </w:r>
          </w:p>
          <w:p w:rsidR="0002557F" w:rsidRPr="001E55BF" w:rsidRDefault="009215A1" w:rsidP="0002557F">
            <w:pPr>
              <w:spacing w:before="120" w:after="0" w:line="240" w:lineRule="auto"/>
              <w:ind w:firstLine="600"/>
              <w:jc w:val="both"/>
              <w:rPr>
                <w:rFonts w:eastAsia="Times New Roman"/>
                <w:sz w:val="26"/>
                <w:szCs w:val="26"/>
                <w:lang w:val="nb-NO"/>
              </w:rPr>
            </w:pPr>
            <w:r w:rsidRPr="00E21BC2">
              <w:rPr>
                <w:lang w:val="sv-SE"/>
              </w:rPr>
              <w:t>- Về quy định số lần hỗ trợ:</w:t>
            </w:r>
            <w:r w:rsidRPr="00076846">
              <w:rPr>
                <w:rFonts w:eastAsia="Times New Roman"/>
                <w:szCs w:val="28"/>
                <w:lang w:val="nb-NO"/>
              </w:rPr>
              <w:t xml:space="preserve"> </w:t>
            </w:r>
            <w:r w:rsidR="0002557F" w:rsidRPr="001E55BF">
              <w:rPr>
                <w:sz w:val="26"/>
                <w:szCs w:val="26"/>
                <w:lang w:val="nb-NO"/>
              </w:rPr>
              <w:t>:</w:t>
            </w:r>
            <w:r w:rsidR="0002557F" w:rsidRPr="001E55BF">
              <w:rPr>
                <w:i/>
                <w:sz w:val="26"/>
                <w:szCs w:val="26"/>
                <w:lang w:val="nb-NO"/>
              </w:rPr>
              <w:t xml:space="preserve"> </w:t>
            </w:r>
            <w:r w:rsidR="0002557F" w:rsidRPr="001E55BF">
              <w:rPr>
                <w:rFonts w:eastAsia="Times New Roman"/>
                <w:sz w:val="26"/>
                <w:szCs w:val="26"/>
                <w:lang w:val="nb-NO"/>
              </w:rPr>
              <w:t xml:space="preserve">Qua nghiên cứu tham khảo một số quy định về  hỗ trợ DNNVV của các tỉnh đã ban hành, </w:t>
            </w:r>
            <w:r w:rsidR="0002557F" w:rsidRPr="001E55BF">
              <w:rPr>
                <w:rFonts w:eastAsia="Times New Roman"/>
                <w:i/>
                <w:sz w:val="26"/>
                <w:szCs w:val="26"/>
                <w:lang w:val="nb-NO"/>
              </w:rPr>
              <w:t xml:space="preserve">(cụ thể như các tỉnh: Gia Lai tại Quyết định 765/QĐ-UBND ngày 30/7/2019; Bến Tre tại Quyết định số </w:t>
            </w:r>
            <w:r w:rsidR="0002557F" w:rsidRPr="00E21BC2">
              <w:rPr>
                <w:rFonts w:eastAsia="Times New Roman"/>
                <w:i/>
                <w:sz w:val="26"/>
                <w:szCs w:val="26"/>
                <w:shd w:val="clear" w:color="auto" w:fill="FFFFFF"/>
                <w:lang w:val="sv-SE"/>
              </w:rPr>
              <w:t>20/QĐ-UBND ngày 03/01/2020; Sơn La tại Quyết định số 1834/QĐ-UBND ngày 26/7/2019; Yên bái Nghị quyết số 09/2020/NQ-HĐND ngày 14/4/2020, Hà Nội Nghị quyết số 09/2020/ NQ-HĐND ngày 09/12/2020</w:t>
            </w:r>
            <w:r w:rsidR="0002557F" w:rsidRPr="001E55BF">
              <w:rPr>
                <w:rFonts w:eastAsia="Times New Roman"/>
                <w:i/>
                <w:sz w:val="26"/>
                <w:szCs w:val="26"/>
                <w:lang w:val="nb-NO"/>
              </w:rPr>
              <w:t>);</w:t>
            </w:r>
            <w:r w:rsidR="0002557F" w:rsidRPr="001E55BF">
              <w:rPr>
                <w:rFonts w:eastAsia="Times New Roman"/>
                <w:sz w:val="26"/>
                <w:szCs w:val="26"/>
                <w:lang w:val="nb-NO"/>
              </w:rPr>
              <w:t xml:space="preserve"> đồng thời tại Dự thảo Quyết định của Chính phủ phê duyệt </w:t>
            </w:r>
            <w:r w:rsidR="0002557F" w:rsidRPr="00E21BC2">
              <w:rPr>
                <w:rFonts w:eastAsia="Times New Roman"/>
                <w:sz w:val="26"/>
                <w:szCs w:val="26"/>
                <w:lang w:val="sv-SE"/>
              </w:rPr>
              <w:t xml:space="preserve">Chương trình quốc gia hỗ trợ doanh nghiệp nhỏ và vừa khởi </w:t>
            </w:r>
            <w:r w:rsidR="0002557F" w:rsidRPr="00E21BC2">
              <w:rPr>
                <w:rFonts w:eastAsia="Times New Roman"/>
                <w:sz w:val="26"/>
                <w:szCs w:val="26"/>
                <w:lang w:val="sv-SE"/>
              </w:rPr>
              <w:lastRenderedPageBreak/>
              <w:t xml:space="preserve">nghiệp sáng tạo, tham gia cụm liên kết ngành, chuỗi giá trị giai đoạn 2021-2025 </w:t>
            </w:r>
            <w:r w:rsidR="0002557F" w:rsidRPr="00E21BC2">
              <w:rPr>
                <w:rFonts w:eastAsia="Times New Roman"/>
                <w:i/>
                <w:sz w:val="26"/>
                <w:szCs w:val="26"/>
                <w:lang w:val="sv-SE"/>
              </w:rPr>
              <w:t>(do Bộ Kế hoạch và Đầu tư xây dựng và lấy ý kiến tại Văn bản số 8974/BKHĐ-PTDN ngày 29/11/2019)</w:t>
            </w:r>
            <w:r w:rsidR="0002557F" w:rsidRPr="00E21BC2">
              <w:rPr>
                <w:rFonts w:eastAsia="Times New Roman"/>
                <w:sz w:val="26"/>
                <w:szCs w:val="26"/>
                <w:lang w:val="sv-SE"/>
              </w:rPr>
              <w:t xml:space="preserve"> cũng có quy định về số lần hỗ trợ. </w:t>
            </w:r>
          </w:p>
          <w:p w:rsidR="00DE6A89" w:rsidRPr="00E21BC2" w:rsidRDefault="0002557F" w:rsidP="0002557F">
            <w:pPr>
              <w:spacing w:before="120" w:after="0" w:line="240" w:lineRule="auto"/>
              <w:ind w:firstLine="600"/>
              <w:jc w:val="both"/>
              <w:rPr>
                <w:rFonts w:eastAsia="Times New Roman"/>
                <w:szCs w:val="28"/>
                <w:lang w:val="nb-NO"/>
              </w:rPr>
            </w:pPr>
            <w:r w:rsidRPr="00E21BC2">
              <w:rPr>
                <w:rFonts w:eastAsia="Times New Roman"/>
                <w:sz w:val="26"/>
                <w:szCs w:val="26"/>
                <w:lang w:val="nb-NO"/>
              </w:rPr>
              <w:t>Ngoài ra, trong điều kiện ngân sách nhà nước để bố trí hỗ trợ còn hạn chế, việc quy định số lần hỗ trợ sẽ đảm bảo khả năng cân đối ngân sách trong quá trình hỗ trợ, đồng thời tránh trường hợp một doanh nghiệp được hỗ trợ nhiều lần trong cùng một nội dung hỗ trợ. Do đó, Sở Kế hoạch giữ nguyên nội dung quy định về số lần hỗ trợ.</w:t>
            </w:r>
          </w:p>
          <w:p w:rsidR="001A3FA0" w:rsidRPr="00E21BC2" w:rsidRDefault="001A3FA0" w:rsidP="001A3FA0">
            <w:pPr>
              <w:spacing w:before="120" w:after="0" w:line="240" w:lineRule="auto"/>
              <w:jc w:val="both"/>
              <w:rPr>
                <w:szCs w:val="28"/>
                <w:lang w:val="nb-NO"/>
              </w:rPr>
            </w:pPr>
            <w:r w:rsidRPr="00E21BC2">
              <w:rPr>
                <w:lang w:val="nb-NO"/>
              </w:rPr>
              <w:t xml:space="preserve">- Về </w:t>
            </w:r>
            <w:r w:rsidRPr="00E21BC2">
              <w:rPr>
                <w:szCs w:val="28"/>
                <w:lang w:val="nb-NO"/>
              </w:rPr>
              <w:t xml:space="preserve">quy định </w:t>
            </w:r>
            <w:r w:rsidR="00097476" w:rsidRPr="00E21BC2">
              <w:rPr>
                <w:szCs w:val="28"/>
                <w:lang w:val="nb-NO"/>
              </w:rPr>
              <w:t xml:space="preserve">Doanh nghiệp nhỏ và vừa khởi nghiệp sáng tạo được hỗ trợ khi đáp ứng các điều kiện: </w:t>
            </w:r>
            <w:r w:rsidR="00097476" w:rsidRPr="00E21BC2">
              <w:rPr>
                <w:i/>
                <w:szCs w:val="28"/>
                <w:lang w:val="nb-NO"/>
              </w:rPr>
              <w:t>"Là DNNVV được thành lập để thực hiện ý tưởng trên cơ sở khai thác tài sản trí tuệ, công nghệ, mô hình kinh doanh mới và có khả năng tăng trưởng nhanh"</w:t>
            </w:r>
            <w:r w:rsidRPr="00E21BC2">
              <w:rPr>
                <w:szCs w:val="28"/>
                <w:lang w:val="nb-NO"/>
              </w:rPr>
              <w:t xml:space="preserve"> </w:t>
            </w:r>
            <w:r w:rsidR="002F0E14" w:rsidRPr="00E21BC2">
              <w:rPr>
                <w:szCs w:val="28"/>
                <w:lang w:val="nb-NO"/>
              </w:rPr>
              <w:t>. Nội dung này đưa vào dựa trên căn cứ quy định tại khoản 2, Điều 3 của Luật Hỗ trợ DNNVV. Do đó quy định này trong dự thảo Nghị quyết là phù hợp với Luật Hỗ trợ DNNVV.</w:t>
            </w:r>
          </w:p>
          <w:p w:rsidR="0018350A" w:rsidRPr="00E21BC2" w:rsidRDefault="0018350A" w:rsidP="001A3FA0">
            <w:pPr>
              <w:spacing w:before="120" w:after="0" w:line="240" w:lineRule="auto"/>
              <w:jc w:val="both"/>
              <w:rPr>
                <w:lang w:val="nb-NO"/>
              </w:rPr>
            </w:pPr>
            <w:r w:rsidRPr="00E21BC2">
              <w:rPr>
                <w:szCs w:val="28"/>
                <w:lang w:val="nb-NO"/>
              </w:rPr>
              <w:t xml:space="preserve">- Về điều chỉnh nội dung </w:t>
            </w:r>
            <w:r w:rsidRPr="000819CD">
              <w:rPr>
                <w:szCs w:val="28"/>
                <w:shd w:val="clear" w:color="auto" w:fill="FFFFFF"/>
                <w:lang w:val="nb-NO"/>
              </w:rPr>
              <w:t>t</w:t>
            </w:r>
            <w:r w:rsidRPr="000819CD">
              <w:rPr>
                <w:szCs w:val="28"/>
                <w:lang w:val="nb-NO"/>
              </w:rPr>
              <w:t>ại tiết 2.2.4</w:t>
            </w:r>
            <w:r>
              <w:rPr>
                <w:szCs w:val="28"/>
                <w:lang w:val="nb-NO"/>
              </w:rPr>
              <w:t>, Sở Kế hoạch và Đầu tư đã tiếp thu điều chỉnh.</w:t>
            </w:r>
          </w:p>
          <w:p w:rsidR="0011248A" w:rsidRPr="000819CD" w:rsidRDefault="0011248A" w:rsidP="0011248A">
            <w:pPr>
              <w:spacing w:before="120" w:after="0" w:line="240" w:lineRule="auto"/>
              <w:jc w:val="both"/>
              <w:rPr>
                <w:szCs w:val="28"/>
                <w:lang w:val="nb-NO"/>
              </w:rPr>
            </w:pPr>
            <w:r w:rsidRPr="00E21BC2">
              <w:rPr>
                <w:szCs w:val="28"/>
                <w:lang w:val="nb-NO"/>
              </w:rPr>
              <w:t xml:space="preserve">- </w:t>
            </w:r>
            <w:r w:rsidRPr="000819CD">
              <w:rPr>
                <w:szCs w:val="28"/>
                <w:lang w:val="nb-NO"/>
              </w:rPr>
              <w:t xml:space="preserve">Về thể thức, kỹ thuật trình bày văn bản: </w:t>
            </w:r>
            <w:r>
              <w:rPr>
                <w:szCs w:val="28"/>
                <w:lang w:val="nb-NO"/>
              </w:rPr>
              <w:t>Đã chỉnh sửa theo hướng dẫn của Sở Tư pháp.</w:t>
            </w:r>
          </w:p>
          <w:p w:rsidR="00DE6A89" w:rsidRPr="00E21BC2" w:rsidRDefault="00DE6A89" w:rsidP="00DE6A89">
            <w:pPr>
              <w:spacing w:before="120" w:after="120" w:line="240" w:lineRule="auto"/>
              <w:rPr>
                <w:szCs w:val="28"/>
                <w:lang w:val="nb-NO"/>
              </w:rPr>
            </w:pPr>
          </w:p>
        </w:tc>
        <w:tc>
          <w:tcPr>
            <w:tcW w:w="159" w:type="pct"/>
            <w:vAlign w:val="center"/>
          </w:tcPr>
          <w:p w:rsidR="00321BBD" w:rsidRPr="00E21BC2" w:rsidRDefault="00321BBD" w:rsidP="00722B58">
            <w:pPr>
              <w:spacing w:before="120" w:after="120" w:line="240" w:lineRule="auto"/>
              <w:rPr>
                <w:szCs w:val="28"/>
                <w:lang w:val="nb-NO"/>
              </w:rPr>
            </w:pPr>
          </w:p>
        </w:tc>
      </w:tr>
      <w:tr w:rsidR="00026008" w:rsidRPr="00E21BC2" w:rsidTr="00321BBD">
        <w:trPr>
          <w:jc w:val="center"/>
        </w:trPr>
        <w:tc>
          <w:tcPr>
            <w:tcW w:w="178" w:type="pct"/>
            <w:vAlign w:val="center"/>
          </w:tcPr>
          <w:p w:rsidR="00026008" w:rsidRPr="00E21BC2" w:rsidRDefault="00026008" w:rsidP="00722B58">
            <w:pPr>
              <w:spacing w:before="120" w:after="120" w:line="240" w:lineRule="auto"/>
              <w:rPr>
                <w:szCs w:val="28"/>
                <w:lang w:val="nb-NO"/>
              </w:rPr>
            </w:pPr>
          </w:p>
        </w:tc>
        <w:tc>
          <w:tcPr>
            <w:tcW w:w="633" w:type="pct"/>
            <w:vAlign w:val="center"/>
          </w:tcPr>
          <w:p w:rsidR="00026008" w:rsidRPr="00E21BC2" w:rsidRDefault="00026008" w:rsidP="00D1438A">
            <w:pPr>
              <w:spacing w:before="120" w:after="120" w:line="240" w:lineRule="auto"/>
              <w:jc w:val="center"/>
              <w:rPr>
                <w:szCs w:val="28"/>
                <w:lang w:val="fr-FR"/>
              </w:rPr>
            </w:pPr>
            <w:r w:rsidRPr="00E21BC2">
              <w:rPr>
                <w:szCs w:val="28"/>
                <w:lang w:val="fr-FR"/>
              </w:rPr>
              <w:t>UBND huyện Tu Mơ Rông</w:t>
            </w:r>
          </w:p>
        </w:tc>
        <w:tc>
          <w:tcPr>
            <w:tcW w:w="644" w:type="pct"/>
            <w:vAlign w:val="center"/>
          </w:tcPr>
          <w:p w:rsidR="00026008" w:rsidRPr="00E21BC2" w:rsidRDefault="00026008" w:rsidP="00D1438A">
            <w:pPr>
              <w:spacing w:before="120" w:after="120" w:line="240" w:lineRule="auto"/>
              <w:jc w:val="center"/>
              <w:rPr>
                <w:szCs w:val="28"/>
                <w:lang w:val="fr-FR"/>
              </w:rPr>
            </w:pPr>
            <w:r w:rsidRPr="00E21BC2">
              <w:rPr>
                <w:szCs w:val="28"/>
                <w:lang w:val="fr-FR"/>
              </w:rPr>
              <w:t>Văn bản số 398/UBND-TCKH ngày 17/3/2021</w:t>
            </w:r>
          </w:p>
        </w:tc>
        <w:tc>
          <w:tcPr>
            <w:tcW w:w="1694" w:type="pct"/>
            <w:vAlign w:val="center"/>
          </w:tcPr>
          <w:p w:rsidR="00026008" w:rsidRPr="00E21BC2" w:rsidRDefault="00AE2256" w:rsidP="00722B58">
            <w:pPr>
              <w:pStyle w:val="ListParagraph"/>
              <w:spacing w:before="120" w:after="120" w:line="240" w:lineRule="auto"/>
              <w:contextualSpacing w:val="0"/>
              <w:jc w:val="both"/>
              <w:rPr>
                <w:szCs w:val="28"/>
                <w:lang w:val="fr-FR"/>
              </w:rPr>
            </w:pPr>
            <w:r w:rsidRPr="00E21BC2">
              <w:rPr>
                <w:szCs w:val="28"/>
                <w:lang w:val="fr-FR"/>
              </w:rPr>
              <w:t>Thống nhất với dự thảo</w:t>
            </w:r>
          </w:p>
        </w:tc>
        <w:tc>
          <w:tcPr>
            <w:tcW w:w="1692" w:type="pct"/>
            <w:vAlign w:val="center"/>
          </w:tcPr>
          <w:p w:rsidR="00026008" w:rsidRPr="00E21BC2" w:rsidRDefault="00026008" w:rsidP="00722B58">
            <w:pPr>
              <w:spacing w:before="120" w:after="120" w:line="240" w:lineRule="auto"/>
              <w:rPr>
                <w:szCs w:val="28"/>
                <w:lang w:val="fr-FR"/>
              </w:rPr>
            </w:pPr>
          </w:p>
        </w:tc>
        <w:tc>
          <w:tcPr>
            <w:tcW w:w="159" w:type="pct"/>
            <w:vAlign w:val="center"/>
          </w:tcPr>
          <w:p w:rsidR="00026008" w:rsidRPr="00E21BC2" w:rsidRDefault="00026008" w:rsidP="00722B58">
            <w:pPr>
              <w:spacing w:before="120" w:after="120" w:line="240" w:lineRule="auto"/>
              <w:rPr>
                <w:szCs w:val="28"/>
                <w:lang w:val="fr-FR"/>
              </w:rPr>
            </w:pPr>
          </w:p>
        </w:tc>
      </w:tr>
      <w:tr w:rsidR="00026008" w:rsidRPr="00C13326" w:rsidTr="00321BBD">
        <w:trPr>
          <w:jc w:val="center"/>
        </w:trPr>
        <w:tc>
          <w:tcPr>
            <w:tcW w:w="178" w:type="pct"/>
            <w:vAlign w:val="center"/>
          </w:tcPr>
          <w:p w:rsidR="00026008" w:rsidRPr="00E21BC2" w:rsidRDefault="00026008" w:rsidP="00722B58">
            <w:pPr>
              <w:spacing w:before="120" w:after="120" w:line="240" w:lineRule="auto"/>
              <w:rPr>
                <w:szCs w:val="28"/>
                <w:lang w:val="fr-FR"/>
              </w:rPr>
            </w:pPr>
          </w:p>
        </w:tc>
        <w:tc>
          <w:tcPr>
            <w:tcW w:w="633" w:type="pct"/>
            <w:vAlign w:val="center"/>
          </w:tcPr>
          <w:p w:rsidR="00026008" w:rsidRPr="00C13326" w:rsidRDefault="00AE2256" w:rsidP="00D1438A">
            <w:pPr>
              <w:spacing w:before="120" w:after="120" w:line="240" w:lineRule="auto"/>
              <w:jc w:val="center"/>
              <w:rPr>
                <w:szCs w:val="28"/>
              </w:rPr>
            </w:pPr>
            <w:r>
              <w:rPr>
                <w:szCs w:val="28"/>
              </w:rPr>
              <w:t xml:space="preserve">UBND huyện Đăk Hà </w:t>
            </w:r>
          </w:p>
        </w:tc>
        <w:tc>
          <w:tcPr>
            <w:tcW w:w="644" w:type="pct"/>
            <w:vAlign w:val="center"/>
          </w:tcPr>
          <w:p w:rsidR="00026008" w:rsidRPr="00C13326" w:rsidRDefault="00AE2256" w:rsidP="00AE2256">
            <w:pPr>
              <w:spacing w:before="120" w:after="120" w:line="240" w:lineRule="auto"/>
              <w:jc w:val="center"/>
              <w:rPr>
                <w:szCs w:val="28"/>
              </w:rPr>
            </w:pPr>
            <w:r>
              <w:rPr>
                <w:szCs w:val="28"/>
              </w:rPr>
              <w:t>Văn bản số 621/UBND-TCKH ngày 17/3/2021</w:t>
            </w:r>
          </w:p>
        </w:tc>
        <w:tc>
          <w:tcPr>
            <w:tcW w:w="1694" w:type="pct"/>
            <w:vAlign w:val="center"/>
          </w:tcPr>
          <w:p w:rsidR="00026008" w:rsidRPr="00C13326" w:rsidRDefault="00AE2256" w:rsidP="00722B58">
            <w:pPr>
              <w:pStyle w:val="ListParagraph"/>
              <w:spacing w:before="120" w:after="120" w:line="240" w:lineRule="auto"/>
              <w:contextualSpacing w:val="0"/>
              <w:jc w:val="both"/>
              <w:rPr>
                <w:szCs w:val="28"/>
              </w:rPr>
            </w:pPr>
            <w:r>
              <w:rPr>
                <w:szCs w:val="28"/>
              </w:rPr>
              <w:t>Thống nhất với dự thảo</w:t>
            </w:r>
          </w:p>
        </w:tc>
        <w:tc>
          <w:tcPr>
            <w:tcW w:w="1692" w:type="pct"/>
            <w:vAlign w:val="center"/>
          </w:tcPr>
          <w:p w:rsidR="00026008" w:rsidRPr="00C13326" w:rsidRDefault="00026008" w:rsidP="00722B58">
            <w:pPr>
              <w:spacing w:before="120" w:after="120" w:line="240" w:lineRule="auto"/>
              <w:rPr>
                <w:szCs w:val="28"/>
              </w:rPr>
            </w:pPr>
          </w:p>
        </w:tc>
        <w:tc>
          <w:tcPr>
            <w:tcW w:w="159" w:type="pct"/>
            <w:vAlign w:val="center"/>
          </w:tcPr>
          <w:p w:rsidR="00026008" w:rsidRPr="00C13326" w:rsidRDefault="00026008" w:rsidP="00722B58">
            <w:pPr>
              <w:spacing w:before="120" w:after="120" w:line="240" w:lineRule="auto"/>
              <w:rPr>
                <w:szCs w:val="28"/>
              </w:rPr>
            </w:pPr>
          </w:p>
        </w:tc>
      </w:tr>
      <w:tr w:rsidR="00026008" w:rsidRPr="00C13326" w:rsidTr="00321BBD">
        <w:trPr>
          <w:jc w:val="center"/>
        </w:trPr>
        <w:tc>
          <w:tcPr>
            <w:tcW w:w="178" w:type="pct"/>
            <w:vAlign w:val="center"/>
          </w:tcPr>
          <w:p w:rsidR="00026008" w:rsidRPr="00C13326" w:rsidRDefault="00026008" w:rsidP="00722B58">
            <w:pPr>
              <w:spacing w:before="120" w:after="120" w:line="240" w:lineRule="auto"/>
              <w:rPr>
                <w:szCs w:val="28"/>
              </w:rPr>
            </w:pPr>
          </w:p>
        </w:tc>
        <w:tc>
          <w:tcPr>
            <w:tcW w:w="633" w:type="pct"/>
            <w:vAlign w:val="center"/>
          </w:tcPr>
          <w:p w:rsidR="00026008" w:rsidRPr="00C13326" w:rsidRDefault="00AE2256" w:rsidP="00D1438A">
            <w:pPr>
              <w:spacing w:before="120" w:after="120" w:line="240" w:lineRule="auto"/>
              <w:jc w:val="center"/>
              <w:rPr>
                <w:szCs w:val="28"/>
              </w:rPr>
            </w:pPr>
            <w:r>
              <w:rPr>
                <w:szCs w:val="28"/>
              </w:rPr>
              <w:t>UBND huyện Sa Thầy</w:t>
            </w:r>
          </w:p>
        </w:tc>
        <w:tc>
          <w:tcPr>
            <w:tcW w:w="644" w:type="pct"/>
            <w:vAlign w:val="center"/>
          </w:tcPr>
          <w:p w:rsidR="00026008" w:rsidRPr="00C13326" w:rsidRDefault="00AE2256" w:rsidP="00D1438A">
            <w:pPr>
              <w:spacing w:before="120" w:after="120" w:line="240" w:lineRule="auto"/>
              <w:jc w:val="center"/>
              <w:rPr>
                <w:szCs w:val="28"/>
              </w:rPr>
            </w:pPr>
            <w:r w:rsidRPr="00AE2256">
              <w:rPr>
                <w:szCs w:val="28"/>
              </w:rPr>
              <w:t>Văn bản số 543/UBND-TH ngày 18/03/2021</w:t>
            </w:r>
          </w:p>
        </w:tc>
        <w:tc>
          <w:tcPr>
            <w:tcW w:w="1694" w:type="pct"/>
            <w:vAlign w:val="center"/>
          </w:tcPr>
          <w:p w:rsidR="00026008" w:rsidRPr="00C13326" w:rsidRDefault="00AE2256" w:rsidP="00722B58">
            <w:pPr>
              <w:pStyle w:val="ListParagraph"/>
              <w:spacing w:before="120" w:after="120" w:line="240" w:lineRule="auto"/>
              <w:contextualSpacing w:val="0"/>
              <w:jc w:val="both"/>
              <w:rPr>
                <w:szCs w:val="28"/>
              </w:rPr>
            </w:pPr>
            <w:r>
              <w:rPr>
                <w:szCs w:val="28"/>
              </w:rPr>
              <w:t>Thống nhất với dự thảo</w:t>
            </w:r>
          </w:p>
        </w:tc>
        <w:tc>
          <w:tcPr>
            <w:tcW w:w="1692" w:type="pct"/>
            <w:vAlign w:val="center"/>
          </w:tcPr>
          <w:p w:rsidR="00026008" w:rsidRPr="00C13326" w:rsidRDefault="00026008" w:rsidP="00722B58">
            <w:pPr>
              <w:spacing w:before="120" w:after="120" w:line="240" w:lineRule="auto"/>
              <w:rPr>
                <w:szCs w:val="28"/>
              </w:rPr>
            </w:pPr>
          </w:p>
        </w:tc>
        <w:tc>
          <w:tcPr>
            <w:tcW w:w="159" w:type="pct"/>
            <w:vAlign w:val="center"/>
          </w:tcPr>
          <w:p w:rsidR="00026008" w:rsidRPr="00C13326" w:rsidRDefault="00026008" w:rsidP="00722B58">
            <w:pPr>
              <w:spacing w:before="120" w:after="120" w:line="240" w:lineRule="auto"/>
              <w:rPr>
                <w:szCs w:val="28"/>
              </w:rPr>
            </w:pPr>
          </w:p>
        </w:tc>
      </w:tr>
      <w:tr w:rsidR="00026008" w:rsidRPr="00C13326" w:rsidTr="00321BBD">
        <w:trPr>
          <w:jc w:val="center"/>
        </w:trPr>
        <w:tc>
          <w:tcPr>
            <w:tcW w:w="178" w:type="pct"/>
            <w:vAlign w:val="center"/>
          </w:tcPr>
          <w:p w:rsidR="00026008" w:rsidRPr="00C13326" w:rsidRDefault="00026008" w:rsidP="00722B58">
            <w:pPr>
              <w:spacing w:before="120" w:after="120" w:line="240" w:lineRule="auto"/>
              <w:rPr>
                <w:szCs w:val="28"/>
              </w:rPr>
            </w:pPr>
          </w:p>
        </w:tc>
        <w:tc>
          <w:tcPr>
            <w:tcW w:w="633" w:type="pct"/>
            <w:vAlign w:val="center"/>
          </w:tcPr>
          <w:p w:rsidR="00026008" w:rsidRPr="00C13326" w:rsidRDefault="00AE2256" w:rsidP="00D1438A">
            <w:pPr>
              <w:spacing w:before="120" w:after="120" w:line="240" w:lineRule="auto"/>
              <w:jc w:val="center"/>
              <w:rPr>
                <w:szCs w:val="28"/>
              </w:rPr>
            </w:pPr>
            <w:r>
              <w:rPr>
                <w:szCs w:val="28"/>
              </w:rPr>
              <w:t>UBND các huyện còn lại</w:t>
            </w:r>
          </w:p>
        </w:tc>
        <w:tc>
          <w:tcPr>
            <w:tcW w:w="644" w:type="pct"/>
            <w:vAlign w:val="center"/>
          </w:tcPr>
          <w:p w:rsidR="00026008" w:rsidRPr="00C13326" w:rsidRDefault="00AE2256" w:rsidP="00D1438A">
            <w:pPr>
              <w:spacing w:before="120" w:after="120" w:line="240" w:lineRule="auto"/>
              <w:jc w:val="center"/>
              <w:rPr>
                <w:szCs w:val="28"/>
              </w:rPr>
            </w:pPr>
            <w:r w:rsidRPr="00C13326">
              <w:rPr>
                <w:szCs w:val="28"/>
              </w:rPr>
              <w:t>Không có ý kiến tham gia</w:t>
            </w:r>
          </w:p>
        </w:tc>
        <w:tc>
          <w:tcPr>
            <w:tcW w:w="1694" w:type="pct"/>
            <w:vAlign w:val="center"/>
          </w:tcPr>
          <w:p w:rsidR="00026008" w:rsidRPr="00C13326" w:rsidRDefault="00026008" w:rsidP="00722B58">
            <w:pPr>
              <w:pStyle w:val="ListParagraph"/>
              <w:spacing w:before="120" w:after="120" w:line="240" w:lineRule="auto"/>
              <w:contextualSpacing w:val="0"/>
              <w:jc w:val="both"/>
              <w:rPr>
                <w:szCs w:val="28"/>
              </w:rPr>
            </w:pPr>
          </w:p>
        </w:tc>
        <w:tc>
          <w:tcPr>
            <w:tcW w:w="1692" w:type="pct"/>
            <w:vAlign w:val="center"/>
          </w:tcPr>
          <w:p w:rsidR="00026008" w:rsidRPr="00C13326" w:rsidRDefault="00026008" w:rsidP="00722B58">
            <w:pPr>
              <w:spacing w:before="120" w:after="120" w:line="240" w:lineRule="auto"/>
              <w:rPr>
                <w:szCs w:val="28"/>
              </w:rPr>
            </w:pPr>
          </w:p>
        </w:tc>
        <w:tc>
          <w:tcPr>
            <w:tcW w:w="159" w:type="pct"/>
            <w:vAlign w:val="center"/>
          </w:tcPr>
          <w:p w:rsidR="00026008" w:rsidRPr="00C13326" w:rsidRDefault="00026008" w:rsidP="00722B58">
            <w:pPr>
              <w:spacing w:before="120" w:after="120" w:line="240" w:lineRule="auto"/>
              <w:rPr>
                <w:szCs w:val="28"/>
              </w:rPr>
            </w:pPr>
          </w:p>
        </w:tc>
      </w:tr>
      <w:tr w:rsidR="00C13326" w:rsidRPr="00C13326" w:rsidTr="00321BBD">
        <w:trPr>
          <w:jc w:val="center"/>
        </w:trPr>
        <w:tc>
          <w:tcPr>
            <w:tcW w:w="178" w:type="pct"/>
            <w:vAlign w:val="center"/>
          </w:tcPr>
          <w:p w:rsidR="00997867" w:rsidRPr="00C13326" w:rsidRDefault="00997867" w:rsidP="00722B58">
            <w:pPr>
              <w:spacing w:before="120" w:after="120" w:line="240" w:lineRule="auto"/>
              <w:rPr>
                <w:szCs w:val="28"/>
              </w:rPr>
            </w:pPr>
          </w:p>
        </w:tc>
        <w:tc>
          <w:tcPr>
            <w:tcW w:w="633" w:type="pct"/>
            <w:vAlign w:val="center"/>
          </w:tcPr>
          <w:p w:rsidR="00997867" w:rsidRPr="00C13326" w:rsidRDefault="00997867" w:rsidP="007A6146">
            <w:pPr>
              <w:spacing w:before="120" w:after="120" w:line="240" w:lineRule="auto"/>
              <w:jc w:val="center"/>
              <w:rPr>
                <w:szCs w:val="28"/>
              </w:rPr>
            </w:pPr>
            <w:r w:rsidRPr="00C13326">
              <w:rPr>
                <w:szCs w:val="28"/>
              </w:rPr>
              <w:t>V</w:t>
            </w:r>
            <w:r w:rsidR="007A6146">
              <w:rPr>
                <w:szCs w:val="28"/>
              </w:rPr>
              <w:t>ă</w:t>
            </w:r>
            <w:r w:rsidRPr="00C13326">
              <w:rPr>
                <w:szCs w:val="28"/>
              </w:rPr>
              <w:t>n phòng Tỉnh ủy</w:t>
            </w:r>
          </w:p>
        </w:tc>
        <w:tc>
          <w:tcPr>
            <w:tcW w:w="644" w:type="pct"/>
            <w:vAlign w:val="center"/>
          </w:tcPr>
          <w:p w:rsidR="00997867" w:rsidRPr="00C13326" w:rsidRDefault="00997867" w:rsidP="00D1438A">
            <w:pPr>
              <w:spacing w:before="120" w:after="120" w:line="240" w:lineRule="auto"/>
              <w:jc w:val="center"/>
              <w:rPr>
                <w:szCs w:val="28"/>
              </w:rPr>
            </w:pPr>
            <w:r w:rsidRPr="00C13326">
              <w:rPr>
                <w:szCs w:val="28"/>
              </w:rPr>
              <w:t>Không có ý kiến tham gia</w:t>
            </w:r>
          </w:p>
        </w:tc>
        <w:tc>
          <w:tcPr>
            <w:tcW w:w="1694" w:type="pct"/>
            <w:vAlign w:val="center"/>
          </w:tcPr>
          <w:p w:rsidR="00997867" w:rsidRPr="00C13326" w:rsidRDefault="00997867" w:rsidP="00722B58">
            <w:pPr>
              <w:pStyle w:val="ListParagraph"/>
              <w:spacing w:before="120" w:after="120" w:line="240" w:lineRule="auto"/>
              <w:contextualSpacing w:val="0"/>
              <w:jc w:val="both"/>
              <w:rPr>
                <w:szCs w:val="28"/>
              </w:rPr>
            </w:pPr>
          </w:p>
        </w:tc>
        <w:tc>
          <w:tcPr>
            <w:tcW w:w="1692" w:type="pct"/>
            <w:vAlign w:val="center"/>
          </w:tcPr>
          <w:p w:rsidR="00997867" w:rsidRPr="00C13326" w:rsidRDefault="00997867" w:rsidP="00722B58">
            <w:pPr>
              <w:spacing w:before="120" w:after="120" w:line="240" w:lineRule="auto"/>
              <w:rPr>
                <w:szCs w:val="28"/>
              </w:rPr>
            </w:pPr>
          </w:p>
        </w:tc>
        <w:tc>
          <w:tcPr>
            <w:tcW w:w="159" w:type="pct"/>
            <w:vAlign w:val="center"/>
          </w:tcPr>
          <w:p w:rsidR="00997867" w:rsidRPr="00C13326" w:rsidRDefault="00997867" w:rsidP="00722B58">
            <w:pPr>
              <w:spacing w:before="120" w:after="120" w:line="240" w:lineRule="auto"/>
              <w:rPr>
                <w:szCs w:val="28"/>
              </w:rPr>
            </w:pPr>
          </w:p>
        </w:tc>
      </w:tr>
      <w:tr w:rsidR="00C13326" w:rsidRPr="00C13326" w:rsidTr="00321BBD">
        <w:trPr>
          <w:jc w:val="center"/>
        </w:trPr>
        <w:tc>
          <w:tcPr>
            <w:tcW w:w="178" w:type="pct"/>
            <w:vAlign w:val="center"/>
          </w:tcPr>
          <w:p w:rsidR="00997867" w:rsidRPr="00C13326" w:rsidRDefault="00997867" w:rsidP="00722B58">
            <w:pPr>
              <w:spacing w:before="120" w:after="120" w:line="240" w:lineRule="auto"/>
              <w:rPr>
                <w:szCs w:val="28"/>
              </w:rPr>
            </w:pPr>
          </w:p>
        </w:tc>
        <w:tc>
          <w:tcPr>
            <w:tcW w:w="633" w:type="pct"/>
            <w:vAlign w:val="center"/>
          </w:tcPr>
          <w:p w:rsidR="00997867" w:rsidRPr="00C13326" w:rsidRDefault="00997867" w:rsidP="00D1438A">
            <w:pPr>
              <w:spacing w:before="120" w:after="120" w:line="240" w:lineRule="auto"/>
              <w:jc w:val="center"/>
              <w:rPr>
                <w:szCs w:val="28"/>
              </w:rPr>
            </w:pPr>
            <w:r w:rsidRPr="00C13326">
              <w:rPr>
                <w:szCs w:val="28"/>
              </w:rPr>
              <w:t>Hội doanh nhân trẻ tỉnh Kon Tum</w:t>
            </w:r>
          </w:p>
        </w:tc>
        <w:tc>
          <w:tcPr>
            <w:tcW w:w="644" w:type="pct"/>
            <w:vAlign w:val="center"/>
          </w:tcPr>
          <w:p w:rsidR="00997867" w:rsidRPr="00C13326" w:rsidRDefault="00997867" w:rsidP="00D1438A">
            <w:pPr>
              <w:spacing w:before="120" w:after="120" w:line="240" w:lineRule="auto"/>
              <w:jc w:val="center"/>
              <w:rPr>
                <w:szCs w:val="28"/>
              </w:rPr>
            </w:pPr>
            <w:r w:rsidRPr="00C13326">
              <w:rPr>
                <w:szCs w:val="28"/>
              </w:rPr>
              <w:t>Không có ý kiến tham gia</w:t>
            </w:r>
          </w:p>
        </w:tc>
        <w:tc>
          <w:tcPr>
            <w:tcW w:w="1694" w:type="pct"/>
            <w:vAlign w:val="center"/>
          </w:tcPr>
          <w:p w:rsidR="00997867" w:rsidRPr="00C13326" w:rsidRDefault="00997867" w:rsidP="00722B58">
            <w:pPr>
              <w:pStyle w:val="ListParagraph"/>
              <w:spacing w:before="120" w:after="120" w:line="240" w:lineRule="auto"/>
              <w:contextualSpacing w:val="0"/>
              <w:jc w:val="both"/>
              <w:rPr>
                <w:szCs w:val="28"/>
              </w:rPr>
            </w:pPr>
          </w:p>
        </w:tc>
        <w:tc>
          <w:tcPr>
            <w:tcW w:w="1692" w:type="pct"/>
            <w:vAlign w:val="center"/>
          </w:tcPr>
          <w:p w:rsidR="00997867" w:rsidRPr="00C13326" w:rsidRDefault="00997867" w:rsidP="00722B58">
            <w:pPr>
              <w:spacing w:before="120" w:after="120" w:line="240" w:lineRule="auto"/>
              <w:rPr>
                <w:szCs w:val="28"/>
              </w:rPr>
            </w:pPr>
          </w:p>
        </w:tc>
        <w:tc>
          <w:tcPr>
            <w:tcW w:w="159" w:type="pct"/>
            <w:vAlign w:val="center"/>
          </w:tcPr>
          <w:p w:rsidR="00997867" w:rsidRPr="00C13326" w:rsidRDefault="00997867" w:rsidP="00722B58">
            <w:pPr>
              <w:spacing w:before="120" w:after="120" w:line="240" w:lineRule="auto"/>
              <w:rPr>
                <w:szCs w:val="28"/>
              </w:rPr>
            </w:pPr>
          </w:p>
        </w:tc>
      </w:tr>
      <w:tr w:rsidR="00C13326" w:rsidRPr="00C13326" w:rsidTr="00321BBD">
        <w:trPr>
          <w:jc w:val="center"/>
        </w:trPr>
        <w:tc>
          <w:tcPr>
            <w:tcW w:w="178" w:type="pct"/>
            <w:vAlign w:val="center"/>
          </w:tcPr>
          <w:p w:rsidR="00997867" w:rsidRPr="00C13326" w:rsidRDefault="00997867" w:rsidP="00722B58">
            <w:pPr>
              <w:spacing w:before="120" w:after="120" w:line="240" w:lineRule="auto"/>
              <w:rPr>
                <w:szCs w:val="28"/>
              </w:rPr>
            </w:pPr>
          </w:p>
        </w:tc>
        <w:tc>
          <w:tcPr>
            <w:tcW w:w="633" w:type="pct"/>
            <w:vAlign w:val="center"/>
          </w:tcPr>
          <w:p w:rsidR="00997867" w:rsidRPr="00C13326" w:rsidRDefault="00997867" w:rsidP="00D1438A">
            <w:pPr>
              <w:spacing w:before="120" w:after="120" w:line="240" w:lineRule="auto"/>
              <w:jc w:val="center"/>
              <w:rPr>
                <w:szCs w:val="28"/>
              </w:rPr>
            </w:pPr>
            <w:r w:rsidRPr="00C13326">
              <w:rPr>
                <w:szCs w:val="28"/>
              </w:rPr>
              <w:t>Phòng Thương mại và Công nghiệp Việt Nam (VCCI)</w:t>
            </w:r>
          </w:p>
        </w:tc>
        <w:tc>
          <w:tcPr>
            <w:tcW w:w="644" w:type="pct"/>
            <w:vAlign w:val="center"/>
          </w:tcPr>
          <w:p w:rsidR="00997867" w:rsidRPr="00C13326" w:rsidRDefault="00997867" w:rsidP="00D1438A">
            <w:pPr>
              <w:spacing w:before="120" w:after="120" w:line="240" w:lineRule="auto"/>
              <w:jc w:val="center"/>
              <w:rPr>
                <w:szCs w:val="28"/>
              </w:rPr>
            </w:pPr>
            <w:r w:rsidRPr="00C13326">
              <w:rPr>
                <w:szCs w:val="28"/>
              </w:rPr>
              <w:t>Không có ý kiến tham gia</w:t>
            </w:r>
          </w:p>
        </w:tc>
        <w:tc>
          <w:tcPr>
            <w:tcW w:w="1694" w:type="pct"/>
            <w:vAlign w:val="center"/>
          </w:tcPr>
          <w:p w:rsidR="00997867" w:rsidRPr="00C13326" w:rsidRDefault="00997867" w:rsidP="00722B58">
            <w:pPr>
              <w:pStyle w:val="ListParagraph"/>
              <w:spacing w:before="120" w:after="120" w:line="240" w:lineRule="auto"/>
              <w:contextualSpacing w:val="0"/>
              <w:jc w:val="both"/>
              <w:rPr>
                <w:szCs w:val="28"/>
              </w:rPr>
            </w:pPr>
          </w:p>
        </w:tc>
        <w:tc>
          <w:tcPr>
            <w:tcW w:w="1692" w:type="pct"/>
            <w:vAlign w:val="center"/>
          </w:tcPr>
          <w:p w:rsidR="00997867" w:rsidRPr="00C13326" w:rsidRDefault="00997867" w:rsidP="00722B58">
            <w:pPr>
              <w:spacing w:before="120" w:after="120" w:line="240" w:lineRule="auto"/>
              <w:rPr>
                <w:szCs w:val="28"/>
              </w:rPr>
            </w:pPr>
          </w:p>
        </w:tc>
        <w:tc>
          <w:tcPr>
            <w:tcW w:w="159" w:type="pct"/>
            <w:vAlign w:val="center"/>
          </w:tcPr>
          <w:p w:rsidR="00997867" w:rsidRPr="00C13326" w:rsidRDefault="00997867" w:rsidP="00722B58">
            <w:pPr>
              <w:spacing w:before="120" w:after="120" w:line="240" w:lineRule="auto"/>
              <w:rPr>
                <w:szCs w:val="28"/>
              </w:rPr>
            </w:pPr>
          </w:p>
        </w:tc>
      </w:tr>
      <w:tr w:rsidR="00C13326" w:rsidRPr="00C13326" w:rsidTr="00321BBD">
        <w:trPr>
          <w:jc w:val="center"/>
        </w:trPr>
        <w:tc>
          <w:tcPr>
            <w:tcW w:w="178" w:type="pct"/>
            <w:vAlign w:val="center"/>
          </w:tcPr>
          <w:p w:rsidR="00997867" w:rsidRPr="00C13326" w:rsidRDefault="00997867" w:rsidP="00722B58">
            <w:pPr>
              <w:spacing w:before="120" w:after="120" w:line="240" w:lineRule="auto"/>
              <w:rPr>
                <w:szCs w:val="28"/>
              </w:rPr>
            </w:pPr>
          </w:p>
        </w:tc>
        <w:tc>
          <w:tcPr>
            <w:tcW w:w="633" w:type="pct"/>
            <w:vAlign w:val="center"/>
          </w:tcPr>
          <w:p w:rsidR="00997867" w:rsidRPr="00C13326" w:rsidRDefault="00997867" w:rsidP="00D1438A">
            <w:pPr>
              <w:spacing w:before="120" w:after="120" w:line="240" w:lineRule="auto"/>
              <w:jc w:val="center"/>
              <w:rPr>
                <w:szCs w:val="28"/>
              </w:rPr>
            </w:pPr>
            <w:r w:rsidRPr="00C13326">
              <w:rPr>
                <w:szCs w:val="28"/>
              </w:rPr>
              <w:t>Liên hiệp các Hội khoa học và Kỹ thuật Kon Tum</w:t>
            </w:r>
          </w:p>
        </w:tc>
        <w:tc>
          <w:tcPr>
            <w:tcW w:w="644" w:type="pct"/>
            <w:vAlign w:val="center"/>
          </w:tcPr>
          <w:p w:rsidR="00997867" w:rsidRPr="00C13326" w:rsidRDefault="00997867" w:rsidP="00D1438A">
            <w:pPr>
              <w:spacing w:before="120" w:after="120" w:line="240" w:lineRule="auto"/>
              <w:jc w:val="center"/>
              <w:rPr>
                <w:szCs w:val="28"/>
              </w:rPr>
            </w:pPr>
            <w:r w:rsidRPr="00C13326">
              <w:rPr>
                <w:szCs w:val="28"/>
              </w:rPr>
              <w:t>Không có ý kiến tham gia</w:t>
            </w:r>
          </w:p>
        </w:tc>
        <w:tc>
          <w:tcPr>
            <w:tcW w:w="1694" w:type="pct"/>
            <w:vAlign w:val="center"/>
          </w:tcPr>
          <w:p w:rsidR="00997867" w:rsidRPr="00C13326" w:rsidRDefault="00997867" w:rsidP="00722B58">
            <w:pPr>
              <w:pStyle w:val="ListParagraph"/>
              <w:spacing w:before="120" w:after="120" w:line="240" w:lineRule="auto"/>
              <w:contextualSpacing w:val="0"/>
              <w:jc w:val="both"/>
              <w:rPr>
                <w:szCs w:val="28"/>
              </w:rPr>
            </w:pPr>
          </w:p>
        </w:tc>
        <w:tc>
          <w:tcPr>
            <w:tcW w:w="1692" w:type="pct"/>
            <w:vAlign w:val="center"/>
          </w:tcPr>
          <w:p w:rsidR="00997867" w:rsidRPr="00C13326" w:rsidRDefault="00997867" w:rsidP="00722B58">
            <w:pPr>
              <w:spacing w:before="120" w:after="120" w:line="240" w:lineRule="auto"/>
              <w:rPr>
                <w:szCs w:val="28"/>
              </w:rPr>
            </w:pPr>
          </w:p>
        </w:tc>
        <w:tc>
          <w:tcPr>
            <w:tcW w:w="159" w:type="pct"/>
            <w:vAlign w:val="center"/>
          </w:tcPr>
          <w:p w:rsidR="00997867" w:rsidRPr="00C13326" w:rsidRDefault="00997867" w:rsidP="00722B58">
            <w:pPr>
              <w:spacing w:before="120" w:after="120" w:line="240" w:lineRule="auto"/>
              <w:rPr>
                <w:szCs w:val="28"/>
              </w:rPr>
            </w:pPr>
          </w:p>
        </w:tc>
      </w:tr>
      <w:tr w:rsidR="00C13326" w:rsidRPr="00C13326" w:rsidTr="00321BBD">
        <w:trPr>
          <w:jc w:val="center"/>
        </w:trPr>
        <w:tc>
          <w:tcPr>
            <w:tcW w:w="178" w:type="pct"/>
            <w:vAlign w:val="center"/>
          </w:tcPr>
          <w:p w:rsidR="00722B58" w:rsidRPr="00C13326" w:rsidRDefault="00722B58" w:rsidP="00722B58">
            <w:pPr>
              <w:spacing w:before="120" w:after="120" w:line="240" w:lineRule="auto"/>
              <w:rPr>
                <w:szCs w:val="28"/>
              </w:rPr>
            </w:pPr>
          </w:p>
        </w:tc>
        <w:tc>
          <w:tcPr>
            <w:tcW w:w="633" w:type="pct"/>
            <w:vAlign w:val="center"/>
          </w:tcPr>
          <w:p w:rsidR="00722B58" w:rsidRPr="00C13326" w:rsidRDefault="00722B58" w:rsidP="00D1438A">
            <w:pPr>
              <w:spacing w:before="120" w:after="120" w:line="240" w:lineRule="auto"/>
              <w:jc w:val="center"/>
              <w:rPr>
                <w:szCs w:val="28"/>
              </w:rPr>
            </w:pPr>
            <w:r w:rsidRPr="00C13326">
              <w:rPr>
                <w:szCs w:val="28"/>
              </w:rPr>
              <w:t>Sở Nội vụ</w:t>
            </w:r>
          </w:p>
        </w:tc>
        <w:tc>
          <w:tcPr>
            <w:tcW w:w="644" w:type="pct"/>
          </w:tcPr>
          <w:p w:rsidR="00722B58" w:rsidRPr="00C13326" w:rsidRDefault="00722B58" w:rsidP="00D1438A">
            <w:pPr>
              <w:spacing w:before="120" w:after="120" w:line="240" w:lineRule="auto"/>
              <w:jc w:val="center"/>
            </w:pPr>
            <w:r w:rsidRPr="00C13326">
              <w:rPr>
                <w:szCs w:val="28"/>
              </w:rPr>
              <w:t>Không có ý kiến tham gia</w:t>
            </w:r>
          </w:p>
        </w:tc>
        <w:tc>
          <w:tcPr>
            <w:tcW w:w="1694" w:type="pct"/>
            <w:vAlign w:val="center"/>
          </w:tcPr>
          <w:p w:rsidR="00722B58" w:rsidRPr="00C13326" w:rsidRDefault="00722B58" w:rsidP="00722B58">
            <w:pPr>
              <w:pStyle w:val="ListParagraph"/>
              <w:spacing w:before="120" w:after="120" w:line="240" w:lineRule="auto"/>
              <w:contextualSpacing w:val="0"/>
              <w:jc w:val="both"/>
              <w:rPr>
                <w:szCs w:val="28"/>
              </w:rPr>
            </w:pPr>
          </w:p>
        </w:tc>
        <w:tc>
          <w:tcPr>
            <w:tcW w:w="1692" w:type="pct"/>
            <w:vAlign w:val="center"/>
          </w:tcPr>
          <w:p w:rsidR="00722B58" w:rsidRPr="00C13326" w:rsidRDefault="00722B58" w:rsidP="00722B58">
            <w:pPr>
              <w:spacing w:before="120" w:after="120" w:line="240" w:lineRule="auto"/>
              <w:rPr>
                <w:szCs w:val="28"/>
              </w:rPr>
            </w:pPr>
          </w:p>
        </w:tc>
        <w:tc>
          <w:tcPr>
            <w:tcW w:w="159" w:type="pct"/>
            <w:vAlign w:val="center"/>
          </w:tcPr>
          <w:p w:rsidR="00722B58" w:rsidRPr="00C13326" w:rsidRDefault="00722B58" w:rsidP="00722B58">
            <w:pPr>
              <w:spacing w:before="120" w:after="120" w:line="240" w:lineRule="auto"/>
              <w:rPr>
                <w:szCs w:val="28"/>
              </w:rPr>
            </w:pPr>
          </w:p>
        </w:tc>
      </w:tr>
      <w:tr w:rsidR="00C13326" w:rsidRPr="00C13326" w:rsidTr="00321BBD">
        <w:trPr>
          <w:jc w:val="center"/>
        </w:trPr>
        <w:tc>
          <w:tcPr>
            <w:tcW w:w="178" w:type="pct"/>
            <w:vAlign w:val="center"/>
          </w:tcPr>
          <w:p w:rsidR="00722B58" w:rsidRPr="00C13326" w:rsidRDefault="00722B58" w:rsidP="00722B58">
            <w:pPr>
              <w:spacing w:before="120" w:after="120" w:line="240" w:lineRule="auto"/>
              <w:rPr>
                <w:szCs w:val="28"/>
              </w:rPr>
            </w:pPr>
          </w:p>
        </w:tc>
        <w:tc>
          <w:tcPr>
            <w:tcW w:w="633" w:type="pct"/>
            <w:vAlign w:val="center"/>
          </w:tcPr>
          <w:p w:rsidR="00722B58" w:rsidRPr="00C13326" w:rsidRDefault="00722B58" w:rsidP="00D1438A">
            <w:pPr>
              <w:spacing w:before="120" w:after="120" w:line="240" w:lineRule="auto"/>
              <w:jc w:val="center"/>
              <w:rPr>
                <w:szCs w:val="28"/>
              </w:rPr>
            </w:pPr>
            <w:r w:rsidRPr="00C13326">
              <w:rPr>
                <w:szCs w:val="28"/>
              </w:rPr>
              <w:t>Sở Thông tin và Truyền thông</w:t>
            </w:r>
          </w:p>
        </w:tc>
        <w:tc>
          <w:tcPr>
            <w:tcW w:w="644" w:type="pct"/>
          </w:tcPr>
          <w:p w:rsidR="00722B58" w:rsidRPr="00C13326" w:rsidRDefault="00722B58" w:rsidP="00D1438A">
            <w:pPr>
              <w:spacing w:before="120" w:after="120" w:line="240" w:lineRule="auto"/>
              <w:jc w:val="center"/>
            </w:pPr>
            <w:r w:rsidRPr="00C13326">
              <w:rPr>
                <w:szCs w:val="28"/>
              </w:rPr>
              <w:t>Không có ý kiến tham gia</w:t>
            </w:r>
          </w:p>
        </w:tc>
        <w:tc>
          <w:tcPr>
            <w:tcW w:w="1694" w:type="pct"/>
            <w:vAlign w:val="center"/>
          </w:tcPr>
          <w:p w:rsidR="00722B58" w:rsidRPr="00C13326" w:rsidRDefault="00722B58" w:rsidP="00722B58">
            <w:pPr>
              <w:pStyle w:val="ListParagraph"/>
              <w:spacing w:before="120" w:after="120" w:line="240" w:lineRule="auto"/>
              <w:contextualSpacing w:val="0"/>
              <w:jc w:val="both"/>
              <w:rPr>
                <w:szCs w:val="28"/>
              </w:rPr>
            </w:pPr>
          </w:p>
        </w:tc>
        <w:tc>
          <w:tcPr>
            <w:tcW w:w="1692" w:type="pct"/>
            <w:vAlign w:val="center"/>
          </w:tcPr>
          <w:p w:rsidR="00722B58" w:rsidRPr="00C13326" w:rsidRDefault="00722B58" w:rsidP="00722B58">
            <w:pPr>
              <w:spacing w:before="120" w:after="120" w:line="240" w:lineRule="auto"/>
              <w:rPr>
                <w:szCs w:val="28"/>
              </w:rPr>
            </w:pPr>
          </w:p>
        </w:tc>
        <w:tc>
          <w:tcPr>
            <w:tcW w:w="159" w:type="pct"/>
            <w:vAlign w:val="center"/>
          </w:tcPr>
          <w:p w:rsidR="00722B58" w:rsidRPr="00C13326" w:rsidRDefault="00722B58" w:rsidP="00722B58">
            <w:pPr>
              <w:spacing w:before="120" w:after="120" w:line="240" w:lineRule="auto"/>
              <w:rPr>
                <w:szCs w:val="28"/>
              </w:rPr>
            </w:pPr>
          </w:p>
        </w:tc>
      </w:tr>
      <w:tr w:rsidR="00C13326" w:rsidRPr="00C13326" w:rsidTr="00321BBD">
        <w:trPr>
          <w:jc w:val="center"/>
        </w:trPr>
        <w:tc>
          <w:tcPr>
            <w:tcW w:w="178" w:type="pct"/>
            <w:vAlign w:val="center"/>
          </w:tcPr>
          <w:p w:rsidR="00722B58" w:rsidRPr="00C13326" w:rsidRDefault="00722B58" w:rsidP="00722B58">
            <w:pPr>
              <w:spacing w:before="120" w:after="120" w:line="240" w:lineRule="auto"/>
              <w:rPr>
                <w:szCs w:val="28"/>
              </w:rPr>
            </w:pPr>
          </w:p>
        </w:tc>
        <w:tc>
          <w:tcPr>
            <w:tcW w:w="633" w:type="pct"/>
            <w:vAlign w:val="center"/>
          </w:tcPr>
          <w:p w:rsidR="00722B58" w:rsidRPr="00C13326" w:rsidRDefault="00722B58" w:rsidP="00D1438A">
            <w:pPr>
              <w:spacing w:before="120" w:after="120" w:line="240" w:lineRule="auto"/>
              <w:jc w:val="center"/>
              <w:rPr>
                <w:szCs w:val="28"/>
              </w:rPr>
            </w:pPr>
            <w:r w:rsidRPr="00C13326">
              <w:rPr>
                <w:szCs w:val="28"/>
              </w:rPr>
              <w:t>Sở Nông nghiệp và Phát triển nông thôn</w:t>
            </w:r>
          </w:p>
        </w:tc>
        <w:tc>
          <w:tcPr>
            <w:tcW w:w="644" w:type="pct"/>
          </w:tcPr>
          <w:p w:rsidR="00722B58" w:rsidRPr="00C13326" w:rsidRDefault="00722B58" w:rsidP="00D1438A">
            <w:pPr>
              <w:spacing w:before="120" w:after="120" w:line="240" w:lineRule="auto"/>
              <w:jc w:val="center"/>
            </w:pPr>
            <w:r w:rsidRPr="00C13326">
              <w:rPr>
                <w:szCs w:val="28"/>
              </w:rPr>
              <w:t>Không có ý kiến tham gia</w:t>
            </w:r>
          </w:p>
        </w:tc>
        <w:tc>
          <w:tcPr>
            <w:tcW w:w="1694" w:type="pct"/>
            <w:vAlign w:val="center"/>
          </w:tcPr>
          <w:p w:rsidR="00722B58" w:rsidRPr="00C13326" w:rsidRDefault="00722B58" w:rsidP="00722B58">
            <w:pPr>
              <w:pStyle w:val="ListParagraph"/>
              <w:spacing w:before="120" w:after="120" w:line="240" w:lineRule="auto"/>
              <w:contextualSpacing w:val="0"/>
              <w:jc w:val="both"/>
              <w:rPr>
                <w:szCs w:val="28"/>
              </w:rPr>
            </w:pPr>
          </w:p>
        </w:tc>
        <w:tc>
          <w:tcPr>
            <w:tcW w:w="1692" w:type="pct"/>
            <w:vAlign w:val="center"/>
          </w:tcPr>
          <w:p w:rsidR="00722B58" w:rsidRPr="00C13326" w:rsidRDefault="00722B58" w:rsidP="00722B58">
            <w:pPr>
              <w:spacing w:before="120" w:after="120" w:line="240" w:lineRule="auto"/>
              <w:rPr>
                <w:szCs w:val="28"/>
              </w:rPr>
            </w:pPr>
          </w:p>
        </w:tc>
        <w:tc>
          <w:tcPr>
            <w:tcW w:w="159" w:type="pct"/>
            <w:vAlign w:val="center"/>
          </w:tcPr>
          <w:p w:rsidR="00722B58" w:rsidRPr="00C13326" w:rsidRDefault="00722B58" w:rsidP="00722B58">
            <w:pPr>
              <w:spacing w:before="120" w:after="120" w:line="240" w:lineRule="auto"/>
              <w:rPr>
                <w:szCs w:val="28"/>
              </w:rPr>
            </w:pPr>
          </w:p>
        </w:tc>
      </w:tr>
      <w:tr w:rsidR="00C13326" w:rsidRPr="00C13326" w:rsidTr="00321BBD">
        <w:trPr>
          <w:jc w:val="center"/>
        </w:trPr>
        <w:tc>
          <w:tcPr>
            <w:tcW w:w="178" w:type="pct"/>
            <w:vAlign w:val="center"/>
          </w:tcPr>
          <w:p w:rsidR="00722B58" w:rsidRPr="00C13326" w:rsidRDefault="00722B58" w:rsidP="00722B58">
            <w:pPr>
              <w:spacing w:before="120" w:after="120" w:line="240" w:lineRule="auto"/>
              <w:rPr>
                <w:szCs w:val="28"/>
              </w:rPr>
            </w:pPr>
          </w:p>
        </w:tc>
        <w:tc>
          <w:tcPr>
            <w:tcW w:w="633" w:type="pct"/>
            <w:vAlign w:val="center"/>
          </w:tcPr>
          <w:p w:rsidR="00722B58" w:rsidRPr="00C13326" w:rsidRDefault="00722B58" w:rsidP="00D1438A">
            <w:pPr>
              <w:spacing w:before="120" w:after="120" w:line="240" w:lineRule="auto"/>
              <w:jc w:val="center"/>
              <w:rPr>
                <w:szCs w:val="28"/>
              </w:rPr>
            </w:pPr>
            <w:r w:rsidRPr="00C13326">
              <w:rPr>
                <w:szCs w:val="28"/>
              </w:rPr>
              <w:t>Sở Văn hóa, Thể thao và Du lịch;</w:t>
            </w:r>
          </w:p>
        </w:tc>
        <w:tc>
          <w:tcPr>
            <w:tcW w:w="644" w:type="pct"/>
          </w:tcPr>
          <w:p w:rsidR="00722B58" w:rsidRPr="00C13326" w:rsidRDefault="00722B58" w:rsidP="00D1438A">
            <w:pPr>
              <w:spacing w:before="120" w:after="120" w:line="240" w:lineRule="auto"/>
              <w:jc w:val="center"/>
            </w:pPr>
            <w:r w:rsidRPr="00C13326">
              <w:rPr>
                <w:szCs w:val="28"/>
              </w:rPr>
              <w:t>Không có ý kiến tham gia</w:t>
            </w:r>
          </w:p>
        </w:tc>
        <w:tc>
          <w:tcPr>
            <w:tcW w:w="1694" w:type="pct"/>
            <w:vAlign w:val="center"/>
          </w:tcPr>
          <w:p w:rsidR="00722B58" w:rsidRPr="00C13326" w:rsidRDefault="00722B58" w:rsidP="00722B58">
            <w:pPr>
              <w:pStyle w:val="ListParagraph"/>
              <w:spacing w:before="120" w:after="120" w:line="240" w:lineRule="auto"/>
              <w:contextualSpacing w:val="0"/>
              <w:jc w:val="both"/>
              <w:rPr>
                <w:szCs w:val="28"/>
              </w:rPr>
            </w:pPr>
          </w:p>
        </w:tc>
        <w:tc>
          <w:tcPr>
            <w:tcW w:w="1692" w:type="pct"/>
            <w:vAlign w:val="center"/>
          </w:tcPr>
          <w:p w:rsidR="00722B58" w:rsidRPr="00C13326" w:rsidRDefault="00722B58" w:rsidP="00722B58">
            <w:pPr>
              <w:spacing w:before="120" w:after="120" w:line="240" w:lineRule="auto"/>
              <w:rPr>
                <w:szCs w:val="28"/>
              </w:rPr>
            </w:pPr>
          </w:p>
        </w:tc>
        <w:tc>
          <w:tcPr>
            <w:tcW w:w="159" w:type="pct"/>
            <w:vAlign w:val="center"/>
          </w:tcPr>
          <w:p w:rsidR="00722B58" w:rsidRPr="00C13326" w:rsidRDefault="00722B58" w:rsidP="00722B58">
            <w:pPr>
              <w:spacing w:before="120" w:after="120" w:line="240" w:lineRule="auto"/>
              <w:rPr>
                <w:szCs w:val="28"/>
              </w:rPr>
            </w:pPr>
          </w:p>
        </w:tc>
      </w:tr>
      <w:tr w:rsidR="00C13326" w:rsidRPr="00C13326" w:rsidTr="00321BBD">
        <w:trPr>
          <w:jc w:val="center"/>
        </w:trPr>
        <w:tc>
          <w:tcPr>
            <w:tcW w:w="178" w:type="pct"/>
            <w:vAlign w:val="center"/>
          </w:tcPr>
          <w:p w:rsidR="00722B58" w:rsidRPr="00C13326" w:rsidRDefault="00722B58" w:rsidP="00722B58">
            <w:pPr>
              <w:spacing w:before="120" w:after="120" w:line="240" w:lineRule="auto"/>
              <w:rPr>
                <w:szCs w:val="28"/>
              </w:rPr>
            </w:pPr>
          </w:p>
        </w:tc>
        <w:tc>
          <w:tcPr>
            <w:tcW w:w="633" w:type="pct"/>
            <w:vAlign w:val="center"/>
          </w:tcPr>
          <w:p w:rsidR="00722B58" w:rsidRPr="00C13326" w:rsidRDefault="00722B58" w:rsidP="00D1438A">
            <w:pPr>
              <w:spacing w:before="120" w:after="120" w:line="240" w:lineRule="auto"/>
              <w:jc w:val="center"/>
              <w:rPr>
                <w:szCs w:val="28"/>
              </w:rPr>
            </w:pPr>
            <w:r w:rsidRPr="00C13326">
              <w:rPr>
                <w:szCs w:val="28"/>
              </w:rPr>
              <w:t>Sở Giáo dục và Đào tạo</w:t>
            </w:r>
          </w:p>
        </w:tc>
        <w:tc>
          <w:tcPr>
            <w:tcW w:w="644" w:type="pct"/>
          </w:tcPr>
          <w:p w:rsidR="00722B58" w:rsidRPr="00C13326" w:rsidRDefault="00722B58" w:rsidP="00D1438A">
            <w:pPr>
              <w:spacing w:before="120" w:after="120" w:line="240" w:lineRule="auto"/>
              <w:jc w:val="center"/>
            </w:pPr>
            <w:r w:rsidRPr="00C13326">
              <w:rPr>
                <w:szCs w:val="28"/>
              </w:rPr>
              <w:t>Không có ý kiến tham gia</w:t>
            </w:r>
          </w:p>
        </w:tc>
        <w:tc>
          <w:tcPr>
            <w:tcW w:w="1694" w:type="pct"/>
            <w:vAlign w:val="center"/>
          </w:tcPr>
          <w:p w:rsidR="00722B58" w:rsidRPr="00C13326" w:rsidRDefault="00722B58" w:rsidP="00722B58">
            <w:pPr>
              <w:pStyle w:val="ListParagraph"/>
              <w:spacing w:before="120" w:after="120" w:line="240" w:lineRule="auto"/>
              <w:contextualSpacing w:val="0"/>
              <w:jc w:val="both"/>
              <w:rPr>
                <w:szCs w:val="28"/>
              </w:rPr>
            </w:pPr>
          </w:p>
        </w:tc>
        <w:tc>
          <w:tcPr>
            <w:tcW w:w="1692" w:type="pct"/>
            <w:vAlign w:val="center"/>
          </w:tcPr>
          <w:p w:rsidR="00722B58" w:rsidRPr="00C13326" w:rsidRDefault="00722B58" w:rsidP="00722B58">
            <w:pPr>
              <w:spacing w:before="120" w:after="120" w:line="240" w:lineRule="auto"/>
              <w:rPr>
                <w:szCs w:val="28"/>
              </w:rPr>
            </w:pPr>
          </w:p>
        </w:tc>
        <w:tc>
          <w:tcPr>
            <w:tcW w:w="159" w:type="pct"/>
            <w:vAlign w:val="center"/>
          </w:tcPr>
          <w:p w:rsidR="00722B58" w:rsidRPr="00C13326" w:rsidRDefault="00722B58" w:rsidP="00722B58">
            <w:pPr>
              <w:spacing w:before="120" w:after="120" w:line="240" w:lineRule="auto"/>
              <w:rPr>
                <w:szCs w:val="28"/>
              </w:rPr>
            </w:pPr>
          </w:p>
        </w:tc>
      </w:tr>
      <w:tr w:rsidR="00C13326" w:rsidRPr="00C13326" w:rsidTr="00321BBD">
        <w:trPr>
          <w:jc w:val="center"/>
        </w:trPr>
        <w:tc>
          <w:tcPr>
            <w:tcW w:w="178" w:type="pct"/>
            <w:vAlign w:val="center"/>
          </w:tcPr>
          <w:p w:rsidR="00722B58" w:rsidRPr="00C13326" w:rsidRDefault="00722B58" w:rsidP="00722B58">
            <w:pPr>
              <w:spacing w:before="120" w:after="120" w:line="240" w:lineRule="auto"/>
              <w:rPr>
                <w:szCs w:val="28"/>
              </w:rPr>
            </w:pPr>
          </w:p>
        </w:tc>
        <w:tc>
          <w:tcPr>
            <w:tcW w:w="633" w:type="pct"/>
            <w:vAlign w:val="center"/>
          </w:tcPr>
          <w:p w:rsidR="00722B58" w:rsidRPr="00C13326" w:rsidRDefault="00722B58" w:rsidP="00D1438A">
            <w:pPr>
              <w:spacing w:before="120" w:after="120" w:line="240" w:lineRule="auto"/>
              <w:jc w:val="center"/>
              <w:rPr>
                <w:szCs w:val="28"/>
              </w:rPr>
            </w:pPr>
            <w:r w:rsidRPr="00C13326">
              <w:rPr>
                <w:szCs w:val="28"/>
              </w:rPr>
              <w:t>Cục thuế tỉnh</w:t>
            </w:r>
          </w:p>
        </w:tc>
        <w:tc>
          <w:tcPr>
            <w:tcW w:w="644" w:type="pct"/>
          </w:tcPr>
          <w:p w:rsidR="00722B58" w:rsidRPr="00C13326" w:rsidRDefault="00722B58" w:rsidP="00D1438A">
            <w:pPr>
              <w:spacing w:before="120" w:after="120" w:line="240" w:lineRule="auto"/>
              <w:jc w:val="center"/>
            </w:pPr>
            <w:r w:rsidRPr="00C13326">
              <w:rPr>
                <w:szCs w:val="28"/>
              </w:rPr>
              <w:t>Không có ý kiến tham gia</w:t>
            </w:r>
          </w:p>
        </w:tc>
        <w:tc>
          <w:tcPr>
            <w:tcW w:w="1694" w:type="pct"/>
            <w:vAlign w:val="center"/>
          </w:tcPr>
          <w:p w:rsidR="00722B58" w:rsidRPr="00C13326" w:rsidRDefault="00722B58" w:rsidP="00722B58">
            <w:pPr>
              <w:pStyle w:val="ListParagraph"/>
              <w:spacing w:before="120" w:after="120" w:line="240" w:lineRule="auto"/>
              <w:contextualSpacing w:val="0"/>
              <w:jc w:val="both"/>
              <w:rPr>
                <w:szCs w:val="28"/>
              </w:rPr>
            </w:pPr>
          </w:p>
        </w:tc>
        <w:tc>
          <w:tcPr>
            <w:tcW w:w="1692" w:type="pct"/>
            <w:vAlign w:val="center"/>
          </w:tcPr>
          <w:p w:rsidR="00722B58" w:rsidRPr="00C13326" w:rsidRDefault="00722B58" w:rsidP="00722B58">
            <w:pPr>
              <w:spacing w:before="120" w:after="120" w:line="240" w:lineRule="auto"/>
              <w:rPr>
                <w:szCs w:val="28"/>
              </w:rPr>
            </w:pPr>
          </w:p>
        </w:tc>
        <w:tc>
          <w:tcPr>
            <w:tcW w:w="159" w:type="pct"/>
            <w:vAlign w:val="center"/>
          </w:tcPr>
          <w:p w:rsidR="00722B58" w:rsidRPr="00C13326" w:rsidRDefault="00722B58" w:rsidP="00722B58">
            <w:pPr>
              <w:spacing w:before="120" w:after="120" w:line="240" w:lineRule="auto"/>
              <w:rPr>
                <w:szCs w:val="28"/>
              </w:rPr>
            </w:pPr>
          </w:p>
        </w:tc>
      </w:tr>
      <w:tr w:rsidR="00C13326" w:rsidRPr="00C13326" w:rsidTr="00321BBD">
        <w:trPr>
          <w:jc w:val="center"/>
        </w:trPr>
        <w:tc>
          <w:tcPr>
            <w:tcW w:w="178" w:type="pct"/>
            <w:vAlign w:val="center"/>
          </w:tcPr>
          <w:p w:rsidR="00722B58" w:rsidRPr="00C13326" w:rsidRDefault="00722B58" w:rsidP="00722B58">
            <w:pPr>
              <w:spacing w:before="120" w:after="120" w:line="240" w:lineRule="auto"/>
              <w:rPr>
                <w:szCs w:val="28"/>
              </w:rPr>
            </w:pPr>
          </w:p>
        </w:tc>
        <w:tc>
          <w:tcPr>
            <w:tcW w:w="633" w:type="pct"/>
            <w:vAlign w:val="center"/>
          </w:tcPr>
          <w:p w:rsidR="00722B58" w:rsidRPr="00C13326" w:rsidRDefault="00722B58" w:rsidP="00D1438A">
            <w:pPr>
              <w:spacing w:before="120" w:after="120" w:line="240" w:lineRule="auto"/>
              <w:jc w:val="center"/>
              <w:rPr>
                <w:szCs w:val="28"/>
              </w:rPr>
            </w:pPr>
            <w:r w:rsidRPr="00C13326">
              <w:rPr>
                <w:szCs w:val="28"/>
              </w:rPr>
              <w:t>Quỹ đầu tư phát triển tỉnh;</w:t>
            </w:r>
          </w:p>
        </w:tc>
        <w:tc>
          <w:tcPr>
            <w:tcW w:w="644" w:type="pct"/>
          </w:tcPr>
          <w:p w:rsidR="00722B58" w:rsidRPr="00C13326" w:rsidRDefault="00722B58" w:rsidP="00D1438A">
            <w:pPr>
              <w:spacing w:before="120" w:after="120" w:line="240" w:lineRule="auto"/>
              <w:jc w:val="center"/>
            </w:pPr>
            <w:r w:rsidRPr="00C13326">
              <w:rPr>
                <w:szCs w:val="28"/>
              </w:rPr>
              <w:t>Không có ý kiến tham gia</w:t>
            </w:r>
          </w:p>
        </w:tc>
        <w:tc>
          <w:tcPr>
            <w:tcW w:w="1694" w:type="pct"/>
            <w:vAlign w:val="center"/>
          </w:tcPr>
          <w:p w:rsidR="00722B58" w:rsidRPr="00C13326" w:rsidRDefault="00722B58" w:rsidP="00722B58">
            <w:pPr>
              <w:pStyle w:val="ListParagraph"/>
              <w:spacing w:before="120" w:after="120" w:line="240" w:lineRule="auto"/>
              <w:contextualSpacing w:val="0"/>
              <w:jc w:val="both"/>
              <w:rPr>
                <w:szCs w:val="28"/>
              </w:rPr>
            </w:pPr>
          </w:p>
        </w:tc>
        <w:tc>
          <w:tcPr>
            <w:tcW w:w="1692" w:type="pct"/>
            <w:vAlign w:val="center"/>
          </w:tcPr>
          <w:p w:rsidR="00722B58" w:rsidRPr="00C13326" w:rsidRDefault="00722B58" w:rsidP="00722B58">
            <w:pPr>
              <w:spacing w:before="120" w:after="120" w:line="240" w:lineRule="auto"/>
              <w:rPr>
                <w:szCs w:val="28"/>
              </w:rPr>
            </w:pPr>
          </w:p>
        </w:tc>
        <w:tc>
          <w:tcPr>
            <w:tcW w:w="159" w:type="pct"/>
            <w:vAlign w:val="center"/>
          </w:tcPr>
          <w:p w:rsidR="00722B58" w:rsidRPr="00C13326" w:rsidRDefault="00722B58" w:rsidP="00722B58">
            <w:pPr>
              <w:spacing w:before="120" w:after="120" w:line="240" w:lineRule="auto"/>
              <w:rPr>
                <w:szCs w:val="28"/>
              </w:rPr>
            </w:pPr>
          </w:p>
        </w:tc>
      </w:tr>
      <w:tr w:rsidR="00C13326" w:rsidRPr="00C13326" w:rsidTr="00321BBD">
        <w:trPr>
          <w:jc w:val="center"/>
        </w:trPr>
        <w:tc>
          <w:tcPr>
            <w:tcW w:w="178" w:type="pct"/>
            <w:vAlign w:val="center"/>
          </w:tcPr>
          <w:p w:rsidR="00722B58" w:rsidRPr="00C13326" w:rsidRDefault="00722B58" w:rsidP="00722B58">
            <w:pPr>
              <w:spacing w:before="120" w:after="120" w:line="240" w:lineRule="auto"/>
              <w:rPr>
                <w:szCs w:val="28"/>
              </w:rPr>
            </w:pPr>
          </w:p>
        </w:tc>
        <w:tc>
          <w:tcPr>
            <w:tcW w:w="633" w:type="pct"/>
            <w:vAlign w:val="center"/>
          </w:tcPr>
          <w:p w:rsidR="00722B58" w:rsidRPr="00C13326" w:rsidRDefault="00722B58" w:rsidP="00D1438A">
            <w:pPr>
              <w:spacing w:before="120" w:after="120" w:line="240" w:lineRule="auto"/>
              <w:jc w:val="center"/>
              <w:rPr>
                <w:szCs w:val="28"/>
              </w:rPr>
            </w:pPr>
            <w:r w:rsidRPr="00C13326">
              <w:rPr>
                <w:szCs w:val="28"/>
              </w:rPr>
              <w:t>Ngân hàng Nhà nước Chi nhánh tỉnh Kon Tum</w:t>
            </w:r>
          </w:p>
        </w:tc>
        <w:tc>
          <w:tcPr>
            <w:tcW w:w="644" w:type="pct"/>
          </w:tcPr>
          <w:p w:rsidR="00722B58" w:rsidRPr="00C13326" w:rsidRDefault="00722B58" w:rsidP="00D1438A">
            <w:pPr>
              <w:spacing w:before="120" w:after="120" w:line="240" w:lineRule="auto"/>
              <w:jc w:val="center"/>
            </w:pPr>
            <w:r w:rsidRPr="00C13326">
              <w:rPr>
                <w:szCs w:val="28"/>
              </w:rPr>
              <w:t>Không có ý kiến tham gia</w:t>
            </w:r>
          </w:p>
        </w:tc>
        <w:tc>
          <w:tcPr>
            <w:tcW w:w="1694" w:type="pct"/>
            <w:vAlign w:val="center"/>
          </w:tcPr>
          <w:p w:rsidR="00722B58" w:rsidRPr="00C13326" w:rsidRDefault="00722B58" w:rsidP="00722B58">
            <w:pPr>
              <w:pStyle w:val="ListParagraph"/>
              <w:spacing w:before="120" w:after="120" w:line="240" w:lineRule="auto"/>
              <w:contextualSpacing w:val="0"/>
              <w:jc w:val="both"/>
              <w:rPr>
                <w:szCs w:val="28"/>
              </w:rPr>
            </w:pPr>
          </w:p>
        </w:tc>
        <w:tc>
          <w:tcPr>
            <w:tcW w:w="1692" w:type="pct"/>
            <w:vAlign w:val="center"/>
          </w:tcPr>
          <w:p w:rsidR="00722B58" w:rsidRPr="00C13326" w:rsidRDefault="00722B58" w:rsidP="00722B58">
            <w:pPr>
              <w:spacing w:before="120" w:after="120" w:line="240" w:lineRule="auto"/>
              <w:rPr>
                <w:szCs w:val="28"/>
              </w:rPr>
            </w:pPr>
          </w:p>
        </w:tc>
        <w:tc>
          <w:tcPr>
            <w:tcW w:w="159" w:type="pct"/>
            <w:vAlign w:val="center"/>
          </w:tcPr>
          <w:p w:rsidR="00722B58" w:rsidRPr="00C13326" w:rsidRDefault="00722B58" w:rsidP="00722B58">
            <w:pPr>
              <w:spacing w:before="120" w:after="120" w:line="240" w:lineRule="auto"/>
              <w:rPr>
                <w:szCs w:val="28"/>
              </w:rPr>
            </w:pPr>
          </w:p>
        </w:tc>
      </w:tr>
      <w:tr w:rsidR="00C13326" w:rsidRPr="00C13326" w:rsidTr="00321BBD">
        <w:trPr>
          <w:jc w:val="center"/>
        </w:trPr>
        <w:tc>
          <w:tcPr>
            <w:tcW w:w="178" w:type="pct"/>
            <w:vAlign w:val="center"/>
          </w:tcPr>
          <w:p w:rsidR="00722B58" w:rsidRPr="00C13326" w:rsidRDefault="00722B58" w:rsidP="00722B58">
            <w:pPr>
              <w:spacing w:before="120" w:after="120" w:line="240" w:lineRule="auto"/>
              <w:rPr>
                <w:szCs w:val="28"/>
              </w:rPr>
            </w:pPr>
          </w:p>
        </w:tc>
        <w:tc>
          <w:tcPr>
            <w:tcW w:w="633" w:type="pct"/>
            <w:vAlign w:val="center"/>
          </w:tcPr>
          <w:p w:rsidR="00722B58" w:rsidRPr="00C13326" w:rsidRDefault="00722B58" w:rsidP="00D1438A">
            <w:pPr>
              <w:spacing w:before="120" w:after="120" w:line="240" w:lineRule="auto"/>
              <w:jc w:val="center"/>
              <w:rPr>
                <w:szCs w:val="28"/>
              </w:rPr>
            </w:pPr>
            <w:r w:rsidRPr="00C13326">
              <w:rPr>
                <w:szCs w:val="28"/>
              </w:rPr>
              <w:t>Ban Quản lý khu kinh tế tỉnh;</w:t>
            </w:r>
          </w:p>
        </w:tc>
        <w:tc>
          <w:tcPr>
            <w:tcW w:w="644" w:type="pct"/>
          </w:tcPr>
          <w:p w:rsidR="00722B58" w:rsidRPr="00C13326" w:rsidRDefault="00722B58" w:rsidP="00D1438A">
            <w:pPr>
              <w:spacing w:before="120" w:after="120" w:line="240" w:lineRule="auto"/>
              <w:jc w:val="center"/>
            </w:pPr>
            <w:r w:rsidRPr="00C13326">
              <w:rPr>
                <w:szCs w:val="28"/>
              </w:rPr>
              <w:t>Không có ý kiến tham gia</w:t>
            </w:r>
          </w:p>
        </w:tc>
        <w:tc>
          <w:tcPr>
            <w:tcW w:w="1694" w:type="pct"/>
            <w:vAlign w:val="center"/>
          </w:tcPr>
          <w:p w:rsidR="00722B58" w:rsidRPr="00C13326" w:rsidRDefault="00722B58" w:rsidP="00722B58">
            <w:pPr>
              <w:pStyle w:val="ListParagraph"/>
              <w:spacing w:before="120" w:after="120" w:line="240" w:lineRule="auto"/>
              <w:contextualSpacing w:val="0"/>
              <w:jc w:val="both"/>
              <w:rPr>
                <w:szCs w:val="28"/>
              </w:rPr>
            </w:pPr>
          </w:p>
        </w:tc>
        <w:tc>
          <w:tcPr>
            <w:tcW w:w="1692" w:type="pct"/>
            <w:vAlign w:val="center"/>
          </w:tcPr>
          <w:p w:rsidR="00722B58" w:rsidRPr="00C13326" w:rsidRDefault="00722B58" w:rsidP="00722B58">
            <w:pPr>
              <w:spacing w:before="120" w:after="120" w:line="240" w:lineRule="auto"/>
              <w:rPr>
                <w:szCs w:val="28"/>
              </w:rPr>
            </w:pPr>
          </w:p>
        </w:tc>
        <w:tc>
          <w:tcPr>
            <w:tcW w:w="159" w:type="pct"/>
            <w:vAlign w:val="center"/>
          </w:tcPr>
          <w:p w:rsidR="00722B58" w:rsidRPr="00C13326" w:rsidRDefault="00722B58" w:rsidP="00722B58">
            <w:pPr>
              <w:spacing w:before="120" w:after="120" w:line="240" w:lineRule="auto"/>
              <w:rPr>
                <w:szCs w:val="28"/>
              </w:rPr>
            </w:pPr>
          </w:p>
        </w:tc>
      </w:tr>
    </w:tbl>
    <w:p w:rsidR="00F72FEA" w:rsidRPr="00C13326" w:rsidRDefault="00F72FEA"/>
    <w:sectPr w:rsidR="00F72FEA" w:rsidRPr="00C13326" w:rsidSect="00DB27CB">
      <w:footerReference w:type="default" r:id="rId7"/>
      <w:pgSz w:w="23818" w:h="16834" w:orient="landscape" w:code="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76" w:rsidRDefault="003C0E76" w:rsidP="00DB27CB">
      <w:pPr>
        <w:spacing w:after="0" w:line="240" w:lineRule="auto"/>
      </w:pPr>
      <w:r>
        <w:separator/>
      </w:r>
    </w:p>
  </w:endnote>
  <w:endnote w:type="continuationSeparator" w:id="0">
    <w:p w:rsidR="003C0E76" w:rsidRDefault="003C0E76" w:rsidP="00DB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Light">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626433"/>
      <w:docPartObj>
        <w:docPartGallery w:val="Page Numbers (Bottom of Page)"/>
        <w:docPartUnique/>
      </w:docPartObj>
    </w:sdtPr>
    <w:sdtEndPr>
      <w:rPr>
        <w:noProof/>
      </w:rPr>
    </w:sdtEndPr>
    <w:sdtContent>
      <w:p w:rsidR="00DB27CB" w:rsidRDefault="00DB27CB" w:rsidP="003119A8">
        <w:pPr>
          <w:pStyle w:val="Footer"/>
          <w:jc w:val="center"/>
        </w:pPr>
        <w:r>
          <w:fldChar w:fldCharType="begin"/>
        </w:r>
        <w:r>
          <w:instrText xml:space="preserve"> PAGE   \* MERGEFORMAT </w:instrText>
        </w:r>
        <w:r>
          <w:fldChar w:fldCharType="separate"/>
        </w:r>
        <w:r w:rsidR="00E21BC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76" w:rsidRDefault="003C0E76" w:rsidP="00DB27CB">
      <w:pPr>
        <w:spacing w:after="0" w:line="240" w:lineRule="auto"/>
      </w:pPr>
      <w:r>
        <w:separator/>
      </w:r>
    </w:p>
  </w:footnote>
  <w:footnote w:type="continuationSeparator" w:id="0">
    <w:p w:rsidR="003C0E76" w:rsidRDefault="003C0E76" w:rsidP="00DB2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2BEE"/>
    <w:multiLevelType w:val="hybridMultilevel"/>
    <w:tmpl w:val="74D223D4"/>
    <w:lvl w:ilvl="0" w:tplc="7A80F6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55EA8"/>
    <w:multiLevelType w:val="hybridMultilevel"/>
    <w:tmpl w:val="4BDE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5492D"/>
    <w:multiLevelType w:val="hybridMultilevel"/>
    <w:tmpl w:val="526A0C26"/>
    <w:lvl w:ilvl="0" w:tplc="49E8D5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423D6"/>
    <w:multiLevelType w:val="hybridMultilevel"/>
    <w:tmpl w:val="522CC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A7F7D"/>
    <w:multiLevelType w:val="hybridMultilevel"/>
    <w:tmpl w:val="3088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E"/>
    <w:multiLevelType w:val="hybridMultilevel"/>
    <w:tmpl w:val="F70416AC"/>
    <w:lvl w:ilvl="0" w:tplc="0EE0FA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43"/>
    <w:rsid w:val="0002557F"/>
    <w:rsid w:val="00026008"/>
    <w:rsid w:val="00097476"/>
    <w:rsid w:val="000C29CC"/>
    <w:rsid w:val="0011248A"/>
    <w:rsid w:val="001340D1"/>
    <w:rsid w:val="0018350A"/>
    <w:rsid w:val="001A3FA0"/>
    <w:rsid w:val="001E1653"/>
    <w:rsid w:val="0023471A"/>
    <w:rsid w:val="0025215E"/>
    <w:rsid w:val="0028051E"/>
    <w:rsid w:val="002E2969"/>
    <w:rsid w:val="002F0E14"/>
    <w:rsid w:val="003119A8"/>
    <w:rsid w:val="00321BBD"/>
    <w:rsid w:val="003254E4"/>
    <w:rsid w:val="00345C41"/>
    <w:rsid w:val="003C0E76"/>
    <w:rsid w:val="003C384A"/>
    <w:rsid w:val="004C072E"/>
    <w:rsid w:val="004F48AB"/>
    <w:rsid w:val="005D5DED"/>
    <w:rsid w:val="006A4829"/>
    <w:rsid w:val="00722B58"/>
    <w:rsid w:val="00795B5D"/>
    <w:rsid w:val="007A6146"/>
    <w:rsid w:val="007C0D7A"/>
    <w:rsid w:val="007E6EBA"/>
    <w:rsid w:val="00810424"/>
    <w:rsid w:val="00824742"/>
    <w:rsid w:val="00834B1F"/>
    <w:rsid w:val="008615F9"/>
    <w:rsid w:val="00885FEC"/>
    <w:rsid w:val="008B7114"/>
    <w:rsid w:val="008F7C89"/>
    <w:rsid w:val="00907003"/>
    <w:rsid w:val="009215A1"/>
    <w:rsid w:val="00931CE3"/>
    <w:rsid w:val="00960FDC"/>
    <w:rsid w:val="00992205"/>
    <w:rsid w:val="00997867"/>
    <w:rsid w:val="00A649D8"/>
    <w:rsid w:val="00A66D70"/>
    <w:rsid w:val="00A80902"/>
    <w:rsid w:val="00AE2256"/>
    <w:rsid w:val="00B70F43"/>
    <w:rsid w:val="00B7201D"/>
    <w:rsid w:val="00B7258F"/>
    <w:rsid w:val="00BE311E"/>
    <w:rsid w:val="00BE5203"/>
    <w:rsid w:val="00C13326"/>
    <w:rsid w:val="00C3475F"/>
    <w:rsid w:val="00C3755A"/>
    <w:rsid w:val="00C620ED"/>
    <w:rsid w:val="00CA78CA"/>
    <w:rsid w:val="00D1438A"/>
    <w:rsid w:val="00D321AB"/>
    <w:rsid w:val="00D418A3"/>
    <w:rsid w:val="00D53766"/>
    <w:rsid w:val="00D66D7D"/>
    <w:rsid w:val="00DB27CB"/>
    <w:rsid w:val="00DE6A89"/>
    <w:rsid w:val="00E21BC2"/>
    <w:rsid w:val="00E36E4C"/>
    <w:rsid w:val="00E61262"/>
    <w:rsid w:val="00E85EF1"/>
    <w:rsid w:val="00EE77E4"/>
    <w:rsid w:val="00F54668"/>
    <w:rsid w:val="00F72FEA"/>
    <w:rsid w:val="00F86EEA"/>
    <w:rsid w:val="00FC3BDB"/>
    <w:rsid w:val="00FE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70C81-9D8A-46EE-99C8-D8D3CB5C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FEA"/>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2FEA"/>
    <w:pPr>
      <w:ind w:left="720"/>
      <w:contextualSpacing/>
    </w:pPr>
  </w:style>
  <w:style w:type="paragraph" w:styleId="Header">
    <w:name w:val="header"/>
    <w:basedOn w:val="Normal"/>
    <w:link w:val="HeaderChar"/>
    <w:uiPriority w:val="99"/>
    <w:unhideWhenUsed/>
    <w:rsid w:val="00DB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CB"/>
    <w:rPr>
      <w:rFonts w:ascii="Times New Roman" w:eastAsia="Calibri" w:hAnsi="Times New Roman" w:cs="Times New Roman"/>
      <w:sz w:val="28"/>
    </w:rPr>
  </w:style>
  <w:style w:type="paragraph" w:styleId="Footer">
    <w:name w:val="footer"/>
    <w:basedOn w:val="Normal"/>
    <w:link w:val="FooterChar"/>
    <w:uiPriority w:val="99"/>
    <w:unhideWhenUsed/>
    <w:rsid w:val="00DB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CB"/>
    <w:rPr>
      <w:rFonts w:ascii="Times New Roman" w:eastAsia="Calibri" w:hAnsi="Times New Roman" w:cs="Times New Roman"/>
      <w:sz w:val="28"/>
    </w:rPr>
  </w:style>
  <w:style w:type="paragraph" w:styleId="NormalWeb">
    <w:name w:val="Normal (Web)"/>
    <w:basedOn w:val="Normal"/>
    <w:link w:val="NormalWebChar"/>
    <w:uiPriority w:val="99"/>
    <w:rsid w:val="0023471A"/>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link w:val="NormalWeb"/>
    <w:uiPriority w:val="99"/>
    <w:rsid w:val="0023471A"/>
    <w:rPr>
      <w:rFonts w:ascii="Times New Roman" w:eastAsia="Times New Roman" w:hAnsi="Times New Roman" w:cs="Times New Roman"/>
      <w:sz w:val="24"/>
      <w:szCs w:val="24"/>
      <w:lang w:val="x-none" w:eastAsia="x-none"/>
    </w:rPr>
  </w:style>
  <w:style w:type="paragraph" w:customStyle="1" w:styleId="4">
    <w:name w:val="4"/>
    <w:basedOn w:val="Normal"/>
    <w:link w:val="4Char"/>
    <w:qFormat/>
    <w:rsid w:val="00DE6A89"/>
    <w:pPr>
      <w:spacing w:before="120" w:after="0" w:line="240" w:lineRule="auto"/>
      <w:ind w:firstLine="720"/>
      <w:jc w:val="both"/>
    </w:pPr>
    <w:rPr>
      <w:rFonts w:eastAsia="Times New Roman"/>
      <w:szCs w:val="28"/>
      <w:lang w:val="vi-VN" w:eastAsia="x-none"/>
    </w:rPr>
  </w:style>
  <w:style w:type="character" w:customStyle="1" w:styleId="4Char">
    <w:name w:val="4 Char"/>
    <w:link w:val="4"/>
    <w:rsid w:val="00DE6A89"/>
    <w:rPr>
      <w:rFonts w:ascii="Times New Roman" w:eastAsia="Times New Roman" w:hAnsi="Times New Roman" w:cs="Times New Roman"/>
      <w:sz w:val="28"/>
      <w:szCs w:val="28"/>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2021-04-19T01:09:00Z</dcterms:created>
  <dcterms:modified xsi:type="dcterms:W3CDTF">2021-04-19T01:09:00Z</dcterms:modified>
</cp:coreProperties>
</file>