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jc w:val="center"/>
        <w:tblLayout w:type="fixed"/>
        <w:tblLook w:val="0000" w:firstRow="0" w:lastRow="0" w:firstColumn="0" w:lastColumn="0" w:noHBand="0" w:noVBand="0"/>
      </w:tblPr>
      <w:tblGrid>
        <w:gridCol w:w="2977"/>
        <w:gridCol w:w="6095"/>
      </w:tblGrid>
      <w:tr w:rsidR="00ED4EF3" w:rsidRPr="00E863EE" w14:paraId="1F8FA24A" w14:textId="77777777" w:rsidTr="00882328">
        <w:trPr>
          <w:trHeight w:val="575"/>
          <w:jc w:val="center"/>
        </w:trPr>
        <w:tc>
          <w:tcPr>
            <w:tcW w:w="2977" w:type="dxa"/>
          </w:tcPr>
          <w:p w14:paraId="0C31AC14" w14:textId="77777777" w:rsidR="00ED4EF3" w:rsidRPr="00E863EE" w:rsidRDefault="00ED4EF3" w:rsidP="00882328">
            <w:pPr>
              <w:jc w:val="center"/>
              <w:rPr>
                <w:rFonts w:ascii="Times New Roman" w:hAnsi="Times New Roman"/>
                <w:b/>
                <w:bCs/>
                <w:sz w:val="26"/>
                <w:szCs w:val="28"/>
              </w:rPr>
            </w:pPr>
            <w:r w:rsidRPr="00E863EE">
              <w:rPr>
                <w:rFonts w:ascii="Times New Roman" w:hAnsi="Times New Roman"/>
                <w:b/>
                <w:bCs/>
                <w:sz w:val="26"/>
                <w:szCs w:val="28"/>
              </w:rPr>
              <w:t>ỦY BAN NHÂN DÂN</w:t>
            </w:r>
          </w:p>
          <w:p w14:paraId="68A33389" w14:textId="77777777" w:rsidR="00ED4EF3" w:rsidRPr="00E863EE" w:rsidRDefault="009446DC" w:rsidP="00882328">
            <w:pPr>
              <w:jc w:val="center"/>
              <w:rPr>
                <w:rFonts w:ascii="Times New Roman" w:hAnsi="Times New Roman"/>
                <w:b/>
                <w:bCs/>
                <w:szCs w:val="28"/>
              </w:rPr>
            </w:pPr>
            <w:r w:rsidRPr="00E863EE">
              <w:rPr>
                <w:rFonts w:ascii="Times New Roman" w:hAnsi="Times New Roman"/>
                <w:noProof/>
                <w:lang w:val="vi-VN" w:eastAsia="vi-VN"/>
              </w:rPr>
              <mc:AlternateContent>
                <mc:Choice Requires="wps">
                  <w:drawing>
                    <wp:anchor distT="4294967294" distB="4294967294" distL="114300" distR="114300" simplePos="0" relativeHeight="251657216" behindDoc="0" locked="0" layoutInCell="1" allowOverlap="1" wp14:anchorId="65D57084" wp14:editId="484A5D7B">
                      <wp:simplePos x="0" y="0"/>
                      <wp:positionH relativeFrom="column">
                        <wp:posOffset>322580</wp:posOffset>
                      </wp:positionH>
                      <wp:positionV relativeFrom="paragraph">
                        <wp:posOffset>201929</wp:posOffset>
                      </wp:positionV>
                      <wp:extent cx="1152525" cy="0"/>
                      <wp:effectExtent l="0" t="0" r="28575" b="1905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2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A3CE1B" id="Line 29"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5.4pt,15.9pt" to="116.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"/>
                  </w:pict>
                </mc:Fallback>
              </mc:AlternateContent>
            </w:r>
            <w:r w:rsidR="00ED4EF3" w:rsidRPr="00E863EE">
              <w:rPr>
                <w:rFonts w:ascii="Times New Roman" w:hAnsi="Times New Roman"/>
                <w:b/>
                <w:bCs/>
                <w:sz w:val="26"/>
                <w:szCs w:val="28"/>
              </w:rPr>
              <w:t xml:space="preserve"> TỈNH KON TUM</w:t>
            </w:r>
          </w:p>
        </w:tc>
        <w:tc>
          <w:tcPr>
            <w:tcW w:w="6095" w:type="dxa"/>
          </w:tcPr>
          <w:p w14:paraId="57FCF86B" w14:textId="77777777" w:rsidR="00ED4EF3" w:rsidRPr="00E863EE" w:rsidRDefault="00ED4EF3" w:rsidP="00882328">
            <w:pPr>
              <w:jc w:val="center"/>
              <w:rPr>
                <w:rFonts w:ascii="Times New Roman" w:hAnsi="Times New Roman"/>
                <w:b/>
                <w:bCs/>
                <w:sz w:val="26"/>
                <w:szCs w:val="26"/>
              </w:rPr>
            </w:pPr>
            <w:r w:rsidRPr="00E863EE">
              <w:rPr>
                <w:rFonts w:ascii="Times New Roman" w:hAnsi="Times New Roman"/>
                <w:b/>
                <w:bCs/>
                <w:sz w:val="26"/>
                <w:szCs w:val="26"/>
              </w:rPr>
              <w:t>CỘNG HÒA XÃ HỘI CHỦ NGHĨA VIỆT NAM</w:t>
            </w:r>
          </w:p>
          <w:p w14:paraId="1ED2FF0F" w14:textId="77777777" w:rsidR="00ED4EF3" w:rsidRPr="00E863EE" w:rsidRDefault="00ED4EF3" w:rsidP="00882328">
            <w:pPr>
              <w:jc w:val="center"/>
              <w:rPr>
                <w:rFonts w:ascii="Times New Roman" w:hAnsi="Times New Roman"/>
                <w:b/>
                <w:bCs/>
                <w:szCs w:val="28"/>
              </w:rPr>
            </w:pPr>
            <w:r w:rsidRPr="00E863EE">
              <w:rPr>
                <w:rFonts w:ascii="Times New Roman" w:hAnsi="Times New Roman"/>
                <w:b/>
                <w:szCs w:val="28"/>
              </w:rPr>
              <w:t>Độc lập - Tự do - Hạnh phúc</w:t>
            </w:r>
          </w:p>
        </w:tc>
      </w:tr>
      <w:tr w:rsidR="00ED4EF3" w:rsidRPr="00E863EE" w14:paraId="6FA302AF" w14:textId="77777777" w:rsidTr="00882328">
        <w:trPr>
          <w:trHeight w:val="339"/>
          <w:jc w:val="center"/>
        </w:trPr>
        <w:tc>
          <w:tcPr>
            <w:tcW w:w="2977" w:type="dxa"/>
          </w:tcPr>
          <w:p w14:paraId="6451C16E" w14:textId="72E8D064" w:rsidR="00ED4EF3" w:rsidRPr="00E863EE" w:rsidRDefault="00ED4EF3" w:rsidP="00DF26BB">
            <w:pPr>
              <w:spacing w:before="120"/>
              <w:jc w:val="center"/>
              <w:rPr>
                <w:rFonts w:ascii="Times New Roman" w:hAnsi="Times New Roman"/>
                <w:szCs w:val="28"/>
              </w:rPr>
            </w:pPr>
            <w:r w:rsidRPr="00E863EE">
              <w:rPr>
                <w:rFonts w:ascii="Times New Roman" w:hAnsi="Times New Roman"/>
                <w:szCs w:val="28"/>
              </w:rPr>
              <w:t xml:space="preserve">Số:  </w:t>
            </w:r>
            <w:r w:rsidR="00DF26BB">
              <w:rPr>
                <w:rFonts w:ascii="Times New Roman" w:hAnsi="Times New Roman"/>
                <w:szCs w:val="28"/>
              </w:rPr>
              <w:t>342</w:t>
            </w:r>
            <w:r w:rsidRPr="00E863EE">
              <w:rPr>
                <w:rFonts w:ascii="Times New Roman" w:hAnsi="Times New Roman"/>
                <w:szCs w:val="28"/>
              </w:rPr>
              <w:t>/BC-UBND</w:t>
            </w:r>
          </w:p>
        </w:tc>
        <w:tc>
          <w:tcPr>
            <w:tcW w:w="6095" w:type="dxa"/>
          </w:tcPr>
          <w:p w14:paraId="2F767CEB" w14:textId="1D884743" w:rsidR="00ED4EF3" w:rsidRPr="00E863EE" w:rsidRDefault="00882328" w:rsidP="00DF26BB">
            <w:pPr>
              <w:spacing w:before="120"/>
              <w:jc w:val="center"/>
              <w:rPr>
                <w:rFonts w:ascii="Times New Roman" w:hAnsi="Times New Roman"/>
                <w:bCs/>
                <w:i/>
                <w:szCs w:val="28"/>
              </w:rPr>
            </w:pPr>
            <w:r w:rsidRPr="00E863EE">
              <w:rPr>
                <w:rFonts w:ascii="Times New Roman" w:hAnsi="Times New Roman"/>
                <w:noProof/>
                <w:lang w:val="vi-VN" w:eastAsia="vi-VN"/>
              </w:rPr>
              <mc:AlternateContent>
                <mc:Choice Requires="wps">
                  <w:drawing>
                    <wp:anchor distT="4294967294" distB="4294967294" distL="114300" distR="114300" simplePos="0" relativeHeight="251656192" behindDoc="0" locked="0" layoutInCell="1" allowOverlap="1" wp14:anchorId="67F1163E" wp14:editId="26EF2B35">
                      <wp:simplePos x="0" y="0"/>
                      <wp:positionH relativeFrom="column">
                        <wp:posOffset>808355</wp:posOffset>
                      </wp:positionH>
                      <wp:positionV relativeFrom="paragraph">
                        <wp:posOffset>21590</wp:posOffset>
                      </wp:positionV>
                      <wp:extent cx="2085975" cy="0"/>
                      <wp:effectExtent l="0" t="0" r="2857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F05FA0" id="Line 2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3.65pt,1.7pt" to="227.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hA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"/>
                  </w:pict>
                </mc:Fallback>
              </mc:AlternateContent>
            </w:r>
            <w:r w:rsidR="00ED4EF3" w:rsidRPr="00E863EE">
              <w:rPr>
                <w:rFonts w:ascii="Times New Roman" w:hAnsi="Times New Roman"/>
                <w:bCs/>
                <w:i/>
                <w:szCs w:val="28"/>
              </w:rPr>
              <w:t xml:space="preserve">Kon Tum, ngày </w:t>
            </w:r>
            <w:r w:rsidR="00DF26BB">
              <w:rPr>
                <w:rFonts w:ascii="Times New Roman" w:hAnsi="Times New Roman"/>
                <w:bCs/>
                <w:i/>
                <w:szCs w:val="28"/>
              </w:rPr>
              <w:t>03</w:t>
            </w:r>
            <w:r w:rsidR="00ED4EF3" w:rsidRPr="00E863EE">
              <w:rPr>
                <w:rFonts w:ascii="Times New Roman" w:hAnsi="Times New Roman"/>
                <w:bCs/>
                <w:i/>
                <w:szCs w:val="28"/>
              </w:rPr>
              <w:t xml:space="preserve"> tháng </w:t>
            </w:r>
            <w:r w:rsidR="00DF26BB">
              <w:rPr>
                <w:rFonts w:ascii="Times New Roman" w:hAnsi="Times New Roman"/>
                <w:bCs/>
                <w:i/>
                <w:szCs w:val="28"/>
              </w:rPr>
              <w:t>11</w:t>
            </w:r>
            <w:r w:rsidR="00ED4EF3" w:rsidRPr="00E863EE">
              <w:rPr>
                <w:rFonts w:ascii="Times New Roman" w:hAnsi="Times New Roman"/>
                <w:bCs/>
                <w:i/>
                <w:szCs w:val="28"/>
              </w:rPr>
              <w:t xml:space="preserve"> năm </w:t>
            </w:r>
            <w:r w:rsidR="00DF26BB">
              <w:rPr>
                <w:rFonts w:ascii="Times New Roman" w:hAnsi="Times New Roman"/>
                <w:bCs/>
                <w:i/>
                <w:szCs w:val="28"/>
              </w:rPr>
              <w:t>2021</w:t>
            </w:r>
            <w:r w:rsidR="00ED4EF3" w:rsidRPr="00E863EE">
              <w:rPr>
                <w:rFonts w:ascii="Times New Roman" w:hAnsi="Times New Roman"/>
                <w:bCs/>
                <w:i/>
                <w:szCs w:val="28"/>
              </w:rPr>
              <w:t xml:space="preserve">   </w:t>
            </w:r>
          </w:p>
        </w:tc>
      </w:tr>
    </w:tbl>
    <w:p w14:paraId="5BAAE012" w14:textId="77777777" w:rsidR="00ED4EF3" w:rsidRPr="00E863EE" w:rsidRDefault="00ED4EF3" w:rsidP="00ED4EF3">
      <w:pPr>
        <w:rPr>
          <w:rFonts w:ascii="Times New Roman" w:hAnsi="Times New Roman"/>
          <w:vanish/>
        </w:rPr>
      </w:pPr>
    </w:p>
    <w:p w14:paraId="4562ECFA" w14:textId="77777777" w:rsidR="00882328" w:rsidRPr="00E863EE" w:rsidRDefault="00882328" w:rsidP="00F24C5A">
      <w:pPr>
        <w:shd w:val="clear" w:color="auto" w:fill="FFFFFF"/>
        <w:spacing w:before="120"/>
        <w:ind w:firstLine="709"/>
        <w:jc w:val="both"/>
        <w:rPr>
          <w:rFonts w:ascii="Times New Roman" w:hAnsi="Times New Roman"/>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882328" w:rsidRPr="00E863EE" w14:paraId="741D2330" w14:textId="77777777" w:rsidTr="00882328">
        <w:tc>
          <w:tcPr>
            <w:tcW w:w="9062" w:type="dxa"/>
          </w:tcPr>
          <w:p w14:paraId="7F2A15DF" w14:textId="77777777" w:rsidR="00882328" w:rsidRPr="00E863EE" w:rsidRDefault="00882328" w:rsidP="00882328">
            <w:pPr>
              <w:jc w:val="center"/>
              <w:rPr>
                <w:rFonts w:ascii="Times New Roman" w:hAnsi="Times New Roman"/>
                <w:b/>
                <w:szCs w:val="28"/>
              </w:rPr>
            </w:pPr>
            <w:r w:rsidRPr="00E863EE">
              <w:rPr>
                <w:rFonts w:ascii="Times New Roman" w:hAnsi="Times New Roman"/>
                <w:b/>
                <w:szCs w:val="28"/>
              </w:rPr>
              <w:t>BÁO CÁO</w:t>
            </w:r>
          </w:p>
          <w:p w14:paraId="0C96112A" w14:textId="77777777" w:rsidR="00882328" w:rsidRPr="00E863EE" w:rsidRDefault="00882328" w:rsidP="00882328">
            <w:pPr>
              <w:jc w:val="center"/>
              <w:rPr>
                <w:rFonts w:ascii="Times New Roman" w:hAnsi="Times New Roman"/>
                <w:szCs w:val="28"/>
              </w:rPr>
            </w:pPr>
            <w:r w:rsidRPr="00E863EE">
              <w:rPr>
                <w:rFonts w:ascii="Times New Roman" w:hAnsi="Times New Roman"/>
                <w:b/>
                <w:bCs/>
                <w:szCs w:val="28"/>
              </w:rPr>
              <w:t>Tình hình quản lý, sử dụng tài sản công trên địa bàn tỉnh năm 2021</w:t>
            </w:r>
          </w:p>
        </w:tc>
      </w:tr>
    </w:tbl>
    <w:p w14:paraId="1CDBEBB7" w14:textId="77777777" w:rsidR="00882328" w:rsidRPr="00E863EE" w:rsidRDefault="00882328" w:rsidP="00F24C5A">
      <w:pPr>
        <w:shd w:val="clear" w:color="auto" w:fill="FFFFFF"/>
        <w:spacing w:before="120"/>
        <w:ind w:firstLine="709"/>
        <w:jc w:val="both"/>
        <w:rPr>
          <w:rFonts w:ascii="Times New Roman" w:hAnsi="Times New Roman"/>
          <w:szCs w:val="28"/>
        </w:rPr>
      </w:pPr>
      <w:r w:rsidRPr="00E863EE">
        <w:rPr>
          <w:rFonts w:ascii="Times New Roman" w:hAnsi="Times New Roman"/>
          <w:noProof/>
          <w:lang w:val="vi-VN" w:eastAsia="vi-VN"/>
        </w:rPr>
        <mc:AlternateContent>
          <mc:Choice Requires="wps">
            <w:drawing>
              <wp:anchor distT="4294967295" distB="4294967295" distL="114300" distR="114300" simplePos="0" relativeHeight="251658240" behindDoc="0" locked="0" layoutInCell="1" allowOverlap="1" wp14:anchorId="40594C32" wp14:editId="3CCCFFFE">
                <wp:simplePos x="0" y="0"/>
                <wp:positionH relativeFrom="column">
                  <wp:posOffset>2619375</wp:posOffset>
                </wp:positionH>
                <wp:positionV relativeFrom="paragraph">
                  <wp:posOffset>46355</wp:posOffset>
                </wp:positionV>
                <wp:extent cx="594360" cy="0"/>
                <wp:effectExtent l="0" t="0" r="34290" b="1905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226372" id="_x0000_t32" coordsize="21600,21600" o:spt="32" o:oned="t" path="m,l21600,21600e" filled="f">
                <v:path arrowok="t" fillok="f" o:connecttype="none"/>
                <o:lock v:ext="edit" shapetype="t"/>
              </v:shapetype>
              <v:shape id="AutoShape 34" o:spid="_x0000_s1026" type="#_x0000_t32" style="position:absolute;margin-left:206.25pt;margin-top:3.65pt;width:46.8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8VC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"/>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227"/>
      </w:tblGrid>
      <w:tr w:rsidR="00882328" w:rsidRPr="00E863EE" w14:paraId="2A9DBF1E" w14:textId="77777777" w:rsidTr="00882328">
        <w:tc>
          <w:tcPr>
            <w:tcW w:w="2835" w:type="dxa"/>
          </w:tcPr>
          <w:p w14:paraId="3BEE87F3" w14:textId="77777777" w:rsidR="00882328" w:rsidRPr="00E863EE" w:rsidRDefault="00882328" w:rsidP="00882328">
            <w:pPr>
              <w:spacing w:before="120"/>
              <w:jc w:val="right"/>
              <w:rPr>
                <w:rFonts w:ascii="Times New Roman" w:hAnsi="Times New Roman"/>
                <w:szCs w:val="28"/>
              </w:rPr>
            </w:pPr>
            <w:r w:rsidRPr="00E863EE">
              <w:rPr>
                <w:rFonts w:ascii="Times New Roman" w:hAnsi="Times New Roman"/>
                <w:szCs w:val="28"/>
              </w:rPr>
              <w:t>Kính gửi:</w:t>
            </w:r>
          </w:p>
        </w:tc>
        <w:tc>
          <w:tcPr>
            <w:tcW w:w="6227" w:type="dxa"/>
          </w:tcPr>
          <w:p w14:paraId="48E23F28" w14:textId="77777777" w:rsidR="00882328" w:rsidRPr="00E863EE" w:rsidRDefault="00882328" w:rsidP="00F24C5A">
            <w:pPr>
              <w:spacing w:before="120"/>
              <w:jc w:val="both"/>
              <w:rPr>
                <w:rFonts w:ascii="Times New Roman" w:hAnsi="Times New Roman"/>
                <w:szCs w:val="28"/>
              </w:rPr>
            </w:pPr>
            <w:r w:rsidRPr="00E863EE">
              <w:rPr>
                <w:rFonts w:ascii="Times New Roman" w:hAnsi="Times New Roman"/>
                <w:szCs w:val="28"/>
              </w:rPr>
              <w:t>Hội đồng nhân dân tỉnh khóa XII, kỳ họp thứ 2.</w:t>
            </w:r>
          </w:p>
        </w:tc>
      </w:tr>
    </w:tbl>
    <w:p w14:paraId="00B9B6B9" w14:textId="77777777" w:rsidR="00882328" w:rsidRPr="00E863EE" w:rsidRDefault="00882328" w:rsidP="00882328">
      <w:pPr>
        <w:shd w:val="clear" w:color="auto" w:fill="FFFFFF"/>
        <w:spacing w:before="120" w:after="120"/>
        <w:ind w:firstLine="709"/>
        <w:jc w:val="both"/>
        <w:rPr>
          <w:rFonts w:ascii="Times New Roman" w:hAnsi="Times New Roman"/>
          <w:sz w:val="2"/>
          <w:szCs w:val="28"/>
        </w:rPr>
      </w:pPr>
    </w:p>
    <w:p w14:paraId="6FA37BFF" w14:textId="77777777" w:rsidR="00F24C5A" w:rsidRPr="00E863EE" w:rsidRDefault="00F24C5A" w:rsidP="001D66EF">
      <w:pPr>
        <w:shd w:val="clear" w:color="auto" w:fill="FFFFFF"/>
        <w:spacing w:before="80" w:after="80"/>
        <w:ind w:firstLine="567"/>
        <w:jc w:val="both"/>
        <w:rPr>
          <w:rFonts w:ascii="Times New Roman" w:hAnsi="Times New Roman"/>
          <w:szCs w:val="28"/>
        </w:rPr>
      </w:pPr>
      <w:r w:rsidRPr="00E863EE">
        <w:rPr>
          <w:rFonts w:ascii="Times New Roman" w:hAnsi="Times New Roman"/>
          <w:szCs w:val="28"/>
        </w:rPr>
        <w:t>Căn cứ Luật Quản lý, sử dụng tài sản công năm 2017, Nghị định số 151/2017/NĐ-CP ngày 26 tháng 12 năm 2017 của Chính phủ Quy định chi tiết một số điều của Luật Quản lý, sử dụng tài sản công; Ủy ban nhân dân tỉnh báo cáo tình hình quản lý, sử dụng tài sản công năm 2021, cụ thể như sau:</w:t>
      </w:r>
    </w:p>
    <w:p w14:paraId="6DD8C698" w14:textId="77777777" w:rsidR="00F24C5A" w:rsidRPr="00E863EE" w:rsidRDefault="00F24C5A" w:rsidP="003612FF">
      <w:pPr>
        <w:widowControl w:val="0"/>
        <w:shd w:val="clear" w:color="auto" w:fill="FFFFFF"/>
        <w:spacing w:before="240"/>
        <w:jc w:val="center"/>
        <w:rPr>
          <w:rFonts w:ascii="Times New Roman" w:hAnsi="Times New Roman"/>
          <w:szCs w:val="28"/>
        </w:rPr>
      </w:pPr>
      <w:r w:rsidRPr="00E863EE">
        <w:rPr>
          <w:rFonts w:ascii="Times New Roman" w:hAnsi="Times New Roman"/>
          <w:b/>
          <w:bCs/>
          <w:szCs w:val="28"/>
        </w:rPr>
        <w:t>Phần I</w:t>
      </w:r>
    </w:p>
    <w:p w14:paraId="30479C3F" w14:textId="77777777" w:rsidR="00F24C5A" w:rsidRPr="00E863EE" w:rsidRDefault="00F24C5A" w:rsidP="003612FF">
      <w:pPr>
        <w:widowControl w:val="0"/>
        <w:shd w:val="clear" w:color="auto" w:fill="FFFFFF"/>
        <w:jc w:val="center"/>
        <w:rPr>
          <w:rFonts w:ascii="Times New Roman" w:hAnsi="Times New Roman"/>
          <w:b/>
          <w:bCs/>
          <w:szCs w:val="28"/>
        </w:rPr>
      </w:pPr>
      <w:r w:rsidRPr="00E863EE">
        <w:rPr>
          <w:rFonts w:ascii="Times New Roman" w:hAnsi="Times New Roman"/>
          <w:b/>
          <w:bCs/>
          <w:szCs w:val="28"/>
        </w:rPr>
        <w:t>TÌNH HÌNH BAN HÀNH VÀ THỰC HIỆN CÁC VĂN BẢN</w:t>
      </w:r>
    </w:p>
    <w:p w14:paraId="4641ED6F" w14:textId="77777777" w:rsidR="00F24C5A" w:rsidRPr="00E863EE" w:rsidRDefault="00F24C5A" w:rsidP="003612FF">
      <w:pPr>
        <w:widowControl w:val="0"/>
        <w:shd w:val="clear" w:color="auto" w:fill="FFFFFF"/>
        <w:spacing w:after="240"/>
        <w:jc w:val="center"/>
        <w:rPr>
          <w:rFonts w:ascii="Times New Roman" w:hAnsi="Times New Roman"/>
          <w:szCs w:val="28"/>
        </w:rPr>
      </w:pPr>
      <w:r w:rsidRPr="00E863EE">
        <w:rPr>
          <w:rFonts w:ascii="Times New Roman" w:hAnsi="Times New Roman"/>
          <w:b/>
          <w:bCs/>
          <w:szCs w:val="28"/>
        </w:rPr>
        <w:t>PHÁP LUẬT VỀ QUẢN LÝ, SỬ DỤNG TÀI SẢN CÔNG</w:t>
      </w:r>
    </w:p>
    <w:p w14:paraId="6A3E9F47" w14:textId="77777777" w:rsidR="00F24C5A" w:rsidRPr="00E863EE" w:rsidRDefault="00F24C5A" w:rsidP="001D66EF">
      <w:pPr>
        <w:widowControl w:val="0"/>
        <w:shd w:val="clear" w:color="auto" w:fill="FFFFFF"/>
        <w:spacing w:before="80" w:after="80"/>
        <w:ind w:firstLine="567"/>
        <w:jc w:val="both"/>
        <w:rPr>
          <w:rFonts w:ascii="Times New Roman" w:hAnsi="Times New Roman"/>
          <w:b/>
          <w:szCs w:val="28"/>
        </w:rPr>
      </w:pPr>
      <w:r w:rsidRPr="00E863EE">
        <w:rPr>
          <w:rFonts w:ascii="Times New Roman" w:hAnsi="Times New Roman"/>
          <w:b/>
          <w:szCs w:val="28"/>
        </w:rPr>
        <w:t xml:space="preserve">I. Hệ thống hóa các văn bản pháp luật hiện hành về quản lý, sử dụng tài sản công do tỉnh ban hành </w:t>
      </w:r>
      <w:proofErr w:type="gramStart"/>
      <w:r w:rsidRPr="00E863EE">
        <w:rPr>
          <w:rFonts w:ascii="Times New Roman" w:hAnsi="Times New Roman"/>
          <w:b/>
          <w:szCs w:val="28"/>
        </w:rPr>
        <w:t>theo</w:t>
      </w:r>
      <w:proofErr w:type="gramEnd"/>
      <w:r w:rsidRPr="00E863EE">
        <w:rPr>
          <w:rFonts w:ascii="Times New Roman" w:hAnsi="Times New Roman"/>
          <w:b/>
          <w:szCs w:val="28"/>
        </w:rPr>
        <w:t xml:space="preserve"> thẩm quyền</w:t>
      </w:r>
    </w:p>
    <w:p w14:paraId="7F714C78" w14:textId="77777777" w:rsidR="00F24C5A" w:rsidRPr="00E863EE" w:rsidRDefault="00F24C5A" w:rsidP="001D66EF">
      <w:pPr>
        <w:widowControl w:val="0"/>
        <w:spacing w:before="80" w:after="80"/>
        <w:ind w:firstLine="567"/>
        <w:jc w:val="both"/>
        <w:rPr>
          <w:rFonts w:ascii="Times New Roman" w:hAnsi="Times New Roman"/>
          <w:bCs/>
          <w:szCs w:val="28"/>
        </w:rPr>
      </w:pPr>
      <w:r w:rsidRPr="00E863EE">
        <w:rPr>
          <w:rFonts w:ascii="Times New Roman" w:hAnsi="Times New Roman"/>
          <w:szCs w:val="28"/>
        </w:rPr>
        <w:t>Sau khi Luật Quản lý, sử dụng tài sản công năm 2017 được ban hành, căn cứ các văn bản hướng dẫn thi hành</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1"/>
      </w:r>
      <w:r w:rsidRPr="00E863EE">
        <w:rPr>
          <w:rFonts w:ascii="Times New Roman" w:hAnsi="Times New Roman"/>
          <w:szCs w:val="28"/>
          <w:vertAlign w:val="superscript"/>
        </w:rPr>
        <w:t>)</w:t>
      </w:r>
      <w:r w:rsidRPr="00E863EE">
        <w:rPr>
          <w:rFonts w:ascii="Times New Roman" w:hAnsi="Times New Roman"/>
          <w:szCs w:val="28"/>
        </w:rPr>
        <w:t xml:space="preserve">, từ năm 2018 đến </w:t>
      </w:r>
      <w:r w:rsidR="00EE6AF7">
        <w:rPr>
          <w:rFonts w:ascii="Times New Roman" w:hAnsi="Times New Roman"/>
          <w:szCs w:val="28"/>
        </w:rPr>
        <w:t>nay</w:t>
      </w:r>
      <w:r w:rsidRPr="00E863EE">
        <w:rPr>
          <w:rFonts w:ascii="Times New Roman" w:hAnsi="Times New Roman"/>
          <w:szCs w:val="28"/>
        </w:rPr>
        <w:t>, Ủy ban nhân dân tỉnh</w:t>
      </w:r>
      <w:r w:rsidR="00882328" w:rsidRPr="00E863EE">
        <w:rPr>
          <w:rFonts w:ascii="Times New Roman" w:hAnsi="Times New Roman"/>
          <w:szCs w:val="28"/>
        </w:rPr>
        <w:t xml:space="preserve"> đã</w:t>
      </w:r>
      <w:r w:rsidRPr="00E863EE">
        <w:rPr>
          <w:rFonts w:ascii="Times New Roman" w:hAnsi="Times New Roman"/>
          <w:szCs w:val="28"/>
        </w:rPr>
        <w:t xml:space="preserve"> trình Hội đồng nhân dân tỉnh ban hành </w:t>
      </w:r>
      <w:r w:rsidR="00882328" w:rsidRPr="00E863EE">
        <w:rPr>
          <w:rFonts w:ascii="Times New Roman" w:hAnsi="Times New Roman"/>
          <w:szCs w:val="28"/>
        </w:rPr>
        <w:t>nhiều</w:t>
      </w:r>
      <w:r w:rsidRPr="00E863EE">
        <w:rPr>
          <w:rFonts w:ascii="Times New Roman" w:hAnsi="Times New Roman"/>
          <w:szCs w:val="28"/>
        </w:rPr>
        <w:t xml:space="preserve"> Nghị quyết triển khai thực hiện trên địa bàn tỉnh, cụ thể</w:t>
      </w:r>
      <w:r w:rsidR="00882328" w:rsidRPr="00E863EE">
        <w:rPr>
          <w:rFonts w:ascii="Times New Roman" w:hAnsi="Times New Roman"/>
          <w:szCs w:val="28"/>
        </w:rPr>
        <w:t xml:space="preserve"> như</w:t>
      </w:r>
      <w:r w:rsidRPr="00E863EE">
        <w:rPr>
          <w:rFonts w:ascii="Times New Roman" w:hAnsi="Times New Roman"/>
          <w:szCs w:val="28"/>
        </w:rPr>
        <w:t xml:space="preserve">: Nghị quyết số 21/2018/NQ-HĐND ngày 19 tháng 7 năm 2018 </w:t>
      </w:r>
      <w:r w:rsidRPr="00E863EE">
        <w:rPr>
          <w:rFonts w:ascii="Times New Roman" w:hAnsi="Times New Roman"/>
          <w:bCs/>
          <w:szCs w:val="28"/>
        </w:rPr>
        <w:t xml:space="preserve">quy định phân cấp quản lý tài sản </w:t>
      </w:r>
      <w:r w:rsidRPr="00E863EE">
        <w:rPr>
          <w:rFonts w:ascii="Times New Roman" w:hAnsi="Times New Roman"/>
          <w:bCs/>
          <w:color w:val="000000"/>
          <w:szCs w:val="28"/>
          <w:u w:color="FF0000"/>
        </w:rPr>
        <w:t>công thuộc</w:t>
      </w:r>
      <w:r w:rsidRPr="00E863EE">
        <w:rPr>
          <w:rFonts w:ascii="Times New Roman" w:hAnsi="Times New Roman"/>
          <w:bCs/>
          <w:szCs w:val="28"/>
        </w:rPr>
        <w:t xml:space="preserve"> phạm vi quản lý của tỉnh Kon Tum; </w:t>
      </w:r>
      <w:r w:rsidRPr="00E863EE">
        <w:rPr>
          <w:rFonts w:ascii="Times New Roman" w:hAnsi="Times New Roman"/>
          <w:szCs w:val="28"/>
        </w:rPr>
        <w:t xml:space="preserve">Nghị quyết số 46/2018/NQ-HĐ ND ngày 13 tháng 12 năm 2018 </w:t>
      </w:r>
      <w:r w:rsidRPr="00E863EE">
        <w:rPr>
          <w:rFonts w:ascii="Times New Roman" w:hAnsi="Times New Roman"/>
          <w:bCs/>
          <w:szCs w:val="28"/>
        </w:rPr>
        <w:t>quy định thẩm quyền xác lập quyền sở hữu toàn dân về tài sản và phê duyệt phương án xử lý tài sản được xác lập quyền sở hữu toàn dân trên địa bàn tỉnh Kon Tum; Nghị quyết số 21/2020/NQ-HĐND ngày 13 tháng 7 năm 2020 phân cấp thẩm quyền quyết định việc khai thác và xử lý tài sản kết cấu hạ tầng thủy lợi thuộc phạm vi quản lý của tỉnh Kon Tum.</w:t>
      </w:r>
    </w:p>
    <w:p w14:paraId="388F8417" w14:textId="77777777" w:rsidR="00EE6AF7" w:rsidRPr="00E863EE" w:rsidRDefault="00F24C5A" w:rsidP="00EE6AF7">
      <w:pPr>
        <w:widowControl w:val="0"/>
        <w:spacing w:before="80" w:after="80"/>
        <w:ind w:firstLine="567"/>
        <w:jc w:val="both"/>
        <w:rPr>
          <w:rFonts w:ascii="Times New Roman" w:hAnsi="Times New Roman"/>
          <w:szCs w:val="28"/>
        </w:rPr>
      </w:pPr>
      <w:r w:rsidRPr="00E863EE">
        <w:rPr>
          <w:rFonts w:ascii="Times New Roman" w:hAnsi="Times New Roman"/>
          <w:szCs w:val="28"/>
        </w:rPr>
        <w:t>Bên cạnh đó, Ủy ban nhân dân tỉnh</w:t>
      </w:r>
      <w:r w:rsidR="00882328" w:rsidRPr="00E863EE">
        <w:rPr>
          <w:rFonts w:ascii="Times New Roman" w:hAnsi="Times New Roman"/>
          <w:szCs w:val="28"/>
        </w:rPr>
        <w:t xml:space="preserve"> cũng</w:t>
      </w:r>
      <w:r w:rsidRPr="00E863EE">
        <w:rPr>
          <w:rFonts w:ascii="Times New Roman" w:hAnsi="Times New Roman"/>
          <w:szCs w:val="28"/>
        </w:rPr>
        <w:t xml:space="preserve"> ban hành </w:t>
      </w:r>
      <w:r w:rsidR="00882328" w:rsidRPr="00E863EE">
        <w:rPr>
          <w:rFonts w:ascii="Times New Roman" w:hAnsi="Times New Roman"/>
          <w:szCs w:val="28"/>
        </w:rPr>
        <w:t>nhiều</w:t>
      </w:r>
      <w:r w:rsidRPr="00E863EE">
        <w:rPr>
          <w:rFonts w:ascii="Times New Roman" w:hAnsi="Times New Roman"/>
          <w:szCs w:val="28"/>
        </w:rPr>
        <w:t xml:space="preserve"> Quyết định</w:t>
      </w:r>
      <w:r w:rsidR="00882328" w:rsidRPr="00E863EE">
        <w:rPr>
          <w:rFonts w:ascii="Times New Roman" w:hAnsi="Times New Roman"/>
          <w:szCs w:val="28"/>
        </w:rPr>
        <w:t xml:space="preserve"> liên quan làm cơ sở để các đơn vị, địa phương triển khai thực hiện như</w:t>
      </w:r>
      <w:r w:rsidRPr="00E863EE">
        <w:rPr>
          <w:rFonts w:ascii="Times New Roman" w:hAnsi="Times New Roman"/>
          <w:szCs w:val="28"/>
        </w:rPr>
        <w:t xml:space="preserve">: Quy định tỷ lệ </w:t>
      </w:r>
      <w:r w:rsidRPr="00E863EE">
        <w:rPr>
          <w:rFonts w:ascii="Times New Roman" w:hAnsi="Times New Roman"/>
          <w:i/>
          <w:szCs w:val="28"/>
        </w:rPr>
        <w:t>(mức)</w:t>
      </w:r>
      <w:r w:rsidRPr="00E863EE">
        <w:rPr>
          <w:rFonts w:ascii="Times New Roman" w:hAnsi="Times New Roman"/>
          <w:szCs w:val="28"/>
        </w:rPr>
        <w:t xml:space="preserve"> khoán chi phí quản lý, xử lý tài sản được xác lập quyền sở hữu toàn dân</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2"/>
      </w:r>
      <w:r w:rsidRPr="00E863EE">
        <w:rPr>
          <w:rFonts w:ascii="Times New Roman" w:hAnsi="Times New Roman"/>
          <w:szCs w:val="28"/>
          <w:vertAlign w:val="superscript"/>
        </w:rPr>
        <w:t>)</w:t>
      </w:r>
      <w:r w:rsidRPr="00E863EE">
        <w:rPr>
          <w:rFonts w:ascii="Times New Roman" w:hAnsi="Times New Roman"/>
          <w:szCs w:val="28"/>
        </w:rPr>
        <w:t>; Tiêu chuẩn, định mức sử dụng máy móc, thiết bị chuyên dùng</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3"/>
      </w:r>
      <w:r w:rsidRPr="00E863EE">
        <w:rPr>
          <w:rFonts w:ascii="Times New Roman" w:hAnsi="Times New Roman"/>
          <w:szCs w:val="28"/>
          <w:vertAlign w:val="superscript"/>
        </w:rPr>
        <w:t>)</w:t>
      </w:r>
      <w:r w:rsidR="00882328" w:rsidRPr="00E863EE">
        <w:rPr>
          <w:rFonts w:ascii="Times New Roman" w:hAnsi="Times New Roman"/>
          <w:szCs w:val="28"/>
        </w:rPr>
        <w:t xml:space="preserve"> thuộc phạm vi quản lý của tỉnh;</w:t>
      </w:r>
      <w:r w:rsidRPr="00E863EE">
        <w:rPr>
          <w:rFonts w:ascii="Times New Roman" w:hAnsi="Times New Roman"/>
          <w:szCs w:val="28"/>
        </w:rPr>
        <w:t xml:space="preserve"> </w:t>
      </w:r>
      <w:r w:rsidR="00882328" w:rsidRPr="00E863EE">
        <w:rPr>
          <w:rFonts w:ascii="Times New Roman" w:hAnsi="Times New Roman"/>
          <w:szCs w:val="28"/>
        </w:rPr>
        <w:t>T</w:t>
      </w:r>
      <w:r w:rsidRPr="00E863EE">
        <w:rPr>
          <w:rFonts w:ascii="Times New Roman" w:hAnsi="Times New Roman"/>
          <w:szCs w:val="28"/>
        </w:rPr>
        <w:t>iêu chuẩn, định mức sử dụng xe ô tô chuyên dùng</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4"/>
      </w:r>
      <w:r w:rsidRPr="00E863EE">
        <w:rPr>
          <w:rFonts w:ascii="Times New Roman" w:hAnsi="Times New Roman"/>
          <w:szCs w:val="28"/>
          <w:vertAlign w:val="superscript"/>
        </w:rPr>
        <w:t>)</w:t>
      </w:r>
      <w:r w:rsidRPr="00E863EE">
        <w:rPr>
          <w:rFonts w:ascii="Times New Roman" w:hAnsi="Times New Roman"/>
          <w:szCs w:val="28"/>
        </w:rPr>
        <w:t xml:space="preserve"> </w:t>
      </w:r>
      <w:r w:rsidRPr="00E863EE">
        <w:rPr>
          <w:rFonts w:ascii="Times New Roman" w:hAnsi="Times New Roman"/>
          <w:szCs w:val="28"/>
        </w:rPr>
        <w:lastRenderedPageBreak/>
        <w:t>của các cơ quan, tổ chức, đơn vị thuộc phạm vi quản lý</w:t>
      </w:r>
      <w:r w:rsidR="00882328" w:rsidRPr="00E863EE">
        <w:rPr>
          <w:rFonts w:ascii="Times New Roman" w:hAnsi="Times New Roman"/>
          <w:szCs w:val="28"/>
        </w:rPr>
        <w:t xml:space="preserve"> của tỉnh; B</w:t>
      </w:r>
      <w:r w:rsidRPr="00E863EE">
        <w:rPr>
          <w:rFonts w:ascii="Times New Roman" w:hAnsi="Times New Roman"/>
          <w:szCs w:val="28"/>
        </w:rPr>
        <w:t>ổ sung định mức sử dụng xe ô tô phục vụ công tác chung của các cơ quan, tổ chức, đơn vị cấp tỉnh, cấp huyện trên địa bàn tỉnh Kon Tum</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5"/>
      </w:r>
      <w:r w:rsidRPr="00E863EE">
        <w:rPr>
          <w:rFonts w:ascii="Times New Roman" w:hAnsi="Times New Roman"/>
          <w:szCs w:val="28"/>
          <w:vertAlign w:val="superscript"/>
        </w:rPr>
        <w:t>)</w:t>
      </w:r>
      <w:r w:rsidRPr="00E863EE">
        <w:rPr>
          <w:rFonts w:ascii="Times New Roman" w:hAnsi="Times New Roman"/>
          <w:szCs w:val="28"/>
        </w:rPr>
        <w:t xml:space="preserve">; </w:t>
      </w:r>
      <w:r w:rsidR="00882328" w:rsidRPr="00E863EE">
        <w:rPr>
          <w:rFonts w:ascii="Times New Roman" w:hAnsi="Times New Roman"/>
          <w:szCs w:val="28"/>
        </w:rPr>
        <w:t>T</w:t>
      </w:r>
      <w:r w:rsidRPr="00E863EE">
        <w:rPr>
          <w:rFonts w:ascii="Times New Roman" w:hAnsi="Times New Roman"/>
          <w:szCs w:val="28"/>
        </w:rPr>
        <w:t>iêu chuẩn, định mức sử dụng diện tích chuyên dùng và diện tích công trình sự nghiệp thuộc cơ sở hoạt động sự nghiệp của các cơ quan, tổ chức, đơn vị</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6"/>
      </w:r>
      <w:r w:rsidRPr="00E863EE">
        <w:rPr>
          <w:rFonts w:ascii="Times New Roman" w:hAnsi="Times New Roman"/>
          <w:szCs w:val="28"/>
          <w:vertAlign w:val="superscript"/>
        </w:rPr>
        <w:t>)</w:t>
      </w:r>
      <w:r w:rsidRPr="00E863EE">
        <w:rPr>
          <w:rFonts w:ascii="Times New Roman" w:hAnsi="Times New Roman"/>
          <w:szCs w:val="28"/>
        </w:rPr>
        <w:t xml:space="preserve">; </w:t>
      </w:r>
      <w:r w:rsidR="00882328" w:rsidRPr="00E863EE">
        <w:rPr>
          <w:rFonts w:ascii="Times New Roman" w:hAnsi="Times New Roman"/>
          <w:szCs w:val="28"/>
        </w:rPr>
        <w:t>T</w:t>
      </w:r>
      <w:r w:rsidRPr="00E863EE">
        <w:rPr>
          <w:rFonts w:ascii="Times New Roman" w:hAnsi="Times New Roman"/>
          <w:szCs w:val="28"/>
        </w:rPr>
        <w:t>iêu chuẩn, định mức sử dụng máy móc, thiết bị chuyên dùng thuộc lĩnh vực y tế của tỉnh Kon Tum</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7"/>
      </w:r>
      <w:r w:rsidRPr="00E863EE">
        <w:rPr>
          <w:rFonts w:ascii="Times New Roman" w:hAnsi="Times New Roman"/>
          <w:szCs w:val="28"/>
          <w:vertAlign w:val="superscript"/>
        </w:rPr>
        <w:t>)</w:t>
      </w:r>
      <w:r w:rsidRPr="00E863EE">
        <w:rPr>
          <w:rFonts w:ascii="Times New Roman" w:hAnsi="Times New Roman"/>
          <w:szCs w:val="28"/>
        </w:rPr>
        <w:t>; Danh mục tài sản cố định đặc thù; danh mục, thời gian sử dụng, tỷ lệ hao mòn tài sản cố định vô hình thuộc phạm vi quản lý của tỉnh Kon Tum</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8"/>
      </w:r>
      <w:r w:rsidRPr="00E863EE">
        <w:rPr>
          <w:rFonts w:ascii="Times New Roman" w:hAnsi="Times New Roman"/>
          <w:szCs w:val="28"/>
          <w:vertAlign w:val="superscript"/>
        </w:rPr>
        <w:t>)</w:t>
      </w:r>
      <w:r w:rsidRPr="00E863EE">
        <w:rPr>
          <w:rFonts w:ascii="Times New Roman" w:hAnsi="Times New Roman"/>
          <w:szCs w:val="28"/>
        </w:rPr>
        <w:t xml:space="preserve">. </w:t>
      </w:r>
      <w:r w:rsidR="00EE6AF7" w:rsidRPr="00E863EE">
        <w:rPr>
          <w:rFonts w:ascii="Times New Roman" w:hAnsi="Times New Roman"/>
          <w:szCs w:val="28"/>
        </w:rPr>
        <w:t>Trong năm 2021, Ủy ban nhân dân tỉnh ban hành các Quyết định liên quan đến công tác quản lý, sử dụng tài sản công theo phân cấp thẩm quyền như: Tiêu chuẩn, định mức sử dụng máy móc, thiết bị chuyên dùng thuộc lĩnh vực giáo dục và đào tạo của tỉnh Kon Tum</w:t>
      </w:r>
      <w:r w:rsidR="00EE6AF7" w:rsidRPr="00E863EE">
        <w:rPr>
          <w:rFonts w:ascii="Times New Roman" w:hAnsi="Times New Roman"/>
          <w:szCs w:val="28"/>
          <w:vertAlign w:val="superscript"/>
        </w:rPr>
        <w:t>(</w:t>
      </w:r>
      <w:r w:rsidR="00EE6AF7" w:rsidRPr="00E863EE">
        <w:rPr>
          <w:rFonts w:ascii="Times New Roman" w:hAnsi="Times New Roman"/>
          <w:szCs w:val="28"/>
          <w:vertAlign w:val="superscript"/>
        </w:rPr>
        <w:footnoteReference w:id="9"/>
      </w:r>
      <w:r w:rsidR="00EE6AF7" w:rsidRPr="00E863EE">
        <w:rPr>
          <w:rFonts w:ascii="Times New Roman" w:hAnsi="Times New Roman"/>
          <w:szCs w:val="28"/>
          <w:vertAlign w:val="superscript"/>
        </w:rPr>
        <w:t>)</w:t>
      </w:r>
      <w:r w:rsidR="00EE6AF7" w:rsidRPr="00E863EE">
        <w:rPr>
          <w:rFonts w:ascii="Times New Roman" w:hAnsi="Times New Roman"/>
          <w:szCs w:val="28"/>
        </w:rPr>
        <w:t>; Tiêu chuẩn, định mức sử dụng xe ô tô chuyên dùng trong lĩnh vực y tế của tỉnh Kon Tum</w:t>
      </w:r>
      <w:r w:rsidR="00EE6AF7" w:rsidRPr="00E863EE">
        <w:rPr>
          <w:rFonts w:ascii="Times New Roman" w:hAnsi="Times New Roman"/>
          <w:szCs w:val="28"/>
          <w:vertAlign w:val="superscript"/>
        </w:rPr>
        <w:t>(</w:t>
      </w:r>
      <w:r w:rsidR="00EE6AF7" w:rsidRPr="00E863EE">
        <w:rPr>
          <w:rFonts w:ascii="Times New Roman" w:hAnsi="Times New Roman"/>
          <w:szCs w:val="28"/>
          <w:vertAlign w:val="superscript"/>
        </w:rPr>
        <w:footnoteReference w:id="10"/>
      </w:r>
      <w:r w:rsidR="00EE6AF7" w:rsidRPr="00E863EE">
        <w:rPr>
          <w:rFonts w:ascii="Times New Roman" w:hAnsi="Times New Roman"/>
          <w:szCs w:val="28"/>
          <w:vertAlign w:val="superscript"/>
        </w:rPr>
        <w:t>)</w:t>
      </w:r>
      <w:r w:rsidR="00EE6AF7" w:rsidRPr="00E863EE">
        <w:rPr>
          <w:rFonts w:ascii="Times New Roman" w:hAnsi="Times New Roman"/>
          <w:szCs w:val="28"/>
        </w:rPr>
        <w:t>; Bổ sung tiêu chuẩn, định mức sử dụng máy móc, thiết bị chuyên dùng thuộc lĩnh vực y tế</w:t>
      </w:r>
      <w:r w:rsidR="00EE6AF7" w:rsidRPr="00E863EE">
        <w:rPr>
          <w:rFonts w:ascii="Times New Roman" w:hAnsi="Times New Roman"/>
          <w:szCs w:val="28"/>
          <w:vertAlign w:val="superscript"/>
        </w:rPr>
        <w:t>(</w:t>
      </w:r>
      <w:r w:rsidR="00EE6AF7" w:rsidRPr="00E863EE">
        <w:rPr>
          <w:rFonts w:ascii="Times New Roman" w:hAnsi="Times New Roman"/>
          <w:szCs w:val="28"/>
          <w:vertAlign w:val="superscript"/>
        </w:rPr>
        <w:footnoteReference w:id="11"/>
      </w:r>
      <w:r w:rsidR="00EE6AF7" w:rsidRPr="00E863EE">
        <w:rPr>
          <w:rFonts w:ascii="Times New Roman" w:hAnsi="Times New Roman"/>
          <w:szCs w:val="28"/>
          <w:vertAlign w:val="superscript"/>
        </w:rPr>
        <w:t>)</w:t>
      </w:r>
      <w:r w:rsidR="00EE6AF7" w:rsidRPr="00E863EE">
        <w:rPr>
          <w:rFonts w:ascii="Times New Roman" w:hAnsi="Times New Roman"/>
          <w:szCs w:val="28"/>
        </w:rPr>
        <w:t>; Quy định tài sản có giá trị lớn sử dụng vào mục đích kinh doanh, cho thuê tại đơn vị sự nghiệp công lập thuộc phạm vi quản lý của tỉnh Kon Tum</w:t>
      </w:r>
      <w:r w:rsidR="00EE6AF7" w:rsidRPr="00E863EE">
        <w:rPr>
          <w:rFonts w:ascii="Times New Roman" w:hAnsi="Times New Roman"/>
          <w:szCs w:val="28"/>
          <w:vertAlign w:val="superscript"/>
        </w:rPr>
        <w:t>(</w:t>
      </w:r>
      <w:r w:rsidR="00EE6AF7" w:rsidRPr="00E863EE">
        <w:rPr>
          <w:rFonts w:ascii="Times New Roman" w:hAnsi="Times New Roman"/>
          <w:szCs w:val="28"/>
          <w:vertAlign w:val="superscript"/>
        </w:rPr>
        <w:footnoteReference w:id="12"/>
      </w:r>
      <w:r w:rsidR="00EE6AF7" w:rsidRPr="00E863EE">
        <w:rPr>
          <w:rFonts w:ascii="Times New Roman" w:hAnsi="Times New Roman"/>
          <w:szCs w:val="28"/>
          <w:vertAlign w:val="superscript"/>
        </w:rPr>
        <w:t>)</w:t>
      </w:r>
      <w:r w:rsidR="00EE6AF7" w:rsidRPr="00E863EE">
        <w:rPr>
          <w:rFonts w:ascii="Times New Roman" w:hAnsi="Times New Roman"/>
          <w:szCs w:val="28"/>
        </w:rPr>
        <w:t>; Danh mục tài sản mua sắm tập trung cấp tỉnh và giao đơn vị thực hiện mua sắm tập trung năm 2021</w:t>
      </w:r>
      <w:r w:rsidR="00EE6AF7" w:rsidRPr="00E863EE">
        <w:rPr>
          <w:rFonts w:ascii="Times New Roman" w:hAnsi="Times New Roman"/>
          <w:szCs w:val="28"/>
          <w:vertAlign w:val="superscript"/>
        </w:rPr>
        <w:t>(</w:t>
      </w:r>
      <w:r w:rsidR="00EE6AF7" w:rsidRPr="00E863EE">
        <w:rPr>
          <w:rFonts w:ascii="Times New Roman" w:hAnsi="Times New Roman"/>
          <w:szCs w:val="28"/>
          <w:vertAlign w:val="superscript"/>
        </w:rPr>
        <w:footnoteReference w:id="13"/>
      </w:r>
      <w:r w:rsidR="00EE6AF7" w:rsidRPr="00E863EE">
        <w:rPr>
          <w:rFonts w:ascii="Times New Roman" w:hAnsi="Times New Roman"/>
          <w:szCs w:val="28"/>
          <w:vertAlign w:val="superscript"/>
        </w:rPr>
        <w:t>)</w:t>
      </w:r>
      <w:r w:rsidR="00EE6AF7" w:rsidRPr="00E863EE">
        <w:rPr>
          <w:rFonts w:ascii="Times New Roman" w:hAnsi="Times New Roman"/>
          <w:szCs w:val="28"/>
        </w:rPr>
        <w:t>.</w:t>
      </w:r>
    </w:p>
    <w:p w14:paraId="74CB40CB"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Nhìn </w:t>
      </w:r>
      <w:proofErr w:type="gramStart"/>
      <w:r w:rsidRPr="00E863EE">
        <w:rPr>
          <w:rFonts w:ascii="Times New Roman" w:hAnsi="Times New Roman"/>
          <w:szCs w:val="28"/>
        </w:rPr>
        <w:t>chung</w:t>
      </w:r>
      <w:proofErr w:type="gramEnd"/>
      <w:r w:rsidRPr="00E863EE">
        <w:rPr>
          <w:rFonts w:ascii="Times New Roman" w:hAnsi="Times New Roman"/>
          <w:szCs w:val="28"/>
        </w:rPr>
        <w:t>, hệ thống văn bản quy phạm pháp luật ban hành về công tác quản lý, sử dụng tài sản công trên địa bàn tỉnh cơ bản đáp ứng được yêu cầu phục vụ công tác tại các cơ quan, đơn vị địa phương.</w:t>
      </w:r>
    </w:p>
    <w:p w14:paraId="34818ECD" w14:textId="77777777" w:rsidR="00F24C5A" w:rsidRPr="00E863EE" w:rsidRDefault="00F24C5A" w:rsidP="001D66EF">
      <w:pPr>
        <w:widowControl w:val="0"/>
        <w:spacing w:before="80" w:after="80"/>
        <w:ind w:firstLine="567"/>
        <w:jc w:val="both"/>
        <w:rPr>
          <w:rFonts w:ascii="Times New Roman" w:hAnsi="Times New Roman"/>
          <w:b/>
          <w:szCs w:val="28"/>
        </w:rPr>
      </w:pPr>
      <w:r w:rsidRPr="00E863EE">
        <w:rPr>
          <w:rFonts w:ascii="Times New Roman" w:hAnsi="Times New Roman"/>
          <w:b/>
          <w:szCs w:val="28"/>
        </w:rPr>
        <w:t xml:space="preserve">II. Tình hình thực hiện các văn bản pháp luật theo thẩm quyền về quản lý, sử dụng tài sản công; tính kịp thời, phù hợp, mâu thuẫn, bất cập của các văn bản đã ban hành; tác động của các văn bản đến quản lý, sử dụng tài sản </w:t>
      </w:r>
      <w:r w:rsidRPr="00E863EE">
        <w:rPr>
          <w:rFonts w:ascii="Times New Roman" w:hAnsi="Times New Roman"/>
          <w:b/>
          <w:color w:val="000000"/>
          <w:szCs w:val="28"/>
          <w:u w:color="FF0000"/>
        </w:rPr>
        <w:t>công thuộc</w:t>
      </w:r>
      <w:r w:rsidRPr="00E863EE">
        <w:rPr>
          <w:rFonts w:ascii="Times New Roman" w:hAnsi="Times New Roman"/>
          <w:b/>
          <w:szCs w:val="28"/>
        </w:rPr>
        <w:t xml:space="preserve"> phạm vi quản lý của địa phương</w:t>
      </w:r>
    </w:p>
    <w:p w14:paraId="69502D68" w14:textId="77777777" w:rsidR="00F24C5A" w:rsidRPr="00E863EE" w:rsidRDefault="00F24C5A" w:rsidP="001D66EF">
      <w:pPr>
        <w:widowControl w:val="0"/>
        <w:spacing w:before="80" w:after="80"/>
        <w:ind w:firstLine="567"/>
        <w:jc w:val="both"/>
        <w:rPr>
          <w:rFonts w:ascii="Times New Roman" w:hAnsi="Times New Roman"/>
          <w:b/>
          <w:szCs w:val="28"/>
        </w:rPr>
      </w:pPr>
      <w:r w:rsidRPr="00E863EE">
        <w:rPr>
          <w:rFonts w:ascii="Times New Roman" w:hAnsi="Times New Roman"/>
          <w:bCs/>
          <w:szCs w:val="28"/>
        </w:rPr>
        <w:t xml:space="preserve">Căn cứ Luật Quản lý, sử dụng tài sản công năm 2017; </w:t>
      </w:r>
      <w:r w:rsidRPr="00E863EE">
        <w:rPr>
          <w:rFonts w:ascii="Times New Roman" w:hAnsi="Times New Roman"/>
          <w:szCs w:val="28"/>
        </w:rPr>
        <w:t>Ủy ban nhân dân tỉnh đã trình Hội đồng nhân dân tỉnh ban hành các Nghị quyết</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14"/>
      </w:r>
      <w:r w:rsidRPr="00E863EE">
        <w:rPr>
          <w:rFonts w:ascii="Times New Roman" w:hAnsi="Times New Roman"/>
          <w:szCs w:val="28"/>
          <w:vertAlign w:val="superscript"/>
        </w:rPr>
        <w:t>)</w:t>
      </w:r>
      <w:r w:rsidRPr="00E863EE">
        <w:rPr>
          <w:rFonts w:ascii="Times New Roman" w:hAnsi="Times New Roman"/>
          <w:szCs w:val="28"/>
        </w:rPr>
        <w:t xml:space="preserve"> </w:t>
      </w:r>
      <w:r w:rsidRPr="00E863EE">
        <w:rPr>
          <w:rFonts w:ascii="Times New Roman" w:hAnsi="Times New Roman"/>
          <w:bCs/>
          <w:szCs w:val="28"/>
        </w:rPr>
        <w:t>quy định phân cấp quản lý, xử lý tài sản công; xử lý tài sản được xác lập quyền sở hữu toàn dân và việc khai thác và xử lý tài sản kết cấu hạ tầng thủy lợi thuộc phạm vi quản lý của tỉnh Kon Tum t</w:t>
      </w:r>
      <w:r w:rsidRPr="00E863EE">
        <w:rPr>
          <w:rFonts w:ascii="Times New Roman" w:hAnsi="Times New Roman"/>
          <w:szCs w:val="28"/>
        </w:rPr>
        <w:t>ạo cơ sở pháp lý để các sở, ban ngành, đơn vị, địa phương thuộc tỉnh cũng như các tổ chức, đơn</w:t>
      </w:r>
      <w:r w:rsidR="00405C57">
        <w:rPr>
          <w:rFonts w:ascii="Times New Roman" w:hAnsi="Times New Roman"/>
          <w:szCs w:val="28"/>
        </w:rPr>
        <w:t xml:space="preserve"> vị, cá nhân chủ động thực hiện</w:t>
      </w:r>
      <w:r w:rsidRPr="00E863EE">
        <w:rPr>
          <w:rFonts w:ascii="Times New Roman" w:hAnsi="Times New Roman"/>
          <w:szCs w:val="28"/>
        </w:rPr>
        <w:t xml:space="preserve">; góp phần nâng cao hiệu lực và hiệu quả quản lý nhà nước về </w:t>
      </w:r>
      <w:r w:rsidRPr="00E863EE">
        <w:rPr>
          <w:rFonts w:ascii="Times New Roman" w:hAnsi="Times New Roman"/>
          <w:bCs/>
          <w:szCs w:val="28"/>
        </w:rPr>
        <w:t>tài sản công</w:t>
      </w:r>
      <w:r w:rsidRPr="00E863EE">
        <w:rPr>
          <w:rFonts w:ascii="Times New Roman" w:hAnsi="Times New Roman"/>
          <w:szCs w:val="28"/>
        </w:rPr>
        <w:t xml:space="preserve">; đưa việc quản lý, sử dụng </w:t>
      </w:r>
      <w:r w:rsidRPr="00E863EE">
        <w:rPr>
          <w:rFonts w:ascii="Times New Roman" w:hAnsi="Times New Roman"/>
          <w:bCs/>
          <w:szCs w:val="28"/>
        </w:rPr>
        <w:t>tài sản công</w:t>
      </w:r>
      <w:r w:rsidRPr="00E863EE">
        <w:rPr>
          <w:rFonts w:ascii="Times New Roman" w:hAnsi="Times New Roman"/>
          <w:szCs w:val="28"/>
        </w:rPr>
        <w:t xml:space="preserve"> đi vào nền nếp, kỷ cương, công khai và có hiệu quả. </w:t>
      </w:r>
      <w:r w:rsidRPr="00E863EE">
        <w:rPr>
          <w:rFonts w:ascii="Times New Roman" w:hAnsi="Times New Roman"/>
          <w:szCs w:val="28"/>
          <w:shd w:val="clear" w:color="auto" w:fill="FFFFFF"/>
        </w:rPr>
        <w:t xml:space="preserve">Việc quy định rõ thẩm quyền từng cấp quản lý đối với các loại tài sản công tại địa phương nhằm góp phần công khai, minh bạch trong việc quản lý, sử dụng tài </w:t>
      </w:r>
      <w:r w:rsidRPr="00E863EE">
        <w:rPr>
          <w:rFonts w:ascii="Times New Roman" w:hAnsi="Times New Roman"/>
          <w:szCs w:val="28"/>
          <w:shd w:val="clear" w:color="auto" w:fill="FFFFFF"/>
        </w:rPr>
        <w:lastRenderedPageBreak/>
        <w:t>sản công đảm bảo tiết kiệm, hiệu quả, tuân thủ đúng quy định.</w:t>
      </w:r>
    </w:p>
    <w:p w14:paraId="43EACDF1" w14:textId="77777777" w:rsidR="00F24C5A" w:rsidRPr="00E863EE" w:rsidRDefault="00F24C5A" w:rsidP="001D66EF">
      <w:pPr>
        <w:widowControl w:val="0"/>
        <w:spacing w:before="80" w:after="80"/>
        <w:ind w:firstLine="567"/>
        <w:jc w:val="both"/>
        <w:rPr>
          <w:rFonts w:ascii="Times New Roman" w:hAnsi="Times New Roman"/>
          <w:szCs w:val="28"/>
          <w:shd w:val="clear" w:color="auto" w:fill="FFFFFF"/>
        </w:rPr>
      </w:pPr>
      <w:r w:rsidRPr="00E863EE">
        <w:rPr>
          <w:rFonts w:ascii="Times New Roman" w:hAnsi="Times New Roman"/>
          <w:szCs w:val="28"/>
        </w:rPr>
        <w:t>Ủy ban nhân dân tỉnh đã kịp thời ban hành</w:t>
      </w:r>
      <w:r w:rsidRPr="00E863EE">
        <w:rPr>
          <w:rFonts w:ascii="Times New Roman" w:hAnsi="Times New Roman"/>
          <w:b/>
          <w:szCs w:val="28"/>
        </w:rPr>
        <w:t xml:space="preserve"> </w:t>
      </w:r>
      <w:r w:rsidRPr="00E863EE">
        <w:rPr>
          <w:rFonts w:ascii="Times New Roman" w:hAnsi="Times New Roman"/>
          <w:szCs w:val="28"/>
        </w:rPr>
        <w:t xml:space="preserve">quy định tiêu chuẩn, định mức sử dụng máy móc, thiết bị chuyên dùng, xe ô tô phục vụ công tác, ban hành danh mục tài sản mua sắm tập trung cấp tỉnh năm 2021 và quy định tài sản có giá trị lớn sử dụng vào mục đích kinh doanh, cho thuê tại đơn vị sự nghiệp công lập. Qua đó giúp công tác quản lý, sử dụng và trang bị máy móc, thiết bị, xe ô tô tại các cơ quan, tổ chức, đơn vị thuộc phạm vi quản lý của tỉnh đảm bảo đúng tiêu chuẩn, định mức quy định, làm cơ sở để bố trí dự toán </w:t>
      </w:r>
      <w:r w:rsidR="00882328" w:rsidRPr="00E863EE">
        <w:rPr>
          <w:rFonts w:ascii="Times New Roman" w:hAnsi="Times New Roman"/>
          <w:szCs w:val="28"/>
        </w:rPr>
        <w:t>ngân sách nhà nước</w:t>
      </w:r>
      <w:r w:rsidRPr="00E863EE">
        <w:rPr>
          <w:rFonts w:ascii="Times New Roman" w:hAnsi="Times New Roman"/>
          <w:szCs w:val="28"/>
        </w:rPr>
        <w:t xml:space="preserve"> và kiểm soát chi chặt chẽ, tránh lãng phí; v</w:t>
      </w:r>
      <w:r w:rsidRPr="00E863EE">
        <w:rPr>
          <w:rFonts w:ascii="Times New Roman" w:hAnsi="Times New Roman"/>
          <w:szCs w:val="28"/>
          <w:shd w:val="clear" w:color="auto" w:fill="FFFFFF"/>
        </w:rPr>
        <w:t>iệc áp dụng hình thức mua sắm tài sản theo phương thức tập trung đã góp phần tiết kiệm chi ngân sách nhà nước do giảm giá mua và giảm chi phí thực hiện các thủ tục liên quan đến đấu thầu; việc quy định tài sản có giá trị lớn sử dụng vào mục đích kinh doanh, cho thuê tại đơn vị sự nghiệp công lập thuộc phạm vi quản lý của tỉnh Kon Tum góp phần tăng cường phân cấp, tạo sự chủ động trong công tác quản lý, sử dụng tài sản công tại đơn vị sự nghiệp công lập.</w:t>
      </w:r>
    </w:p>
    <w:p w14:paraId="21EB6441" w14:textId="77777777" w:rsidR="00F24C5A" w:rsidRPr="00E863EE" w:rsidRDefault="00882328" w:rsidP="001D66EF">
      <w:pPr>
        <w:widowControl w:val="0"/>
        <w:spacing w:before="80" w:after="80"/>
        <w:ind w:firstLine="567"/>
        <w:jc w:val="both"/>
        <w:rPr>
          <w:rFonts w:ascii="Times New Roman" w:hAnsi="Times New Roman"/>
          <w:szCs w:val="28"/>
          <w:shd w:val="clear" w:color="auto" w:fill="FFFFFF"/>
        </w:rPr>
      </w:pPr>
      <w:r w:rsidRPr="00E863EE">
        <w:rPr>
          <w:rFonts w:ascii="Times New Roman" w:hAnsi="Times New Roman"/>
          <w:szCs w:val="28"/>
          <w:shd w:val="clear" w:color="auto" w:fill="FFFFFF"/>
        </w:rPr>
        <w:t>Bên cạnh đó, Ủy ban nhân dân tỉnh đã k</w:t>
      </w:r>
      <w:r w:rsidR="00F24C5A" w:rsidRPr="00E863EE">
        <w:rPr>
          <w:rFonts w:ascii="Times New Roman" w:hAnsi="Times New Roman"/>
          <w:szCs w:val="28"/>
          <w:shd w:val="clear" w:color="auto" w:fill="FFFFFF"/>
        </w:rPr>
        <w:t xml:space="preserve">ịp thời triển khai quy định mới của Chính phủ về sắp xếp lại, xử lý tài sản công theo quy định tại Nghị định số 67/2021/NĐ-CP ngày 15 tháng 7 năm 2021 sửa đổi, bổ sung một số điều tại Nghị định 167/2017/NĐ-CP ngày 31 tháng 12 năm 2017; theo đó tiến trình sắp xếp lại, xử lý nhà, đất nói riêng, việc quản lý, sử dụng nhà, đất, tài sản công nói chung </w:t>
      </w:r>
      <w:r w:rsidR="00A36DB1">
        <w:rPr>
          <w:rFonts w:ascii="Times New Roman" w:hAnsi="Times New Roman"/>
          <w:szCs w:val="28"/>
          <w:shd w:val="clear" w:color="auto" w:fill="FFFFFF"/>
        </w:rPr>
        <w:t>đảm bảo chặt chẽ hơn</w:t>
      </w:r>
      <w:r w:rsidR="00F24C5A" w:rsidRPr="00E863EE">
        <w:rPr>
          <w:rFonts w:ascii="Times New Roman" w:hAnsi="Times New Roman"/>
          <w:szCs w:val="28"/>
          <w:shd w:val="clear" w:color="auto" w:fill="FFFFFF"/>
        </w:rPr>
        <w:t xml:space="preserve">; hình thức xử lý các cơ sở nhà, đất </w:t>
      </w:r>
      <w:r w:rsidR="00A36DB1">
        <w:rPr>
          <w:rFonts w:ascii="Times New Roman" w:hAnsi="Times New Roman"/>
          <w:szCs w:val="28"/>
          <w:shd w:val="clear" w:color="auto" w:fill="FFFFFF"/>
        </w:rPr>
        <w:t xml:space="preserve">được thực hiện </w:t>
      </w:r>
      <w:r w:rsidR="00F24C5A" w:rsidRPr="00E863EE">
        <w:rPr>
          <w:rFonts w:ascii="Times New Roman" w:hAnsi="Times New Roman"/>
          <w:szCs w:val="28"/>
          <w:shd w:val="clear" w:color="auto" w:fill="FFFFFF"/>
        </w:rPr>
        <w:t xml:space="preserve">theo </w:t>
      </w:r>
      <w:r w:rsidR="00B067D8">
        <w:rPr>
          <w:rFonts w:ascii="Times New Roman" w:hAnsi="Times New Roman"/>
          <w:szCs w:val="28"/>
          <w:shd w:val="clear" w:color="auto" w:fill="FFFFFF"/>
        </w:rPr>
        <w:t xml:space="preserve">đúng </w:t>
      </w:r>
      <w:r w:rsidR="00F24C5A" w:rsidRPr="00E863EE">
        <w:rPr>
          <w:rFonts w:ascii="Times New Roman" w:hAnsi="Times New Roman"/>
          <w:szCs w:val="28"/>
          <w:shd w:val="clear" w:color="auto" w:fill="FFFFFF"/>
        </w:rPr>
        <w:t>quy định của pháp luật về tài sản công, pháp luật về đất đai, pháp luật về đầu tư và pháp luật có liên quan.</w:t>
      </w:r>
    </w:p>
    <w:p w14:paraId="5E71D2F3" w14:textId="77777777" w:rsidR="00F24C5A" w:rsidRPr="00E863EE" w:rsidRDefault="00F24C5A" w:rsidP="00B067D8">
      <w:pPr>
        <w:widowControl w:val="0"/>
        <w:spacing w:before="240"/>
        <w:jc w:val="center"/>
        <w:rPr>
          <w:rFonts w:ascii="Times New Roman" w:hAnsi="Times New Roman"/>
          <w:szCs w:val="28"/>
        </w:rPr>
      </w:pPr>
      <w:r w:rsidRPr="00E863EE">
        <w:rPr>
          <w:rFonts w:ascii="Times New Roman" w:hAnsi="Times New Roman"/>
          <w:b/>
          <w:bCs/>
          <w:szCs w:val="28"/>
        </w:rPr>
        <w:t>Phần II</w:t>
      </w:r>
    </w:p>
    <w:p w14:paraId="4FB69D1A" w14:textId="77777777" w:rsidR="00F24C5A" w:rsidRPr="00E863EE" w:rsidRDefault="00F24C5A" w:rsidP="00B067D8">
      <w:pPr>
        <w:widowControl w:val="0"/>
        <w:shd w:val="clear" w:color="auto" w:fill="FFFFFF"/>
        <w:spacing w:after="240"/>
        <w:jc w:val="center"/>
        <w:rPr>
          <w:rFonts w:ascii="Times New Roman" w:hAnsi="Times New Roman"/>
          <w:b/>
          <w:bCs/>
          <w:szCs w:val="28"/>
        </w:rPr>
      </w:pPr>
      <w:r w:rsidRPr="00E863EE">
        <w:rPr>
          <w:rFonts w:ascii="Times New Roman" w:hAnsi="Times New Roman"/>
          <w:b/>
          <w:bCs/>
          <w:szCs w:val="28"/>
        </w:rPr>
        <w:t>TÌNH HÌNH QUẢN LÝ, SỬ DỤNG TÀI SẢN CÔNG NĂM 2021</w:t>
      </w:r>
    </w:p>
    <w:p w14:paraId="2BB5CCB5" w14:textId="77777777" w:rsidR="00F24C5A" w:rsidRPr="00E863EE" w:rsidRDefault="00F24C5A" w:rsidP="001D66EF">
      <w:pPr>
        <w:widowControl w:val="0"/>
        <w:shd w:val="clear" w:color="auto" w:fill="FFFFFF"/>
        <w:spacing w:before="80" w:after="80"/>
        <w:ind w:firstLine="567"/>
        <w:jc w:val="both"/>
        <w:rPr>
          <w:rFonts w:ascii="Times New Roman" w:hAnsi="Times New Roman"/>
          <w:b/>
          <w:bCs/>
          <w:spacing w:val="-4"/>
          <w:szCs w:val="28"/>
        </w:rPr>
      </w:pPr>
      <w:r w:rsidRPr="00E863EE">
        <w:rPr>
          <w:rFonts w:ascii="Times New Roman" w:hAnsi="Times New Roman"/>
          <w:b/>
          <w:bCs/>
          <w:spacing w:val="-4"/>
          <w:szCs w:val="28"/>
        </w:rPr>
        <w:t xml:space="preserve">I. Thực trạng công tác quản lý tài sản công của cơ quan, tổ chức, đơn vị </w:t>
      </w:r>
    </w:p>
    <w:p w14:paraId="787B028F" w14:textId="77777777" w:rsidR="00F24C5A" w:rsidRPr="00E863EE" w:rsidRDefault="00F24C5A" w:rsidP="001D66EF">
      <w:pPr>
        <w:widowControl w:val="0"/>
        <w:shd w:val="clear" w:color="auto" w:fill="FFFFFF"/>
        <w:spacing w:before="80" w:after="80"/>
        <w:ind w:firstLine="567"/>
        <w:jc w:val="both"/>
        <w:rPr>
          <w:rFonts w:ascii="Times New Roman" w:hAnsi="Times New Roman"/>
          <w:spacing w:val="-4"/>
          <w:szCs w:val="28"/>
        </w:rPr>
      </w:pPr>
      <w:r w:rsidRPr="00E863EE">
        <w:rPr>
          <w:rFonts w:ascii="Times New Roman" w:hAnsi="Times New Roman"/>
          <w:b/>
          <w:bCs/>
          <w:spacing w:val="-4"/>
          <w:szCs w:val="28"/>
        </w:rPr>
        <w:t>1. Đối với tài sản công phục vụ công tác tại các cơ quan, tổ chức, đơn vị</w:t>
      </w:r>
    </w:p>
    <w:p w14:paraId="221E1ABE"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Thực hiện Nghị quyết số 58/NQ-CP ngày 08 tháng 6 năm 2021 và Nghị quyết số 88/NQ-CP ngày 12 tháng 8 năm 2021 của Chính phủ, trong đó yêu cầu cấp ủy, chính quyền các tỉnh, thành phố trực thuộc Trung ương tiết kiệm, cắt giảm chi thường xuyên để tập trung cho phòng, chống dịch Covid-19. Ủy ban nhân dân tỉnh đã chỉ đạo</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15"/>
      </w:r>
      <w:r w:rsidRPr="00E863EE">
        <w:rPr>
          <w:rFonts w:ascii="Times New Roman" w:hAnsi="Times New Roman"/>
          <w:szCs w:val="28"/>
          <w:vertAlign w:val="superscript"/>
        </w:rPr>
        <w:t xml:space="preserve">)  </w:t>
      </w:r>
      <w:r w:rsidRPr="00E863EE">
        <w:rPr>
          <w:rFonts w:ascii="Times New Roman" w:hAnsi="Times New Roman"/>
          <w:szCs w:val="28"/>
        </w:rPr>
        <w:t xml:space="preserve">các cơ quan, đơn vị, địa phương rà soát để cắt giảm hoặc tạm dừng mua sắm </w:t>
      </w:r>
      <w:r w:rsidRPr="00E863EE">
        <w:rPr>
          <w:rFonts w:ascii="Times New Roman" w:hAnsi="Times New Roman"/>
          <w:color w:val="000000"/>
          <w:szCs w:val="28"/>
          <w:u w:color="FF0000"/>
        </w:rPr>
        <w:t>trang thiết</w:t>
      </w:r>
      <w:r w:rsidRPr="00E863EE">
        <w:rPr>
          <w:rFonts w:ascii="Times New Roman" w:hAnsi="Times New Roman"/>
          <w:szCs w:val="28"/>
        </w:rPr>
        <w:t xml:space="preserve"> bị chưa cấp bách, chưa thực sự cần thiết để bổ sung dự phòng tập trung phòng chống dịch Covid-19. Do vậy, biến động tăng tài sản công năm 2021 chủ yếu là tăng đối với những tài sản thực sự cấp thiết phải mua sắm như máy móc, thiết bị chuyên dùng phục vụ công tác đặc thù ngành; đầu tư nâng cấp, xây dựng cơ sở vật chất thuộc lĩnh vực y tế, giáo dục; tăng giá trị quyền sử dụng đất do điều chỉnh hệ số giá đất… Đối với tài sản kết cấu hạ tầng tăng do xây mới, nâng cấp công trình.</w:t>
      </w:r>
    </w:p>
    <w:p w14:paraId="77F4A8FC"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lastRenderedPageBreak/>
        <w:t>- Biến động tài sản trong năm 2021</w:t>
      </w:r>
      <w:r w:rsidRPr="00E863EE">
        <w:rPr>
          <w:rFonts w:ascii="Times New Roman" w:hAnsi="Times New Roman"/>
          <w:i/>
          <w:szCs w:val="28"/>
        </w:rPr>
        <w:t xml:space="preserve"> (từ thời điểm ngày 01</w:t>
      </w:r>
      <w:r w:rsidR="00E3321A" w:rsidRPr="00E863EE">
        <w:rPr>
          <w:rFonts w:ascii="Times New Roman" w:hAnsi="Times New Roman"/>
          <w:i/>
          <w:szCs w:val="28"/>
        </w:rPr>
        <w:t xml:space="preserve"> tháng </w:t>
      </w:r>
      <w:r w:rsidRPr="00E863EE">
        <w:rPr>
          <w:rFonts w:ascii="Times New Roman" w:hAnsi="Times New Roman"/>
          <w:i/>
          <w:szCs w:val="28"/>
        </w:rPr>
        <w:t>01</w:t>
      </w:r>
      <w:r w:rsidR="00E3321A" w:rsidRPr="00E863EE">
        <w:rPr>
          <w:rFonts w:ascii="Times New Roman" w:hAnsi="Times New Roman"/>
          <w:i/>
          <w:szCs w:val="28"/>
        </w:rPr>
        <w:t xml:space="preserve"> năm </w:t>
      </w:r>
      <w:r w:rsidRPr="00E863EE">
        <w:rPr>
          <w:rFonts w:ascii="Times New Roman" w:hAnsi="Times New Roman"/>
          <w:i/>
          <w:szCs w:val="28"/>
        </w:rPr>
        <w:t>2021 đến ngày 30</w:t>
      </w:r>
      <w:r w:rsidR="00E3321A" w:rsidRPr="00E863EE">
        <w:rPr>
          <w:rFonts w:ascii="Times New Roman" w:hAnsi="Times New Roman"/>
          <w:i/>
          <w:szCs w:val="28"/>
        </w:rPr>
        <w:t xml:space="preserve"> tháng </w:t>
      </w:r>
      <w:r w:rsidRPr="00E863EE">
        <w:rPr>
          <w:rFonts w:ascii="Times New Roman" w:hAnsi="Times New Roman"/>
          <w:i/>
          <w:szCs w:val="28"/>
        </w:rPr>
        <w:t>9</w:t>
      </w:r>
      <w:r w:rsidR="00E3321A" w:rsidRPr="00E863EE">
        <w:rPr>
          <w:rFonts w:ascii="Times New Roman" w:hAnsi="Times New Roman"/>
          <w:i/>
          <w:szCs w:val="28"/>
        </w:rPr>
        <w:t xml:space="preserve"> năm </w:t>
      </w:r>
      <w:r w:rsidRPr="00E863EE">
        <w:rPr>
          <w:rFonts w:ascii="Times New Roman" w:hAnsi="Times New Roman"/>
          <w:i/>
          <w:szCs w:val="28"/>
        </w:rPr>
        <w:t>2021):</w:t>
      </w:r>
    </w:p>
    <w:p w14:paraId="0003D412" w14:textId="77777777" w:rsidR="00F24C5A" w:rsidRPr="00E863EE" w:rsidRDefault="00E3321A" w:rsidP="001D66EF">
      <w:pPr>
        <w:widowControl w:val="0"/>
        <w:spacing w:before="80" w:after="80"/>
        <w:ind w:firstLine="567"/>
        <w:jc w:val="both"/>
        <w:rPr>
          <w:rFonts w:ascii="Times New Roman" w:hAnsi="Times New Roman"/>
          <w:bCs/>
          <w:spacing w:val="-2"/>
          <w:szCs w:val="28"/>
        </w:rPr>
      </w:pPr>
      <w:r w:rsidRPr="00E863EE">
        <w:rPr>
          <w:rFonts w:ascii="Times New Roman" w:hAnsi="Times New Roman"/>
          <w:spacing w:val="-2"/>
          <w:szCs w:val="28"/>
        </w:rPr>
        <w:t xml:space="preserve">+ </w:t>
      </w:r>
      <w:r w:rsidR="00F24C5A" w:rsidRPr="00E863EE">
        <w:rPr>
          <w:rFonts w:ascii="Times New Roman" w:hAnsi="Times New Roman"/>
          <w:spacing w:val="-2"/>
          <w:szCs w:val="28"/>
        </w:rPr>
        <w:t xml:space="preserve">Tổng giá trị tài sản công </w:t>
      </w:r>
      <w:r w:rsidR="00F24C5A" w:rsidRPr="00E863EE">
        <w:rPr>
          <w:rFonts w:ascii="Times New Roman" w:hAnsi="Times New Roman"/>
          <w:i/>
          <w:spacing w:val="-2"/>
          <w:szCs w:val="28"/>
        </w:rPr>
        <w:t>(theo nguyên giá)</w:t>
      </w:r>
      <w:r w:rsidR="00F24C5A" w:rsidRPr="00E863EE">
        <w:rPr>
          <w:rFonts w:ascii="Times New Roman" w:hAnsi="Times New Roman"/>
          <w:spacing w:val="-2"/>
          <w:szCs w:val="28"/>
        </w:rPr>
        <w:t xml:space="preserve"> tăng trong năm 2021 là </w:t>
      </w:r>
      <w:r w:rsidR="00F24C5A" w:rsidRPr="00E863EE">
        <w:rPr>
          <w:rFonts w:ascii="Times New Roman" w:hAnsi="Times New Roman"/>
          <w:bCs/>
          <w:spacing w:val="-2"/>
          <w:szCs w:val="28"/>
        </w:rPr>
        <w:t>319,3</w:t>
      </w:r>
      <w:r w:rsidR="00F24C5A" w:rsidRPr="00E863EE">
        <w:rPr>
          <w:rFonts w:ascii="Times New Roman" w:hAnsi="Times New Roman"/>
          <w:b/>
          <w:bCs/>
          <w:spacing w:val="-2"/>
          <w:szCs w:val="28"/>
        </w:rPr>
        <w:t xml:space="preserve"> </w:t>
      </w:r>
      <w:r w:rsidR="00F24C5A" w:rsidRPr="00E863EE">
        <w:rPr>
          <w:rFonts w:ascii="Times New Roman" w:hAnsi="Times New Roman"/>
          <w:spacing w:val="-2"/>
          <w:szCs w:val="28"/>
        </w:rPr>
        <w:t>tỷ đồng, trong đó: Tài sản là quyền sử dụng đất tăng 64,</w:t>
      </w:r>
      <w:r w:rsidR="00F24C5A" w:rsidRPr="00E863EE">
        <w:rPr>
          <w:rFonts w:ascii="Times New Roman" w:hAnsi="Times New Roman"/>
          <w:color w:val="000000"/>
          <w:spacing w:val="-2"/>
          <w:szCs w:val="28"/>
          <w:u w:color="FF0000"/>
        </w:rPr>
        <w:t>1 tỷ đồng</w:t>
      </w:r>
      <w:r w:rsidR="00F24C5A" w:rsidRPr="00E863EE">
        <w:rPr>
          <w:rFonts w:ascii="Times New Roman" w:hAnsi="Times New Roman"/>
          <w:spacing w:val="-2"/>
          <w:szCs w:val="28"/>
        </w:rPr>
        <w:t xml:space="preserve">; Tài sản là nhà tăng 195,3 tỷ đồng; </w:t>
      </w:r>
      <w:bookmarkStart w:id="0" w:name="_Hlk53574596"/>
      <w:r w:rsidR="00F24C5A" w:rsidRPr="00E863EE">
        <w:rPr>
          <w:rFonts w:ascii="Times New Roman" w:hAnsi="Times New Roman"/>
          <w:spacing w:val="-2"/>
          <w:szCs w:val="28"/>
        </w:rPr>
        <w:t>Tài sản là xe ô tô tăng 7,3 đồng</w:t>
      </w:r>
      <w:bookmarkEnd w:id="0"/>
      <w:r w:rsidR="00F24C5A" w:rsidRPr="00E863EE">
        <w:rPr>
          <w:rFonts w:ascii="Times New Roman" w:hAnsi="Times New Roman"/>
          <w:spacing w:val="-2"/>
          <w:szCs w:val="28"/>
        </w:rPr>
        <w:t xml:space="preserve"> </w:t>
      </w:r>
      <w:r w:rsidR="00F24C5A" w:rsidRPr="00E863EE">
        <w:rPr>
          <w:rFonts w:ascii="Times New Roman" w:hAnsi="Times New Roman"/>
          <w:i/>
          <w:spacing w:val="-2"/>
          <w:szCs w:val="28"/>
        </w:rPr>
        <w:t>(tăng do ghi tăng giá trị sửa chữa và điều chuyển giữa các đơn vị; không phát sinh tăng do mua sắm mới);</w:t>
      </w:r>
      <w:r w:rsidR="00F24C5A" w:rsidRPr="00E863EE">
        <w:rPr>
          <w:rFonts w:ascii="Times New Roman" w:hAnsi="Times New Roman"/>
          <w:spacing w:val="-2"/>
          <w:szCs w:val="28"/>
        </w:rPr>
        <w:t xml:space="preserve"> Tài sản khác có nguyên giá từ 500 </w:t>
      </w:r>
      <w:r w:rsidR="00F24C5A" w:rsidRPr="00E863EE">
        <w:rPr>
          <w:rFonts w:ascii="Times New Roman" w:hAnsi="Times New Roman"/>
          <w:color w:val="000000"/>
          <w:spacing w:val="-2"/>
          <w:szCs w:val="28"/>
          <w:u w:color="FF0000"/>
        </w:rPr>
        <w:t>triệu đồng/0</w:t>
      </w:r>
      <w:r w:rsidR="00F24C5A" w:rsidRPr="00E863EE">
        <w:rPr>
          <w:rFonts w:ascii="Times New Roman" w:hAnsi="Times New Roman"/>
          <w:spacing w:val="-2"/>
          <w:szCs w:val="28"/>
        </w:rPr>
        <w:t>1 đơn vị tài sản trở lên tăng 52,6 tỷ đồng.</w:t>
      </w:r>
    </w:p>
    <w:p w14:paraId="2DEB6838" w14:textId="77777777" w:rsidR="00F24C5A" w:rsidRPr="00E863EE" w:rsidRDefault="00E3321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 </w:t>
      </w:r>
      <w:r w:rsidR="00F24C5A" w:rsidRPr="00E863EE">
        <w:rPr>
          <w:rFonts w:ascii="Times New Roman" w:hAnsi="Times New Roman"/>
          <w:szCs w:val="28"/>
        </w:rPr>
        <w:t xml:space="preserve">Tổng giá trị tài sản công </w:t>
      </w:r>
      <w:r w:rsidR="00F24C5A" w:rsidRPr="00E863EE">
        <w:rPr>
          <w:rFonts w:ascii="Times New Roman" w:hAnsi="Times New Roman"/>
          <w:i/>
          <w:szCs w:val="28"/>
        </w:rPr>
        <w:t>(theo nguyên giá)</w:t>
      </w:r>
      <w:r w:rsidR="00F24C5A" w:rsidRPr="00E863EE">
        <w:rPr>
          <w:rFonts w:ascii="Times New Roman" w:hAnsi="Times New Roman"/>
          <w:szCs w:val="28"/>
        </w:rPr>
        <w:t xml:space="preserve"> giảm trong năm 2021 là </w:t>
      </w:r>
      <w:r w:rsidR="00F24C5A" w:rsidRPr="00E863EE">
        <w:rPr>
          <w:rFonts w:ascii="Times New Roman" w:hAnsi="Times New Roman"/>
          <w:bCs/>
          <w:szCs w:val="28"/>
        </w:rPr>
        <w:t>97</w:t>
      </w:r>
      <w:proofErr w:type="gramStart"/>
      <w:r w:rsidR="00F24C5A" w:rsidRPr="00E863EE">
        <w:rPr>
          <w:rFonts w:ascii="Times New Roman" w:hAnsi="Times New Roman"/>
          <w:bCs/>
          <w:szCs w:val="28"/>
        </w:rPr>
        <w:t>,</w:t>
      </w:r>
      <w:r w:rsidR="00F24C5A" w:rsidRPr="00E863EE">
        <w:rPr>
          <w:rFonts w:ascii="Times New Roman" w:hAnsi="Times New Roman"/>
          <w:bCs/>
          <w:color w:val="000000"/>
          <w:szCs w:val="28"/>
          <w:u w:color="FF0000"/>
        </w:rPr>
        <w:t>7</w:t>
      </w:r>
      <w:proofErr w:type="gramEnd"/>
      <w:r w:rsidR="00F24C5A" w:rsidRPr="00E863EE">
        <w:rPr>
          <w:rFonts w:ascii="Times New Roman" w:hAnsi="Times New Roman"/>
          <w:color w:val="000000"/>
          <w:szCs w:val="28"/>
          <w:u w:color="FF0000"/>
        </w:rPr>
        <w:t> tỷ đồng</w:t>
      </w:r>
      <w:r w:rsidR="00F24C5A" w:rsidRPr="00E863EE">
        <w:rPr>
          <w:rFonts w:ascii="Times New Roman" w:hAnsi="Times New Roman"/>
          <w:szCs w:val="28"/>
        </w:rPr>
        <w:t xml:space="preserve">, trong đó: Tài sản là quyền sử dụng đất giảm </w:t>
      </w:r>
      <w:r w:rsidR="00F24C5A" w:rsidRPr="00E863EE">
        <w:rPr>
          <w:rFonts w:ascii="Times New Roman" w:hAnsi="Times New Roman"/>
          <w:bCs/>
          <w:szCs w:val="28"/>
        </w:rPr>
        <w:t>53,</w:t>
      </w:r>
      <w:r w:rsidR="00F24C5A" w:rsidRPr="00E863EE">
        <w:rPr>
          <w:rFonts w:ascii="Times New Roman" w:hAnsi="Times New Roman"/>
          <w:bCs/>
          <w:color w:val="000000"/>
          <w:szCs w:val="28"/>
          <w:u w:color="FF0000"/>
        </w:rPr>
        <w:t>4</w:t>
      </w:r>
      <w:r w:rsidR="00F24C5A" w:rsidRPr="00E863EE">
        <w:rPr>
          <w:rFonts w:ascii="Times New Roman" w:hAnsi="Times New Roman"/>
          <w:color w:val="000000"/>
          <w:szCs w:val="28"/>
          <w:u w:color="FF0000"/>
        </w:rPr>
        <w:t>  tỷ đồng</w:t>
      </w:r>
      <w:r w:rsidR="00F24C5A" w:rsidRPr="00E863EE">
        <w:rPr>
          <w:rFonts w:ascii="Times New Roman" w:hAnsi="Times New Roman"/>
          <w:szCs w:val="28"/>
        </w:rPr>
        <w:t>; Tài sản là nhà giảm </w:t>
      </w:r>
      <w:r w:rsidR="00F24C5A" w:rsidRPr="00E863EE">
        <w:rPr>
          <w:rFonts w:ascii="Times New Roman" w:hAnsi="Times New Roman"/>
          <w:bCs/>
          <w:szCs w:val="28"/>
        </w:rPr>
        <w:t xml:space="preserve">32,1 </w:t>
      </w:r>
      <w:r w:rsidR="00F24C5A" w:rsidRPr="00E863EE">
        <w:rPr>
          <w:rFonts w:ascii="Times New Roman" w:hAnsi="Times New Roman"/>
          <w:szCs w:val="28"/>
        </w:rPr>
        <w:t xml:space="preserve">tỷ đồng; Tài sản là ô tô giảm </w:t>
      </w:r>
      <w:r w:rsidR="00F24C5A" w:rsidRPr="00E863EE">
        <w:rPr>
          <w:rFonts w:ascii="Times New Roman" w:hAnsi="Times New Roman"/>
          <w:bCs/>
          <w:szCs w:val="28"/>
        </w:rPr>
        <w:t>7,</w:t>
      </w:r>
      <w:r w:rsidR="00F24C5A" w:rsidRPr="00E863EE">
        <w:rPr>
          <w:rFonts w:ascii="Times New Roman" w:hAnsi="Times New Roman"/>
          <w:bCs/>
          <w:color w:val="000000"/>
          <w:szCs w:val="28"/>
          <w:u w:color="FF0000"/>
        </w:rPr>
        <w:t>3</w:t>
      </w:r>
      <w:r w:rsidR="00F24C5A" w:rsidRPr="00E863EE">
        <w:rPr>
          <w:rFonts w:ascii="Times New Roman" w:hAnsi="Times New Roman"/>
          <w:color w:val="000000"/>
          <w:szCs w:val="28"/>
          <w:u w:color="FF0000"/>
        </w:rPr>
        <w:t> tỷ đồng;</w:t>
      </w:r>
      <w:r w:rsidR="00F24C5A" w:rsidRPr="00E863EE">
        <w:rPr>
          <w:rFonts w:ascii="Times New Roman" w:hAnsi="Times New Roman"/>
          <w:szCs w:val="28"/>
        </w:rPr>
        <w:t xml:space="preserve"> Tài sản khác có nguyên giá từ 500 </w:t>
      </w:r>
      <w:r w:rsidR="00F24C5A" w:rsidRPr="00E863EE">
        <w:rPr>
          <w:rFonts w:ascii="Times New Roman" w:hAnsi="Times New Roman"/>
          <w:color w:val="000000"/>
          <w:szCs w:val="28"/>
          <w:u w:color="FF0000"/>
        </w:rPr>
        <w:t>triệu đồng/0</w:t>
      </w:r>
      <w:r w:rsidR="00F24C5A" w:rsidRPr="00E863EE">
        <w:rPr>
          <w:rFonts w:ascii="Times New Roman" w:hAnsi="Times New Roman"/>
          <w:szCs w:val="28"/>
        </w:rPr>
        <w:t xml:space="preserve">1 đơn vị tài sản giảm 4,9 tỷ đồng. </w:t>
      </w:r>
    </w:p>
    <w:p w14:paraId="3B09F03B" w14:textId="77777777" w:rsidR="00F24C5A" w:rsidRPr="00E863EE" w:rsidRDefault="00F24C5A" w:rsidP="00B067D8">
      <w:pPr>
        <w:widowControl w:val="0"/>
        <w:shd w:val="clear" w:color="auto" w:fill="FFFFFF"/>
        <w:spacing w:before="80" w:after="80"/>
        <w:jc w:val="center"/>
        <w:rPr>
          <w:rFonts w:ascii="Times New Roman" w:hAnsi="Times New Roman"/>
          <w:i/>
          <w:iCs/>
          <w:szCs w:val="28"/>
        </w:rPr>
      </w:pPr>
      <w:r w:rsidRPr="00E863EE">
        <w:rPr>
          <w:rFonts w:ascii="Times New Roman" w:hAnsi="Times New Roman"/>
          <w:i/>
          <w:iCs/>
          <w:szCs w:val="28"/>
        </w:rPr>
        <w:t xml:space="preserve">(Chi tiết tại Phụ lục số 01, 02 kèm </w:t>
      </w:r>
      <w:proofErr w:type="gramStart"/>
      <w:r w:rsidRPr="00E863EE">
        <w:rPr>
          <w:rFonts w:ascii="Times New Roman" w:hAnsi="Times New Roman"/>
          <w:i/>
          <w:iCs/>
          <w:szCs w:val="28"/>
        </w:rPr>
        <w:t>theo</w:t>
      </w:r>
      <w:proofErr w:type="gramEnd"/>
      <w:r w:rsidRPr="00E863EE">
        <w:rPr>
          <w:rFonts w:ascii="Times New Roman" w:hAnsi="Times New Roman"/>
          <w:i/>
          <w:iCs/>
          <w:szCs w:val="28"/>
        </w:rPr>
        <w:t>)</w:t>
      </w:r>
    </w:p>
    <w:p w14:paraId="0751DE77" w14:textId="77777777" w:rsidR="00F24C5A" w:rsidRPr="00E863EE" w:rsidRDefault="00F24C5A" w:rsidP="001D66EF">
      <w:pPr>
        <w:widowControl w:val="0"/>
        <w:shd w:val="clear" w:color="auto" w:fill="FFFFFF"/>
        <w:spacing w:before="80" w:after="80"/>
        <w:ind w:firstLine="567"/>
        <w:jc w:val="both"/>
        <w:rPr>
          <w:rFonts w:ascii="Times New Roman" w:hAnsi="Times New Roman"/>
          <w:spacing w:val="-2"/>
          <w:szCs w:val="28"/>
        </w:rPr>
      </w:pPr>
      <w:r w:rsidRPr="00E863EE">
        <w:rPr>
          <w:rFonts w:ascii="Times New Roman" w:hAnsi="Times New Roman"/>
          <w:spacing w:val="-2"/>
          <w:szCs w:val="28"/>
        </w:rPr>
        <w:t xml:space="preserve">- Tổng giá trị tài sản công </w:t>
      </w:r>
      <w:r w:rsidRPr="00E863EE">
        <w:rPr>
          <w:rFonts w:ascii="Times New Roman" w:hAnsi="Times New Roman"/>
          <w:i/>
          <w:spacing w:val="-2"/>
          <w:szCs w:val="28"/>
        </w:rPr>
        <w:t xml:space="preserve">(theo nguyên giá) </w:t>
      </w:r>
      <w:r w:rsidRPr="00E863EE">
        <w:rPr>
          <w:rFonts w:ascii="Times New Roman" w:hAnsi="Times New Roman"/>
          <w:spacing w:val="-2"/>
          <w:szCs w:val="28"/>
        </w:rPr>
        <w:t xml:space="preserve">do các cơ quan, tổ chức, đơn vị thuộc tỉnh quản lý tại cơ sở dữ liệu </w:t>
      </w:r>
      <w:r w:rsidRPr="00E863EE">
        <w:rPr>
          <w:rFonts w:ascii="Times New Roman" w:hAnsi="Times New Roman"/>
          <w:i/>
          <w:spacing w:val="-2"/>
          <w:szCs w:val="28"/>
        </w:rPr>
        <w:t>(CSDL)</w:t>
      </w:r>
      <w:r w:rsidRPr="00E863EE">
        <w:rPr>
          <w:rFonts w:ascii="Times New Roman" w:hAnsi="Times New Roman"/>
          <w:spacing w:val="-2"/>
          <w:szCs w:val="28"/>
        </w:rPr>
        <w:t xml:space="preserve"> quốc gia về tài sản công đến ngày 30 tháng 9 năm 2021 là 9.935,3 tỷ đồng, trong đó: Tài sản là quyền sử dụng đất 4599,3 tỷ đồng; Tài sản là nhà 3.448,9 tỷ đồng; Tài sản là ô tô 204,4 tỷ đồng; Tài sản khác có nguyên giá từ 500 triệu đồng trở lên/01 đơn vị tài sản là 1.682,5 tỷ đồng.</w:t>
      </w:r>
    </w:p>
    <w:p w14:paraId="6AD040E9" w14:textId="77777777" w:rsidR="00F24C5A" w:rsidRPr="00E863EE" w:rsidRDefault="00F24C5A" w:rsidP="00B067D8">
      <w:pPr>
        <w:widowControl w:val="0"/>
        <w:spacing w:before="80" w:after="80"/>
        <w:jc w:val="center"/>
        <w:rPr>
          <w:rFonts w:ascii="Times New Roman" w:hAnsi="Times New Roman"/>
          <w:i/>
          <w:iCs/>
          <w:szCs w:val="28"/>
        </w:rPr>
      </w:pPr>
      <w:r w:rsidRPr="00E863EE">
        <w:rPr>
          <w:rFonts w:ascii="Times New Roman" w:hAnsi="Times New Roman"/>
          <w:i/>
          <w:iCs/>
          <w:szCs w:val="28"/>
        </w:rPr>
        <w:t xml:space="preserve">(Chi tiết tại Phụ lục số 03 kèm </w:t>
      </w:r>
      <w:proofErr w:type="gramStart"/>
      <w:r w:rsidRPr="00E863EE">
        <w:rPr>
          <w:rFonts w:ascii="Times New Roman" w:hAnsi="Times New Roman"/>
          <w:i/>
          <w:iCs/>
          <w:szCs w:val="28"/>
        </w:rPr>
        <w:t>theo</w:t>
      </w:r>
      <w:proofErr w:type="gramEnd"/>
      <w:r w:rsidRPr="00E863EE">
        <w:rPr>
          <w:rFonts w:ascii="Times New Roman" w:hAnsi="Times New Roman"/>
          <w:i/>
          <w:iCs/>
          <w:szCs w:val="28"/>
        </w:rPr>
        <w:t>)</w:t>
      </w:r>
    </w:p>
    <w:p w14:paraId="52572800" w14:textId="77777777" w:rsidR="00F24C5A" w:rsidRPr="00E863EE" w:rsidRDefault="00F24C5A" w:rsidP="001D66EF">
      <w:pPr>
        <w:widowControl w:val="0"/>
        <w:shd w:val="clear" w:color="auto" w:fill="FFFFFF"/>
        <w:spacing w:before="80" w:after="80"/>
        <w:ind w:firstLine="567"/>
        <w:jc w:val="both"/>
        <w:rPr>
          <w:rFonts w:ascii="Times New Roman" w:hAnsi="Times New Roman"/>
          <w:b/>
          <w:iCs/>
          <w:szCs w:val="28"/>
        </w:rPr>
      </w:pPr>
      <w:r w:rsidRPr="00E863EE">
        <w:rPr>
          <w:rFonts w:ascii="Times New Roman" w:hAnsi="Times New Roman"/>
          <w:b/>
          <w:iCs/>
          <w:szCs w:val="28"/>
        </w:rPr>
        <w:t>2. Đối với tài sản kết cấu hạ tầng giao thông đườ</w:t>
      </w:r>
      <w:r w:rsidR="00E863EE" w:rsidRPr="00E863EE">
        <w:rPr>
          <w:rFonts w:ascii="Times New Roman" w:hAnsi="Times New Roman"/>
          <w:b/>
          <w:iCs/>
          <w:szCs w:val="28"/>
        </w:rPr>
        <w:t>ng bộ</w:t>
      </w:r>
    </w:p>
    <w:p w14:paraId="74A65D7E" w14:textId="77777777" w:rsidR="00F24C5A" w:rsidRPr="00E863EE" w:rsidRDefault="00F24C5A" w:rsidP="001D66EF">
      <w:pPr>
        <w:spacing w:before="80" w:after="80"/>
        <w:ind w:firstLine="567"/>
        <w:jc w:val="both"/>
        <w:rPr>
          <w:rFonts w:ascii="Times New Roman" w:hAnsi="Times New Roman"/>
          <w:bCs/>
          <w:iCs/>
          <w:szCs w:val="28"/>
        </w:rPr>
      </w:pPr>
      <w:r w:rsidRPr="00E863EE">
        <w:rPr>
          <w:rFonts w:ascii="Times New Roman" w:hAnsi="Times New Roman"/>
          <w:bCs/>
          <w:iCs/>
          <w:szCs w:val="28"/>
        </w:rPr>
        <w:t>Theo báo cáo của Sở Giao thông vận tải</w:t>
      </w:r>
      <w:r w:rsidRPr="00E863EE">
        <w:rPr>
          <w:rFonts w:ascii="Times New Roman" w:hAnsi="Times New Roman"/>
          <w:bCs/>
          <w:iCs/>
          <w:szCs w:val="28"/>
          <w:vertAlign w:val="superscript"/>
        </w:rPr>
        <w:t>(</w:t>
      </w:r>
      <w:r w:rsidRPr="00E863EE">
        <w:rPr>
          <w:rFonts w:ascii="Times New Roman" w:hAnsi="Times New Roman"/>
          <w:bCs/>
          <w:iCs/>
          <w:szCs w:val="28"/>
          <w:vertAlign w:val="superscript"/>
        </w:rPr>
        <w:footnoteReference w:id="16"/>
      </w:r>
      <w:r w:rsidRPr="00E863EE">
        <w:rPr>
          <w:rFonts w:ascii="Times New Roman" w:hAnsi="Times New Roman"/>
          <w:bCs/>
          <w:iCs/>
          <w:szCs w:val="28"/>
          <w:vertAlign w:val="superscript"/>
        </w:rPr>
        <w:t>)</w:t>
      </w:r>
      <w:r w:rsidRPr="00E863EE">
        <w:rPr>
          <w:rFonts w:ascii="Times New Roman" w:hAnsi="Times New Roman"/>
          <w:bCs/>
          <w:iCs/>
          <w:szCs w:val="28"/>
        </w:rPr>
        <w:t xml:space="preserve">, trong năm 2021 giá trị tài sản </w:t>
      </w:r>
      <w:r w:rsidRPr="00E863EE">
        <w:rPr>
          <w:rFonts w:ascii="Times New Roman" w:hAnsi="Times New Roman"/>
          <w:i/>
          <w:szCs w:val="28"/>
        </w:rPr>
        <w:t>(theo nguyên giá)</w:t>
      </w:r>
      <w:r w:rsidRPr="00E863EE">
        <w:rPr>
          <w:rFonts w:ascii="Times New Roman" w:hAnsi="Times New Roman"/>
          <w:bCs/>
          <w:iCs/>
          <w:szCs w:val="28"/>
        </w:rPr>
        <w:t xml:space="preserve"> tăng là 816,63 tỷ đồng, không có phát sinh giảm</w:t>
      </w:r>
      <w:r w:rsidRPr="00E863EE">
        <w:rPr>
          <w:rFonts w:ascii="Times New Roman" w:hAnsi="Times New Roman"/>
          <w:bCs/>
          <w:i/>
          <w:szCs w:val="28"/>
        </w:rPr>
        <w:t>.</w:t>
      </w:r>
      <w:r w:rsidRPr="00E863EE">
        <w:rPr>
          <w:rFonts w:ascii="Times New Roman" w:hAnsi="Times New Roman"/>
          <w:bCs/>
          <w:szCs w:val="28"/>
        </w:rPr>
        <w:t xml:space="preserve"> </w:t>
      </w:r>
      <w:r w:rsidRPr="00E863EE">
        <w:rPr>
          <w:rFonts w:ascii="Times New Roman" w:hAnsi="Times New Roman"/>
          <w:szCs w:val="28"/>
        </w:rPr>
        <w:t xml:space="preserve">Tổng giá trị tài sản </w:t>
      </w:r>
      <w:r w:rsidRPr="00E863EE">
        <w:rPr>
          <w:rFonts w:ascii="Times New Roman" w:hAnsi="Times New Roman"/>
          <w:i/>
          <w:szCs w:val="28"/>
        </w:rPr>
        <w:t>(theo nguyên giá)</w:t>
      </w:r>
      <w:r w:rsidRPr="00E863EE">
        <w:rPr>
          <w:rFonts w:ascii="Times New Roman" w:hAnsi="Times New Roman"/>
          <w:szCs w:val="28"/>
        </w:rPr>
        <w:t xml:space="preserve"> kết cấu hạ tầng giao thông đường bộ đến ngày 30 tháng</w:t>
      </w:r>
      <w:r w:rsidR="00E863EE" w:rsidRPr="00E863EE">
        <w:rPr>
          <w:rFonts w:ascii="Times New Roman" w:hAnsi="Times New Roman"/>
          <w:szCs w:val="28"/>
        </w:rPr>
        <w:t xml:space="preserve"> 9 năm 2021 là 55.866,4 tỷ đồng </w:t>
      </w:r>
      <w:r w:rsidRPr="00E863EE">
        <w:rPr>
          <w:rFonts w:ascii="Times New Roman" w:hAnsi="Times New Roman"/>
          <w:bCs/>
          <w:i/>
          <w:szCs w:val="28"/>
        </w:rPr>
        <w:t>(chi tiết tại Phụ lục số 04 kèm theo)</w:t>
      </w:r>
      <w:r w:rsidR="00E863EE" w:rsidRPr="00E863EE">
        <w:rPr>
          <w:rFonts w:ascii="Times New Roman" w:hAnsi="Times New Roman"/>
          <w:bCs/>
          <w:i/>
          <w:szCs w:val="28"/>
        </w:rPr>
        <w:t>.</w:t>
      </w:r>
    </w:p>
    <w:p w14:paraId="2D5D8E48" w14:textId="77777777" w:rsidR="00F24C5A" w:rsidRPr="00E863EE" w:rsidRDefault="00F24C5A" w:rsidP="001D66EF">
      <w:pPr>
        <w:widowControl w:val="0"/>
        <w:shd w:val="clear" w:color="auto" w:fill="FFFFFF"/>
        <w:spacing w:before="80" w:after="80"/>
        <w:ind w:firstLine="567"/>
        <w:jc w:val="both"/>
        <w:rPr>
          <w:rFonts w:ascii="Times New Roman" w:hAnsi="Times New Roman"/>
          <w:b/>
          <w:iCs/>
          <w:spacing w:val="-6"/>
          <w:szCs w:val="28"/>
        </w:rPr>
      </w:pPr>
      <w:r w:rsidRPr="00E863EE">
        <w:rPr>
          <w:rFonts w:ascii="Times New Roman" w:hAnsi="Times New Roman"/>
          <w:b/>
          <w:iCs/>
          <w:spacing w:val="-6"/>
          <w:szCs w:val="28"/>
        </w:rPr>
        <w:t>3. Đối với tài sản kết cấu hạ tầng công trìn</w:t>
      </w:r>
      <w:r w:rsidR="00E863EE" w:rsidRPr="00E863EE">
        <w:rPr>
          <w:rFonts w:ascii="Times New Roman" w:hAnsi="Times New Roman"/>
          <w:b/>
          <w:iCs/>
          <w:spacing w:val="-6"/>
          <w:szCs w:val="28"/>
        </w:rPr>
        <w:t>h nước sạch nông thôn tập trung</w:t>
      </w:r>
    </w:p>
    <w:p w14:paraId="79281C05" w14:textId="77777777" w:rsidR="00F24C5A" w:rsidRPr="00E863EE" w:rsidRDefault="00F24C5A" w:rsidP="001D66EF">
      <w:pPr>
        <w:widowControl w:val="0"/>
        <w:shd w:val="clear" w:color="auto" w:fill="FFFFFF"/>
        <w:spacing w:before="80" w:after="80"/>
        <w:ind w:firstLine="567"/>
        <w:jc w:val="both"/>
        <w:rPr>
          <w:rFonts w:ascii="Times New Roman" w:hAnsi="Times New Roman"/>
          <w:bCs/>
          <w:iCs/>
          <w:szCs w:val="28"/>
        </w:rPr>
      </w:pPr>
      <w:r w:rsidRPr="00E863EE">
        <w:rPr>
          <w:rFonts w:ascii="Times New Roman" w:hAnsi="Times New Roman"/>
          <w:bCs/>
          <w:iCs/>
          <w:szCs w:val="28"/>
        </w:rPr>
        <w:t>Theo báo cáo của Trung tâm nước sạch và vệ sinh môi trường nông thôn</w:t>
      </w:r>
      <w:r w:rsidRPr="00E863EE">
        <w:rPr>
          <w:rFonts w:ascii="Times New Roman" w:hAnsi="Times New Roman"/>
          <w:bCs/>
          <w:iCs/>
          <w:szCs w:val="28"/>
          <w:vertAlign w:val="superscript"/>
        </w:rPr>
        <w:t>(</w:t>
      </w:r>
      <w:r w:rsidRPr="00E863EE">
        <w:rPr>
          <w:rFonts w:ascii="Times New Roman" w:hAnsi="Times New Roman"/>
          <w:bCs/>
          <w:iCs/>
          <w:szCs w:val="28"/>
          <w:vertAlign w:val="superscript"/>
        </w:rPr>
        <w:footnoteReference w:id="17"/>
      </w:r>
      <w:r w:rsidRPr="00E863EE">
        <w:rPr>
          <w:rFonts w:ascii="Times New Roman" w:hAnsi="Times New Roman"/>
          <w:bCs/>
          <w:iCs/>
          <w:szCs w:val="28"/>
          <w:vertAlign w:val="superscript"/>
        </w:rPr>
        <w:t>)</w:t>
      </w:r>
      <w:r w:rsidRPr="00E863EE">
        <w:rPr>
          <w:rFonts w:ascii="Times New Roman" w:hAnsi="Times New Roman"/>
          <w:bCs/>
          <w:iCs/>
          <w:szCs w:val="28"/>
        </w:rPr>
        <w:t>, đến thời điểm báo cáo có 03 công trình cấp nước sinh hoạt nông thôn được đầu tư xây dựng mới; 03 công trình được nâng cấp sửa chữa với tổng giá trị 49,17 tỷ đồng; trong năm không có phát sinh giảm tài sản</w:t>
      </w:r>
      <w:r w:rsidRPr="00E863EE">
        <w:rPr>
          <w:rFonts w:ascii="Times New Roman" w:hAnsi="Times New Roman"/>
          <w:bCs/>
          <w:i/>
          <w:iCs/>
          <w:szCs w:val="28"/>
        </w:rPr>
        <w:t>.</w:t>
      </w:r>
      <w:r w:rsidRPr="00E863EE">
        <w:rPr>
          <w:rFonts w:ascii="Times New Roman" w:hAnsi="Times New Roman"/>
          <w:bCs/>
          <w:iCs/>
          <w:szCs w:val="28"/>
        </w:rPr>
        <w:t xml:space="preserve"> </w:t>
      </w:r>
      <w:r w:rsidRPr="00E863EE">
        <w:rPr>
          <w:rFonts w:ascii="Times New Roman" w:hAnsi="Times New Roman"/>
          <w:szCs w:val="28"/>
        </w:rPr>
        <w:t>Tổng giá trị tài sản kết cấu hạ tầng công trình nước sạch nông thôn tập trung đến ngày 3</w:t>
      </w:r>
      <w:r w:rsidR="003C560B" w:rsidRPr="00E863EE">
        <w:rPr>
          <w:rFonts w:ascii="Times New Roman" w:hAnsi="Times New Roman"/>
          <w:szCs w:val="28"/>
        </w:rPr>
        <w:t>0</w:t>
      </w:r>
      <w:r w:rsidRPr="00E863EE">
        <w:rPr>
          <w:rFonts w:ascii="Times New Roman" w:hAnsi="Times New Roman"/>
          <w:szCs w:val="28"/>
        </w:rPr>
        <w:t xml:space="preserve"> thá</w:t>
      </w:r>
      <w:r w:rsidR="00E863EE">
        <w:rPr>
          <w:rFonts w:ascii="Times New Roman" w:hAnsi="Times New Roman"/>
          <w:szCs w:val="28"/>
        </w:rPr>
        <w:t xml:space="preserve">ng 9 năm 2021 là 527,4 tỷ đồng </w:t>
      </w:r>
      <w:r w:rsidRPr="00E863EE">
        <w:rPr>
          <w:rFonts w:ascii="Times New Roman" w:hAnsi="Times New Roman"/>
          <w:bCs/>
          <w:i/>
          <w:iCs/>
          <w:szCs w:val="28"/>
        </w:rPr>
        <w:t>(chi tiết tại Phụ lục số 05 kèm theo)</w:t>
      </w:r>
    </w:p>
    <w:p w14:paraId="12C7F10B" w14:textId="77777777" w:rsidR="00F24C5A" w:rsidRPr="00E863EE" w:rsidRDefault="00F24C5A" w:rsidP="001D66EF">
      <w:pPr>
        <w:widowControl w:val="0"/>
        <w:shd w:val="clear" w:color="auto" w:fill="FFFFFF"/>
        <w:spacing w:before="80" w:after="80"/>
        <w:ind w:firstLine="567"/>
        <w:jc w:val="both"/>
        <w:rPr>
          <w:rFonts w:ascii="Times New Roman" w:hAnsi="Times New Roman"/>
          <w:b/>
          <w:bCs/>
          <w:szCs w:val="28"/>
        </w:rPr>
      </w:pPr>
      <w:r w:rsidRPr="00E863EE">
        <w:rPr>
          <w:rFonts w:ascii="Times New Roman" w:hAnsi="Times New Roman"/>
          <w:b/>
          <w:bCs/>
          <w:szCs w:val="28"/>
        </w:rPr>
        <w:t>II. Những mặt tích cực, hạn chế trong quản lý, sử dụng tài sản công của các cơ quan, đơn vị</w:t>
      </w:r>
    </w:p>
    <w:p w14:paraId="1B76E4FA" w14:textId="77777777" w:rsidR="00F24C5A" w:rsidRPr="00E863EE" w:rsidRDefault="00F24C5A" w:rsidP="001D66EF">
      <w:pPr>
        <w:widowControl w:val="0"/>
        <w:shd w:val="clear" w:color="auto" w:fill="FFFFFF"/>
        <w:spacing w:before="80" w:after="80"/>
        <w:ind w:firstLine="567"/>
        <w:jc w:val="both"/>
        <w:rPr>
          <w:rFonts w:ascii="Times New Roman" w:hAnsi="Times New Roman"/>
          <w:b/>
          <w:bCs/>
          <w:szCs w:val="28"/>
        </w:rPr>
      </w:pPr>
      <w:r w:rsidRPr="00E863EE">
        <w:rPr>
          <w:rFonts w:ascii="Times New Roman" w:hAnsi="Times New Roman"/>
          <w:b/>
          <w:bCs/>
          <w:szCs w:val="28"/>
        </w:rPr>
        <w:t>1. Tích cực</w:t>
      </w:r>
    </w:p>
    <w:p w14:paraId="3B3B0437" w14:textId="77777777" w:rsidR="00F24C5A" w:rsidRPr="00E863EE" w:rsidRDefault="00F24C5A" w:rsidP="001D66EF">
      <w:pPr>
        <w:widowControl w:val="0"/>
        <w:shd w:val="clear" w:color="auto" w:fill="FFFFFF"/>
        <w:spacing w:before="80" w:after="80"/>
        <w:ind w:firstLine="567"/>
        <w:jc w:val="both"/>
        <w:rPr>
          <w:rFonts w:ascii="Times New Roman" w:hAnsi="Times New Roman"/>
          <w:bCs/>
          <w:szCs w:val="28"/>
        </w:rPr>
      </w:pPr>
      <w:r w:rsidRPr="00E863EE">
        <w:rPr>
          <w:rFonts w:ascii="Times New Roman" w:hAnsi="Times New Roman"/>
          <w:bCs/>
          <w:szCs w:val="28"/>
        </w:rPr>
        <w:t xml:space="preserve">- Việc quản lý, sử dụng tài sản công tại các cơ quan, đơn vị được thực hiện </w:t>
      </w:r>
      <w:proofErr w:type="gramStart"/>
      <w:r w:rsidRPr="00E863EE">
        <w:rPr>
          <w:rFonts w:ascii="Times New Roman" w:hAnsi="Times New Roman"/>
          <w:bCs/>
          <w:szCs w:val="28"/>
        </w:rPr>
        <w:t>theo</w:t>
      </w:r>
      <w:proofErr w:type="gramEnd"/>
      <w:r w:rsidRPr="00E863EE">
        <w:rPr>
          <w:rFonts w:ascii="Times New Roman" w:hAnsi="Times New Roman"/>
          <w:bCs/>
          <w:szCs w:val="28"/>
        </w:rPr>
        <w:t xml:space="preserve"> đúng thẩm quyền phân cấp, công tác xử lý tài sản công đảm bảo đúng trình tự, thủ tục quy định. Các sở, ban ngành, đơn vị thuộc tỉnh và Ủy ban nhân dân các huyện, thành phố tăng cường tuyên truyền, phổ biến, hướng dẫn các cơ </w:t>
      </w:r>
      <w:r w:rsidRPr="00E863EE">
        <w:rPr>
          <w:rFonts w:ascii="Times New Roman" w:hAnsi="Times New Roman"/>
          <w:bCs/>
          <w:szCs w:val="28"/>
        </w:rPr>
        <w:lastRenderedPageBreak/>
        <w:t xml:space="preserve">quan, đơn vị trực thuộc và cán bộ, công nhân viên chức biết, thực hiện quản lý, sử dụng có hiệu quả tài sản công theo Luật Quản lý, sử dụng tài sản công, các văn bản quy định chi tiết thi hành Luật. </w:t>
      </w:r>
    </w:p>
    <w:p w14:paraId="621D9110" w14:textId="77777777" w:rsidR="00F24C5A" w:rsidRPr="00E863EE" w:rsidRDefault="00F24C5A" w:rsidP="001D66EF">
      <w:pPr>
        <w:widowControl w:val="0"/>
        <w:shd w:val="clear" w:color="auto" w:fill="FFFFFF"/>
        <w:spacing w:before="80" w:after="80"/>
        <w:ind w:firstLine="567"/>
        <w:jc w:val="both"/>
        <w:rPr>
          <w:rFonts w:ascii="Times New Roman" w:hAnsi="Times New Roman"/>
          <w:bCs/>
          <w:szCs w:val="28"/>
        </w:rPr>
      </w:pPr>
      <w:r w:rsidRPr="00E863EE">
        <w:rPr>
          <w:rFonts w:ascii="Times New Roman" w:hAnsi="Times New Roman"/>
          <w:bCs/>
          <w:szCs w:val="28"/>
        </w:rPr>
        <w:t>- Tăng cường kiểm tra việc thực hiện đồng bộ Luật Quản lý, sử dụng tài sản công và các văn bản quy định liên quan của các cơ quan, đơn vị, địa phương; tổ chức triển khai thực hiện nghiêm các quy định về quản lý chặt chẽ, sử dụng và khai thác có hiệu quả tài sản công.</w:t>
      </w:r>
    </w:p>
    <w:p w14:paraId="2352FFE9"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 Công tác sắp xếp lại, xử lý tài sản công là nhà, đất, xe ô tô, máy móc, thiết bị tại cơ quan, tổ chức, đơn vị thuộc phạm vi quản lý của tỉnh triển khai thực hiện đảm bảo đúng trình tự, thủ tục và phân cấp thẩm quyền theo quy định; tài sản công </w:t>
      </w:r>
      <w:r w:rsidRPr="00E863EE">
        <w:rPr>
          <w:rFonts w:ascii="Times New Roman" w:hAnsi="Times New Roman"/>
          <w:bCs/>
          <w:szCs w:val="28"/>
        </w:rPr>
        <w:t>được sử dụng hiệu quả, tiết kiệm, đúng tiêu chuẩn, định mức do cơ quan, người có thẩm quyền ban hành</w:t>
      </w:r>
      <w:r w:rsidRPr="00E863EE">
        <w:rPr>
          <w:rFonts w:ascii="Times New Roman" w:hAnsi="Times New Roman"/>
          <w:szCs w:val="28"/>
        </w:rPr>
        <w:t>.</w:t>
      </w:r>
    </w:p>
    <w:p w14:paraId="4230531A"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Công tác báo cáo tình hình quản lý, sử dụng tài sản công phục vụ công tác tại các cơ quan, tổ chức, đơn vị được nâng cao hơn trước, đảm bảo chất lượng, nội dung và biểu mẫu báo cáo theo quy định.</w:t>
      </w:r>
    </w:p>
    <w:p w14:paraId="52F0F4E5" w14:textId="77777777" w:rsidR="00F24C5A" w:rsidRPr="00E863EE" w:rsidRDefault="00F24C5A" w:rsidP="001D66EF">
      <w:pPr>
        <w:widowControl w:val="0"/>
        <w:shd w:val="clear" w:color="auto" w:fill="FFFFFF"/>
        <w:spacing w:before="80" w:after="80"/>
        <w:ind w:firstLine="567"/>
        <w:jc w:val="both"/>
        <w:rPr>
          <w:rFonts w:ascii="Times New Roman" w:hAnsi="Times New Roman"/>
          <w:bCs/>
          <w:szCs w:val="28"/>
        </w:rPr>
      </w:pPr>
      <w:r w:rsidRPr="00E863EE">
        <w:rPr>
          <w:rFonts w:ascii="Times New Roman" w:hAnsi="Times New Roman"/>
          <w:bCs/>
          <w:szCs w:val="28"/>
        </w:rPr>
        <w:t xml:space="preserve">Nhìn </w:t>
      </w:r>
      <w:proofErr w:type="gramStart"/>
      <w:r w:rsidRPr="00E863EE">
        <w:rPr>
          <w:rFonts w:ascii="Times New Roman" w:hAnsi="Times New Roman"/>
          <w:bCs/>
          <w:szCs w:val="28"/>
        </w:rPr>
        <w:t>chung</w:t>
      </w:r>
      <w:proofErr w:type="gramEnd"/>
      <w:r w:rsidRPr="00E863EE">
        <w:rPr>
          <w:rFonts w:ascii="Times New Roman" w:hAnsi="Times New Roman"/>
          <w:bCs/>
          <w:szCs w:val="28"/>
        </w:rPr>
        <w:t>, thực trạng công tác quản lý sử dụng tài sản công trên địa bàn tỉnh hiện nay đã đáp ứng được yêu cầu phục vụ công tác tại các cơ quan, đơn vị địa phương.</w:t>
      </w:r>
    </w:p>
    <w:p w14:paraId="00EFD6FA" w14:textId="77777777" w:rsidR="00F24C5A" w:rsidRPr="00E863EE" w:rsidRDefault="00F24C5A" w:rsidP="001D66EF">
      <w:pPr>
        <w:widowControl w:val="0"/>
        <w:shd w:val="clear" w:color="auto" w:fill="FFFFFF"/>
        <w:spacing w:before="80" w:after="80"/>
        <w:ind w:firstLine="567"/>
        <w:jc w:val="both"/>
        <w:rPr>
          <w:rFonts w:ascii="Times New Roman" w:hAnsi="Times New Roman"/>
          <w:b/>
          <w:bCs/>
          <w:szCs w:val="28"/>
        </w:rPr>
      </w:pPr>
      <w:r w:rsidRPr="00E863EE">
        <w:rPr>
          <w:rFonts w:ascii="Times New Roman" w:hAnsi="Times New Roman"/>
          <w:b/>
          <w:bCs/>
          <w:szCs w:val="28"/>
        </w:rPr>
        <w:t>2. Hạn chế</w:t>
      </w:r>
    </w:p>
    <w:p w14:paraId="0C16E9DF" w14:textId="77777777" w:rsidR="00F24C5A" w:rsidRPr="00E863EE" w:rsidRDefault="00F24C5A" w:rsidP="001D66EF">
      <w:pPr>
        <w:widowControl w:val="0"/>
        <w:spacing w:before="80" w:after="80"/>
        <w:ind w:firstLine="567"/>
        <w:jc w:val="both"/>
        <w:rPr>
          <w:rFonts w:ascii="Times New Roman" w:hAnsi="Times New Roman"/>
          <w:bCs/>
          <w:iCs/>
          <w:szCs w:val="28"/>
        </w:rPr>
      </w:pPr>
      <w:bookmarkStart w:id="1" w:name="_Hlk53574659"/>
      <w:r w:rsidRPr="00E863EE">
        <w:rPr>
          <w:rFonts w:ascii="Times New Roman" w:hAnsi="Times New Roman"/>
          <w:szCs w:val="28"/>
        </w:rPr>
        <w:t xml:space="preserve">- </w:t>
      </w:r>
      <w:r w:rsidR="00BB6286">
        <w:rPr>
          <w:rFonts w:ascii="Times New Roman" w:hAnsi="Times New Roman"/>
          <w:szCs w:val="28"/>
        </w:rPr>
        <w:t>T</w:t>
      </w:r>
      <w:r w:rsidRPr="00E863EE">
        <w:rPr>
          <w:rFonts w:ascii="Times New Roman" w:hAnsi="Times New Roman"/>
          <w:bCs/>
          <w:szCs w:val="28"/>
        </w:rPr>
        <w:t xml:space="preserve">rong thời đại phát triển kỹ thuật, khoa học công nghệ hiện nay, số lượng máy móc, thiết bị chuyên dùng lớn, chủng loại đa dạng, mỗi cơ quan, tổ chức, đơn vị có nhu cầu khác nhau. Sau khi tiêu chuẩn, định mức sử dụng máy móc thiết bị chuyên dùng được ban hành, tại một số sở, ban, ngành, đơn vị thuộc tỉnh thường xuyên phát sinh nhu cầu mua sắm các loại máy móc, thiết bị chuyên dùng </w:t>
      </w:r>
      <w:r w:rsidRPr="00E863EE">
        <w:rPr>
          <w:rFonts w:ascii="Times New Roman" w:hAnsi="Times New Roman"/>
          <w:bCs/>
          <w:color w:val="000000"/>
          <w:szCs w:val="28"/>
          <w:u w:color="FF0000"/>
        </w:rPr>
        <w:t>cần trang</w:t>
      </w:r>
      <w:r w:rsidRPr="00E863EE">
        <w:rPr>
          <w:rFonts w:ascii="Times New Roman" w:hAnsi="Times New Roman"/>
          <w:bCs/>
          <w:szCs w:val="28"/>
        </w:rPr>
        <w:t xml:space="preserve"> bị mới nhưng </w:t>
      </w:r>
      <w:r w:rsidRPr="00E863EE">
        <w:rPr>
          <w:rFonts w:ascii="Times New Roman" w:hAnsi="Times New Roman"/>
          <w:bCs/>
          <w:iCs/>
          <w:szCs w:val="28"/>
        </w:rPr>
        <w:t>chưa có tiêu chuẩn, định mức tại Quyết định đã ban hành;</w:t>
      </w:r>
      <w:r w:rsidRPr="00E863EE">
        <w:rPr>
          <w:rFonts w:ascii="Times New Roman" w:hAnsi="Times New Roman"/>
          <w:bCs/>
          <w:szCs w:val="28"/>
        </w:rPr>
        <w:t xml:space="preserve"> do đó, không thực hiện được việc đầu tư mua sắm để giải quyết các vấn đề đột xuất, cấp bách. </w:t>
      </w:r>
    </w:p>
    <w:p w14:paraId="6616DA91" w14:textId="77777777" w:rsidR="00F24C5A" w:rsidRPr="00E863EE" w:rsidRDefault="00F24C5A" w:rsidP="001D66EF">
      <w:pPr>
        <w:widowControl w:val="0"/>
        <w:spacing w:before="80" w:after="80"/>
        <w:ind w:firstLine="567"/>
        <w:jc w:val="both"/>
        <w:rPr>
          <w:rFonts w:ascii="Times New Roman" w:hAnsi="Times New Roman"/>
          <w:iCs/>
          <w:szCs w:val="28"/>
        </w:rPr>
      </w:pPr>
      <w:r w:rsidRPr="00E863EE">
        <w:rPr>
          <w:rFonts w:ascii="Times New Roman" w:hAnsi="Times New Roman"/>
          <w:iCs/>
          <w:szCs w:val="28"/>
        </w:rPr>
        <w:t xml:space="preserve">- Đối với việc xử lý </w:t>
      </w:r>
      <w:r w:rsidRPr="00E863EE">
        <w:rPr>
          <w:rFonts w:ascii="Times New Roman" w:hAnsi="Times New Roman"/>
          <w:i/>
          <w:iCs/>
          <w:szCs w:val="28"/>
        </w:rPr>
        <w:t xml:space="preserve">(theo các hình thức giao, điều chuyển, bán, chuyển nhượng,…) </w:t>
      </w:r>
      <w:r w:rsidRPr="00E863EE">
        <w:rPr>
          <w:rFonts w:ascii="Times New Roman" w:hAnsi="Times New Roman"/>
          <w:iCs/>
          <w:szCs w:val="28"/>
        </w:rPr>
        <w:t xml:space="preserve">tài sản kết cấu hạ tầng phục vụ lợi ích quốc gia, lợi ích công cộng </w:t>
      </w:r>
      <w:r w:rsidRPr="00E863EE">
        <w:rPr>
          <w:rFonts w:ascii="Times New Roman" w:hAnsi="Times New Roman"/>
          <w:i/>
          <w:iCs/>
          <w:szCs w:val="28"/>
        </w:rPr>
        <w:t>(như công trình cấp nước, công viên, cụm công nghiệp)</w:t>
      </w:r>
      <w:r w:rsidRPr="00E863EE">
        <w:rPr>
          <w:rFonts w:ascii="Times New Roman" w:hAnsi="Times New Roman"/>
          <w:iCs/>
          <w:szCs w:val="28"/>
        </w:rPr>
        <w:t xml:space="preserve"> trên địa bàn tỉnh còn gặp nhiều vướng mắc về trình tự, thủ tục thực hiện. Đến nay, các Bộ chuyên ngành </w:t>
      </w:r>
      <w:r w:rsidRPr="00E863EE">
        <w:rPr>
          <w:rFonts w:ascii="Times New Roman" w:hAnsi="Times New Roman"/>
          <w:i/>
          <w:iCs/>
          <w:szCs w:val="28"/>
        </w:rPr>
        <w:t>(</w:t>
      </w:r>
      <w:r w:rsidR="00E863EE">
        <w:rPr>
          <w:rFonts w:ascii="Times New Roman" w:hAnsi="Times New Roman"/>
          <w:i/>
          <w:iCs/>
          <w:szCs w:val="28"/>
        </w:rPr>
        <w:t xml:space="preserve">Các </w:t>
      </w:r>
      <w:r w:rsidRPr="00E863EE">
        <w:rPr>
          <w:rFonts w:ascii="Times New Roman" w:hAnsi="Times New Roman"/>
          <w:i/>
          <w:iCs/>
          <w:szCs w:val="28"/>
        </w:rPr>
        <w:t>Bộ: Xây dựng, Văn hóa, Thể thao và Du lịch, Nông</w:t>
      </w:r>
      <w:r w:rsidR="00E863EE">
        <w:rPr>
          <w:rFonts w:ascii="Times New Roman" w:hAnsi="Times New Roman"/>
          <w:i/>
          <w:iCs/>
          <w:szCs w:val="28"/>
        </w:rPr>
        <w:t xml:space="preserve"> nghiệp và Phát triển nông thôn</w:t>
      </w:r>
      <w:r w:rsidRPr="00E863EE">
        <w:rPr>
          <w:rFonts w:ascii="Times New Roman" w:hAnsi="Times New Roman"/>
          <w:i/>
          <w:iCs/>
          <w:szCs w:val="28"/>
        </w:rPr>
        <w:t>…)</w:t>
      </w:r>
      <w:r w:rsidRPr="00E863EE">
        <w:rPr>
          <w:rFonts w:ascii="Times New Roman" w:hAnsi="Times New Roman"/>
          <w:iCs/>
          <w:szCs w:val="28"/>
        </w:rPr>
        <w:t xml:space="preserve"> chưa ban hành các văn bản hướng dẫn về chế độ quản lý, sử dụng, khai thác tài sản kết cấu hạ tầng thuộc phạm vi quản lý nhà nước của Bộ theo chỉ đạo của Thủ tướng Chính phủ và đề nghị của Bộ Tài </w:t>
      </w:r>
      <w:proofErr w:type="gramStart"/>
      <w:r w:rsidRPr="00E863EE">
        <w:rPr>
          <w:rFonts w:ascii="Times New Roman" w:hAnsi="Times New Roman"/>
          <w:iCs/>
          <w:szCs w:val="28"/>
        </w:rPr>
        <w:t>chính</w:t>
      </w:r>
      <w:r w:rsidRPr="00E863EE">
        <w:rPr>
          <w:rFonts w:ascii="Times New Roman" w:hAnsi="Times New Roman"/>
          <w:iCs/>
          <w:szCs w:val="28"/>
          <w:vertAlign w:val="superscript"/>
        </w:rPr>
        <w:t>(</w:t>
      </w:r>
      <w:proofErr w:type="gramEnd"/>
      <w:r w:rsidRPr="00E863EE">
        <w:rPr>
          <w:rFonts w:ascii="Times New Roman" w:hAnsi="Times New Roman"/>
          <w:szCs w:val="28"/>
          <w:vertAlign w:val="superscript"/>
        </w:rPr>
        <w:footnoteReference w:id="18"/>
      </w:r>
      <w:r w:rsidRPr="00E863EE">
        <w:rPr>
          <w:rFonts w:ascii="Times New Roman" w:hAnsi="Times New Roman"/>
          <w:iCs/>
          <w:szCs w:val="28"/>
          <w:vertAlign w:val="superscript"/>
        </w:rPr>
        <w:t>)</w:t>
      </w:r>
      <w:r w:rsidRPr="00E863EE">
        <w:rPr>
          <w:rFonts w:ascii="Times New Roman" w:hAnsi="Times New Roman"/>
          <w:iCs/>
          <w:szCs w:val="28"/>
        </w:rPr>
        <w:t xml:space="preserve">. Do đó, chưa có cơ sở để các cơ quan chuyên môn tham mưu Ủy ban nhân dân tỉnh thực hiện xử lý khi phát sinh nghiệp vụ giao, điều chuyển, bán, </w:t>
      </w:r>
      <w:proofErr w:type="gramStart"/>
      <w:r w:rsidRPr="00E863EE">
        <w:rPr>
          <w:rFonts w:ascii="Times New Roman" w:hAnsi="Times New Roman"/>
          <w:iCs/>
          <w:szCs w:val="28"/>
        </w:rPr>
        <w:t>chuyển</w:t>
      </w:r>
      <w:proofErr w:type="gramEnd"/>
      <w:r w:rsidRPr="00E863EE">
        <w:rPr>
          <w:rFonts w:ascii="Times New Roman" w:hAnsi="Times New Roman"/>
          <w:iCs/>
          <w:szCs w:val="28"/>
        </w:rPr>
        <w:t xml:space="preserve"> nhượng tài sản hạ tầng.   </w:t>
      </w:r>
    </w:p>
    <w:p w14:paraId="15CBC7C1" w14:textId="28269924" w:rsidR="00F24C5A" w:rsidRPr="00E863EE" w:rsidRDefault="00F24C5A" w:rsidP="001D66EF">
      <w:pPr>
        <w:widowControl w:val="0"/>
        <w:spacing w:before="80" w:after="80"/>
        <w:ind w:firstLine="567"/>
        <w:jc w:val="both"/>
        <w:rPr>
          <w:rFonts w:ascii="Times New Roman" w:hAnsi="Times New Roman"/>
          <w:iCs/>
          <w:strike/>
          <w:szCs w:val="28"/>
        </w:rPr>
      </w:pPr>
      <w:r w:rsidRPr="00E863EE">
        <w:rPr>
          <w:rFonts w:ascii="Times New Roman" w:hAnsi="Times New Roman"/>
          <w:iCs/>
          <w:szCs w:val="28"/>
        </w:rPr>
        <w:lastRenderedPageBreak/>
        <w:t>- Việc báo cáo, kê khai công trình hạ tầng nước sạch, công trình hạ tầng giao thông được đầu tư xây dựng mới; nâng cấp sửa chữa năm 2021 để cập nhật cơ sở dữ liệu tài sản hạ tầng giao thông, tài sản hạ tầng nước sạch của các đơn vị, địa phương chưa được kịp thời</w:t>
      </w:r>
      <w:r w:rsidRPr="00E863EE">
        <w:rPr>
          <w:rFonts w:ascii="Times New Roman" w:hAnsi="Times New Roman"/>
          <w:iCs/>
          <w:szCs w:val="28"/>
          <w:vertAlign w:val="superscript"/>
        </w:rPr>
        <w:t>(</w:t>
      </w:r>
      <w:r w:rsidRPr="00E863EE">
        <w:rPr>
          <w:rFonts w:ascii="Times New Roman" w:hAnsi="Times New Roman"/>
          <w:szCs w:val="28"/>
          <w:vertAlign w:val="superscript"/>
        </w:rPr>
        <w:footnoteReference w:id="19"/>
      </w:r>
      <w:r w:rsidRPr="00E863EE">
        <w:rPr>
          <w:rFonts w:ascii="Times New Roman" w:hAnsi="Times New Roman"/>
          <w:iCs/>
          <w:szCs w:val="28"/>
          <w:vertAlign w:val="superscript"/>
        </w:rPr>
        <w:t>)</w:t>
      </w:r>
      <w:r w:rsidRPr="00E863EE">
        <w:rPr>
          <w:rFonts w:ascii="Times New Roman" w:hAnsi="Times New Roman"/>
          <w:iCs/>
          <w:szCs w:val="28"/>
        </w:rPr>
        <w:t>.</w:t>
      </w:r>
    </w:p>
    <w:bookmarkEnd w:id="1"/>
    <w:p w14:paraId="45BAF574" w14:textId="77777777" w:rsidR="00F24C5A" w:rsidRPr="00E863EE" w:rsidRDefault="00F24C5A" w:rsidP="001D66EF">
      <w:pPr>
        <w:widowControl w:val="0"/>
        <w:shd w:val="clear" w:color="auto" w:fill="FFFFFF"/>
        <w:spacing w:before="80" w:after="80"/>
        <w:ind w:firstLine="567"/>
        <w:jc w:val="both"/>
        <w:rPr>
          <w:rFonts w:ascii="Times New Roman" w:hAnsi="Times New Roman"/>
          <w:b/>
          <w:bCs/>
          <w:szCs w:val="28"/>
        </w:rPr>
      </w:pPr>
      <w:r w:rsidRPr="00E863EE">
        <w:rPr>
          <w:rFonts w:ascii="Times New Roman" w:hAnsi="Times New Roman"/>
          <w:b/>
          <w:bCs/>
          <w:szCs w:val="28"/>
        </w:rPr>
        <w:t xml:space="preserve">III. Đánh giá tình hình thực hiện kết luận, kiến nghị của cơ quan thanh tra, kiểm toán nhà nước về quản lý, sử dụng tài sản công  </w:t>
      </w:r>
    </w:p>
    <w:p w14:paraId="306741C7" w14:textId="77777777" w:rsidR="00F24C5A" w:rsidRPr="00E863EE" w:rsidRDefault="00F24C5A" w:rsidP="001D66EF">
      <w:pPr>
        <w:widowControl w:val="0"/>
        <w:autoSpaceDE w:val="0"/>
        <w:autoSpaceDN w:val="0"/>
        <w:adjustRightInd w:val="0"/>
        <w:spacing w:before="80" w:after="80"/>
        <w:ind w:firstLine="567"/>
        <w:jc w:val="both"/>
        <w:rPr>
          <w:rFonts w:ascii="Times New Roman" w:hAnsi="Times New Roman"/>
          <w:bCs/>
          <w:szCs w:val="28"/>
        </w:rPr>
      </w:pPr>
      <w:r w:rsidRPr="00E863EE">
        <w:rPr>
          <w:rFonts w:ascii="Times New Roman" w:hAnsi="Times New Roman"/>
          <w:bCs/>
          <w:szCs w:val="28"/>
        </w:rPr>
        <w:t xml:space="preserve">Theo kết quả thanh tra, kiểm toán trong năm 2020 do các cơ quan thanh tra, kiểm toán nhà nước kết luận, công tác quản lý sử dụng tài sản </w:t>
      </w:r>
      <w:r w:rsidRPr="00E863EE">
        <w:rPr>
          <w:rFonts w:ascii="Times New Roman" w:hAnsi="Times New Roman"/>
          <w:bCs/>
          <w:color w:val="000000"/>
          <w:szCs w:val="28"/>
          <w:u w:color="FF0000"/>
        </w:rPr>
        <w:t>công đúng</w:t>
      </w:r>
      <w:r w:rsidRPr="00E863EE">
        <w:rPr>
          <w:rFonts w:ascii="Times New Roman" w:hAnsi="Times New Roman"/>
          <w:bCs/>
          <w:szCs w:val="28"/>
        </w:rPr>
        <w:t xml:space="preserve"> quy định, không có kiến nghị xử lý sai phạm; chỉ có các kiến nghị</w:t>
      </w:r>
      <w:r w:rsidRPr="00E863EE">
        <w:rPr>
          <w:rFonts w:ascii="Times New Roman" w:hAnsi="Times New Roman"/>
          <w:bCs/>
          <w:szCs w:val="28"/>
          <w:vertAlign w:val="superscript"/>
        </w:rPr>
        <w:t>(</w:t>
      </w:r>
      <w:r w:rsidRPr="00E863EE">
        <w:rPr>
          <w:rFonts w:ascii="Times New Roman" w:hAnsi="Times New Roman"/>
          <w:bCs/>
          <w:szCs w:val="28"/>
          <w:vertAlign w:val="superscript"/>
        </w:rPr>
        <w:footnoteReference w:id="20"/>
      </w:r>
      <w:r w:rsidRPr="00E863EE">
        <w:rPr>
          <w:rFonts w:ascii="Times New Roman" w:hAnsi="Times New Roman"/>
          <w:bCs/>
          <w:szCs w:val="28"/>
          <w:vertAlign w:val="superscript"/>
        </w:rPr>
        <w:t>)</w:t>
      </w:r>
      <w:r w:rsidRPr="00E863EE">
        <w:rPr>
          <w:rFonts w:ascii="Times New Roman" w:hAnsi="Times New Roman"/>
          <w:bCs/>
          <w:szCs w:val="28"/>
        </w:rPr>
        <w:t xml:space="preserve"> Ủy ban nhân dân tỉnh chỉ đạo các cơ quan chuyên môn kịp thời tham mưu ban hành tiêu chuẩn, định mức sử dụng thiết bị chuyên dùng lĩnh vực giáo dục đào tạo cho các trường học theo quy định tại khoản 1 Điều 6 Thông tư số 16/2019/TT-BGDĐT ngày 04</w:t>
      </w:r>
      <w:r w:rsidR="00E863EE">
        <w:rPr>
          <w:rFonts w:ascii="Times New Roman" w:hAnsi="Times New Roman"/>
          <w:bCs/>
          <w:szCs w:val="28"/>
        </w:rPr>
        <w:t xml:space="preserve"> tháng </w:t>
      </w:r>
      <w:r w:rsidRPr="00E863EE">
        <w:rPr>
          <w:rFonts w:ascii="Times New Roman" w:hAnsi="Times New Roman"/>
          <w:bCs/>
          <w:szCs w:val="28"/>
        </w:rPr>
        <w:t>10</w:t>
      </w:r>
      <w:r w:rsidR="00E863EE">
        <w:rPr>
          <w:rFonts w:ascii="Times New Roman" w:hAnsi="Times New Roman"/>
          <w:bCs/>
          <w:szCs w:val="28"/>
        </w:rPr>
        <w:t xml:space="preserve"> năm </w:t>
      </w:r>
      <w:r w:rsidRPr="00E863EE">
        <w:rPr>
          <w:rFonts w:ascii="Times New Roman" w:hAnsi="Times New Roman"/>
          <w:bCs/>
          <w:szCs w:val="28"/>
        </w:rPr>
        <w:t xml:space="preserve">2019 của Bộ Giáo dục </w:t>
      </w:r>
      <w:r w:rsidR="00E863EE">
        <w:rPr>
          <w:rFonts w:ascii="Times New Roman" w:hAnsi="Times New Roman"/>
          <w:bCs/>
          <w:szCs w:val="28"/>
        </w:rPr>
        <w:t>và</w:t>
      </w:r>
      <w:r w:rsidRPr="00E863EE">
        <w:rPr>
          <w:rFonts w:ascii="Times New Roman" w:hAnsi="Times New Roman"/>
          <w:bCs/>
          <w:szCs w:val="28"/>
        </w:rPr>
        <w:t xml:space="preserve"> Đào tạo; tham mưu phê duyệt phương án sắp xếp, xử lý xe ô tô phục vụ công tác; phương án sắp xếp lại, xử lý nhà đất thuộc phạm vi quản lý của tỉnh.</w:t>
      </w:r>
    </w:p>
    <w:p w14:paraId="04533295" w14:textId="77777777" w:rsidR="00F24C5A" w:rsidRPr="00E863EE" w:rsidRDefault="00F24C5A" w:rsidP="001D66EF">
      <w:pPr>
        <w:widowControl w:val="0"/>
        <w:autoSpaceDE w:val="0"/>
        <w:autoSpaceDN w:val="0"/>
        <w:adjustRightInd w:val="0"/>
        <w:spacing w:before="80" w:after="80"/>
        <w:ind w:firstLine="567"/>
        <w:jc w:val="both"/>
        <w:rPr>
          <w:rFonts w:ascii="Times New Roman" w:hAnsi="Times New Roman"/>
          <w:b/>
          <w:bCs/>
          <w:szCs w:val="28"/>
        </w:rPr>
      </w:pPr>
      <w:r w:rsidRPr="00E863EE">
        <w:rPr>
          <w:rFonts w:ascii="Times New Roman" w:hAnsi="Times New Roman"/>
          <w:bCs/>
          <w:szCs w:val="28"/>
        </w:rPr>
        <w:t xml:space="preserve">Đến nay, Ủy ban nhân dân tỉnh đã chỉ đạo các cơ quan chuyên môn tham mưu hoàn </w:t>
      </w:r>
      <w:proofErr w:type="gramStart"/>
      <w:r w:rsidRPr="00E863EE">
        <w:rPr>
          <w:rFonts w:ascii="Times New Roman" w:hAnsi="Times New Roman"/>
          <w:bCs/>
          <w:szCs w:val="28"/>
        </w:rPr>
        <w:t>thành</w:t>
      </w:r>
      <w:r w:rsidRPr="00E863EE">
        <w:rPr>
          <w:rFonts w:ascii="Times New Roman" w:hAnsi="Times New Roman"/>
          <w:bCs/>
          <w:szCs w:val="28"/>
          <w:vertAlign w:val="superscript"/>
        </w:rPr>
        <w:t>(</w:t>
      </w:r>
      <w:proofErr w:type="gramEnd"/>
      <w:r w:rsidRPr="00E863EE">
        <w:rPr>
          <w:rFonts w:ascii="Times New Roman" w:hAnsi="Times New Roman"/>
          <w:bCs/>
          <w:szCs w:val="28"/>
          <w:vertAlign w:val="superscript"/>
        </w:rPr>
        <w:footnoteReference w:id="21"/>
      </w:r>
      <w:r w:rsidRPr="00E863EE">
        <w:rPr>
          <w:rFonts w:ascii="Times New Roman" w:hAnsi="Times New Roman"/>
          <w:bCs/>
          <w:szCs w:val="28"/>
          <w:vertAlign w:val="superscript"/>
        </w:rPr>
        <w:t>)</w:t>
      </w:r>
      <w:r w:rsidRPr="00E863EE">
        <w:rPr>
          <w:rFonts w:ascii="Times New Roman" w:hAnsi="Times New Roman"/>
          <w:bCs/>
          <w:szCs w:val="28"/>
        </w:rPr>
        <w:t xml:space="preserve"> các kiến nghị của Kiểm toán Nhà nước.</w:t>
      </w:r>
    </w:p>
    <w:p w14:paraId="06C835F4" w14:textId="77777777" w:rsidR="00F24C5A" w:rsidRPr="00E863EE" w:rsidRDefault="00F24C5A" w:rsidP="00405C57">
      <w:pPr>
        <w:widowControl w:val="0"/>
        <w:shd w:val="clear" w:color="auto" w:fill="FFFFFF"/>
        <w:spacing w:before="240"/>
        <w:jc w:val="center"/>
        <w:rPr>
          <w:rFonts w:ascii="Times New Roman" w:hAnsi="Times New Roman"/>
          <w:szCs w:val="28"/>
        </w:rPr>
      </w:pPr>
      <w:r w:rsidRPr="00E863EE">
        <w:rPr>
          <w:rFonts w:ascii="Times New Roman" w:hAnsi="Times New Roman"/>
          <w:b/>
          <w:bCs/>
          <w:szCs w:val="28"/>
        </w:rPr>
        <w:t>Phần III</w:t>
      </w:r>
    </w:p>
    <w:p w14:paraId="49CA917B" w14:textId="77777777" w:rsidR="00F24C5A" w:rsidRPr="00E863EE" w:rsidRDefault="00F24C5A" w:rsidP="00405C57">
      <w:pPr>
        <w:widowControl w:val="0"/>
        <w:shd w:val="clear" w:color="auto" w:fill="FFFFFF"/>
        <w:spacing w:after="240"/>
        <w:jc w:val="center"/>
        <w:rPr>
          <w:rFonts w:ascii="Times New Roman" w:hAnsi="Times New Roman"/>
          <w:b/>
          <w:bCs/>
          <w:szCs w:val="28"/>
        </w:rPr>
      </w:pPr>
      <w:r w:rsidRPr="00E863EE">
        <w:rPr>
          <w:rFonts w:ascii="Times New Roman" w:hAnsi="Times New Roman"/>
          <w:b/>
          <w:bCs/>
          <w:szCs w:val="28"/>
        </w:rPr>
        <w:t>CÔNG TÁC CHỈ ĐẠO, HƯỚNG DẪN KIỂM TRA, VIỆC QUẢN LÝ, SỬ DỤNG TÀI SẢN CÔNG THUỘC PHẠM VI QUẢN LÝ NĂM 2021</w:t>
      </w:r>
    </w:p>
    <w:p w14:paraId="7B3BEC3A" w14:textId="77777777" w:rsidR="00F24C5A" w:rsidRPr="00E863EE" w:rsidRDefault="00F24C5A" w:rsidP="001D66EF">
      <w:pPr>
        <w:widowControl w:val="0"/>
        <w:shd w:val="clear" w:color="auto" w:fill="FFFFFF"/>
        <w:spacing w:before="80" w:after="80"/>
        <w:ind w:firstLine="567"/>
        <w:jc w:val="both"/>
        <w:rPr>
          <w:rFonts w:ascii="Times New Roman" w:hAnsi="Times New Roman"/>
          <w:b/>
          <w:bCs/>
          <w:szCs w:val="28"/>
        </w:rPr>
      </w:pPr>
      <w:r w:rsidRPr="00E863EE">
        <w:rPr>
          <w:rFonts w:ascii="Times New Roman" w:hAnsi="Times New Roman"/>
          <w:b/>
          <w:bCs/>
          <w:szCs w:val="28"/>
        </w:rPr>
        <w:t>I. Công tác chỉ đạo điều hành của Ủy ban nhân dân tỉnh</w:t>
      </w:r>
    </w:p>
    <w:p w14:paraId="44E27763" w14:textId="77777777" w:rsidR="00F24C5A" w:rsidRPr="00E863EE" w:rsidRDefault="00F24C5A" w:rsidP="001D66EF">
      <w:pPr>
        <w:widowControl w:val="0"/>
        <w:spacing w:before="80" w:after="80"/>
        <w:ind w:firstLine="567"/>
        <w:jc w:val="both"/>
        <w:rPr>
          <w:rFonts w:ascii="Times New Roman" w:hAnsi="Times New Roman"/>
          <w:bCs/>
          <w:szCs w:val="28"/>
        </w:rPr>
      </w:pPr>
      <w:r w:rsidRPr="00E863EE">
        <w:rPr>
          <w:rFonts w:ascii="Times New Roman" w:hAnsi="Times New Roman"/>
          <w:bCs/>
          <w:szCs w:val="28"/>
        </w:rPr>
        <w:t xml:space="preserve">1. Tiếp tục triển khai </w:t>
      </w:r>
      <w:r w:rsidRPr="00E863EE">
        <w:rPr>
          <w:rFonts w:ascii="Times New Roman" w:hAnsi="Times New Roman"/>
          <w:szCs w:val="28"/>
        </w:rPr>
        <w:t>Luật Quản lý, sử dụng tài sản công và các Nghị định</w:t>
      </w:r>
      <w:r w:rsidRPr="00E863EE">
        <w:rPr>
          <w:rFonts w:ascii="Times New Roman" w:hAnsi="Times New Roman"/>
          <w:szCs w:val="28"/>
          <w:vertAlign w:val="superscript"/>
        </w:rPr>
        <w:t xml:space="preserve"> </w:t>
      </w:r>
      <w:r w:rsidRPr="00E863EE">
        <w:rPr>
          <w:rFonts w:ascii="Times New Roman" w:hAnsi="Times New Roman"/>
          <w:bCs/>
          <w:szCs w:val="28"/>
        </w:rPr>
        <w:t xml:space="preserve">của Chính phủ, Ủy ban nhân dân tỉnh ban hành Văn bản số 2055/UBND-KTTH ngày 21 tháng 6 năm 2021 triển khai các nhiệm vụ </w:t>
      </w:r>
      <w:r w:rsidR="00E863EE">
        <w:rPr>
          <w:rFonts w:ascii="Times New Roman" w:hAnsi="Times New Roman"/>
          <w:bCs/>
          <w:szCs w:val="28"/>
        </w:rPr>
        <w:t xml:space="preserve">được giao </w:t>
      </w:r>
      <w:r w:rsidRPr="00E863EE">
        <w:rPr>
          <w:rFonts w:ascii="Times New Roman" w:hAnsi="Times New Roman"/>
          <w:bCs/>
          <w:szCs w:val="28"/>
        </w:rPr>
        <w:t>tại Báo cáo số 67-BC/TU ngày 19 tháng 5</w:t>
      </w:r>
      <w:r w:rsidR="00E863EE">
        <w:rPr>
          <w:rFonts w:ascii="Times New Roman" w:hAnsi="Times New Roman"/>
          <w:bCs/>
          <w:szCs w:val="28"/>
        </w:rPr>
        <w:t xml:space="preserve"> năm 2021 Ban Thường vụ Tỉnh ủy.</w:t>
      </w:r>
      <w:r w:rsidRPr="00E863EE">
        <w:rPr>
          <w:rFonts w:ascii="Times New Roman" w:hAnsi="Times New Roman"/>
          <w:bCs/>
          <w:szCs w:val="28"/>
        </w:rPr>
        <w:t xml:space="preserve"> </w:t>
      </w:r>
      <w:r w:rsidR="00E863EE">
        <w:rPr>
          <w:rFonts w:ascii="Times New Roman" w:hAnsi="Times New Roman"/>
          <w:bCs/>
          <w:szCs w:val="28"/>
        </w:rPr>
        <w:t>T</w:t>
      </w:r>
      <w:r w:rsidRPr="00E863EE">
        <w:rPr>
          <w:rFonts w:ascii="Times New Roman" w:hAnsi="Times New Roman"/>
          <w:bCs/>
          <w:szCs w:val="28"/>
        </w:rPr>
        <w:t>heo đó</w:t>
      </w:r>
      <w:r w:rsidR="00E863EE">
        <w:rPr>
          <w:rFonts w:ascii="Times New Roman" w:hAnsi="Times New Roman"/>
          <w:bCs/>
          <w:szCs w:val="28"/>
        </w:rPr>
        <w:t xml:space="preserve">, Ủy ban nhân dân tỉnh đã </w:t>
      </w:r>
      <w:r w:rsidRPr="00E863EE">
        <w:rPr>
          <w:rFonts w:ascii="Times New Roman" w:hAnsi="Times New Roman"/>
          <w:bCs/>
          <w:szCs w:val="28"/>
        </w:rPr>
        <w:t>chỉ đạo Thủ trưởng các sở, ban ngành, đơn vị thuộc tỉnh và Chủ tịch Ủy ban nhân dân các huyện, thành phố theo chức năng, nhiệm vụ được giao triển khai thực hiện nghiêm các nội dung nhằm đẩy mạnh công tác quản lý, sử dụng tài sản công trên địa bàn tỉnh, cụ thể:</w:t>
      </w:r>
    </w:p>
    <w:p w14:paraId="3F0AF6CB"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bCs/>
          <w:szCs w:val="28"/>
        </w:rPr>
        <w:t xml:space="preserve">- </w:t>
      </w:r>
      <w:r w:rsidRPr="00E863EE">
        <w:rPr>
          <w:rFonts w:ascii="Times New Roman" w:hAnsi="Times New Roman"/>
          <w:szCs w:val="28"/>
        </w:rPr>
        <w:t>Tiếp tục đẩy mạnh công tác tuyên truyền, quán triệt thực hiện các quy định về quản lý, sử dụng tài sản công theo Luật Quản lý, sử dụng tài sản công năm 2017 và các Văn bản hướng dẫn dưới Luật; về thực hành tiết kiệm, chống lãng phí trong lĩnh vực quản lý, sử dụng tài sản công</w:t>
      </w:r>
      <w:r w:rsidRPr="00E863EE">
        <w:rPr>
          <w:rFonts w:ascii="Times New Roman" w:hAnsi="Times New Roman"/>
          <w:szCs w:val="28"/>
          <w:vertAlign w:val="superscript"/>
        </w:rPr>
        <w:t>.</w:t>
      </w:r>
      <w:r w:rsidRPr="00E863EE">
        <w:rPr>
          <w:rFonts w:ascii="Times New Roman" w:hAnsi="Times New Roman"/>
          <w:szCs w:val="28"/>
        </w:rPr>
        <w:t xml:space="preserve">. </w:t>
      </w:r>
    </w:p>
    <w:p w14:paraId="22AA9DD1"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 Hướng dẫn thực hiện đồng bộ Luật Quản lý, sử dụng tài sản công và các </w:t>
      </w:r>
      <w:r w:rsidRPr="00E863EE">
        <w:rPr>
          <w:rFonts w:ascii="Times New Roman" w:hAnsi="Times New Roman"/>
          <w:szCs w:val="28"/>
        </w:rPr>
        <w:lastRenderedPageBreak/>
        <w:t>văn bản quy định liên quan đến các cơ quan, đơn vị thực hiện nghiêm các quy định về quản lý chặt chẽ, sử dụng tiết kiệm, khai thác có hiệu quả tài sản công.</w:t>
      </w:r>
    </w:p>
    <w:p w14:paraId="06752D20"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Tiếp tục chỉ đạo kiện toàn bộ máy quản lý tài sản công các cấp, các đơn vị đảm bảo năng lực để thực hiện nhiệm vụ được giao; chú trọng công tác đào tạo, bồi dưỡng, nâng cao chất lượng cán bộ làm công tác quản lý công sản tại đơn vị.</w:t>
      </w:r>
    </w:p>
    <w:p w14:paraId="5850E211" w14:textId="77777777" w:rsidR="00F24C5A" w:rsidRPr="00E863EE" w:rsidRDefault="00F24C5A" w:rsidP="001D66EF">
      <w:pPr>
        <w:widowControl w:val="0"/>
        <w:spacing w:before="80" w:after="80"/>
        <w:ind w:firstLine="567"/>
        <w:jc w:val="both"/>
        <w:rPr>
          <w:rFonts w:ascii="Times New Roman" w:hAnsi="Times New Roman"/>
          <w:strike/>
          <w:szCs w:val="28"/>
        </w:rPr>
      </w:pPr>
      <w:r w:rsidRPr="00E863EE">
        <w:rPr>
          <w:rFonts w:ascii="Times New Roman" w:hAnsi="Times New Roman"/>
          <w:szCs w:val="28"/>
        </w:rPr>
        <w:t xml:space="preserve">- Chỉ đạo các đơn vị sự nghiệp công lập trực thuộc nâng cao vai trò trách nhiệm trong quản lý, sử dụng tài sản công vào mục đích cho thuê, kinh doanh, liên doanh, liên kết đảm bảo theo đúng quy định pháp luật; chấp hành nghiêm việc lập Đề án </w:t>
      </w:r>
      <w:r w:rsidRPr="00E863EE">
        <w:rPr>
          <w:rFonts w:ascii="Times New Roman" w:hAnsi="Times New Roman"/>
          <w:color w:val="000000"/>
          <w:szCs w:val="28"/>
          <w:u w:color="FF0000"/>
        </w:rPr>
        <w:t>trình cấp</w:t>
      </w:r>
      <w:r w:rsidRPr="00E863EE">
        <w:rPr>
          <w:rFonts w:ascii="Times New Roman" w:hAnsi="Times New Roman"/>
          <w:szCs w:val="28"/>
        </w:rPr>
        <w:t xml:space="preserve"> có thẩm quyền phê duyệt trong trường hợp sử dụng tài sản công vào mục đích cho thuê, kinh doanh, liên doanh, liên kết.</w:t>
      </w:r>
    </w:p>
    <w:p w14:paraId="31FD7DEB"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 Thực hiện mua sắm tài sản </w:t>
      </w:r>
      <w:proofErr w:type="gramStart"/>
      <w:r w:rsidRPr="00E863EE">
        <w:rPr>
          <w:rFonts w:ascii="Times New Roman" w:hAnsi="Times New Roman"/>
          <w:szCs w:val="28"/>
        </w:rPr>
        <w:t>theo</w:t>
      </w:r>
      <w:proofErr w:type="gramEnd"/>
      <w:r w:rsidRPr="00E863EE">
        <w:rPr>
          <w:rFonts w:ascii="Times New Roman" w:hAnsi="Times New Roman"/>
          <w:szCs w:val="28"/>
        </w:rPr>
        <w:t xml:space="preserve"> đúng tiêu chuẩn, định mức, chế độ quy định đảm bảo tiết kiệm, hiệu quả, công khai, minh bạch. Chấp hành nghiêm việc lập thủ tục </w:t>
      </w:r>
      <w:r w:rsidRPr="00E863EE">
        <w:rPr>
          <w:rFonts w:ascii="Times New Roman" w:hAnsi="Times New Roman"/>
          <w:color w:val="000000"/>
          <w:szCs w:val="28"/>
          <w:u w:color="FF0000"/>
        </w:rPr>
        <w:t>trình cấp</w:t>
      </w:r>
      <w:r w:rsidRPr="00E863EE">
        <w:rPr>
          <w:rFonts w:ascii="Times New Roman" w:hAnsi="Times New Roman"/>
          <w:szCs w:val="28"/>
        </w:rPr>
        <w:t xml:space="preserve"> có thẩm quyền quyết định chủ trương mua sắm; kiểm tra chặt chẽ việc tuân thủ quy định của pháp luật trong việc mua sắm, tổ chức đấu thầu, xử lý kịp thời, nghiêm minh các hành vi vi phạm, góp phần tăng cường hiệu quả và đẩy lùi tình trạng tiêu cực, vi phạm trong đấu thầu, mua sắm tài sản công. </w:t>
      </w:r>
    </w:p>
    <w:p w14:paraId="64D46EBF" w14:textId="77777777" w:rsidR="00F24C5A" w:rsidRPr="00E863EE" w:rsidRDefault="00F24C5A" w:rsidP="001D66EF">
      <w:pPr>
        <w:widowControl w:val="0"/>
        <w:spacing w:before="80" w:after="80"/>
        <w:ind w:firstLine="567"/>
        <w:jc w:val="both"/>
        <w:rPr>
          <w:rFonts w:ascii="Times New Roman" w:hAnsi="Times New Roman"/>
          <w:bCs/>
          <w:szCs w:val="28"/>
          <w:lang w:eastAsia="vi-VN"/>
        </w:rPr>
      </w:pPr>
      <w:r w:rsidRPr="00E863EE">
        <w:rPr>
          <w:rFonts w:ascii="Times New Roman" w:hAnsi="Times New Roman"/>
          <w:szCs w:val="28"/>
        </w:rPr>
        <w:t>- Tiếp tục thực hiện các chỉ đạo</w:t>
      </w:r>
      <w:r w:rsidRPr="00E863EE">
        <w:rPr>
          <w:rFonts w:ascii="Times New Roman" w:hAnsi="Times New Roman"/>
          <w:bCs/>
          <w:szCs w:val="28"/>
          <w:vertAlign w:val="superscript"/>
          <w:lang w:eastAsia="vi-VN"/>
        </w:rPr>
        <w:t>(</w:t>
      </w:r>
      <w:r w:rsidRPr="00E863EE">
        <w:rPr>
          <w:rFonts w:ascii="Times New Roman" w:hAnsi="Times New Roman"/>
          <w:bCs/>
          <w:szCs w:val="28"/>
          <w:vertAlign w:val="superscript"/>
          <w:lang w:eastAsia="vi-VN"/>
        </w:rPr>
        <w:footnoteReference w:id="22"/>
      </w:r>
      <w:r w:rsidRPr="00E863EE">
        <w:rPr>
          <w:rFonts w:ascii="Times New Roman" w:hAnsi="Times New Roman"/>
          <w:bCs/>
          <w:szCs w:val="28"/>
          <w:vertAlign w:val="superscript"/>
          <w:lang w:eastAsia="vi-VN"/>
        </w:rPr>
        <w:t>)</w:t>
      </w:r>
      <w:r w:rsidRPr="00E863EE">
        <w:rPr>
          <w:rFonts w:ascii="Times New Roman" w:hAnsi="Times New Roman"/>
          <w:bCs/>
          <w:szCs w:val="28"/>
          <w:lang w:eastAsia="vi-VN"/>
        </w:rPr>
        <w:t xml:space="preserve"> </w:t>
      </w:r>
      <w:r w:rsidRPr="00E863EE">
        <w:rPr>
          <w:rFonts w:ascii="Times New Roman" w:hAnsi="Times New Roman"/>
          <w:szCs w:val="28"/>
        </w:rPr>
        <w:t xml:space="preserve">của </w:t>
      </w:r>
      <w:r w:rsidRPr="00E863EE">
        <w:rPr>
          <w:rFonts w:ascii="Times New Roman" w:hAnsi="Times New Roman"/>
          <w:bCs/>
          <w:szCs w:val="28"/>
          <w:lang w:eastAsia="vi-VN"/>
        </w:rPr>
        <w:t>Ủy ban nhân dân tỉnh để đảm bảo sử dụng xe ô tô đúng tiêu chuẩn, định mức theo quy định tại Nghị định số 04/2019/NĐ-CP của Chính phủ; bố trí xe ô tô chung khi tham gia các đoàn công tác đảm bảo tiết kiệm, hiệu quả, đúng mục đích; kiểm tra việc sử dụng xe ô tô công phục vụ công tác, tránh tình trạng sử dụng sai mục đích gây dư luận, báo chí phản ánh.</w:t>
      </w:r>
    </w:p>
    <w:p w14:paraId="44A96F13"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 Tăng cường thanh tra, kiểm tra </w:t>
      </w:r>
      <w:r w:rsidRPr="00E863EE">
        <w:rPr>
          <w:rFonts w:ascii="Times New Roman" w:hAnsi="Times New Roman"/>
          <w:color w:val="000000"/>
          <w:szCs w:val="28"/>
          <w:u w:color="FF0000"/>
        </w:rPr>
        <w:t>chuyên nghành</w:t>
      </w:r>
      <w:r w:rsidRPr="00E863EE">
        <w:rPr>
          <w:rFonts w:ascii="Times New Roman" w:hAnsi="Times New Roman"/>
          <w:szCs w:val="28"/>
        </w:rPr>
        <w:t xml:space="preserve"> về mua sắm, quản lý, sử dụng tài sản công, nhất là sử dụng tài sản công vào mục đích cho thuê, liên doanh, liên kết tại các đơn vị sự nghiệp công lập và xử lý nghiêm các hành vi vi phạm trong việc quản lý, sử dụng tài sản công. </w:t>
      </w:r>
    </w:p>
    <w:p w14:paraId="33171600" w14:textId="77777777" w:rsidR="00F24C5A" w:rsidRPr="00E863EE" w:rsidRDefault="00F24C5A" w:rsidP="001D66EF">
      <w:pPr>
        <w:widowControl w:val="0"/>
        <w:spacing w:before="80" w:after="80"/>
        <w:ind w:firstLine="567"/>
        <w:jc w:val="both"/>
        <w:rPr>
          <w:rFonts w:ascii="Times New Roman" w:hAnsi="Times New Roman"/>
          <w:bCs/>
          <w:szCs w:val="28"/>
        </w:rPr>
      </w:pPr>
      <w:r w:rsidRPr="00E863EE">
        <w:rPr>
          <w:rFonts w:ascii="Times New Roman" w:hAnsi="Times New Roman"/>
          <w:bCs/>
          <w:szCs w:val="28"/>
        </w:rPr>
        <w:t>2. Năm 2021, Ủy ban nhân dân tỉnh đã chỉ đạo Sở Tài chính phối hợp với các cơ quan, đơn vị, địa phương hoàn thành việc rà soát, xây dựng sắp xếp lại, xử lý nhà, đất thuộc phạm vi quản lý của tỉnh; tham mưu Ủy ban nhân dân tỉnh phê duyệt</w:t>
      </w:r>
      <w:r w:rsidRPr="00E863EE">
        <w:rPr>
          <w:rFonts w:ascii="Times New Roman" w:hAnsi="Times New Roman"/>
          <w:bCs/>
          <w:szCs w:val="28"/>
          <w:vertAlign w:val="superscript"/>
        </w:rPr>
        <w:t>(</w:t>
      </w:r>
      <w:r w:rsidRPr="00E863EE">
        <w:rPr>
          <w:rFonts w:ascii="Times New Roman" w:hAnsi="Times New Roman"/>
          <w:bCs/>
          <w:szCs w:val="28"/>
          <w:vertAlign w:val="superscript"/>
        </w:rPr>
        <w:footnoteReference w:id="23"/>
      </w:r>
      <w:r w:rsidRPr="00E863EE">
        <w:rPr>
          <w:rFonts w:ascii="Times New Roman" w:hAnsi="Times New Roman"/>
          <w:bCs/>
          <w:szCs w:val="28"/>
          <w:vertAlign w:val="superscript"/>
        </w:rPr>
        <w:t>)</w:t>
      </w:r>
      <w:r w:rsidRPr="00E863EE">
        <w:rPr>
          <w:rFonts w:ascii="Times New Roman" w:hAnsi="Times New Roman"/>
          <w:bCs/>
          <w:szCs w:val="28"/>
        </w:rPr>
        <w:t xml:space="preserve"> phương án tổng thể sắp xếp lại, xử lý 1.457 cơ sở nhà, đất làm cơ sở triển khai tổ chức thực hiện phương án đảm bảo theo đúng quy định</w:t>
      </w:r>
      <w:r w:rsidRPr="00E863EE">
        <w:rPr>
          <w:rFonts w:ascii="Times New Roman" w:hAnsi="Times New Roman"/>
          <w:bCs/>
          <w:szCs w:val="28"/>
          <w:vertAlign w:val="superscript"/>
        </w:rPr>
        <w:t>(</w:t>
      </w:r>
      <w:r w:rsidRPr="00E863EE">
        <w:rPr>
          <w:rFonts w:ascii="Times New Roman" w:hAnsi="Times New Roman"/>
          <w:bCs/>
          <w:szCs w:val="28"/>
          <w:vertAlign w:val="superscript"/>
        </w:rPr>
        <w:footnoteReference w:id="24"/>
      </w:r>
      <w:r w:rsidRPr="00E863EE">
        <w:rPr>
          <w:rFonts w:ascii="Times New Roman" w:hAnsi="Times New Roman"/>
          <w:bCs/>
          <w:szCs w:val="28"/>
          <w:vertAlign w:val="superscript"/>
        </w:rPr>
        <w:t>)</w:t>
      </w:r>
      <w:r w:rsidRPr="00E863EE">
        <w:rPr>
          <w:rFonts w:ascii="Times New Roman" w:hAnsi="Times New Roman"/>
          <w:bCs/>
          <w:szCs w:val="28"/>
        </w:rPr>
        <w:t>. Trên cơ sở phương án tổng thể được phê duyệt, Ủy ban nhân dân tỉnh giao</w:t>
      </w:r>
      <w:r w:rsidRPr="00E863EE">
        <w:rPr>
          <w:rFonts w:ascii="Times New Roman" w:hAnsi="Times New Roman"/>
          <w:bCs/>
          <w:szCs w:val="28"/>
          <w:vertAlign w:val="superscript"/>
        </w:rPr>
        <w:t>(</w:t>
      </w:r>
      <w:r w:rsidRPr="00E863EE">
        <w:rPr>
          <w:rFonts w:ascii="Times New Roman" w:hAnsi="Times New Roman"/>
          <w:bCs/>
          <w:szCs w:val="28"/>
          <w:vertAlign w:val="superscript"/>
        </w:rPr>
        <w:footnoteReference w:id="25"/>
      </w:r>
      <w:r w:rsidRPr="00E863EE">
        <w:rPr>
          <w:rFonts w:ascii="Times New Roman" w:hAnsi="Times New Roman"/>
          <w:bCs/>
          <w:szCs w:val="28"/>
          <w:vertAlign w:val="superscript"/>
        </w:rPr>
        <w:t>)</w:t>
      </w:r>
      <w:r w:rsidRPr="00E863EE">
        <w:rPr>
          <w:rFonts w:ascii="Times New Roman" w:hAnsi="Times New Roman"/>
          <w:bCs/>
          <w:szCs w:val="28"/>
        </w:rPr>
        <w:t xml:space="preserve"> Sở Tài chính phối hợp các đơn vị liên quan, lập các thủ tục điều chuyển, bán đấu giá </w:t>
      </w:r>
      <w:r w:rsidRPr="00E863EE">
        <w:rPr>
          <w:rFonts w:ascii="Times New Roman" w:hAnsi="Times New Roman"/>
          <w:bCs/>
          <w:szCs w:val="28"/>
        </w:rPr>
        <w:lastRenderedPageBreak/>
        <w:t xml:space="preserve">các cơ sở nhà đất đã được cấp có thẩm quyền thống nhất chủ trương. </w:t>
      </w:r>
    </w:p>
    <w:p w14:paraId="17B3DFA2" w14:textId="77777777" w:rsidR="00F24C5A" w:rsidRPr="00E863EE" w:rsidRDefault="00F24C5A" w:rsidP="001D66EF">
      <w:pPr>
        <w:widowControl w:val="0"/>
        <w:spacing w:before="80" w:after="80"/>
        <w:ind w:firstLine="567"/>
        <w:jc w:val="both"/>
        <w:rPr>
          <w:rFonts w:ascii="Times New Roman" w:hAnsi="Times New Roman"/>
          <w:bCs/>
          <w:szCs w:val="28"/>
        </w:rPr>
      </w:pPr>
      <w:r w:rsidRPr="00E863EE">
        <w:rPr>
          <w:rFonts w:ascii="Times New Roman" w:hAnsi="Times New Roman"/>
          <w:bCs/>
          <w:szCs w:val="28"/>
        </w:rPr>
        <w:t>3. Ủy ban nhân dân tỉnh đã chỉ đạo</w:t>
      </w:r>
      <w:r w:rsidRPr="00E863EE">
        <w:rPr>
          <w:rFonts w:ascii="Times New Roman" w:hAnsi="Times New Roman"/>
          <w:bCs/>
          <w:szCs w:val="28"/>
          <w:vertAlign w:val="superscript"/>
        </w:rPr>
        <w:t>(</w:t>
      </w:r>
      <w:r w:rsidRPr="00E863EE">
        <w:rPr>
          <w:rFonts w:ascii="Times New Roman" w:hAnsi="Times New Roman"/>
          <w:bCs/>
          <w:szCs w:val="28"/>
          <w:vertAlign w:val="superscript"/>
        </w:rPr>
        <w:footnoteReference w:id="26"/>
      </w:r>
      <w:r w:rsidRPr="00E863EE">
        <w:rPr>
          <w:rFonts w:ascii="Times New Roman" w:hAnsi="Times New Roman"/>
          <w:bCs/>
          <w:szCs w:val="28"/>
          <w:vertAlign w:val="superscript"/>
        </w:rPr>
        <w:t>)</w:t>
      </w:r>
      <w:r w:rsidR="00E863EE">
        <w:rPr>
          <w:rFonts w:ascii="Times New Roman" w:hAnsi="Times New Roman"/>
          <w:bCs/>
          <w:szCs w:val="28"/>
        </w:rPr>
        <w:t xml:space="preserve"> các Sở, ban</w:t>
      </w:r>
      <w:r w:rsidRPr="00E863EE">
        <w:rPr>
          <w:rFonts w:ascii="Times New Roman" w:hAnsi="Times New Roman"/>
          <w:bCs/>
          <w:szCs w:val="28"/>
        </w:rPr>
        <w:t xml:space="preserve"> ngành</w:t>
      </w:r>
      <w:r w:rsidR="00E863EE">
        <w:rPr>
          <w:rFonts w:ascii="Times New Roman" w:hAnsi="Times New Roman"/>
          <w:bCs/>
          <w:szCs w:val="28"/>
        </w:rPr>
        <w:t>, đơn vị thuộc tỉnh</w:t>
      </w:r>
      <w:r w:rsidRPr="00E863EE">
        <w:rPr>
          <w:rFonts w:ascii="Times New Roman" w:hAnsi="Times New Roman"/>
          <w:bCs/>
          <w:szCs w:val="28"/>
        </w:rPr>
        <w:t xml:space="preserve"> có liên quan theo chức năng, nhiệm vụ được giao tăng cường công tác thẩm định dự toán, kế hoạch lựa chọn nhà thầu các gói thầu mua sắm thường xuyên; tổ chức kiểm tra, giám sát việc thực hiện các quy định về đấu thầu mua sắm, sửa chữa </w:t>
      </w:r>
      <w:r w:rsidRPr="00E863EE">
        <w:rPr>
          <w:rFonts w:ascii="Times New Roman" w:hAnsi="Times New Roman"/>
          <w:bCs/>
          <w:color w:val="000000"/>
          <w:szCs w:val="28"/>
          <w:u w:color="FF0000"/>
        </w:rPr>
        <w:t>trang thiết</w:t>
      </w:r>
      <w:r w:rsidRPr="00E863EE">
        <w:rPr>
          <w:rFonts w:ascii="Times New Roman" w:hAnsi="Times New Roman"/>
          <w:bCs/>
          <w:szCs w:val="28"/>
        </w:rPr>
        <w:t xml:space="preserve"> bị; triển khai tốt công tác tổ chức đấu thầu qua mạng trên địa bàn tỉnh; tăng cường công tác quản lý và sử dụng xe công phục vụ công tác chung đảm bảo tiết kiệm, hiệu quả. </w:t>
      </w:r>
    </w:p>
    <w:p w14:paraId="6A971753" w14:textId="77777777" w:rsidR="00F24C5A" w:rsidRPr="00E863EE" w:rsidRDefault="00F24C5A" w:rsidP="001D66EF">
      <w:pPr>
        <w:widowControl w:val="0"/>
        <w:tabs>
          <w:tab w:val="left" w:pos="720"/>
        </w:tabs>
        <w:spacing w:before="80" w:after="80"/>
        <w:ind w:firstLine="567"/>
        <w:jc w:val="both"/>
        <w:rPr>
          <w:rFonts w:ascii="Times New Roman" w:hAnsi="Times New Roman"/>
          <w:szCs w:val="28"/>
        </w:rPr>
      </w:pPr>
      <w:bookmarkStart w:id="2" w:name="_Hlk53574887"/>
      <w:r w:rsidRPr="00E863EE">
        <w:rPr>
          <w:rFonts w:ascii="Times New Roman" w:hAnsi="Times New Roman"/>
          <w:szCs w:val="28"/>
        </w:rPr>
        <w:t>4. Chỉ đạo các cơ quan chuyên môn tiếp tục rà soát, hoàn thiện hệ thống các quy định về quản lý, sử dụng tài sản công theo phân cấp, nhất là quản lý tài sản công tại các đơn vị sự nghiệp công lập để đáp ứng yêu cầu đổi mới hoạt động của loại hình đơn vị này; kịp thời báo cáo, đề nghị Trung ương hướng dẫn xử lý các khó khăn, vướng mắc phát sinh trong quá trình triển khai thực hiện các quy định về quản lý, sử dụng tài sản công tại địa phương; tiếp tục tăng cường triển khai, phổ biến, hướng dẫn các cơ quan, đơn vị, địa phương thi hành Luật Quản lý, sử dụng tài sản công và các văn bản quy định chi tiết thi hành Luật, nhằm quản lý chặt chẽ, sử dụng tiết kiệm, khai thác có hiệu quả tài sản công.</w:t>
      </w:r>
      <w:bookmarkEnd w:id="2"/>
    </w:p>
    <w:p w14:paraId="4166C450" w14:textId="77777777" w:rsidR="00F24C5A" w:rsidRPr="00E863EE" w:rsidRDefault="00F24C5A" w:rsidP="001D66EF">
      <w:pPr>
        <w:widowControl w:val="0"/>
        <w:spacing w:before="80" w:after="80"/>
        <w:ind w:firstLine="567"/>
        <w:jc w:val="both"/>
        <w:rPr>
          <w:rFonts w:ascii="Times New Roman" w:hAnsi="Times New Roman"/>
          <w:b/>
          <w:szCs w:val="28"/>
        </w:rPr>
      </w:pPr>
      <w:r w:rsidRPr="00E863EE">
        <w:rPr>
          <w:rFonts w:ascii="Times New Roman" w:hAnsi="Times New Roman"/>
          <w:b/>
          <w:szCs w:val="28"/>
        </w:rPr>
        <w:t xml:space="preserve">II. Công tác tuyên truyền, hướng dẫn, kiểm tra việc quản lý, sử dụng tài sản công </w:t>
      </w:r>
    </w:p>
    <w:p w14:paraId="1E85FFE4" w14:textId="77777777" w:rsidR="00F24C5A" w:rsidRPr="00E863EE" w:rsidRDefault="00F24C5A" w:rsidP="001D66EF">
      <w:pPr>
        <w:widowControl w:val="0"/>
        <w:spacing w:before="80" w:after="80"/>
        <w:ind w:firstLine="567"/>
        <w:jc w:val="both"/>
        <w:rPr>
          <w:rFonts w:ascii="Times New Roman" w:hAnsi="Times New Roman"/>
          <w:bCs/>
          <w:szCs w:val="28"/>
        </w:rPr>
      </w:pPr>
      <w:r w:rsidRPr="00E863EE">
        <w:rPr>
          <w:rFonts w:ascii="Times New Roman" w:hAnsi="Times New Roman"/>
          <w:bCs/>
          <w:szCs w:val="28"/>
        </w:rPr>
        <w:t>1. Công tác tuyên truyền, hướng dẫn việc quản lý, sử dụng tài sản công</w:t>
      </w:r>
    </w:p>
    <w:p w14:paraId="15B6849B" w14:textId="77777777" w:rsidR="00F24C5A" w:rsidRPr="00E863EE" w:rsidRDefault="00F24C5A" w:rsidP="001D66EF">
      <w:pPr>
        <w:widowControl w:val="0"/>
        <w:tabs>
          <w:tab w:val="left" w:pos="720"/>
        </w:tabs>
        <w:spacing w:before="80" w:after="80"/>
        <w:ind w:firstLine="567"/>
        <w:jc w:val="both"/>
        <w:rPr>
          <w:rFonts w:ascii="Times New Roman" w:hAnsi="Times New Roman"/>
          <w:szCs w:val="28"/>
        </w:rPr>
      </w:pPr>
      <w:bookmarkStart w:id="3" w:name="_Hlk53574952"/>
      <w:r w:rsidRPr="00E863EE">
        <w:rPr>
          <w:rFonts w:ascii="Times New Roman" w:hAnsi="Times New Roman"/>
          <w:szCs w:val="28"/>
        </w:rPr>
        <w:t xml:space="preserve">- Để </w:t>
      </w:r>
      <w:r w:rsidRPr="00E863EE">
        <w:rPr>
          <w:rFonts w:ascii="Times New Roman" w:hAnsi="Times New Roman"/>
          <w:bCs/>
          <w:szCs w:val="28"/>
        </w:rPr>
        <w:t xml:space="preserve">việc lập, thẩm định nhu cầu mua sắm tài sản và bố trí kinh phí theo đúng tiêu chuẩn, định mức quy định, </w:t>
      </w:r>
      <w:r w:rsidR="00E863EE">
        <w:rPr>
          <w:rFonts w:ascii="Times New Roman" w:hAnsi="Times New Roman"/>
          <w:szCs w:val="28"/>
        </w:rPr>
        <w:t xml:space="preserve">Ủy ban nhân dân </w:t>
      </w:r>
      <w:r w:rsidRPr="00E863EE">
        <w:rPr>
          <w:rFonts w:ascii="Times New Roman" w:hAnsi="Times New Roman"/>
          <w:szCs w:val="28"/>
        </w:rPr>
        <w:t xml:space="preserve">tỉnh đã chỉ </w:t>
      </w:r>
      <w:proofErr w:type="gramStart"/>
      <w:r w:rsidRPr="00E863EE">
        <w:rPr>
          <w:rFonts w:ascii="Times New Roman" w:hAnsi="Times New Roman"/>
          <w:szCs w:val="28"/>
        </w:rPr>
        <w:t>đạo</w:t>
      </w:r>
      <w:r w:rsidRPr="00E863EE">
        <w:rPr>
          <w:rFonts w:ascii="Times New Roman" w:hAnsi="Times New Roman"/>
          <w:szCs w:val="28"/>
          <w:vertAlign w:val="superscript"/>
        </w:rPr>
        <w:t>(</w:t>
      </w:r>
      <w:proofErr w:type="gramEnd"/>
      <w:r w:rsidRPr="00E863EE">
        <w:rPr>
          <w:rFonts w:ascii="Times New Roman" w:hAnsi="Times New Roman"/>
          <w:szCs w:val="28"/>
          <w:vertAlign w:val="superscript"/>
        </w:rPr>
        <w:footnoteReference w:id="27"/>
      </w:r>
      <w:r w:rsidRPr="00E863EE">
        <w:rPr>
          <w:rFonts w:ascii="Times New Roman" w:hAnsi="Times New Roman"/>
          <w:szCs w:val="28"/>
          <w:vertAlign w:val="superscript"/>
        </w:rPr>
        <w:t>)</w:t>
      </w:r>
      <w:r w:rsidRPr="00E863EE">
        <w:rPr>
          <w:rFonts w:ascii="Times New Roman" w:hAnsi="Times New Roman"/>
          <w:szCs w:val="28"/>
        </w:rPr>
        <w:t xml:space="preserve"> Sở Tài chính phối hợp với các cơ quan liên quan hướng dẫn</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28"/>
      </w:r>
      <w:r w:rsidRPr="00E863EE">
        <w:rPr>
          <w:rFonts w:ascii="Times New Roman" w:hAnsi="Times New Roman"/>
          <w:szCs w:val="28"/>
          <w:vertAlign w:val="superscript"/>
        </w:rPr>
        <w:t>)</w:t>
      </w:r>
      <w:r w:rsidRPr="00E863EE">
        <w:rPr>
          <w:rFonts w:ascii="Times New Roman" w:hAnsi="Times New Roman"/>
          <w:szCs w:val="28"/>
        </w:rPr>
        <w:t xml:space="preserve"> các cơ quan, đơn vị, địa phương rà soát nhu cầu mua sắm, sửa chữa </w:t>
      </w:r>
      <w:r w:rsidRPr="00E863EE">
        <w:rPr>
          <w:rFonts w:ascii="Times New Roman" w:hAnsi="Times New Roman"/>
          <w:color w:val="000000"/>
          <w:szCs w:val="28"/>
          <w:u w:color="FF0000"/>
        </w:rPr>
        <w:t>trang thiết</w:t>
      </w:r>
      <w:r w:rsidRPr="00E863EE">
        <w:rPr>
          <w:rFonts w:ascii="Times New Roman" w:hAnsi="Times New Roman"/>
          <w:szCs w:val="28"/>
        </w:rPr>
        <w:t xml:space="preserve"> bị đảm bảo tiêu chuẩn, định mức quy định.</w:t>
      </w:r>
    </w:p>
    <w:p w14:paraId="1609D952" w14:textId="77777777" w:rsidR="00F24C5A" w:rsidRPr="00E863EE" w:rsidRDefault="00F24C5A" w:rsidP="001D66EF">
      <w:pPr>
        <w:widowControl w:val="0"/>
        <w:tabs>
          <w:tab w:val="left" w:pos="720"/>
        </w:tabs>
        <w:spacing w:before="80" w:after="80"/>
        <w:ind w:firstLine="567"/>
        <w:jc w:val="both"/>
        <w:rPr>
          <w:rFonts w:ascii="Times New Roman" w:hAnsi="Times New Roman"/>
          <w:szCs w:val="28"/>
        </w:rPr>
      </w:pPr>
      <w:r w:rsidRPr="00E863EE">
        <w:rPr>
          <w:rFonts w:ascii="Times New Roman" w:hAnsi="Times New Roman"/>
          <w:szCs w:val="28"/>
        </w:rPr>
        <w:t xml:space="preserve">- </w:t>
      </w:r>
      <w:r w:rsidR="00E863EE">
        <w:rPr>
          <w:rFonts w:ascii="Times New Roman" w:hAnsi="Times New Roman"/>
          <w:szCs w:val="28"/>
        </w:rPr>
        <w:t xml:space="preserve">Ủy ban nhân dân </w:t>
      </w:r>
      <w:r w:rsidRPr="00E863EE">
        <w:rPr>
          <w:rFonts w:ascii="Times New Roman" w:hAnsi="Times New Roman"/>
          <w:szCs w:val="28"/>
        </w:rPr>
        <w:t>triển khai</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29"/>
      </w:r>
      <w:r w:rsidRPr="00E863EE">
        <w:rPr>
          <w:rFonts w:ascii="Times New Roman" w:hAnsi="Times New Roman"/>
          <w:szCs w:val="28"/>
          <w:vertAlign w:val="superscript"/>
        </w:rPr>
        <w:t>)</w:t>
      </w:r>
      <w:r w:rsidRPr="00E863EE">
        <w:rPr>
          <w:rFonts w:ascii="Times New Roman" w:hAnsi="Times New Roman"/>
          <w:szCs w:val="28"/>
        </w:rPr>
        <w:t xml:space="preserve"> kịp thời quy định mới của Chính phủ về sắp xếp lại, xử lý tài sản công theo quy định tại Nghị định số 67/2021/NĐ-CP ngày 15 tháng 7 năm 2021 sửa đổi, bổ sung một số điều tại Nghị định 167/2017/NĐ-CP ngày 31 tháng 12 năm 2017.</w:t>
      </w:r>
    </w:p>
    <w:p w14:paraId="12E2DC4F" w14:textId="77777777" w:rsidR="00F24C5A" w:rsidRPr="00E863EE" w:rsidRDefault="00F24C5A" w:rsidP="001D66EF">
      <w:pPr>
        <w:widowControl w:val="0"/>
        <w:tabs>
          <w:tab w:val="left" w:pos="720"/>
        </w:tabs>
        <w:spacing w:before="80" w:after="80"/>
        <w:ind w:firstLine="567"/>
        <w:jc w:val="both"/>
        <w:rPr>
          <w:rFonts w:ascii="Times New Roman" w:hAnsi="Times New Roman"/>
          <w:szCs w:val="28"/>
        </w:rPr>
      </w:pPr>
      <w:r w:rsidRPr="00E863EE">
        <w:rPr>
          <w:rFonts w:ascii="Times New Roman" w:hAnsi="Times New Roman"/>
          <w:szCs w:val="28"/>
        </w:rPr>
        <w:t xml:space="preserve">- Để việc quản lý, sử dụng, xử lý tài sản công sau khi tổ chức lại cơ quan, đơn vị và di chuyển trụ sở làm việc sang Khu trung tâm hành chính mới đảm bảo đúng quy định, Sở Tài chính đã hướng </w:t>
      </w:r>
      <w:proofErr w:type="gramStart"/>
      <w:r w:rsidRPr="00E863EE">
        <w:rPr>
          <w:rFonts w:ascii="Times New Roman" w:hAnsi="Times New Roman"/>
          <w:szCs w:val="28"/>
        </w:rPr>
        <w:t>dẫn</w:t>
      </w:r>
      <w:r w:rsidRPr="00E863EE">
        <w:rPr>
          <w:rFonts w:ascii="Times New Roman" w:hAnsi="Times New Roman"/>
          <w:szCs w:val="28"/>
          <w:vertAlign w:val="superscript"/>
        </w:rPr>
        <w:t>(</w:t>
      </w:r>
      <w:proofErr w:type="gramEnd"/>
      <w:r w:rsidRPr="00E863EE">
        <w:rPr>
          <w:rFonts w:ascii="Times New Roman" w:hAnsi="Times New Roman"/>
          <w:szCs w:val="28"/>
          <w:vertAlign w:val="superscript"/>
        </w:rPr>
        <w:footnoteReference w:id="30"/>
      </w:r>
      <w:r w:rsidRPr="00E863EE">
        <w:rPr>
          <w:rFonts w:ascii="Times New Roman" w:hAnsi="Times New Roman"/>
          <w:szCs w:val="28"/>
          <w:vertAlign w:val="superscript"/>
        </w:rPr>
        <w:t>)</w:t>
      </w:r>
      <w:r w:rsidRPr="00E863EE">
        <w:rPr>
          <w:rFonts w:ascii="Times New Roman" w:hAnsi="Times New Roman"/>
          <w:szCs w:val="28"/>
        </w:rPr>
        <w:t xml:space="preserve"> các đơn vị triển khai lập các thủ tục sắp xếp, xử lý tài sản của các đơn vị trực thuộc sở và các đơn vị sau khi tổ chức lại đã sát nhập về Sở chủ quản đảm bảo quy định.</w:t>
      </w:r>
    </w:p>
    <w:p w14:paraId="242A7B0C"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 Chỉ </w:t>
      </w:r>
      <w:proofErr w:type="gramStart"/>
      <w:r w:rsidRPr="00E863EE">
        <w:rPr>
          <w:rFonts w:ascii="Times New Roman" w:hAnsi="Times New Roman"/>
          <w:szCs w:val="28"/>
        </w:rPr>
        <w:t>đạo</w:t>
      </w:r>
      <w:r w:rsidRPr="00E863EE">
        <w:rPr>
          <w:rFonts w:ascii="Times New Roman" w:hAnsi="Times New Roman"/>
          <w:szCs w:val="28"/>
          <w:vertAlign w:val="superscript"/>
        </w:rPr>
        <w:t>(</w:t>
      </w:r>
      <w:proofErr w:type="gramEnd"/>
      <w:r w:rsidRPr="00E863EE">
        <w:rPr>
          <w:rFonts w:ascii="Times New Roman" w:hAnsi="Times New Roman"/>
          <w:szCs w:val="28"/>
          <w:vertAlign w:val="superscript"/>
        </w:rPr>
        <w:footnoteReference w:id="31"/>
      </w:r>
      <w:r w:rsidRPr="00E863EE">
        <w:rPr>
          <w:rFonts w:ascii="Times New Roman" w:hAnsi="Times New Roman"/>
          <w:szCs w:val="28"/>
          <w:vertAlign w:val="superscript"/>
        </w:rPr>
        <w:t>)</w:t>
      </w:r>
      <w:r w:rsidRPr="00E863EE">
        <w:rPr>
          <w:rFonts w:ascii="Times New Roman" w:hAnsi="Times New Roman"/>
          <w:szCs w:val="28"/>
        </w:rPr>
        <w:t xml:space="preserve"> các sở, ngành, Ủy ban nhân dân các huyện, thành phố trực thuộc thường xuyên rà soát, kiểm kê, đánh giá hiện trạng quản lý, sử dụng tài </w:t>
      </w:r>
      <w:r w:rsidRPr="00E863EE">
        <w:rPr>
          <w:rFonts w:ascii="Times New Roman" w:hAnsi="Times New Roman"/>
          <w:szCs w:val="28"/>
        </w:rPr>
        <w:lastRenderedPageBreak/>
        <w:t xml:space="preserve">sản </w:t>
      </w:r>
      <w:r w:rsidRPr="00E863EE">
        <w:rPr>
          <w:rFonts w:ascii="Times New Roman" w:hAnsi="Times New Roman"/>
          <w:color w:val="000000"/>
          <w:szCs w:val="28"/>
          <w:u w:color="FF0000"/>
        </w:rPr>
        <w:t>công thuộc</w:t>
      </w:r>
      <w:r w:rsidRPr="00E863EE">
        <w:rPr>
          <w:rFonts w:ascii="Times New Roman" w:hAnsi="Times New Roman"/>
          <w:szCs w:val="28"/>
        </w:rPr>
        <w:t xml:space="preserve"> phạm vi quản lý; trong đó chú trọng việc sử dụng tài sản công tại đơn vị sự nghiệp vào mục đích cho thuê, liên doanh, liên kết.</w:t>
      </w:r>
    </w:p>
    <w:p w14:paraId="0CBF459E"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Theo chức năng, nhiệm vụ được giao, Sở Giao thông vận tải đã triển khai, hướng dẫn, tổ chức thực hiện</w:t>
      </w:r>
      <w:r w:rsidRPr="00E863EE">
        <w:rPr>
          <w:rFonts w:ascii="Times New Roman" w:hAnsi="Times New Roman"/>
          <w:szCs w:val="28"/>
          <w:vertAlign w:val="superscript"/>
        </w:rPr>
        <w:t>(</w:t>
      </w:r>
      <w:r w:rsidRPr="00E863EE">
        <w:rPr>
          <w:rFonts w:ascii="Times New Roman" w:hAnsi="Times New Roman"/>
          <w:szCs w:val="28"/>
          <w:vertAlign w:val="superscript"/>
        </w:rPr>
        <w:footnoteReference w:id="32"/>
      </w:r>
      <w:r w:rsidRPr="00E863EE">
        <w:rPr>
          <w:rFonts w:ascii="Times New Roman" w:hAnsi="Times New Roman"/>
          <w:szCs w:val="28"/>
          <w:vertAlign w:val="superscript"/>
        </w:rPr>
        <w:t>)</w:t>
      </w:r>
      <w:r w:rsidRPr="00E863EE">
        <w:rPr>
          <w:rFonts w:ascii="Times New Roman" w:hAnsi="Times New Roman"/>
          <w:szCs w:val="28"/>
        </w:rPr>
        <w:t xml:space="preserve"> quản lý, sử dụng tài sản kết cấu hạ tầng giao thông trên địa bàn theo Nghị định số 33/2019/NĐ-CP ngày 23 tháng 4 năm 2019 của Chính phủ cho các đơn vị, địa phương liên quan; Sở Nông nghiệp và Phát triển nông thôn chỉ đạo Trung tâm Nước sạch và Vệ sinh môi trường nông thôn tham mưu hướng dẫn triển khai công tác quản lý, sử dụng và vận hành công trình theo Thông tư số 54/2013/TT-BTC ngày 04 tháng 5 năm 2013 và Thông tư số 76/2017/TT-BTC ngày 26 tháng 7 năm 2017 của Bộ Tài chính. Việc quản lý, xử lý tài sản hạ tầng đảm bảo </w:t>
      </w:r>
      <w:proofErr w:type="gramStart"/>
      <w:r w:rsidRPr="00E863EE">
        <w:rPr>
          <w:rFonts w:ascii="Times New Roman" w:hAnsi="Times New Roman"/>
          <w:szCs w:val="28"/>
        </w:rPr>
        <w:t>theo</w:t>
      </w:r>
      <w:proofErr w:type="gramEnd"/>
      <w:r w:rsidRPr="00E863EE">
        <w:rPr>
          <w:rFonts w:ascii="Times New Roman" w:hAnsi="Times New Roman"/>
          <w:szCs w:val="28"/>
        </w:rPr>
        <w:t xml:space="preserve"> quy định.</w:t>
      </w:r>
    </w:p>
    <w:p w14:paraId="20DE721A" w14:textId="77777777" w:rsidR="00F24C5A" w:rsidRPr="00E863EE" w:rsidRDefault="00F24C5A" w:rsidP="001D66EF">
      <w:pPr>
        <w:widowControl w:val="0"/>
        <w:shd w:val="clear" w:color="auto" w:fill="FFFFFF"/>
        <w:spacing w:before="80" w:after="80"/>
        <w:ind w:firstLine="567"/>
        <w:jc w:val="both"/>
        <w:rPr>
          <w:rFonts w:ascii="Times New Roman" w:hAnsi="Times New Roman"/>
          <w:bCs/>
          <w:szCs w:val="28"/>
        </w:rPr>
      </w:pPr>
      <w:r w:rsidRPr="00E863EE">
        <w:rPr>
          <w:rFonts w:ascii="Times New Roman" w:hAnsi="Times New Roman"/>
          <w:bCs/>
          <w:szCs w:val="28"/>
        </w:rPr>
        <w:t xml:space="preserve">2. Công tác kiểm tra chuyên ngành; giải quyết kiến nghị, khiếu nại, tố cáo, xử lý các hành </w:t>
      </w:r>
      <w:proofErr w:type="gramStart"/>
      <w:r w:rsidRPr="00E863EE">
        <w:rPr>
          <w:rFonts w:ascii="Times New Roman" w:hAnsi="Times New Roman"/>
          <w:bCs/>
          <w:szCs w:val="28"/>
        </w:rPr>
        <w:t>vi</w:t>
      </w:r>
      <w:proofErr w:type="gramEnd"/>
      <w:r w:rsidRPr="00E863EE">
        <w:rPr>
          <w:rFonts w:ascii="Times New Roman" w:hAnsi="Times New Roman"/>
          <w:bCs/>
          <w:szCs w:val="28"/>
        </w:rPr>
        <w:t xml:space="preserve"> vi phạm pháp luật về quản lý, sử dụng tài sản nhà nước:  </w:t>
      </w:r>
    </w:p>
    <w:p w14:paraId="10CC0FA9"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Triển </w:t>
      </w:r>
      <w:proofErr w:type="gramStart"/>
      <w:r w:rsidRPr="00E863EE">
        <w:rPr>
          <w:rFonts w:ascii="Times New Roman" w:hAnsi="Times New Roman"/>
          <w:szCs w:val="28"/>
        </w:rPr>
        <w:t>khai</w:t>
      </w:r>
      <w:r w:rsidRPr="00E863EE">
        <w:rPr>
          <w:rFonts w:ascii="Times New Roman" w:hAnsi="Times New Roman"/>
          <w:szCs w:val="28"/>
          <w:vertAlign w:val="superscript"/>
        </w:rPr>
        <w:t>(</w:t>
      </w:r>
      <w:proofErr w:type="gramEnd"/>
      <w:r w:rsidRPr="00E863EE">
        <w:rPr>
          <w:rFonts w:ascii="Times New Roman" w:hAnsi="Times New Roman"/>
          <w:szCs w:val="28"/>
          <w:vertAlign w:val="superscript"/>
        </w:rPr>
        <w:footnoteReference w:id="33"/>
      </w:r>
      <w:r w:rsidRPr="00E863EE">
        <w:rPr>
          <w:rFonts w:ascii="Times New Roman" w:hAnsi="Times New Roman"/>
          <w:szCs w:val="28"/>
          <w:vertAlign w:val="superscript"/>
        </w:rPr>
        <w:t xml:space="preserve">) </w:t>
      </w:r>
      <w:r w:rsidRPr="00E863EE">
        <w:rPr>
          <w:rFonts w:ascii="Times New Roman" w:hAnsi="Times New Roman"/>
          <w:szCs w:val="28"/>
        </w:rPr>
        <w:t xml:space="preserve">cho Thanh tra tỉnh phối hợp với các Sở, ban ngành, đơn vị thuộc Ủy ban nhân dân tỉnh; Ủy ban nhân dân các huyện, thành phố tăng cường công tác thanh tra, kiểm tra, trong đó tập trung vào lĩnh vực nhạy cảm, dễ phát sinh tiêu cực như: quản lý đất đai, tài nguyên khoáng sản, quản lý tài chính, đầu tư xây dựng cơ bản, mua sắm tài sản công,… Kịp thời chấn chỉnh, xử lý </w:t>
      </w:r>
      <w:proofErr w:type="gramStart"/>
      <w:r w:rsidRPr="00E863EE">
        <w:rPr>
          <w:rFonts w:ascii="Times New Roman" w:hAnsi="Times New Roman"/>
          <w:szCs w:val="28"/>
        </w:rPr>
        <w:t>theo</w:t>
      </w:r>
      <w:proofErr w:type="gramEnd"/>
      <w:r w:rsidRPr="00E863EE">
        <w:rPr>
          <w:rFonts w:ascii="Times New Roman" w:hAnsi="Times New Roman"/>
          <w:szCs w:val="28"/>
        </w:rPr>
        <w:t xml:space="preserve"> thẩm quyền đối với các tập thể, cá nhân vi phạm.</w:t>
      </w:r>
    </w:p>
    <w:p w14:paraId="7F81936B" w14:textId="77777777" w:rsidR="00F24C5A" w:rsidRPr="00E863EE" w:rsidRDefault="00F24C5A" w:rsidP="001D66EF">
      <w:pPr>
        <w:widowControl w:val="0"/>
        <w:spacing w:before="80" w:after="80"/>
        <w:ind w:firstLine="567"/>
        <w:jc w:val="both"/>
        <w:rPr>
          <w:rFonts w:ascii="Times New Roman" w:hAnsi="Times New Roman"/>
          <w:iCs/>
          <w:szCs w:val="28"/>
        </w:rPr>
      </w:pPr>
      <w:r w:rsidRPr="00E863EE">
        <w:rPr>
          <w:rFonts w:ascii="Times New Roman" w:hAnsi="Times New Roman"/>
          <w:szCs w:val="28"/>
        </w:rPr>
        <w:t xml:space="preserve">Theo đó, để kịp thời phát hiện, chấn chỉnh các sai sót trong công tác quản lý, sử dụng tài sản công trên địa bàn tỉnh, Sở Tài chính đã </w:t>
      </w:r>
      <w:r w:rsidRPr="00E863EE">
        <w:rPr>
          <w:rFonts w:ascii="Times New Roman" w:hAnsi="Times New Roman"/>
          <w:iCs/>
          <w:szCs w:val="28"/>
        </w:rPr>
        <w:t>tổ chức kiểm tra tình hình quản lý, sử dụng tài sản công năm 2020 tại các cơ quan, đơn vị thuộc tỉnh quản lý; trong đó tập trung vào các sở, ngành thuộc tỉnh</w:t>
      </w:r>
      <w:r w:rsidRPr="00E863EE">
        <w:rPr>
          <w:rFonts w:ascii="Times New Roman" w:hAnsi="Times New Roman"/>
          <w:szCs w:val="28"/>
        </w:rPr>
        <w:t xml:space="preserve">. Triển khai kế </w:t>
      </w:r>
      <w:proofErr w:type="gramStart"/>
      <w:r w:rsidRPr="00E863EE">
        <w:rPr>
          <w:rFonts w:ascii="Times New Roman" w:hAnsi="Times New Roman"/>
          <w:szCs w:val="28"/>
        </w:rPr>
        <w:t>hoạch</w:t>
      </w:r>
      <w:r w:rsidRPr="00E863EE">
        <w:rPr>
          <w:rFonts w:ascii="Times New Roman" w:hAnsi="Times New Roman"/>
          <w:iCs/>
          <w:szCs w:val="28"/>
          <w:vertAlign w:val="superscript"/>
        </w:rPr>
        <w:t>(</w:t>
      </w:r>
      <w:proofErr w:type="gramEnd"/>
      <w:r w:rsidRPr="00E863EE">
        <w:rPr>
          <w:rFonts w:ascii="Times New Roman" w:hAnsi="Times New Roman"/>
          <w:szCs w:val="28"/>
          <w:vertAlign w:val="superscript"/>
        </w:rPr>
        <w:footnoteReference w:id="34"/>
      </w:r>
      <w:r w:rsidRPr="00E863EE">
        <w:rPr>
          <w:rFonts w:ascii="Times New Roman" w:hAnsi="Times New Roman"/>
          <w:iCs/>
          <w:szCs w:val="28"/>
          <w:vertAlign w:val="superscript"/>
        </w:rPr>
        <w:t>)</w:t>
      </w:r>
      <w:r w:rsidRPr="00E863EE">
        <w:rPr>
          <w:rFonts w:ascii="Times New Roman" w:hAnsi="Times New Roman"/>
          <w:szCs w:val="28"/>
          <w:vertAlign w:val="superscript"/>
        </w:rPr>
        <w:t xml:space="preserve"> </w:t>
      </w:r>
      <w:r w:rsidRPr="00E863EE">
        <w:rPr>
          <w:rFonts w:ascii="Times New Roman" w:hAnsi="Times New Roman"/>
          <w:szCs w:val="28"/>
        </w:rPr>
        <w:t>kiểm tra tình hình quản lý, sử dụng tài sản công tại cơ quan, đơn vị sự nghiệp công lập thuộc tỉnh, đến nay Sở Tài chính đã kiểm tra 15/20 đơn vị</w:t>
      </w:r>
      <w:r w:rsidRPr="00E863EE">
        <w:rPr>
          <w:rFonts w:ascii="Times New Roman" w:hAnsi="Times New Roman"/>
          <w:iCs/>
          <w:szCs w:val="28"/>
        </w:rPr>
        <w:t>; đồng thời, đề nghị Ủy ban nhân dân các huyện, thành phố chỉ đạo đơn vị trực thuộc tổ chức kiểm tra đối với các cơ quan, đơn vị thuộc phạm vi quản lý.</w:t>
      </w:r>
    </w:p>
    <w:p w14:paraId="29016596"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Kết quả kiểm tra và tổng hợp báo cáo của các đơn vị, địa phương, về cơ bản các đơn vị đã thực hiện công khai tình hình đầu tư xây dựng, mua sắm, giao, thuê tài sản công; ban hành quy chế quản lý, sử dụng tài sản công tại cơ quan, đơn vị; thực hiện mua sắm, điều chuyển, bán, thanh lý tài sản theo đúng thẩm quyền được cấp, đồng thời đảm bảo trình tự, thủ tục theo quy định</w:t>
      </w:r>
      <w:bookmarkEnd w:id="3"/>
      <w:r w:rsidRPr="00E863EE">
        <w:rPr>
          <w:rFonts w:ascii="Times New Roman" w:hAnsi="Times New Roman"/>
          <w:szCs w:val="28"/>
        </w:rPr>
        <w:t xml:space="preserve">; chưa phát hiện trường hợp vi phạm thực hiện các quy định về tiêu chuẩn, định mức theo quy định. Theo đó, kịp thời hướng dẫn cơ quan, đơn vị hoàn thiện công tác hạch toán tài sản đầy đủ </w:t>
      </w:r>
      <w:r w:rsidRPr="00E863EE">
        <w:rPr>
          <w:rFonts w:ascii="Times New Roman" w:hAnsi="Times New Roman"/>
          <w:i/>
          <w:iCs/>
          <w:szCs w:val="28"/>
        </w:rPr>
        <w:t>(bao gồm giá trị quyền sử dụng đất);</w:t>
      </w:r>
      <w:r w:rsidRPr="00E863EE">
        <w:rPr>
          <w:rFonts w:ascii="Times New Roman" w:hAnsi="Times New Roman"/>
          <w:szCs w:val="28"/>
        </w:rPr>
        <w:t xml:space="preserve"> </w:t>
      </w:r>
      <w:proofErr w:type="gramStart"/>
      <w:r w:rsidRPr="00E863EE">
        <w:rPr>
          <w:rFonts w:ascii="Times New Roman" w:hAnsi="Times New Roman"/>
          <w:szCs w:val="28"/>
        </w:rPr>
        <w:t>theo</w:t>
      </w:r>
      <w:proofErr w:type="gramEnd"/>
      <w:r w:rsidRPr="00E863EE">
        <w:rPr>
          <w:rFonts w:ascii="Times New Roman" w:hAnsi="Times New Roman"/>
          <w:szCs w:val="28"/>
        </w:rPr>
        <w:t xml:space="preserve"> dõi và lưu trữ hồ sơ về tài sản đảm bảo theo quy định.</w:t>
      </w:r>
    </w:p>
    <w:p w14:paraId="35A2ECC1" w14:textId="77777777" w:rsidR="003363C6" w:rsidRDefault="003363C6" w:rsidP="003363C6">
      <w:pPr>
        <w:widowControl w:val="0"/>
        <w:spacing w:before="240"/>
        <w:jc w:val="center"/>
        <w:rPr>
          <w:rFonts w:ascii="Times New Roman" w:hAnsi="Times New Roman"/>
          <w:b/>
          <w:bCs/>
          <w:szCs w:val="28"/>
        </w:rPr>
      </w:pPr>
    </w:p>
    <w:p w14:paraId="466189F8" w14:textId="77777777" w:rsidR="00F24C5A" w:rsidRPr="00E863EE" w:rsidRDefault="00F24C5A" w:rsidP="003363C6">
      <w:pPr>
        <w:widowControl w:val="0"/>
        <w:spacing w:before="240"/>
        <w:jc w:val="center"/>
        <w:rPr>
          <w:rFonts w:ascii="Times New Roman" w:hAnsi="Times New Roman"/>
          <w:b/>
          <w:bCs/>
          <w:szCs w:val="28"/>
        </w:rPr>
      </w:pPr>
      <w:r w:rsidRPr="00E863EE">
        <w:rPr>
          <w:rFonts w:ascii="Times New Roman" w:hAnsi="Times New Roman"/>
          <w:b/>
          <w:bCs/>
          <w:szCs w:val="28"/>
        </w:rPr>
        <w:lastRenderedPageBreak/>
        <w:t>Phần IV</w:t>
      </w:r>
    </w:p>
    <w:p w14:paraId="26F6D17A" w14:textId="77777777" w:rsidR="00F24C5A" w:rsidRPr="00E863EE" w:rsidRDefault="00F24C5A" w:rsidP="003363C6">
      <w:pPr>
        <w:widowControl w:val="0"/>
        <w:shd w:val="clear" w:color="auto" w:fill="FFFFFF"/>
        <w:jc w:val="center"/>
        <w:rPr>
          <w:rFonts w:ascii="Times New Roman" w:hAnsi="Times New Roman"/>
          <w:b/>
          <w:bCs/>
          <w:szCs w:val="28"/>
        </w:rPr>
      </w:pPr>
      <w:r w:rsidRPr="00E863EE">
        <w:rPr>
          <w:rFonts w:ascii="Times New Roman" w:hAnsi="Times New Roman"/>
          <w:b/>
          <w:bCs/>
          <w:szCs w:val="28"/>
        </w:rPr>
        <w:t xml:space="preserve">ĐỊNH HƯỚNG, GIẢI PHÁP NHẰM HOÀN THIỆN HỆ THỐNG </w:t>
      </w:r>
    </w:p>
    <w:p w14:paraId="65CEFBC0" w14:textId="77777777" w:rsidR="00F24C5A" w:rsidRPr="00E863EE" w:rsidRDefault="00F24C5A" w:rsidP="003363C6">
      <w:pPr>
        <w:widowControl w:val="0"/>
        <w:shd w:val="clear" w:color="auto" w:fill="FFFFFF"/>
        <w:spacing w:after="240"/>
        <w:jc w:val="center"/>
        <w:rPr>
          <w:rFonts w:ascii="Times New Roman" w:hAnsi="Times New Roman"/>
          <w:b/>
          <w:bCs/>
          <w:szCs w:val="28"/>
        </w:rPr>
      </w:pPr>
      <w:r w:rsidRPr="00E863EE">
        <w:rPr>
          <w:rFonts w:ascii="Times New Roman" w:hAnsi="Times New Roman"/>
          <w:b/>
          <w:bCs/>
          <w:szCs w:val="28"/>
        </w:rPr>
        <w:t>PHÁP LUẬT, NÂNG CAO HIỆU QUẢ QUẢN LÝ TÀI SẢN CÔNG</w:t>
      </w:r>
    </w:p>
    <w:p w14:paraId="509CEB10"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Để công tác quản lý, sử dụng tài sản </w:t>
      </w:r>
      <w:r w:rsidRPr="00E863EE">
        <w:rPr>
          <w:rFonts w:ascii="Times New Roman" w:hAnsi="Times New Roman"/>
          <w:color w:val="000000"/>
          <w:szCs w:val="28"/>
          <w:u w:color="FF0000"/>
        </w:rPr>
        <w:t>công đạt</w:t>
      </w:r>
      <w:r w:rsidRPr="00E863EE">
        <w:rPr>
          <w:rFonts w:ascii="Times New Roman" w:hAnsi="Times New Roman"/>
          <w:szCs w:val="28"/>
        </w:rPr>
        <w:t xml:space="preserve"> hiệu quả, Ủy ban nhân dân tỉnh </w:t>
      </w:r>
      <w:r w:rsidR="003363C6">
        <w:rPr>
          <w:rFonts w:ascii="Times New Roman" w:hAnsi="Times New Roman"/>
          <w:szCs w:val="28"/>
        </w:rPr>
        <w:t xml:space="preserve">tiếp tục </w:t>
      </w:r>
      <w:r w:rsidRPr="00E863EE">
        <w:rPr>
          <w:rFonts w:ascii="Times New Roman" w:hAnsi="Times New Roman"/>
          <w:szCs w:val="28"/>
        </w:rPr>
        <w:t>tăng cường chỉ đạo việc quản lý, sử dụng tài sản công của các đơn vị, địa phương thuộc tỉnh trong năm 2021 và các năm tiếp theo, trong đó tập trung vào một số các nhiệm vụ, giải pháp sau:</w:t>
      </w:r>
    </w:p>
    <w:p w14:paraId="2EF29763"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bookmarkStart w:id="4" w:name="_Hlk53575000"/>
      <w:r w:rsidRPr="00E863EE">
        <w:rPr>
          <w:rFonts w:ascii="Times New Roman" w:hAnsi="Times New Roman"/>
          <w:szCs w:val="28"/>
        </w:rPr>
        <w:t>1. Chỉ đạo các sở, ban ngành, đơn vị thuộc tỉnh và Ủy ban nhân dân các huyện thành phố:</w:t>
      </w:r>
    </w:p>
    <w:p w14:paraId="2BA66AE3"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 Triệt để thực hiện tiết kiệm trong đầu tư xây dựng, mua sắm tài sản nhà nước, hạn chế việc mua </w:t>
      </w:r>
      <w:proofErr w:type="gramStart"/>
      <w:r w:rsidRPr="00E863EE">
        <w:rPr>
          <w:rFonts w:ascii="Times New Roman" w:hAnsi="Times New Roman"/>
          <w:szCs w:val="28"/>
        </w:rPr>
        <w:t>xe</w:t>
      </w:r>
      <w:proofErr w:type="gramEnd"/>
      <w:r w:rsidRPr="00E863EE">
        <w:rPr>
          <w:rFonts w:ascii="Times New Roman" w:hAnsi="Times New Roman"/>
          <w:szCs w:val="28"/>
        </w:rPr>
        <w:t xml:space="preserve"> ô tô công và các </w:t>
      </w:r>
      <w:r w:rsidRPr="00E863EE">
        <w:rPr>
          <w:rFonts w:ascii="Times New Roman" w:hAnsi="Times New Roman"/>
          <w:color w:val="000000"/>
          <w:szCs w:val="28"/>
          <w:u w:color="FF0000"/>
        </w:rPr>
        <w:t>trang thiết</w:t>
      </w:r>
      <w:r w:rsidRPr="00E863EE">
        <w:rPr>
          <w:rFonts w:ascii="Times New Roman" w:hAnsi="Times New Roman"/>
          <w:szCs w:val="28"/>
        </w:rPr>
        <w:t xml:space="preserve"> bị đắt tiền, không phù hợp với điều kiện thực tế của địa phương.</w:t>
      </w:r>
    </w:p>
    <w:p w14:paraId="2A5F499A"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Tiếp tục tăng cường công tác quán triệt, phổ biến các văn bản quy phạm pháp luật về quản lý, sử dụng tài sản nhà nước tại cơ quan, đơn vị, địa phương mình.</w:t>
      </w:r>
    </w:p>
    <w:p w14:paraId="24976932"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 Tổ chức thực hiện phương </w:t>
      </w:r>
      <w:proofErr w:type="gramStart"/>
      <w:r w:rsidRPr="00E863EE">
        <w:rPr>
          <w:rFonts w:ascii="Times New Roman" w:hAnsi="Times New Roman"/>
          <w:szCs w:val="28"/>
        </w:rPr>
        <w:t>án</w:t>
      </w:r>
      <w:proofErr w:type="gramEnd"/>
      <w:r w:rsidRPr="00E863EE">
        <w:rPr>
          <w:rFonts w:ascii="Times New Roman" w:hAnsi="Times New Roman"/>
          <w:szCs w:val="28"/>
        </w:rPr>
        <w:t xml:space="preserve"> sắp xếp lại tài sản công đã được cấp có thẩm quyền phê duyệt phù hợp với yêu cầu thực tiễn, đảm bảo quy định.</w:t>
      </w:r>
    </w:p>
    <w:p w14:paraId="5FAB6B3E"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Quản lý chặt chẽ việc sử dụng tài sản công vào mục đích cho thuê, kinh doanh, liên doanh, liên kết.</w:t>
      </w:r>
    </w:p>
    <w:p w14:paraId="4E3E1FAF"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 Chỉ đạo các đơn vị được giao quản lý tài sản kết cấu hạ tầng quan tâm hơn nữa đến công tác quản lý, xử lý tài sản; cập nhật báo cáo, kê khai bổ sung kịp thời, </w:t>
      </w:r>
      <w:proofErr w:type="gramStart"/>
      <w:r w:rsidRPr="00E863EE">
        <w:rPr>
          <w:rFonts w:ascii="Times New Roman" w:hAnsi="Times New Roman"/>
          <w:szCs w:val="28"/>
        </w:rPr>
        <w:t>theo</w:t>
      </w:r>
      <w:proofErr w:type="gramEnd"/>
      <w:r w:rsidRPr="00E863EE">
        <w:rPr>
          <w:rFonts w:ascii="Times New Roman" w:hAnsi="Times New Roman"/>
          <w:szCs w:val="28"/>
        </w:rPr>
        <w:t xml:space="preserve"> đúng quy định.</w:t>
      </w:r>
    </w:p>
    <w:p w14:paraId="40526792"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 Thủ trưởng các đơn vị chủ động xây dựng kế hoạch kiểm tra, tự kiểm tra tại các đơn vị mình và chỉ đạo công tác kiểm tra, </w:t>
      </w:r>
      <w:proofErr w:type="gramStart"/>
      <w:r w:rsidRPr="00E863EE">
        <w:rPr>
          <w:rFonts w:ascii="Times New Roman" w:hAnsi="Times New Roman"/>
          <w:szCs w:val="28"/>
        </w:rPr>
        <w:t>tự</w:t>
      </w:r>
      <w:proofErr w:type="gramEnd"/>
      <w:r w:rsidRPr="00E863EE">
        <w:rPr>
          <w:rFonts w:ascii="Times New Roman" w:hAnsi="Times New Roman"/>
          <w:szCs w:val="28"/>
        </w:rPr>
        <w:t xml:space="preserve"> kiểm tra của đơn vị cấp dưới trực thuộc</w:t>
      </w:r>
    </w:p>
    <w:p w14:paraId="345C3491"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2. Chỉ đạo các cơ quan chuyên môn về quản lý tài sản công tiếp tục thực hiện cập nhật biến động tài sản kịp thời vào cơ sở dữ liệu quốc gia về tài sản công theo hướng dẫn của Bộ Tài chính, đảm bảo cơ sở dữ liệu quốc gia có đầy đủ thông tin về tài sản công.</w:t>
      </w:r>
    </w:p>
    <w:p w14:paraId="50596110" w14:textId="77777777" w:rsidR="00F24C5A" w:rsidRPr="0021389F" w:rsidRDefault="00F24C5A" w:rsidP="001D66EF">
      <w:pPr>
        <w:widowControl w:val="0"/>
        <w:shd w:val="clear" w:color="auto" w:fill="FFFFFF"/>
        <w:spacing w:before="80" w:after="80"/>
        <w:ind w:firstLine="567"/>
        <w:jc w:val="both"/>
        <w:rPr>
          <w:rFonts w:ascii="Times New Roman" w:hAnsi="Times New Roman"/>
          <w:spacing w:val="-4"/>
          <w:szCs w:val="28"/>
        </w:rPr>
      </w:pPr>
      <w:r w:rsidRPr="0021389F">
        <w:rPr>
          <w:rFonts w:ascii="Times New Roman" w:hAnsi="Times New Roman"/>
          <w:spacing w:val="-4"/>
          <w:szCs w:val="28"/>
        </w:rPr>
        <w:t>3. Tiếp tục chỉ đạo kiện toàn bộ máy quản lý tài sản nhà nước các cấp thuộc tỉnh quản lý và các huyện, thành phố; thực hiện đào tạo, nâng cao chất lượng cán bộ làm công tác quản lý công sản tại các sở, ban, ngành và Ủy ban nhân dân các huyện, thành phố theo hướng chuyên nghiệp và áp dụng công nghệ quản lý hiện đại.</w:t>
      </w:r>
    </w:p>
    <w:p w14:paraId="0FED7A1B" w14:textId="77777777" w:rsidR="00F24C5A" w:rsidRPr="00E863EE" w:rsidRDefault="00F24C5A" w:rsidP="001D66EF">
      <w:pPr>
        <w:widowControl w:val="0"/>
        <w:shd w:val="clear" w:color="auto" w:fill="FFFFFF"/>
        <w:spacing w:before="80" w:after="80"/>
        <w:ind w:firstLine="567"/>
        <w:jc w:val="both"/>
        <w:rPr>
          <w:rFonts w:ascii="Times New Roman" w:hAnsi="Times New Roman"/>
          <w:szCs w:val="28"/>
        </w:rPr>
      </w:pPr>
      <w:r w:rsidRPr="00E863EE">
        <w:rPr>
          <w:rFonts w:ascii="Times New Roman" w:hAnsi="Times New Roman"/>
          <w:szCs w:val="28"/>
        </w:rPr>
        <w:t xml:space="preserve">4. </w:t>
      </w:r>
      <w:bookmarkEnd w:id="4"/>
      <w:r w:rsidRPr="00E863EE">
        <w:rPr>
          <w:rFonts w:ascii="Times New Roman" w:hAnsi="Times New Roman"/>
          <w:szCs w:val="28"/>
        </w:rPr>
        <w:t xml:space="preserve">Tăng cường giám sát, thanh tra, kiểm tra việc thực hiện Luật Quản lý, sử dụng tài sản công; kiên quyết thu hồi các tài sản sử dụng sai đối tượng, sai mục đích, vượt tiêu chuẩn, định mức; tổ chức xử lý tài sản đúng pháp luật, công khai, minh bạch, không để lãng phí, thất thoát tài sản công. </w:t>
      </w:r>
    </w:p>
    <w:p w14:paraId="247228BD" w14:textId="77777777" w:rsidR="00F24C5A"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 xml:space="preserve">5. Tăng cường khai thác nguồn lực tài chính từ kết cấu hạ tầng theo quy định của Luật Quản lý, sử dụng tài sản công năm 2017 và các văn bản hướng dẫn; tổ chức thực hiện đầu tư, bảo trì, khai thác tài sản kết cấu hạ tầng bảo đảm </w:t>
      </w:r>
      <w:r w:rsidRPr="00E863EE">
        <w:rPr>
          <w:rFonts w:ascii="Times New Roman" w:hAnsi="Times New Roman"/>
          <w:szCs w:val="28"/>
        </w:rPr>
        <w:lastRenderedPageBreak/>
        <w:t xml:space="preserve">công khai, minh bạch theo quy định của pháp </w:t>
      </w:r>
      <w:proofErr w:type="gramStart"/>
      <w:r w:rsidRPr="00E863EE">
        <w:rPr>
          <w:rFonts w:ascii="Times New Roman" w:hAnsi="Times New Roman"/>
          <w:szCs w:val="28"/>
        </w:rPr>
        <w:t>luật</w:t>
      </w:r>
      <w:r w:rsidRPr="00E863EE">
        <w:rPr>
          <w:rFonts w:ascii="Times New Roman" w:hAnsi="Times New Roman"/>
          <w:szCs w:val="28"/>
          <w:vertAlign w:val="superscript"/>
        </w:rPr>
        <w:t>(</w:t>
      </w:r>
      <w:proofErr w:type="gramEnd"/>
      <w:r w:rsidRPr="00E863EE">
        <w:rPr>
          <w:rFonts w:ascii="Times New Roman" w:hAnsi="Times New Roman"/>
          <w:szCs w:val="28"/>
          <w:vertAlign w:val="superscript"/>
        </w:rPr>
        <w:footnoteReference w:id="35"/>
      </w:r>
      <w:r w:rsidRPr="00E863EE">
        <w:rPr>
          <w:rFonts w:ascii="Times New Roman" w:hAnsi="Times New Roman"/>
          <w:szCs w:val="28"/>
          <w:vertAlign w:val="superscript"/>
        </w:rPr>
        <w:t>)</w:t>
      </w:r>
      <w:r w:rsidRPr="00E863EE">
        <w:rPr>
          <w:rFonts w:ascii="Times New Roman" w:hAnsi="Times New Roman"/>
          <w:szCs w:val="28"/>
        </w:rPr>
        <w:t>.</w:t>
      </w:r>
    </w:p>
    <w:p w14:paraId="4A91A6B6" w14:textId="77777777" w:rsidR="004F10F7" w:rsidRPr="00E863EE" w:rsidRDefault="00F24C5A" w:rsidP="001D66EF">
      <w:pPr>
        <w:widowControl w:val="0"/>
        <w:spacing w:before="80" w:after="80"/>
        <w:ind w:firstLine="567"/>
        <w:jc w:val="both"/>
        <w:rPr>
          <w:rFonts w:ascii="Times New Roman" w:hAnsi="Times New Roman"/>
          <w:szCs w:val="28"/>
        </w:rPr>
      </w:pPr>
      <w:r w:rsidRPr="00E863EE">
        <w:rPr>
          <w:rFonts w:ascii="Times New Roman" w:hAnsi="Times New Roman"/>
          <w:szCs w:val="28"/>
        </w:rPr>
        <w:t>6. Rà soát, kiến nghị các cấp có thẩm quyền, sửa đổi, bổ sung ban hành mới các định mức, tiêu chuẩn, chế độ trong lĩnh vực tài sản công. Theo đó, t</w:t>
      </w:r>
      <w:r w:rsidRPr="00E863EE">
        <w:rPr>
          <w:rFonts w:ascii="Times New Roman" w:hAnsi="Times New Roman"/>
          <w:bCs/>
          <w:szCs w:val="28"/>
        </w:rPr>
        <w:t>ăng cường hơn nữa trong công tác phân cấp quản lý, sử dụng tài sản công đảm bảo theo quy định,</w:t>
      </w:r>
      <w:r w:rsidRPr="00E863EE">
        <w:rPr>
          <w:rFonts w:ascii="Times New Roman" w:hAnsi="Times New Roman"/>
          <w:szCs w:val="28"/>
        </w:rPr>
        <w:t xml:space="preserve"> </w:t>
      </w:r>
      <w:r w:rsidRPr="00E863EE">
        <w:rPr>
          <w:rFonts w:ascii="Times New Roman" w:hAnsi="Times New Roman"/>
          <w:bCs/>
          <w:szCs w:val="28"/>
        </w:rPr>
        <w:t xml:space="preserve">tạo sự chủ động, linh hoạt, nâng cao trách nhiệm của các cấp, các ngành theo định hướng của Trung ương và chỉ đạo của Ủy ban nhân dân </w:t>
      </w:r>
      <w:proofErr w:type="gramStart"/>
      <w:r w:rsidRPr="00E863EE">
        <w:rPr>
          <w:rFonts w:ascii="Times New Roman" w:hAnsi="Times New Roman"/>
          <w:bCs/>
          <w:szCs w:val="28"/>
        </w:rPr>
        <w:t>tỉnh</w:t>
      </w:r>
      <w:r w:rsidRPr="00E863EE">
        <w:rPr>
          <w:rFonts w:ascii="Times New Roman" w:hAnsi="Times New Roman"/>
          <w:bCs/>
          <w:szCs w:val="28"/>
          <w:vertAlign w:val="superscript"/>
        </w:rPr>
        <w:t>(</w:t>
      </w:r>
      <w:proofErr w:type="gramEnd"/>
      <w:r w:rsidRPr="00E863EE">
        <w:rPr>
          <w:rFonts w:ascii="Times New Roman" w:hAnsi="Times New Roman"/>
          <w:bCs/>
          <w:szCs w:val="28"/>
          <w:vertAlign w:val="superscript"/>
        </w:rPr>
        <w:footnoteReference w:id="36"/>
      </w:r>
      <w:r w:rsidRPr="00E863EE">
        <w:rPr>
          <w:rFonts w:ascii="Times New Roman" w:hAnsi="Times New Roman"/>
          <w:bCs/>
          <w:szCs w:val="28"/>
          <w:vertAlign w:val="superscript"/>
        </w:rPr>
        <w:t>)</w:t>
      </w:r>
      <w:r w:rsidRPr="00E863EE">
        <w:rPr>
          <w:rFonts w:ascii="Times New Roman" w:hAnsi="Times New Roman"/>
          <w:bCs/>
          <w:szCs w:val="28"/>
        </w:rPr>
        <w:t>.</w:t>
      </w:r>
    </w:p>
    <w:p w14:paraId="50B57BF8" w14:textId="77777777" w:rsidR="00ED4EF3" w:rsidRPr="00E863EE" w:rsidRDefault="00ED4EF3" w:rsidP="001D66EF">
      <w:pPr>
        <w:shd w:val="clear" w:color="auto" w:fill="FFFFFF"/>
        <w:spacing w:before="80" w:after="80"/>
        <w:ind w:firstLine="567"/>
        <w:jc w:val="both"/>
        <w:rPr>
          <w:rFonts w:ascii="Times New Roman" w:hAnsi="Times New Roman"/>
          <w:szCs w:val="28"/>
        </w:rPr>
      </w:pPr>
      <w:r w:rsidRPr="00E863EE">
        <w:rPr>
          <w:rFonts w:ascii="Times New Roman" w:hAnsi="Times New Roman"/>
          <w:szCs w:val="28"/>
        </w:rPr>
        <w:t>Trên đây là báo cáo tình hình quản lý, sử dụng tài sản công trên địa bàn tỉnh năm 202</w:t>
      </w:r>
      <w:r w:rsidR="004F10F7" w:rsidRPr="00E863EE">
        <w:rPr>
          <w:rFonts w:ascii="Times New Roman" w:hAnsi="Times New Roman"/>
          <w:szCs w:val="28"/>
        </w:rPr>
        <w:t>1</w:t>
      </w:r>
      <w:r w:rsidRPr="00E863EE">
        <w:rPr>
          <w:rFonts w:ascii="Times New Roman" w:hAnsi="Times New Roman"/>
          <w:szCs w:val="28"/>
        </w:rPr>
        <w:t xml:space="preserve">, Ủy ban nhân dân tỉnh báo cáo Kỳ họp thứ </w:t>
      </w:r>
      <w:r w:rsidR="00F00AB7" w:rsidRPr="00E863EE">
        <w:rPr>
          <w:rFonts w:ascii="Times New Roman" w:hAnsi="Times New Roman"/>
          <w:szCs w:val="28"/>
        </w:rPr>
        <w:t>2</w:t>
      </w:r>
      <w:r w:rsidRPr="00E863EE">
        <w:rPr>
          <w:rFonts w:ascii="Times New Roman" w:hAnsi="Times New Roman"/>
          <w:szCs w:val="28"/>
        </w:rPr>
        <w:t>, Hội đồng nhân dân tỉnh khóa X</w:t>
      </w:r>
      <w:r w:rsidR="00F00AB7" w:rsidRPr="00E863EE">
        <w:rPr>
          <w:rFonts w:ascii="Times New Roman" w:hAnsi="Times New Roman"/>
          <w:szCs w:val="28"/>
        </w:rPr>
        <w:t>I</w:t>
      </w:r>
      <w:r w:rsidRPr="00E863EE">
        <w:rPr>
          <w:rFonts w:ascii="Times New Roman" w:hAnsi="Times New Roman"/>
          <w:szCs w:val="28"/>
        </w:rPr>
        <w:t>I./.</w:t>
      </w:r>
    </w:p>
    <w:p w14:paraId="5D61A97E" w14:textId="77777777" w:rsidR="00ED4EF3" w:rsidRPr="00E863EE" w:rsidRDefault="00ED4EF3" w:rsidP="00882328">
      <w:pPr>
        <w:shd w:val="clear" w:color="auto" w:fill="FFFFFF"/>
        <w:spacing w:before="120" w:after="120"/>
        <w:ind w:firstLine="567"/>
        <w:jc w:val="both"/>
        <w:rPr>
          <w:rFonts w:ascii="Times New Roman" w:hAnsi="Times New Roman"/>
          <w:sz w:val="2"/>
          <w:szCs w:val="28"/>
        </w:rPr>
      </w:pPr>
    </w:p>
    <w:p w14:paraId="06B01CCC" w14:textId="77777777" w:rsidR="00ED4EF3" w:rsidRPr="00E863EE" w:rsidRDefault="00ED4EF3" w:rsidP="00ED4EF3">
      <w:pPr>
        <w:tabs>
          <w:tab w:val="left" w:pos="8077"/>
        </w:tabs>
        <w:spacing w:before="120"/>
        <w:ind w:firstLine="720"/>
        <w:jc w:val="both"/>
        <w:rPr>
          <w:rFonts w:ascii="Times New Roman" w:hAnsi="Times New Roman"/>
          <w:sz w:val="2"/>
          <w:szCs w:val="28"/>
        </w:rPr>
      </w:pPr>
    </w:p>
    <w:tbl>
      <w:tblPr>
        <w:tblW w:w="9072" w:type="dxa"/>
        <w:jc w:val="center"/>
        <w:tblLook w:val="01E0" w:firstRow="1" w:lastRow="1" w:firstColumn="1" w:lastColumn="1" w:noHBand="0" w:noVBand="0"/>
      </w:tblPr>
      <w:tblGrid>
        <w:gridCol w:w="4820"/>
        <w:gridCol w:w="4252"/>
      </w:tblGrid>
      <w:tr w:rsidR="00ED4EF3" w:rsidRPr="00E863EE" w14:paraId="1DDFA328" w14:textId="77777777" w:rsidTr="0021389F">
        <w:trPr>
          <w:trHeight w:val="1142"/>
          <w:jc w:val="center"/>
        </w:trPr>
        <w:tc>
          <w:tcPr>
            <w:tcW w:w="4820" w:type="dxa"/>
          </w:tcPr>
          <w:p w14:paraId="2D4D5F4E" w14:textId="77777777" w:rsidR="00ED4EF3" w:rsidRPr="00E863EE" w:rsidRDefault="00ED4EF3" w:rsidP="0021389F">
            <w:pPr>
              <w:jc w:val="both"/>
              <w:rPr>
                <w:rFonts w:ascii="Times New Roman" w:hAnsi="Times New Roman"/>
                <w:b/>
                <w:bCs/>
                <w:i/>
                <w:iCs/>
                <w:sz w:val="24"/>
                <w:szCs w:val="24"/>
              </w:rPr>
            </w:pPr>
            <w:r w:rsidRPr="00E863EE">
              <w:rPr>
                <w:rFonts w:ascii="Times New Roman" w:hAnsi="Times New Roman"/>
                <w:b/>
                <w:bCs/>
                <w:i/>
                <w:iCs/>
                <w:sz w:val="24"/>
                <w:szCs w:val="24"/>
              </w:rPr>
              <w:t>Nơi nhận:</w:t>
            </w:r>
            <w:r w:rsidRPr="00E863EE">
              <w:rPr>
                <w:rFonts w:ascii="Times New Roman" w:hAnsi="Times New Roman"/>
                <w:b/>
                <w:bCs/>
                <w:sz w:val="26"/>
                <w:szCs w:val="26"/>
              </w:rPr>
              <w:t xml:space="preserve"> </w:t>
            </w:r>
            <w:r w:rsidRPr="00E863EE">
              <w:rPr>
                <w:rFonts w:ascii="Times New Roman" w:hAnsi="Times New Roman"/>
                <w:b/>
                <w:bCs/>
                <w:sz w:val="26"/>
                <w:szCs w:val="26"/>
              </w:rPr>
              <w:tab/>
            </w:r>
            <w:r w:rsidRPr="00E863EE">
              <w:rPr>
                <w:rFonts w:ascii="Times New Roman" w:hAnsi="Times New Roman"/>
                <w:b/>
                <w:bCs/>
                <w:sz w:val="26"/>
                <w:szCs w:val="26"/>
              </w:rPr>
              <w:tab/>
            </w:r>
            <w:r w:rsidRPr="00E863EE">
              <w:rPr>
                <w:rFonts w:ascii="Times New Roman" w:hAnsi="Times New Roman"/>
                <w:b/>
                <w:bCs/>
                <w:sz w:val="26"/>
                <w:szCs w:val="26"/>
              </w:rPr>
              <w:tab/>
            </w:r>
            <w:r w:rsidRPr="00E863EE">
              <w:rPr>
                <w:rFonts w:ascii="Times New Roman" w:hAnsi="Times New Roman"/>
                <w:b/>
                <w:bCs/>
                <w:sz w:val="26"/>
                <w:szCs w:val="26"/>
              </w:rPr>
              <w:tab/>
            </w:r>
          </w:p>
          <w:p w14:paraId="0C4DF8B9"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sz w:val="22"/>
                <w:szCs w:val="22"/>
              </w:rPr>
              <w:t xml:space="preserve">- </w:t>
            </w:r>
            <w:r w:rsidRPr="00E863EE">
              <w:rPr>
                <w:rFonts w:ascii="Times New Roman" w:hAnsi="Times New Roman"/>
                <w:bCs/>
                <w:iCs/>
                <w:sz w:val="22"/>
                <w:szCs w:val="22"/>
              </w:rPr>
              <w:t>Bộ Kế hoạch và Đầu tư (b/c);</w:t>
            </w:r>
          </w:p>
          <w:p w14:paraId="264B8C54"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Bộ Tài chính (b/c);</w:t>
            </w:r>
          </w:p>
          <w:p w14:paraId="3B53320E"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xml:space="preserve">- </w:t>
            </w:r>
            <w:r w:rsidR="0021389F">
              <w:rPr>
                <w:rFonts w:ascii="Times New Roman" w:hAnsi="Times New Roman"/>
                <w:bCs/>
                <w:iCs/>
                <w:sz w:val="22"/>
                <w:szCs w:val="22"/>
              </w:rPr>
              <w:t>Thường trực</w:t>
            </w:r>
            <w:r w:rsidRPr="00E863EE">
              <w:rPr>
                <w:rFonts w:ascii="Times New Roman" w:hAnsi="Times New Roman"/>
                <w:bCs/>
                <w:iCs/>
                <w:sz w:val="22"/>
                <w:szCs w:val="22"/>
              </w:rPr>
              <w:t xml:space="preserve"> Tỉnh ủy (b/c);</w:t>
            </w:r>
          </w:p>
          <w:p w14:paraId="01B41E21"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Chủ tịch, các PCT UBND tỉnh;</w:t>
            </w:r>
          </w:p>
          <w:p w14:paraId="75F47FB3"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Ban Kinh tế ngân sách HĐND tỉnh;</w:t>
            </w:r>
          </w:p>
          <w:p w14:paraId="3FD3DA36"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Văn phòng HĐND tỉnh;</w:t>
            </w:r>
          </w:p>
          <w:p w14:paraId="3D670E7A" w14:textId="77777777" w:rsidR="00ED4EF3" w:rsidRPr="00E863EE" w:rsidRDefault="00ED4EF3" w:rsidP="0021389F">
            <w:pPr>
              <w:jc w:val="both"/>
              <w:rPr>
                <w:rFonts w:ascii="Times New Roman" w:hAnsi="Times New Roman"/>
                <w:bCs/>
                <w:iCs/>
                <w:sz w:val="22"/>
                <w:szCs w:val="22"/>
              </w:rPr>
            </w:pPr>
            <w:r w:rsidRPr="00E863EE">
              <w:rPr>
                <w:rFonts w:ascii="Times New Roman" w:hAnsi="Times New Roman"/>
                <w:bCs/>
                <w:iCs/>
                <w:sz w:val="22"/>
                <w:szCs w:val="22"/>
              </w:rPr>
              <w:t>- Sở Tài chính;</w:t>
            </w:r>
          </w:p>
          <w:p w14:paraId="35A33563" w14:textId="77777777" w:rsidR="00ED4EF3" w:rsidRPr="00E863EE" w:rsidRDefault="00ED4EF3" w:rsidP="0021389F">
            <w:pPr>
              <w:rPr>
                <w:rFonts w:ascii="Times New Roman" w:hAnsi="Times New Roman"/>
                <w:bCs/>
                <w:iCs/>
                <w:sz w:val="22"/>
                <w:szCs w:val="22"/>
              </w:rPr>
            </w:pPr>
            <w:r w:rsidRPr="00E863EE">
              <w:rPr>
                <w:rFonts w:ascii="Times New Roman" w:hAnsi="Times New Roman"/>
                <w:bCs/>
                <w:iCs/>
                <w:sz w:val="22"/>
                <w:szCs w:val="22"/>
              </w:rPr>
              <w:t>- CVP, các PVP UBND tỉnh;</w:t>
            </w:r>
          </w:p>
          <w:p w14:paraId="5143F35A" w14:textId="77777777" w:rsidR="00ED4EF3" w:rsidRPr="00E863EE" w:rsidRDefault="00ED4EF3" w:rsidP="0021389F">
            <w:pPr>
              <w:rPr>
                <w:rFonts w:ascii="Times New Roman" w:hAnsi="Times New Roman"/>
                <w:sz w:val="22"/>
              </w:rPr>
            </w:pPr>
            <w:r w:rsidRPr="00E863EE">
              <w:rPr>
                <w:rFonts w:ascii="Times New Roman" w:hAnsi="Times New Roman"/>
                <w:bCs/>
                <w:iCs/>
                <w:sz w:val="22"/>
                <w:szCs w:val="22"/>
              </w:rPr>
              <w:t>- Lưu: VT, KTTH.</w:t>
            </w:r>
            <w:r w:rsidR="00966258" w:rsidRPr="00E863EE">
              <w:rPr>
                <w:rFonts w:ascii="Times New Roman" w:hAnsi="Times New Roman"/>
                <w:bCs/>
                <w:iCs/>
                <w:sz w:val="22"/>
                <w:szCs w:val="22"/>
              </w:rPr>
              <w:t>TTL.</w:t>
            </w:r>
          </w:p>
        </w:tc>
        <w:tc>
          <w:tcPr>
            <w:tcW w:w="4252" w:type="dxa"/>
          </w:tcPr>
          <w:p w14:paraId="36DB9C1D" w14:textId="77777777" w:rsidR="00ED4EF3" w:rsidRPr="00E863EE" w:rsidRDefault="00ED4EF3" w:rsidP="0021389F">
            <w:pPr>
              <w:jc w:val="center"/>
              <w:rPr>
                <w:rFonts w:ascii="Times New Roman" w:hAnsi="Times New Roman"/>
                <w:b/>
                <w:szCs w:val="28"/>
              </w:rPr>
            </w:pPr>
            <w:r w:rsidRPr="00E863EE">
              <w:rPr>
                <w:rFonts w:ascii="Times New Roman" w:hAnsi="Times New Roman"/>
                <w:b/>
                <w:szCs w:val="28"/>
              </w:rPr>
              <w:t>TM. ỦY BAN NHÂN DÂN</w:t>
            </w:r>
          </w:p>
          <w:p w14:paraId="2200C4E7" w14:textId="77777777" w:rsidR="00ED4EF3" w:rsidRDefault="0021389F" w:rsidP="0021389F">
            <w:pPr>
              <w:jc w:val="center"/>
              <w:rPr>
                <w:rFonts w:ascii="Times New Roman" w:hAnsi="Times New Roman"/>
                <w:b/>
                <w:szCs w:val="28"/>
              </w:rPr>
            </w:pPr>
            <w:r>
              <w:rPr>
                <w:rFonts w:ascii="Times New Roman" w:hAnsi="Times New Roman"/>
                <w:b/>
                <w:szCs w:val="28"/>
              </w:rPr>
              <w:t xml:space="preserve">KT. </w:t>
            </w:r>
            <w:r w:rsidR="00ED4EF3" w:rsidRPr="00E863EE">
              <w:rPr>
                <w:rFonts w:ascii="Times New Roman" w:hAnsi="Times New Roman"/>
                <w:b/>
                <w:szCs w:val="28"/>
              </w:rPr>
              <w:t>CHỦ TỊCH</w:t>
            </w:r>
          </w:p>
          <w:p w14:paraId="128E8685" w14:textId="77777777" w:rsidR="0021389F" w:rsidRDefault="0021389F" w:rsidP="0021389F">
            <w:pPr>
              <w:jc w:val="center"/>
              <w:rPr>
                <w:rFonts w:ascii="Times New Roman" w:hAnsi="Times New Roman"/>
                <w:b/>
                <w:szCs w:val="28"/>
              </w:rPr>
            </w:pPr>
            <w:r>
              <w:rPr>
                <w:rFonts w:ascii="Times New Roman" w:hAnsi="Times New Roman"/>
                <w:b/>
                <w:szCs w:val="28"/>
              </w:rPr>
              <w:t>PHÓ CHỦ TỊCH</w:t>
            </w:r>
          </w:p>
          <w:p w14:paraId="44A0C74B" w14:textId="057CD048" w:rsidR="0021389F" w:rsidRDefault="00DF26BB" w:rsidP="0021389F">
            <w:pPr>
              <w:jc w:val="center"/>
              <w:rPr>
                <w:rFonts w:ascii="Times New Roman" w:hAnsi="Times New Roman"/>
                <w:b/>
                <w:szCs w:val="28"/>
              </w:rPr>
            </w:pPr>
            <w:r>
              <w:rPr>
                <w:rFonts w:ascii="Times New Roman" w:hAnsi="Times New Roman"/>
                <w:b/>
                <w:szCs w:val="28"/>
              </w:rPr>
              <w:t>Đã ký</w:t>
            </w:r>
            <w:bookmarkStart w:id="5" w:name="_GoBack"/>
            <w:bookmarkEnd w:id="5"/>
          </w:p>
          <w:p w14:paraId="670A4F93" w14:textId="77777777" w:rsidR="00ED4EF3" w:rsidRDefault="0021389F" w:rsidP="0021389F">
            <w:pPr>
              <w:jc w:val="center"/>
              <w:rPr>
                <w:rFonts w:ascii="Times New Roman" w:hAnsi="Times New Roman"/>
                <w:b/>
                <w:szCs w:val="28"/>
              </w:rPr>
            </w:pPr>
            <w:r w:rsidRPr="0021389F">
              <w:rPr>
                <w:rFonts w:ascii="Times New Roman" w:hAnsi="Times New Roman"/>
                <w:b/>
                <w:szCs w:val="28"/>
              </w:rPr>
              <w:t>Nguyễn Ngọc Sâm</w:t>
            </w:r>
          </w:p>
          <w:p w14:paraId="119BB79C" w14:textId="77777777" w:rsidR="0021389F" w:rsidRPr="0021389F" w:rsidRDefault="0021389F" w:rsidP="0021389F">
            <w:pPr>
              <w:jc w:val="center"/>
              <w:rPr>
                <w:rFonts w:ascii="Times New Roman" w:hAnsi="Times New Roman"/>
                <w:b/>
                <w:sz w:val="14"/>
                <w:szCs w:val="28"/>
              </w:rPr>
            </w:pPr>
          </w:p>
        </w:tc>
      </w:tr>
    </w:tbl>
    <w:p w14:paraId="2782F3F3" w14:textId="77777777" w:rsidR="00725A2A" w:rsidRPr="00E863EE" w:rsidRDefault="00725A2A" w:rsidP="0021389F">
      <w:pPr>
        <w:rPr>
          <w:rFonts w:ascii="Times New Roman" w:hAnsi="Times New Roman"/>
        </w:rPr>
      </w:pPr>
    </w:p>
    <w:sectPr w:rsidR="00725A2A" w:rsidRPr="00E863EE" w:rsidSect="001D66EF">
      <w:headerReference w:type="default" r:id="rId9"/>
      <w:footerReference w:type="even" r:id="rId10"/>
      <w:footerReference w:type="default" r:id="rId11"/>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699B" w14:textId="77777777" w:rsidR="007D1EB9" w:rsidRDefault="007D1EB9">
      <w:r>
        <w:separator/>
      </w:r>
    </w:p>
  </w:endnote>
  <w:endnote w:type="continuationSeparator" w:id="0">
    <w:p w14:paraId="4E454B28" w14:textId="77777777" w:rsidR="007D1EB9" w:rsidRDefault="007D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E5A92" w14:textId="77777777" w:rsidR="00F33498" w:rsidRDefault="00F33498" w:rsidP="008A4E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85757E" w14:textId="77777777" w:rsidR="00F33498" w:rsidRDefault="00F33498" w:rsidP="00A449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B80A" w14:textId="77777777" w:rsidR="00F33498" w:rsidRPr="00603E5B" w:rsidRDefault="00F33498">
    <w:pPr>
      <w:pStyle w:val="Footer"/>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DE6C13" w14:textId="77777777" w:rsidR="007D1EB9" w:rsidRDefault="007D1EB9">
      <w:r>
        <w:separator/>
      </w:r>
    </w:p>
  </w:footnote>
  <w:footnote w:type="continuationSeparator" w:id="0">
    <w:p w14:paraId="56AA498B" w14:textId="77777777" w:rsidR="007D1EB9" w:rsidRDefault="007D1EB9">
      <w:r>
        <w:continuationSeparator/>
      </w:r>
    </w:p>
  </w:footnote>
  <w:footnote w:id="1">
    <w:p w14:paraId="1D015BC0"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Như: Nghị định số 151/2017/NĐ-CP ngày 26 tháng 12 năm 2017 của Chính phủ quy định chi tiết một số điều của Luật quản lý, sử dụng tài sản công; Nghị định số 29/2018/NĐ-CP ngày 05 tháng 3 năm 2018 quy định trình tự, thủ tục xác lập quyền sở hữu toàn dân về tài sản và xử lý đối với tài sản được xác lập quyền sở hữu toàn dân; Quyết định số 50/2017/QĐ-TTg ngày 31 tháng 12 năm 2017 của Thủ tướng Chính phủ quy định tiêu chuẩn, định mức, sử dụng máy móc thiết bị</w:t>
      </w:r>
    </w:p>
  </w:footnote>
  <w:footnote w:id="2">
    <w:p w14:paraId="5829A359" w14:textId="77777777" w:rsidR="00F24C5A" w:rsidRPr="003612FF" w:rsidRDefault="00F24C5A" w:rsidP="00E863EE">
      <w:pPr>
        <w:pStyle w:val="FootnoteText"/>
        <w:jc w:val="both"/>
        <w:rPr>
          <w:rFonts w:ascii="Times New Roman" w:hAnsi="Times New Roman"/>
          <w:sz w:val="18"/>
          <w:szCs w:val="18"/>
          <w:lang w:val="en-US"/>
        </w:rPr>
      </w:pPr>
      <w:proofErr w:type="gramStart"/>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03/2019/QĐ-UBND ngày 25 tháng 02 năm 2019.</w:t>
      </w:r>
      <w:proofErr w:type="gramEnd"/>
    </w:p>
  </w:footnote>
  <w:footnote w:id="3">
    <w:p w14:paraId="506C7BED"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09/2019/QĐ-UBND ngày 28 tháng 5 năm 2019; Quyết định số 06/2020/QĐ-UBND ngày 13 tháng 02 năm 2020; Quyết định số 42/2020/QĐ-UBND ngày 21 tháng 12 năm 2020.</w:t>
      </w:r>
    </w:p>
  </w:footnote>
  <w:footnote w:id="4">
    <w:p w14:paraId="6CDB10D5" w14:textId="77777777" w:rsidR="00F24C5A" w:rsidRPr="003612FF" w:rsidRDefault="00F24C5A" w:rsidP="00E863EE">
      <w:pPr>
        <w:pStyle w:val="FootnoteText"/>
        <w:jc w:val="both"/>
        <w:rPr>
          <w:rFonts w:ascii="Times New Roman" w:hAnsi="Times New Roman"/>
          <w:sz w:val="18"/>
          <w:szCs w:val="18"/>
          <w:lang w:val="en-US"/>
        </w:rPr>
      </w:pPr>
      <w:proofErr w:type="gramStart"/>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19/2019/QĐ-UBND ngày 22 tháng 11 năm 2019.</w:t>
      </w:r>
      <w:proofErr w:type="gramEnd"/>
    </w:p>
  </w:footnote>
  <w:footnote w:id="5">
    <w:p w14:paraId="2B219E23" w14:textId="77777777" w:rsidR="00F24C5A" w:rsidRPr="003612FF" w:rsidRDefault="00F24C5A" w:rsidP="00E863EE">
      <w:pPr>
        <w:pStyle w:val="FootnoteText"/>
        <w:jc w:val="both"/>
        <w:rPr>
          <w:rFonts w:ascii="Times New Roman" w:hAnsi="Times New Roman"/>
          <w:sz w:val="18"/>
          <w:szCs w:val="18"/>
          <w:lang w:val="en-US"/>
        </w:rPr>
      </w:pPr>
      <w:proofErr w:type="gramStart"/>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23/2019/QĐ-UBND ngày 15 tháng 12 năm 2019.</w:t>
      </w:r>
      <w:proofErr w:type="gramEnd"/>
    </w:p>
  </w:footnote>
  <w:footnote w:id="6">
    <w:p w14:paraId="43BC67C7"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01/2020/QĐ-UBND ngày 07 tháng 01 năm 2020</w:t>
      </w:r>
    </w:p>
  </w:footnote>
  <w:footnote w:id="7">
    <w:p w14:paraId="2DE60693"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09/2020/QĐ-UBND ngày 21 tháng 02 năm 2020</w:t>
      </w:r>
    </w:p>
  </w:footnote>
  <w:footnote w:id="8">
    <w:p w14:paraId="6C97019A"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33/2020/QĐ-UBND ngày 18 tháng 11 năm 2020</w:t>
      </w:r>
    </w:p>
  </w:footnote>
  <w:footnote w:id="9">
    <w:p w14:paraId="782566BB" w14:textId="77777777" w:rsidR="00EE6AF7" w:rsidRPr="003612FF" w:rsidRDefault="00EE6AF7" w:rsidP="00EE6AF7">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 xml:space="preserve">) </w:t>
      </w:r>
      <w:r w:rsidRPr="003612FF">
        <w:rPr>
          <w:rFonts w:ascii="Times New Roman" w:hAnsi="Times New Roman"/>
          <w:sz w:val="18"/>
          <w:szCs w:val="18"/>
          <w:lang w:val="en-US"/>
        </w:rPr>
        <w:t>Quyết định số 02/2021/QĐ-UBND ngày 28 tháng 01 năm 2021</w:t>
      </w:r>
    </w:p>
  </w:footnote>
  <w:footnote w:id="10">
    <w:p w14:paraId="4DE30274" w14:textId="77777777" w:rsidR="00EE6AF7" w:rsidRPr="003612FF" w:rsidRDefault="00EE6AF7" w:rsidP="00EE6AF7">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05/2021/QĐ-UBND ngày 25 tháng 02 năm 2021</w:t>
      </w:r>
    </w:p>
  </w:footnote>
  <w:footnote w:id="11">
    <w:p w14:paraId="18E1F2FC" w14:textId="77777777" w:rsidR="00EE6AF7" w:rsidRPr="003612FF" w:rsidRDefault="00EE6AF7" w:rsidP="00EE6AF7">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10/2021/QĐ-UBND ngày 26 tháng 3 năm 2021</w:t>
      </w:r>
    </w:p>
  </w:footnote>
  <w:footnote w:id="12">
    <w:p w14:paraId="2F337508" w14:textId="77777777" w:rsidR="00EE6AF7" w:rsidRPr="003612FF" w:rsidRDefault="00EE6AF7" w:rsidP="00EE6AF7">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29/2021/QĐ-UBND ngày19 tháng 8 năm 2021</w:t>
      </w:r>
    </w:p>
  </w:footnote>
  <w:footnote w:id="13">
    <w:p w14:paraId="641D7252" w14:textId="77777777" w:rsidR="00EE6AF7" w:rsidRPr="003612FF" w:rsidRDefault="00EE6AF7" w:rsidP="00EE6AF7">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Quyết định số 123/QĐ-UBND ngày 22 tháng 02 năm 2021</w:t>
      </w:r>
    </w:p>
  </w:footnote>
  <w:footnote w:id="14">
    <w:p w14:paraId="58B79964" w14:textId="77777777" w:rsidR="00F24C5A" w:rsidRPr="003612FF" w:rsidRDefault="00882328" w:rsidP="00E863EE">
      <w:pPr>
        <w:pStyle w:val="FootnoteText"/>
        <w:jc w:val="both"/>
        <w:rPr>
          <w:rFonts w:ascii="Times New Roman" w:hAnsi="Times New Roman"/>
          <w:spacing w:val="-2"/>
          <w:sz w:val="18"/>
          <w:szCs w:val="18"/>
          <w:lang w:val="en-US"/>
        </w:rPr>
      </w:pPr>
      <w:r w:rsidRPr="003612FF">
        <w:rPr>
          <w:rFonts w:ascii="Times New Roman" w:hAnsi="Times New Roman"/>
          <w:spacing w:val="-2"/>
          <w:sz w:val="18"/>
          <w:szCs w:val="18"/>
          <w:vertAlign w:val="superscript"/>
          <w:lang w:val="en-US"/>
        </w:rPr>
        <w:t>(</w:t>
      </w:r>
      <w:r w:rsidR="00F24C5A" w:rsidRPr="003612FF">
        <w:rPr>
          <w:rStyle w:val="FootnoteReference"/>
          <w:rFonts w:ascii="Times New Roman" w:hAnsi="Times New Roman"/>
          <w:spacing w:val="-2"/>
          <w:sz w:val="18"/>
          <w:szCs w:val="18"/>
          <w:lang w:val="en-US"/>
        </w:rPr>
        <w:footnoteRef/>
      </w:r>
      <w:r w:rsidRPr="003612FF">
        <w:rPr>
          <w:rFonts w:ascii="Times New Roman" w:hAnsi="Times New Roman"/>
          <w:spacing w:val="-2"/>
          <w:sz w:val="18"/>
          <w:szCs w:val="18"/>
          <w:vertAlign w:val="superscript"/>
          <w:lang w:val="en-US"/>
        </w:rPr>
        <w:t>)</w:t>
      </w:r>
      <w:r w:rsidR="00F24C5A" w:rsidRPr="003612FF">
        <w:rPr>
          <w:rFonts w:ascii="Times New Roman" w:hAnsi="Times New Roman"/>
          <w:spacing w:val="-2"/>
          <w:sz w:val="18"/>
          <w:szCs w:val="18"/>
          <w:lang w:val="en-US"/>
        </w:rPr>
        <w:t xml:space="preserve"> Nghị quyết số 21/2018/NQ-HĐND ngày 19 tháng 7 năm 2018 </w:t>
      </w:r>
      <w:r w:rsidR="00F24C5A" w:rsidRPr="003612FF">
        <w:rPr>
          <w:rFonts w:ascii="Times New Roman" w:hAnsi="Times New Roman"/>
          <w:bCs/>
          <w:spacing w:val="-2"/>
          <w:sz w:val="18"/>
          <w:szCs w:val="18"/>
          <w:lang w:val="en-US"/>
        </w:rPr>
        <w:t xml:space="preserve">quy định phân cấp quản lý tài sản công thuộc phạm vi quản lý của tỉnh Kon Tum; </w:t>
      </w:r>
      <w:r w:rsidR="00F24C5A" w:rsidRPr="003612FF">
        <w:rPr>
          <w:rFonts w:ascii="Times New Roman" w:hAnsi="Times New Roman"/>
          <w:spacing w:val="-2"/>
          <w:sz w:val="18"/>
          <w:szCs w:val="18"/>
          <w:lang w:val="en-US"/>
        </w:rPr>
        <w:t xml:space="preserve">Nghị quyết số 46/2018/NQ-HĐ ND ngày 13 tháng 12 năm 2018 </w:t>
      </w:r>
      <w:r w:rsidR="00F24C5A" w:rsidRPr="003612FF">
        <w:rPr>
          <w:rFonts w:ascii="Times New Roman" w:hAnsi="Times New Roman"/>
          <w:bCs/>
          <w:spacing w:val="-2"/>
          <w:sz w:val="18"/>
          <w:szCs w:val="18"/>
          <w:lang w:val="en-US"/>
        </w:rPr>
        <w:t>quy định thẩm quyền xác lập quyền sở hữu toàn dân về tài sản và phê duyệt phương án xử lý tài sản được xác lập quyền sở hữu toàn dân  trên địa bàn  tỉnh Kon Tum; Nghị quyết số 21/2020/NQ-HĐND ngày 13 tháng 7 năm 2020 phân cấp thẩm quyền quyết định việc khai thác và xử lý tài sản kết cấu hạ tầng thủy lợi thuộc phạm vi quản lý của tỉnh Kon Tum</w:t>
      </w:r>
    </w:p>
  </w:footnote>
  <w:footnote w:id="15">
    <w:p w14:paraId="168476DC"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Văn bản số 3000/UBND-KTTH ngày 24 tháng 8 năm 2021 về việc cắt giảm, tiết kiệm theo Nghị quyết số 58/NQ-CP ngày 08 tháng 06 năm 2021; Văn bản số 3072/UBND-KTTH ngày 27 tháng 8 năm 2021 Về việc triển khai thực hiện Nghị quyết số 88/NQ-CP ngày 12 tháng 8 năm 2021 của Chính phủ</w:t>
      </w:r>
    </w:p>
  </w:footnote>
  <w:footnote w:id="16">
    <w:p w14:paraId="72D08E1E"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w:t>
      </w:r>
      <w:r w:rsidR="00E863EE" w:rsidRPr="003612FF">
        <w:rPr>
          <w:rFonts w:ascii="Times New Roman" w:hAnsi="Times New Roman"/>
          <w:sz w:val="18"/>
          <w:szCs w:val="18"/>
          <w:lang w:val="en-US"/>
        </w:rPr>
        <w:t>T</w:t>
      </w:r>
      <w:r w:rsidRPr="003612FF">
        <w:rPr>
          <w:rFonts w:ascii="Times New Roman" w:hAnsi="Times New Roman"/>
          <w:bCs/>
          <w:iCs/>
          <w:sz w:val="18"/>
          <w:szCs w:val="18"/>
          <w:lang w:val="en-US"/>
        </w:rPr>
        <w:t>ại Văn bản số 568/BC-SGTVT ngày 18 tháng 10 năm 2021</w:t>
      </w:r>
    </w:p>
  </w:footnote>
  <w:footnote w:id="17">
    <w:p w14:paraId="45E8F794"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w:t>
      </w:r>
      <w:r w:rsidR="00E863EE" w:rsidRPr="003612FF">
        <w:rPr>
          <w:rFonts w:ascii="Times New Roman" w:hAnsi="Times New Roman"/>
          <w:sz w:val="18"/>
          <w:szCs w:val="18"/>
          <w:lang w:val="en-US"/>
        </w:rPr>
        <w:t>T</w:t>
      </w:r>
      <w:r w:rsidRPr="003612FF">
        <w:rPr>
          <w:rFonts w:ascii="Times New Roman" w:hAnsi="Times New Roman"/>
          <w:bCs/>
          <w:iCs/>
          <w:sz w:val="18"/>
          <w:szCs w:val="18"/>
          <w:lang w:val="en-US"/>
        </w:rPr>
        <w:t>ại Văn bản số 97/BC-TTN ngày 04 tháng 10 năm 2021</w:t>
      </w:r>
    </w:p>
  </w:footnote>
  <w:footnote w:id="18">
    <w:p w14:paraId="156ECB26"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Ngày 18 tháng 9 năm 2020, Bộ Tài chính có Công văn số 11437/BTC-QLCS đề nghị một số Bộ  </w:t>
      </w:r>
      <w:r w:rsidRPr="003612FF">
        <w:rPr>
          <w:rFonts w:ascii="Times New Roman" w:hAnsi="Times New Roman"/>
          <w:i/>
          <w:iCs/>
          <w:sz w:val="18"/>
          <w:szCs w:val="18"/>
          <w:lang w:val="en-US"/>
        </w:rPr>
        <w:t>(trong đó có Bộ Xây dựng; Bộ Văn hóa, thể thao và Du lịch)</w:t>
      </w:r>
      <w:r w:rsidRPr="003612FF">
        <w:rPr>
          <w:rFonts w:ascii="Times New Roman" w:hAnsi="Times New Roman"/>
          <w:sz w:val="18"/>
          <w:szCs w:val="18"/>
          <w:lang w:val="en-US"/>
        </w:rPr>
        <w:t xml:space="preserve"> khẩn trương báo cáo cấp có thẩm quyền ban hành hoặc ban hành theo thẩm quyền các văn bản sửa đổi, bổ sung, thay thế về chế độ quản lý, sử dụng, khai thác tài sản kết cấu hạ tầng thuộc phạm vi quản lý nhà nước của Bộ cho phù hợp với quy định của Luật Quản lý, sử dụng tài sản công và Chỉ thị số 32/CT-TTg ngày 10 tháng 12 năm 2019 của Thủ tướng Chính phủ. </w:t>
      </w:r>
    </w:p>
  </w:footnote>
  <w:footnote w:id="19">
    <w:p w14:paraId="5674373C" w14:textId="77777777" w:rsidR="00F24C5A" w:rsidRPr="003612FF" w:rsidRDefault="00F24C5A" w:rsidP="00E863EE">
      <w:pPr>
        <w:pStyle w:val="FootnoteText"/>
        <w:jc w:val="both"/>
        <w:rPr>
          <w:rFonts w:ascii="Times New Roman" w:hAnsi="Times New Roman"/>
          <w:sz w:val="18"/>
          <w:szCs w:val="18"/>
          <w:lang w:val="en-US"/>
        </w:rPr>
      </w:pPr>
      <w:proofErr w:type="gramStart"/>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Tài sản kết cấu hạ tầng giao thông có 3/12 đơn vị báo cáo: </w:t>
      </w:r>
      <w:r w:rsidR="00E863EE" w:rsidRPr="003612FF">
        <w:rPr>
          <w:rFonts w:ascii="Times New Roman" w:hAnsi="Times New Roman"/>
          <w:sz w:val="18"/>
          <w:szCs w:val="18"/>
          <w:lang w:val="en-US"/>
        </w:rPr>
        <w:t xml:space="preserve">Ủy ban nhân dân </w:t>
      </w:r>
      <w:r w:rsidRPr="003612FF">
        <w:rPr>
          <w:rFonts w:ascii="Times New Roman" w:hAnsi="Times New Roman"/>
          <w:sz w:val="18"/>
          <w:szCs w:val="18"/>
          <w:lang w:val="en-US"/>
        </w:rPr>
        <w:t xml:space="preserve">huyện Ia H’Drai, Sa Thầy; </w:t>
      </w:r>
      <w:r w:rsidR="00E863EE" w:rsidRPr="003612FF">
        <w:rPr>
          <w:rFonts w:ascii="Times New Roman" w:hAnsi="Times New Roman"/>
          <w:sz w:val="18"/>
          <w:szCs w:val="18"/>
          <w:lang w:val="en-US"/>
        </w:rPr>
        <w:t>Ban Quản lý</w:t>
      </w:r>
      <w:r w:rsidRPr="003612FF">
        <w:rPr>
          <w:rFonts w:ascii="Times New Roman" w:hAnsi="Times New Roman"/>
          <w:sz w:val="18"/>
          <w:szCs w:val="18"/>
          <w:lang w:val="en-US"/>
        </w:rPr>
        <w:t xml:space="preserve"> Khu kinh tế tỉnh.</w:t>
      </w:r>
      <w:proofErr w:type="gramEnd"/>
    </w:p>
    <w:p w14:paraId="4377EF1C" w14:textId="4E5C7D2D"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bCs/>
          <w:iCs/>
          <w:sz w:val="18"/>
          <w:szCs w:val="18"/>
          <w:lang w:val="en-US"/>
        </w:rPr>
        <w:t xml:space="preserve">Tài sản kết cấu hạ tầng nước sạch có 7/10 huyện, thành phố báo cáo: Đăk Glei, Sa Thầy, Kon Plông, Ia H’Drai, Ngọc Hồi, Kon </w:t>
      </w:r>
      <w:r w:rsidR="00BF0E7F">
        <w:rPr>
          <w:rFonts w:ascii="Times New Roman" w:hAnsi="Times New Roman"/>
          <w:bCs/>
          <w:iCs/>
          <w:sz w:val="18"/>
          <w:szCs w:val="18"/>
          <w:lang w:val="en-US"/>
        </w:rPr>
        <w:t>R</w:t>
      </w:r>
      <w:r w:rsidRPr="003612FF">
        <w:rPr>
          <w:rFonts w:ascii="Times New Roman" w:hAnsi="Times New Roman"/>
          <w:bCs/>
          <w:iCs/>
          <w:sz w:val="18"/>
          <w:szCs w:val="18"/>
          <w:lang w:val="en-US"/>
        </w:rPr>
        <w:t>ẫy, TP</w:t>
      </w:r>
      <w:r w:rsidR="00E863EE" w:rsidRPr="003612FF">
        <w:rPr>
          <w:rFonts w:ascii="Times New Roman" w:hAnsi="Times New Roman"/>
          <w:bCs/>
          <w:iCs/>
          <w:sz w:val="18"/>
          <w:szCs w:val="18"/>
          <w:lang w:val="en-US"/>
        </w:rPr>
        <w:t>.</w:t>
      </w:r>
      <w:r w:rsidRPr="003612FF">
        <w:rPr>
          <w:rFonts w:ascii="Times New Roman" w:hAnsi="Times New Roman"/>
          <w:bCs/>
          <w:iCs/>
          <w:sz w:val="18"/>
          <w:szCs w:val="18"/>
          <w:lang w:val="en-US"/>
        </w:rPr>
        <w:t xml:space="preserve"> Kon Tum.</w:t>
      </w:r>
    </w:p>
  </w:footnote>
  <w:footnote w:id="20">
    <w:p w14:paraId="6B1CD7BE" w14:textId="77777777" w:rsidR="00F24C5A" w:rsidRPr="003612FF" w:rsidRDefault="00F24C5A" w:rsidP="00E863EE">
      <w:pPr>
        <w:pStyle w:val="FootnoteText"/>
        <w:jc w:val="both"/>
        <w:rPr>
          <w:rFonts w:ascii="Times New Roman" w:hAnsi="Times New Roman"/>
          <w:sz w:val="18"/>
          <w:szCs w:val="18"/>
          <w:lang w:val="en-US"/>
        </w:rPr>
      </w:pPr>
      <w:proofErr w:type="gramStart"/>
      <w:r w:rsidRPr="003612FF">
        <w:rPr>
          <w:rFonts w:ascii="Times New Roman" w:hAnsi="Times New Roman"/>
          <w:sz w:val="18"/>
          <w:szCs w:val="18"/>
          <w:vertAlign w:val="superscript"/>
          <w:lang w:val="en-US"/>
        </w:rPr>
        <w:t>(</w:t>
      </w:r>
      <w:r w:rsidRPr="003612FF">
        <w:rPr>
          <w:rStyle w:val="FootnoteReference"/>
          <w:rFonts w:ascii="Times New Roman" w:hAnsi="Times New Roman"/>
          <w:sz w:val="18"/>
          <w:szCs w:val="18"/>
          <w:lang w:val="en-US"/>
        </w:rPr>
        <w:footnoteRef/>
      </w:r>
      <w:r w:rsidRPr="003612FF">
        <w:rPr>
          <w:rFonts w:ascii="Times New Roman" w:hAnsi="Times New Roman"/>
          <w:sz w:val="18"/>
          <w:szCs w:val="18"/>
          <w:vertAlign w:val="superscript"/>
          <w:lang w:val="en-US"/>
        </w:rPr>
        <w:t>)</w:t>
      </w:r>
      <w:r w:rsidRPr="003612FF">
        <w:rPr>
          <w:rFonts w:ascii="Times New Roman" w:hAnsi="Times New Roman"/>
          <w:sz w:val="18"/>
          <w:szCs w:val="18"/>
          <w:lang w:val="en-US"/>
        </w:rPr>
        <w:t xml:space="preserve"> tại Báo cáo kiểm toán ngân sách địa phương năm 2020 của tỉnh Kon Tum.</w:t>
      </w:r>
      <w:proofErr w:type="gramEnd"/>
    </w:p>
  </w:footnote>
  <w:footnote w:id="21">
    <w:p w14:paraId="4C8D744E" w14:textId="77777777" w:rsidR="00F24C5A" w:rsidRPr="00D81349" w:rsidRDefault="00F24C5A" w:rsidP="00E863EE">
      <w:pPr>
        <w:pStyle w:val="FootnoteText"/>
        <w:jc w:val="both"/>
        <w:rPr>
          <w:rFonts w:ascii="Times New Roman" w:hAnsi="Times New Roman"/>
          <w:bCs/>
          <w:spacing w:val="-2"/>
          <w:sz w:val="18"/>
          <w:szCs w:val="18"/>
          <w:lang w:val="en-US"/>
        </w:rPr>
      </w:pPr>
      <w:r w:rsidRPr="00D81349">
        <w:rPr>
          <w:rFonts w:ascii="Times New Roman" w:hAnsi="Times New Roman"/>
          <w:spacing w:val="-2"/>
          <w:sz w:val="18"/>
          <w:szCs w:val="18"/>
          <w:vertAlign w:val="superscript"/>
          <w:lang w:val="en-US"/>
        </w:rPr>
        <w:t>(</w:t>
      </w:r>
      <w:r w:rsidRPr="00D81349">
        <w:rPr>
          <w:rStyle w:val="FootnoteReference"/>
          <w:rFonts w:ascii="Times New Roman" w:hAnsi="Times New Roman"/>
          <w:spacing w:val="-2"/>
          <w:sz w:val="18"/>
          <w:szCs w:val="18"/>
          <w:lang w:val="en-US"/>
        </w:rPr>
        <w:footnoteRef/>
      </w:r>
      <w:r w:rsidRPr="00D81349">
        <w:rPr>
          <w:rFonts w:ascii="Times New Roman" w:hAnsi="Times New Roman"/>
          <w:spacing w:val="-2"/>
          <w:sz w:val="18"/>
          <w:szCs w:val="18"/>
          <w:vertAlign w:val="superscript"/>
          <w:lang w:val="en-US"/>
        </w:rPr>
        <w:t>)</w:t>
      </w:r>
      <w:r w:rsidRPr="00D81349">
        <w:rPr>
          <w:rFonts w:ascii="Times New Roman" w:hAnsi="Times New Roman"/>
          <w:spacing w:val="-2"/>
          <w:sz w:val="18"/>
          <w:szCs w:val="18"/>
          <w:lang w:val="en-US"/>
        </w:rPr>
        <w:t xml:space="preserve"> (1) Sở Giáo dục và Đào tạo tham mưu Ủy ban nhân dân</w:t>
      </w:r>
      <w:r w:rsidRPr="00D81349">
        <w:rPr>
          <w:rFonts w:ascii="Times New Roman" w:hAnsi="Times New Roman"/>
          <w:bCs/>
          <w:spacing w:val="-2"/>
          <w:sz w:val="18"/>
          <w:szCs w:val="18"/>
          <w:lang w:val="en-US"/>
        </w:rPr>
        <w:t xml:space="preserve"> tỉnh ban hành Quyết định 02/2021/QĐ-UBND ngày 28 tháng 01 năm 2021 về tiêu chuẩn, định mức sử dụng máy móc, thiết bị chuyên dùng thuộc lĩnh vực </w:t>
      </w:r>
      <w:r w:rsidR="00E863EE" w:rsidRPr="00D81349">
        <w:rPr>
          <w:rFonts w:ascii="Times New Roman" w:hAnsi="Times New Roman"/>
          <w:bCs/>
          <w:spacing w:val="-2"/>
          <w:sz w:val="18"/>
          <w:szCs w:val="18"/>
          <w:lang w:val="en-US"/>
        </w:rPr>
        <w:t>giáo dục và đào tạo</w:t>
      </w:r>
      <w:r w:rsidRPr="00D81349">
        <w:rPr>
          <w:rFonts w:ascii="Times New Roman" w:hAnsi="Times New Roman"/>
          <w:bCs/>
          <w:spacing w:val="-2"/>
          <w:sz w:val="18"/>
          <w:szCs w:val="18"/>
          <w:lang w:val="en-US"/>
        </w:rPr>
        <w:t xml:space="preserve"> của tỉnh Kon Tum;</w:t>
      </w:r>
    </w:p>
    <w:p w14:paraId="69B3BDE8" w14:textId="77777777" w:rsidR="00F24C5A" w:rsidRPr="003612FF" w:rsidRDefault="00F24C5A" w:rsidP="00E863EE">
      <w:pPr>
        <w:pStyle w:val="FootnoteText"/>
        <w:jc w:val="both"/>
        <w:rPr>
          <w:rFonts w:ascii="Times New Roman" w:hAnsi="Times New Roman"/>
          <w:bCs/>
          <w:sz w:val="18"/>
          <w:szCs w:val="18"/>
          <w:lang w:val="en-US"/>
        </w:rPr>
      </w:pPr>
      <w:r w:rsidRPr="003612FF">
        <w:rPr>
          <w:rFonts w:ascii="Times New Roman" w:hAnsi="Times New Roman"/>
          <w:bCs/>
          <w:sz w:val="18"/>
          <w:szCs w:val="18"/>
          <w:lang w:val="en-US"/>
        </w:rPr>
        <w:t>(2) Sở Tài chính tham mưu Ủy ban nhân tỉnh đã ban hành Qu</w:t>
      </w:r>
      <w:r w:rsidR="00E863EE" w:rsidRPr="003612FF">
        <w:rPr>
          <w:rFonts w:ascii="Times New Roman" w:hAnsi="Times New Roman"/>
          <w:bCs/>
          <w:sz w:val="18"/>
          <w:szCs w:val="18"/>
          <w:lang w:val="en-US"/>
        </w:rPr>
        <w:t xml:space="preserve">yết định số 229/QĐ-UBND ngày 09 tháng </w:t>
      </w:r>
      <w:r w:rsidRPr="003612FF">
        <w:rPr>
          <w:rFonts w:ascii="Times New Roman" w:hAnsi="Times New Roman"/>
          <w:bCs/>
          <w:sz w:val="18"/>
          <w:szCs w:val="18"/>
          <w:lang w:val="en-US"/>
        </w:rPr>
        <w:t>5</w:t>
      </w:r>
      <w:r w:rsidR="00E863EE" w:rsidRPr="003612FF">
        <w:rPr>
          <w:rFonts w:ascii="Times New Roman" w:hAnsi="Times New Roman"/>
          <w:bCs/>
          <w:sz w:val="18"/>
          <w:szCs w:val="18"/>
          <w:lang w:val="en-US"/>
        </w:rPr>
        <w:t xml:space="preserve"> năm </w:t>
      </w:r>
      <w:r w:rsidRPr="003612FF">
        <w:rPr>
          <w:rFonts w:ascii="Times New Roman" w:hAnsi="Times New Roman"/>
          <w:bCs/>
          <w:sz w:val="18"/>
          <w:szCs w:val="18"/>
          <w:lang w:val="en-US"/>
        </w:rPr>
        <w:t xml:space="preserve">2021 phê duyệt phương án tổng thể sắp xếp lại, xử lý nhà, đất của các cơ quan, tổ chức, đơn vị thuộc phạm vi quản lý của địa phương; </w:t>
      </w:r>
    </w:p>
    <w:p w14:paraId="2F896ADD" w14:textId="77777777" w:rsidR="00F24C5A" w:rsidRPr="003612FF" w:rsidRDefault="00F24C5A" w:rsidP="00E863EE">
      <w:pPr>
        <w:pStyle w:val="FootnoteText"/>
        <w:jc w:val="both"/>
        <w:rPr>
          <w:rFonts w:ascii="Times New Roman" w:hAnsi="Times New Roman"/>
          <w:sz w:val="18"/>
          <w:szCs w:val="18"/>
          <w:lang w:val="en-US"/>
        </w:rPr>
      </w:pPr>
      <w:r w:rsidRPr="003612FF">
        <w:rPr>
          <w:rFonts w:ascii="Times New Roman" w:hAnsi="Times New Roman"/>
          <w:bCs/>
          <w:sz w:val="18"/>
          <w:szCs w:val="18"/>
          <w:lang w:val="en-US"/>
        </w:rPr>
        <w:t>(3) Sở Tài chính tham mưu Ủy ban nhân tỉnh cho chủ trương thực hiện phương án sắp xếp lại, xử lý và bố trí xe ô tô phục vụ công tác của các cơ quan, tổ chức, đơn vị tại Văn bản số 3211/VP-KTTH ngày 08</w:t>
      </w:r>
      <w:r w:rsidR="00E863EE" w:rsidRPr="003612FF">
        <w:rPr>
          <w:rFonts w:ascii="Times New Roman" w:hAnsi="Times New Roman"/>
          <w:bCs/>
          <w:sz w:val="18"/>
          <w:szCs w:val="18"/>
          <w:lang w:val="en-US"/>
        </w:rPr>
        <w:t xml:space="preserve"> tháng </w:t>
      </w:r>
      <w:r w:rsidRPr="003612FF">
        <w:rPr>
          <w:rFonts w:ascii="Times New Roman" w:hAnsi="Times New Roman"/>
          <w:bCs/>
          <w:sz w:val="18"/>
          <w:szCs w:val="18"/>
          <w:lang w:val="en-US"/>
        </w:rPr>
        <w:t>10</w:t>
      </w:r>
      <w:r w:rsidR="00E863EE" w:rsidRPr="003612FF">
        <w:rPr>
          <w:rFonts w:ascii="Times New Roman" w:hAnsi="Times New Roman"/>
          <w:bCs/>
          <w:sz w:val="18"/>
          <w:szCs w:val="18"/>
          <w:lang w:val="en-US"/>
        </w:rPr>
        <w:t xml:space="preserve"> năm </w:t>
      </w:r>
      <w:r w:rsidRPr="003612FF">
        <w:rPr>
          <w:rFonts w:ascii="Times New Roman" w:hAnsi="Times New Roman"/>
          <w:bCs/>
          <w:sz w:val="18"/>
          <w:szCs w:val="18"/>
          <w:lang w:val="en-US"/>
        </w:rPr>
        <w:t>2021.</w:t>
      </w:r>
    </w:p>
  </w:footnote>
  <w:footnote w:id="22">
    <w:p w14:paraId="45D5643F"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Fonts w:ascii="Times New Roman" w:hAnsi="Times New Roman"/>
          <w:sz w:val="18"/>
          <w:szCs w:val="18"/>
          <w:vertAlign w:val="superscript"/>
          <w:lang w:val="en-US"/>
        </w:rPr>
        <w:footnoteRef/>
      </w:r>
      <w:r w:rsidRPr="001D66EF">
        <w:rPr>
          <w:rFonts w:ascii="Times New Roman" w:hAnsi="Times New Roman"/>
          <w:sz w:val="18"/>
          <w:szCs w:val="18"/>
          <w:vertAlign w:val="superscript"/>
          <w:lang w:val="en-US"/>
        </w:rPr>
        <w:t>)</w:t>
      </w:r>
      <w:r w:rsidR="003612FF">
        <w:rPr>
          <w:rFonts w:ascii="Times New Roman" w:hAnsi="Times New Roman"/>
          <w:sz w:val="18"/>
          <w:szCs w:val="18"/>
          <w:vertAlign w:val="superscript"/>
          <w:lang w:val="en-US"/>
        </w:rPr>
        <w:t xml:space="preserve"> </w:t>
      </w:r>
      <w:r w:rsidRPr="001D66EF">
        <w:rPr>
          <w:rFonts w:ascii="Times New Roman" w:hAnsi="Times New Roman"/>
          <w:sz w:val="18"/>
          <w:szCs w:val="18"/>
          <w:lang w:val="en-US"/>
        </w:rPr>
        <w:t>Văn bản số 378/VP-KTTH ngày 18 tháng 02 năm 2019 của Văn phòng Ủy ban nhân dân tỉnh về việc triển khai Nghị định số 04/2019/NĐ-CP của Chính phủ; Văn bản số 2686/UBND-KTTH ngày 15 tháng 10 năm 2019 của Ủy ban nhân dân tỉnh về việc bố trí xe chung khi tham gia các Đoàn công tác.</w:t>
      </w:r>
    </w:p>
  </w:footnote>
  <w:footnote w:id="23">
    <w:p w14:paraId="26739510"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Tại Quyết định số 229/QĐ-UBND ngày 09 tháng 5 năm 2021 của Ủy ban nhân dân tỉnh Kon Tum.</w:t>
      </w:r>
    </w:p>
  </w:footnote>
  <w:footnote w:id="24">
    <w:p w14:paraId="3B2A47ED"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 xml:space="preserve">) </w:t>
      </w:r>
      <w:r w:rsidRPr="001D66EF">
        <w:rPr>
          <w:rFonts w:ascii="Times New Roman" w:hAnsi="Times New Roman"/>
          <w:sz w:val="18"/>
          <w:szCs w:val="18"/>
          <w:lang w:val="en-US"/>
        </w:rPr>
        <w:t xml:space="preserve">Cụ thể: Giữ lại tiếp tục sử dụng 1.360 cơ sở nhà, đất </w:t>
      </w:r>
      <w:r w:rsidRPr="001D66EF">
        <w:rPr>
          <w:rFonts w:ascii="Times New Roman" w:hAnsi="Times New Roman"/>
          <w:i/>
          <w:sz w:val="18"/>
          <w:szCs w:val="18"/>
          <w:lang w:val="en-US"/>
        </w:rPr>
        <w:t>(Trong đó: 311 cơ sở nhà đất của các cơ quan, đơn vị thuộc cấp tỉnh; 1.049 cơ sở nhà, đất của các cơ quan, đơn vị thuộc cấp huyện)</w:t>
      </w:r>
      <w:r w:rsidRPr="001D66EF">
        <w:rPr>
          <w:rFonts w:ascii="Times New Roman" w:hAnsi="Times New Roman"/>
          <w:sz w:val="18"/>
          <w:szCs w:val="18"/>
          <w:lang w:val="en-US"/>
        </w:rPr>
        <w:t xml:space="preserve">; Điều chuyển giữa các cơ quan, đơn vị, địa phương 77 cơ sở nhà, đất </w:t>
      </w:r>
      <w:r w:rsidRPr="001D66EF">
        <w:rPr>
          <w:rFonts w:ascii="Times New Roman" w:hAnsi="Times New Roman"/>
          <w:i/>
          <w:sz w:val="18"/>
          <w:szCs w:val="18"/>
          <w:lang w:val="en-US"/>
        </w:rPr>
        <w:t>(Trong đó: 15 cơ sở nhà đất của các cơ quan, đơn vị thuộc cấp tỉnh; 62 cơ sở nhà, đất của các cơ quan, đơn vị thuộc cấp huyện)</w:t>
      </w:r>
      <w:r w:rsidRPr="001D66EF">
        <w:rPr>
          <w:rFonts w:ascii="Times New Roman" w:hAnsi="Times New Roman"/>
          <w:sz w:val="18"/>
          <w:szCs w:val="18"/>
          <w:lang w:val="en-US"/>
        </w:rPr>
        <w:t xml:space="preserve">; Bán tài sản trên đất, chuyển nhượng quyền sử dụng đất 20 cơ sở nhà đất </w:t>
      </w:r>
      <w:r w:rsidRPr="001D66EF">
        <w:rPr>
          <w:rFonts w:ascii="Times New Roman" w:hAnsi="Times New Roman"/>
          <w:i/>
          <w:sz w:val="18"/>
          <w:szCs w:val="18"/>
          <w:lang w:val="en-US"/>
        </w:rPr>
        <w:t>(Trong đó: 06 cơ sở nhà đất của các cơ quan, đơn vị thuộc cấp tỉnh; 14 cơ sở nhà đất của các cơ quan, đơn vị thuộc cấp huyện, thành phố)</w:t>
      </w:r>
      <w:r w:rsidRPr="001D66EF">
        <w:rPr>
          <w:rFonts w:ascii="Times New Roman" w:hAnsi="Times New Roman"/>
          <w:sz w:val="18"/>
          <w:szCs w:val="18"/>
          <w:lang w:val="en-US"/>
        </w:rPr>
        <w:t xml:space="preserve">. </w:t>
      </w:r>
    </w:p>
  </w:footnote>
  <w:footnote w:id="25">
    <w:p w14:paraId="60162304"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 bản s</w:t>
      </w:r>
      <w:r w:rsidR="00E863EE" w:rsidRPr="001D66EF">
        <w:rPr>
          <w:rFonts w:ascii="Times New Roman" w:hAnsi="Times New Roman"/>
          <w:sz w:val="18"/>
          <w:szCs w:val="18"/>
          <w:lang w:val="en-US"/>
        </w:rPr>
        <w:t xml:space="preserve">ố 2054/VP-KTTH ngày 16 tháng </w:t>
      </w:r>
      <w:r w:rsidRPr="001D66EF">
        <w:rPr>
          <w:rFonts w:ascii="Times New Roman" w:hAnsi="Times New Roman"/>
          <w:sz w:val="18"/>
          <w:szCs w:val="18"/>
          <w:lang w:val="en-US"/>
        </w:rPr>
        <w:t>7</w:t>
      </w:r>
      <w:r w:rsidR="00E863EE" w:rsidRPr="001D66EF">
        <w:rPr>
          <w:rFonts w:ascii="Times New Roman" w:hAnsi="Times New Roman"/>
          <w:sz w:val="18"/>
          <w:szCs w:val="18"/>
          <w:lang w:val="en-US"/>
        </w:rPr>
        <w:t xml:space="preserve"> năm 2021 v</w:t>
      </w:r>
      <w:r w:rsidRPr="001D66EF">
        <w:rPr>
          <w:rFonts w:ascii="Times New Roman" w:hAnsi="Times New Roman"/>
          <w:sz w:val="18"/>
          <w:szCs w:val="18"/>
          <w:lang w:val="en-US"/>
        </w:rPr>
        <w:t>ề việc điều chuyển các cơ sở nhà, đất của các cơ quan, đơn vị thuộc phạm vi quản lý</w:t>
      </w:r>
      <w:r w:rsidR="00E863EE" w:rsidRPr="001D66EF">
        <w:rPr>
          <w:rFonts w:ascii="Times New Roman" w:hAnsi="Times New Roman"/>
          <w:sz w:val="18"/>
          <w:szCs w:val="18"/>
          <w:lang w:val="en-US"/>
        </w:rPr>
        <w:t>.</w:t>
      </w:r>
    </w:p>
    <w:p w14:paraId="4C4A3B13"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lang w:val="en-US"/>
        </w:rPr>
        <w:t xml:space="preserve">Văn bản số 2425/UBND-KTTH ngày 15 tháng 7 năm 2021 </w:t>
      </w:r>
      <w:r w:rsidR="00E863EE" w:rsidRPr="001D66EF">
        <w:rPr>
          <w:rFonts w:ascii="Times New Roman" w:hAnsi="Times New Roman"/>
          <w:sz w:val="18"/>
          <w:szCs w:val="18"/>
          <w:lang w:val="en-US"/>
        </w:rPr>
        <w:t>về việc</w:t>
      </w:r>
      <w:r w:rsidRPr="001D66EF">
        <w:rPr>
          <w:rFonts w:ascii="Times New Roman" w:hAnsi="Times New Roman"/>
          <w:sz w:val="18"/>
          <w:szCs w:val="18"/>
          <w:lang w:val="en-US"/>
        </w:rPr>
        <w:t xml:space="preserve"> bán tài sản công của các cơ quan, tổ chức, đơn vị thuộc phạm vi quản lý của tỉnh</w:t>
      </w:r>
      <w:r w:rsidR="00E863EE" w:rsidRPr="001D66EF">
        <w:rPr>
          <w:rFonts w:ascii="Times New Roman" w:hAnsi="Times New Roman"/>
          <w:sz w:val="18"/>
          <w:szCs w:val="18"/>
          <w:lang w:val="en-US"/>
        </w:rPr>
        <w:t>.</w:t>
      </w:r>
    </w:p>
  </w:footnote>
  <w:footnote w:id="26">
    <w:p w14:paraId="56C933F3" w14:textId="77777777" w:rsidR="00F24C5A" w:rsidRPr="001D66EF" w:rsidRDefault="00F24C5A" w:rsidP="00E863EE">
      <w:pPr>
        <w:pStyle w:val="FootnoteText"/>
        <w:jc w:val="both"/>
        <w:rPr>
          <w:rFonts w:ascii="Times New Roman" w:hAnsi="Times New Roman"/>
          <w:sz w:val="18"/>
          <w:szCs w:val="18"/>
          <w:lang w:val="en-US"/>
        </w:rPr>
      </w:pPr>
      <w:proofErr w:type="gramStart"/>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 bản số 1487/UBND-KTTH ngày 11 tháng 5 năm 2021; Văn bản số 1426/VP-KTTH ngày 21 tháng 5 năm 2021; Văn bản số 3486/UBND-KTTH ngày 29 tháng 9 năm 2021</w:t>
      </w:r>
      <w:r w:rsidR="00E863EE" w:rsidRPr="001D66EF">
        <w:rPr>
          <w:rFonts w:ascii="Times New Roman" w:hAnsi="Times New Roman"/>
          <w:sz w:val="18"/>
          <w:szCs w:val="18"/>
          <w:lang w:val="en-US"/>
        </w:rPr>
        <w:t>.</w:t>
      </w:r>
      <w:proofErr w:type="gramEnd"/>
    </w:p>
  </w:footnote>
  <w:footnote w:id="27">
    <w:p w14:paraId="7FDAC844" w14:textId="77777777" w:rsidR="00F24C5A" w:rsidRPr="001D66EF" w:rsidRDefault="00F24C5A" w:rsidP="00E863EE">
      <w:pPr>
        <w:pStyle w:val="FootnoteText"/>
        <w:jc w:val="both"/>
        <w:rPr>
          <w:rFonts w:ascii="Times New Roman" w:hAnsi="Times New Roman"/>
          <w:sz w:val="18"/>
          <w:szCs w:val="18"/>
          <w:lang w:val="en-US"/>
        </w:rPr>
      </w:pPr>
      <w:proofErr w:type="gramStart"/>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 bản số 1638/UBN</w:t>
      </w:r>
      <w:r w:rsidR="001D66EF">
        <w:rPr>
          <w:rFonts w:ascii="Times New Roman" w:hAnsi="Times New Roman"/>
          <w:sz w:val="18"/>
          <w:szCs w:val="18"/>
          <w:lang w:val="en-US"/>
        </w:rPr>
        <w:t>D-KTTH ngày 21 tháng 5 năm 2021.</w:t>
      </w:r>
      <w:proofErr w:type="gramEnd"/>
    </w:p>
  </w:footnote>
  <w:footnote w:id="28">
    <w:p w14:paraId="0741D47D" w14:textId="77777777" w:rsidR="00F24C5A" w:rsidRPr="00D81349" w:rsidRDefault="00F24C5A" w:rsidP="00E863EE">
      <w:pPr>
        <w:pStyle w:val="FootnoteText"/>
        <w:jc w:val="both"/>
        <w:rPr>
          <w:rFonts w:ascii="Times New Roman" w:hAnsi="Times New Roman"/>
          <w:spacing w:val="-4"/>
          <w:sz w:val="18"/>
          <w:szCs w:val="18"/>
          <w:lang w:val="en-US"/>
        </w:rPr>
      </w:pPr>
      <w:proofErr w:type="gramStart"/>
      <w:r w:rsidRPr="00D81349">
        <w:rPr>
          <w:rFonts w:ascii="Times New Roman" w:hAnsi="Times New Roman"/>
          <w:spacing w:val="-4"/>
          <w:sz w:val="18"/>
          <w:szCs w:val="18"/>
          <w:vertAlign w:val="superscript"/>
          <w:lang w:val="en-US"/>
        </w:rPr>
        <w:t>(</w:t>
      </w:r>
      <w:r w:rsidRPr="00D81349">
        <w:rPr>
          <w:rStyle w:val="FootnoteReference"/>
          <w:rFonts w:ascii="Times New Roman" w:hAnsi="Times New Roman"/>
          <w:spacing w:val="-4"/>
          <w:sz w:val="18"/>
          <w:szCs w:val="18"/>
          <w:lang w:val="en-US"/>
        </w:rPr>
        <w:footnoteRef/>
      </w:r>
      <w:r w:rsidRPr="00D81349">
        <w:rPr>
          <w:rFonts w:ascii="Times New Roman" w:hAnsi="Times New Roman"/>
          <w:spacing w:val="-4"/>
          <w:sz w:val="18"/>
          <w:szCs w:val="18"/>
          <w:vertAlign w:val="superscript"/>
          <w:lang w:val="en-US"/>
        </w:rPr>
        <w:t>)</w:t>
      </w:r>
      <w:r w:rsidRPr="00D81349">
        <w:rPr>
          <w:rFonts w:ascii="Times New Roman" w:hAnsi="Times New Roman"/>
          <w:spacing w:val="-4"/>
          <w:sz w:val="18"/>
          <w:szCs w:val="18"/>
          <w:lang w:val="en-US"/>
        </w:rPr>
        <w:t xml:space="preserve"> Văn bản số 1763/LN-SKHĐT-STC-SXD ngày 01 tháng 7 năm 2021; Văn bản số 3024/STC-QLGCS ngày 03 tháng 8 năm 2021</w:t>
      </w:r>
      <w:r w:rsidR="001D66EF" w:rsidRPr="00D81349">
        <w:rPr>
          <w:rFonts w:ascii="Times New Roman" w:hAnsi="Times New Roman"/>
          <w:spacing w:val="-4"/>
          <w:sz w:val="18"/>
          <w:szCs w:val="18"/>
          <w:lang w:val="en-US"/>
        </w:rPr>
        <w:t>.</w:t>
      </w:r>
      <w:proofErr w:type="gramEnd"/>
    </w:p>
  </w:footnote>
  <w:footnote w:id="29">
    <w:p w14:paraId="03817596"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 bản số 3414/UBND-KTTH ngày 23 tháng 09 năm 2021 V/v triển khai thực hiện Nghị định số 67/2021/NĐ-CP ngày 15 tháng 7 năm 2021 của Chính phủ</w:t>
      </w:r>
      <w:r w:rsidR="001D66EF">
        <w:rPr>
          <w:rFonts w:ascii="Times New Roman" w:hAnsi="Times New Roman"/>
          <w:sz w:val="18"/>
          <w:szCs w:val="18"/>
          <w:lang w:val="en-US"/>
        </w:rPr>
        <w:t>.</w:t>
      </w:r>
    </w:p>
  </w:footnote>
  <w:footnote w:id="30">
    <w:p w14:paraId="1888BB7C"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 bản số 2290/STC-QLGCS ngày 22 tháng </w:t>
      </w:r>
      <w:proofErr w:type="gramStart"/>
      <w:r w:rsidRPr="001D66EF">
        <w:rPr>
          <w:rFonts w:ascii="Times New Roman" w:hAnsi="Times New Roman"/>
          <w:sz w:val="18"/>
          <w:szCs w:val="18"/>
          <w:lang w:val="en-US"/>
        </w:rPr>
        <w:t>6  năm</w:t>
      </w:r>
      <w:proofErr w:type="gramEnd"/>
      <w:r w:rsidRPr="001D66EF">
        <w:rPr>
          <w:rFonts w:ascii="Times New Roman" w:hAnsi="Times New Roman"/>
          <w:sz w:val="18"/>
          <w:szCs w:val="18"/>
          <w:lang w:val="en-US"/>
        </w:rPr>
        <w:t xml:space="preserve"> 2021</w:t>
      </w:r>
      <w:r w:rsidR="001D66EF">
        <w:rPr>
          <w:rFonts w:ascii="Times New Roman" w:hAnsi="Times New Roman"/>
          <w:sz w:val="18"/>
          <w:szCs w:val="18"/>
          <w:lang w:val="en-US"/>
        </w:rPr>
        <w:t>.</w:t>
      </w:r>
    </w:p>
  </w:footnote>
  <w:footnote w:id="31">
    <w:p w14:paraId="508D3C2B" w14:textId="77777777" w:rsidR="00F24C5A" w:rsidRPr="001D66EF" w:rsidRDefault="00F24C5A" w:rsidP="00E863EE">
      <w:pPr>
        <w:pStyle w:val="FootnoteText"/>
        <w:jc w:val="both"/>
        <w:rPr>
          <w:rFonts w:ascii="Times New Roman" w:hAnsi="Times New Roman"/>
          <w:sz w:val="18"/>
          <w:szCs w:val="18"/>
          <w:lang w:val="en-US"/>
        </w:rPr>
      </w:pPr>
      <w:proofErr w:type="gramStart"/>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 bản số 1313/UBND-KTTH ngày 26 tháng 4 năm 2021</w:t>
      </w:r>
      <w:r w:rsidR="001D66EF">
        <w:rPr>
          <w:rFonts w:ascii="Times New Roman" w:hAnsi="Times New Roman"/>
          <w:sz w:val="18"/>
          <w:szCs w:val="18"/>
          <w:lang w:val="en-US"/>
        </w:rPr>
        <w:t>.</w:t>
      </w:r>
      <w:proofErr w:type="gramEnd"/>
    </w:p>
  </w:footnote>
  <w:footnote w:id="32">
    <w:p w14:paraId="554A1955"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Văn</w:t>
      </w:r>
      <w:r w:rsidR="0021389F" w:rsidRPr="001D66EF">
        <w:rPr>
          <w:rFonts w:ascii="Times New Roman" w:hAnsi="Times New Roman"/>
          <w:sz w:val="18"/>
          <w:szCs w:val="18"/>
          <w:lang w:val="en-US"/>
        </w:rPr>
        <w:t xml:space="preserve"> bản số 2005/SGTVT-KHTC ngày 11 tháng </w:t>
      </w:r>
      <w:r w:rsidRPr="001D66EF">
        <w:rPr>
          <w:rFonts w:ascii="Times New Roman" w:hAnsi="Times New Roman"/>
          <w:sz w:val="18"/>
          <w:szCs w:val="18"/>
          <w:lang w:val="en-US"/>
        </w:rPr>
        <w:t>10</w:t>
      </w:r>
      <w:r w:rsidR="0021389F" w:rsidRPr="001D66EF">
        <w:rPr>
          <w:rFonts w:ascii="Times New Roman" w:hAnsi="Times New Roman"/>
          <w:sz w:val="18"/>
          <w:szCs w:val="18"/>
          <w:lang w:val="en-US"/>
        </w:rPr>
        <w:t xml:space="preserve"> năm </w:t>
      </w:r>
      <w:r w:rsidRPr="001D66EF">
        <w:rPr>
          <w:rFonts w:ascii="Times New Roman" w:hAnsi="Times New Roman"/>
          <w:sz w:val="18"/>
          <w:szCs w:val="18"/>
          <w:lang w:val="en-US"/>
        </w:rPr>
        <w:t>2021; Văn</w:t>
      </w:r>
      <w:r w:rsidR="0021389F" w:rsidRPr="001D66EF">
        <w:rPr>
          <w:rFonts w:ascii="Times New Roman" w:hAnsi="Times New Roman"/>
          <w:sz w:val="18"/>
          <w:szCs w:val="18"/>
          <w:lang w:val="en-US"/>
        </w:rPr>
        <w:t xml:space="preserve"> bản số 2067/SGTVT-KHTC ngày 17 tháng </w:t>
      </w:r>
      <w:r w:rsidRPr="001D66EF">
        <w:rPr>
          <w:rFonts w:ascii="Times New Roman" w:hAnsi="Times New Roman"/>
          <w:sz w:val="18"/>
          <w:szCs w:val="18"/>
          <w:lang w:val="en-US"/>
        </w:rPr>
        <w:t>12</w:t>
      </w:r>
      <w:r w:rsidR="0021389F" w:rsidRPr="001D66EF">
        <w:rPr>
          <w:rFonts w:ascii="Times New Roman" w:hAnsi="Times New Roman"/>
          <w:sz w:val="18"/>
          <w:szCs w:val="18"/>
          <w:lang w:val="en-US"/>
        </w:rPr>
        <w:t xml:space="preserve"> năm </w:t>
      </w:r>
      <w:r w:rsidRPr="001D66EF">
        <w:rPr>
          <w:rFonts w:ascii="Times New Roman" w:hAnsi="Times New Roman"/>
          <w:sz w:val="18"/>
          <w:szCs w:val="18"/>
          <w:lang w:val="en-US"/>
        </w:rPr>
        <w:t>2020; Văn bản số 172/SGTVT-KHTC ngày 17</w:t>
      </w:r>
      <w:r w:rsidR="0021389F" w:rsidRPr="001D66EF">
        <w:rPr>
          <w:rFonts w:ascii="Times New Roman" w:hAnsi="Times New Roman"/>
          <w:sz w:val="18"/>
          <w:szCs w:val="18"/>
          <w:lang w:val="en-US"/>
        </w:rPr>
        <w:t xml:space="preserve"> tháng </w:t>
      </w:r>
      <w:r w:rsidRPr="001D66EF">
        <w:rPr>
          <w:rFonts w:ascii="Times New Roman" w:hAnsi="Times New Roman"/>
          <w:sz w:val="18"/>
          <w:szCs w:val="18"/>
          <w:lang w:val="en-US"/>
        </w:rPr>
        <w:t>02</w:t>
      </w:r>
      <w:r w:rsidR="0021389F" w:rsidRPr="001D66EF">
        <w:rPr>
          <w:rFonts w:ascii="Times New Roman" w:hAnsi="Times New Roman"/>
          <w:sz w:val="18"/>
          <w:szCs w:val="18"/>
          <w:lang w:val="en-US"/>
        </w:rPr>
        <w:t xml:space="preserve"> năm </w:t>
      </w:r>
      <w:r w:rsidRPr="001D66EF">
        <w:rPr>
          <w:rFonts w:ascii="Times New Roman" w:hAnsi="Times New Roman"/>
          <w:sz w:val="18"/>
          <w:szCs w:val="18"/>
          <w:lang w:val="en-US"/>
        </w:rPr>
        <w:t>2020; Văn bản số 1136/</w:t>
      </w:r>
      <w:r w:rsidR="0021389F" w:rsidRPr="001D66EF">
        <w:rPr>
          <w:rFonts w:ascii="Times New Roman" w:hAnsi="Times New Roman"/>
          <w:sz w:val="18"/>
          <w:szCs w:val="18"/>
          <w:lang w:val="en-US"/>
        </w:rPr>
        <w:t>SGTVT-KHTC ngày 12/9/2019</w:t>
      </w:r>
      <w:r w:rsidRPr="001D66EF">
        <w:rPr>
          <w:rFonts w:ascii="Times New Roman" w:hAnsi="Times New Roman"/>
          <w:sz w:val="18"/>
          <w:szCs w:val="18"/>
          <w:lang w:val="en-US"/>
        </w:rPr>
        <w:t xml:space="preserve"> của Sở Giao thông vận tải.</w:t>
      </w:r>
    </w:p>
  </w:footnote>
  <w:footnote w:id="33">
    <w:p w14:paraId="16BAB84F" w14:textId="77777777" w:rsidR="00F24C5A" w:rsidRPr="001D66EF" w:rsidRDefault="00F24C5A" w:rsidP="00E863EE">
      <w:pPr>
        <w:jc w:val="both"/>
        <w:rPr>
          <w:rFonts w:ascii="Times New Roman" w:hAnsi="Times New Roman"/>
          <w:sz w:val="18"/>
          <w:szCs w:val="18"/>
        </w:rPr>
      </w:pPr>
      <w:r w:rsidRPr="001D66EF">
        <w:rPr>
          <w:rFonts w:ascii="Times New Roman" w:hAnsi="Times New Roman"/>
          <w:sz w:val="18"/>
          <w:szCs w:val="18"/>
          <w:vertAlign w:val="superscript"/>
        </w:rPr>
        <w:t>(</w:t>
      </w:r>
      <w:r w:rsidRPr="001D66EF">
        <w:rPr>
          <w:rStyle w:val="FootnoteReference"/>
          <w:rFonts w:ascii="Times New Roman" w:hAnsi="Times New Roman"/>
          <w:sz w:val="18"/>
          <w:szCs w:val="18"/>
        </w:rPr>
        <w:footnoteRef/>
      </w:r>
      <w:r w:rsidRPr="001D66EF">
        <w:rPr>
          <w:rFonts w:ascii="Times New Roman" w:hAnsi="Times New Roman"/>
          <w:sz w:val="18"/>
          <w:szCs w:val="18"/>
          <w:vertAlign w:val="superscript"/>
        </w:rPr>
        <w:t>)</w:t>
      </w:r>
      <w:r w:rsidRPr="001D66EF">
        <w:rPr>
          <w:rFonts w:ascii="Times New Roman" w:hAnsi="Times New Roman"/>
          <w:sz w:val="18"/>
          <w:szCs w:val="18"/>
        </w:rPr>
        <w:t xml:space="preserve"> Văn bản số 2843/UBND-KTTH ngày 13 tháng 8 năm2021 </w:t>
      </w:r>
      <w:r w:rsidRPr="001D66EF">
        <w:rPr>
          <w:rFonts w:ascii="Times New Roman" w:hAnsi="Times New Roman"/>
          <w:color w:val="000000"/>
          <w:sz w:val="18"/>
          <w:szCs w:val="18"/>
        </w:rPr>
        <w:t>Về việc triển khai thực hiện kết luận của Thường trực Tỉnh ủy tại</w:t>
      </w:r>
      <w:r w:rsidR="0021389F" w:rsidRPr="001D66EF">
        <w:rPr>
          <w:rFonts w:ascii="Times New Roman" w:hAnsi="Times New Roman"/>
          <w:color w:val="000000"/>
          <w:sz w:val="18"/>
          <w:szCs w:val="18"/>
        </w:rPr>
        <w:t xml:space="preserve"> Thông báo số 277-TB/TU ngày 06 tháng </w:t>
      </w:r>
      <w:r w:rsidRPr="001D66EF">
        <w:rPr>
          <w:rFonts w:ascii="Times New Roman" w:hAnsi="Times New Roman"/>
          <w:color w:val="000000"/>
          <w:sz w:val="18"/>
          <w:szCs w:val="18"/>
        </w:rPr>
        <w:t>8</w:t>
      </w:r>
      <w:r w:rsidR="0021389F" w:rsidRPr="001D66EF">
        <w:rPr>
          <w:rFonts w:ascii="Times New Roman" w:hAnsi="Times New Roman"/>
          <w:color w:val="000000"/>
          <w:sz w:val="18"/>
          <w:szCs w:val="18"/>
        </w:rPr>
        <w:t xml:space="preserve"> năm </w:t>
      </w:r>
      <w:r w:rsidRPr="001D66EF">
        <w:rPr>
          <w:rFonts w:ascii="Times New Roman" w:hAnsi="Times New Roman"/>
          <w:color w:val="000000"/>
          <w:sz w:val="18"/>
          <w:szCs w:val="18"/>
        </w:rPr>
        <w:t>2021</w:t>
      </w:r>
      <w:r w:rsidR="001D66EF">
        <w:rPr>
          <w:rFonts w:ascii="Times New Roman" w:hAnsi="Times New Roman"/>
          <w:color w:val="000000"/>
          <w:sz w:val="18"/>
          <w:szCs w:val="18"/>
        </w:rPr>
        <w:t>.</w:t>
      </w:r>
    </w:p>
  </w:footnote>
  <w:footnote w:id="34">
    <w:p w14:paraId="143D6DCB"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w:t>
      </w:r>
      <w:r w:rsidRPr="001D66EF">
        <w:rPr>
          <w:rFonts w:ascii="Times New Roman" w:hAnsi="Times New Roman"/>
          <w:iCs/>
          <w:sz w:val="18"/>
          <w:szCs w:val="18"/>
          <w:lang w:val="en-US"/>
        </w:rPr>
        <w:t>Văn bản số 2676/STC-QLGCS</w:t>
      </w:r>
      <w:r w:rsidR="009013C6" w:rsidRPr="001D66EF">
        <w:rPr>
          <w:rFonts w:ascii="Times New Roman" w:hAnsi="Times New Roman"/>
          <w:iCs/>
          <w:sz w:val="18"/>
          <w:szCs w:val="18"/>
          <w:lang w:val="en-US"/>
        </w:rPr>
        <w:t xml:space="preserve"> ngày 16 tháng 7 năm 202 của Sở Tài chính</w:t>
      </w:r>
      <w:r w:rsidRPr="001D66EF">
        <w:rPr>
          <w:rFonts w:ascii="Times New Roman" w:hAnsi="Times New Roman"/>
          <w:iCs/>
          <w:sz w:val="18"/>
          <w:szCs w:val="18"/>
          <w:lang w:val="en-US"/>
        </w:rPr>
        <w:t xml:space="preserve"> về việc kiểm tra công tác quản lý, sử dụng tài sản công năm 2020 tại một số cơ quan, đơn vị trên địa bàn tỉnh</w:t>
      </w:r>
      <w:r w:rsidR="001D66EF">
        <w:rPr>
          <w:rFonts w:ascii="Times New Roman" w:hAnsi="Times New Roman"/>
          <w:iCs/>
          <w:sz w:val="18"/>
          <w:szCs w:val="18"/>
          <w:lang w:val="en-US"/>
        </w:rPr>
        <w:t>.</w:t>
      </w:r>
    </w:p>
  </w:footnote>
  <w:footnote w:id="35">
    <w:p w14:paraId="13A9B5FA"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Theo Chương trình tổng thể của Chính phủ về thực hành tiết kiệm, chống lãng phí năm 2021 ban hành kèm theo Quyết định số 2276/QĐ-TTg ngày 31 tháng 12 năm 2021 của Thủ tưởng Chính phủ.</w:t>
      </w:r>
    </w:p>
  </w:footnote>
  <w:footnote w:id="36">
    <w:p w14:paraId="70B6F842" w14:textId="77777777" w:rsidR="00F24C5A" w:rsidRPr="001D66EF" w:rsidRDefault="00F24C5A" w:rsidP="00E863EE">
      <w:pPr>
        <w:pStyle w:val="FootnoteText"/>
        <w:jc w:val="both"/>
        <w:rPr>
          <w:rFonts w:ascii="Times New Roman" w:hAnsi="Times New Roman"/>
          <w:sz w:val="18"/>
          <w:szCs w:val="18"/>
          <w:lang w:val="en-US"/>
        </w:rPr>
      </w:pPr>
      <w:r w:rsidRPr="001D66EF">
        <w:rPr>
          <w:rFonts w:ascii="Times New Roman" w:hAnsi="Times New Roman"/>
          <w:sz w:val="18"/>
          <w:szCs w:val="18"/>
          <w:vertAlign w:val="superscript"/>
          <w:lang w:val="en-US"/>
        </w:rPr>
        <w:t>(</w:t>
      </w:r>
      <w:r w:rsidRPr="001D66EF">
        <w:rPr>
          <w:rStyle w:val="FootnoteReference"/>
          <w:rFonts w:ascii="Times New Roman" w:hAnsi="Times New Roman"/>
          <w:sz w:val="18"/>
          <w:szCs w:val="18"/>
          <w:lang w:val="en-US"/>
        </w:rPr>
        <w:footnoteRef/>
      </w:r>
      <w:r w:rsidRPr="001D66EF">
        <w:rPr>
          <w:rFonts w:ascii="Times New Roman" w:hAnsi="Times New Roman"/>
          <w:sz w:val="18"/>
          <w:szCs w:val="18"/>
          <w:vertAlign w:val="superscript"/>
          <w:lang w:val="en-US"/>
        </w:rPr>
        <w:t>)</w:t>
      </w:r>
      <w:r w:rsidRPr="001D66EF">
        <w:rPr>
          <w:rFonts w:ascii="Times New Roman" w:hAnsi="Times New Roman"/>
          <w:sz w:val="18"/>
          <w:szCs w:val="18"/>
          <w:lang w:val="en-US"/>
        </w:rPr>
        <w:t xml:space="preserve"> Chương trình số 3566/CTt-UBND ngày 04</w:t>
      </w:r>
      <w:r w:rsidR="0021389F" w:rsidRPr="001D66EF">
        <w:rPr>
          <w:rFonts w:ascii="Times New Roman" w:hAnsi="Times New Roman"/>
          <w:sz w:val="18"/>
          <w:szCs w:val="18"/>
          <w:lang w:val="en-US"/>
        </w:rPr>
        <w:t xml:space="preserve"> tháng </w:t>
      </w:r>
      <w:r w:rsidRPr="001D66EF">
        <w:rPr>
          <w:rFonts w:ascii="Times New Roman" w:hAnsi="Times New Roman"/>
          <w:sz w:val="18"/>
          <w:szCs w:val="18"/>
          <w:lang w:val="en-US"/>
        </w:rPr>
        <w:t>10</w:t>
      </w:r>
      <w:r w:rsidR="0021389F" w:rsidRPr="001D66EF">
        <w:rPr>
          <w:rFonts w:ascii="Times New Roman" w:hAnsi="Times New Roman"/>
          <w:sz w:val="18"/>
          <w:szCs w:val="18"/>
          <w:lang w:val="en-US"/>
        </w:rPr>
        <w:t xml:space="preserve"> năm </w:t>
      </w:r>
      <w:r w:rsidRPr="001D66EF">
        <w:rPr>
          <w:rFonts w:ascii="Times New Roman" w:hAnsi="Times New Roman"/>
          <w:sz w:val="18"/>
          <w:szCs w:val="18"/>
          <w:lang w:val="en-US"/>
        </w:rPr>
        <w:t xml:space="preserve">2021 </w:t>
      </w:r>
      <w:r w:rsidR="0021389F" w:rsidRPr="001D66EF">
        <w:rPr>
          <w:rFonts w:ascii="Times New Roman" w:hAnsi="Times New Roman"/>
          <w:sz w:val="18"/>
          <w:szCs w:val="18"/>
          <w:lang w:val="en-US"/>
        </w:rPr>
        <w:t>t</w:t>
      </w:r>
      <w:r w:rsidRPr="001D66EF">
        <w:rPr>
          <w:rFonts w:ascii="Times New Roman" w:hAnsi="Times New Roman"/>
          <w:sz w:val="18"/>
          <w:szCs w:val="18"/>
          <w:lang w:val="en-US"/>
        </w:rPr>
        <w:t>riển khai thực hiện Nghị quyết số 99/NQ-CP ngày 30 tháng 8 năm 2021 của Chính phủ ban hành chương trình hành động của Chính phủ nhiệm kỳ 2021-2026 thực hiện Nghị quyết của Quốc hội về Kế hoạch</w:t>
      </w:r>
      <w:r w:rsidR="0021389F" w:rsidRPr="001D66EF">
        <w:rPr>
          <w:rFonts w:ascii="Times New Roman" w:hAnsi="Times New Roman"/>
          <w:sz w:val="18"/>
          <w:szCs w:val="18"/>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57DA3" w14:textId="77777777" w:rsidR="00FE0181" w:rsidRPr="002B16D0" w:rsidRDefault="00FE0181">
    <w:pPr>
      <w:pStyle w:val="Header"/>
      <w:jc w:val="center"/>
      <w:rPr>
        <w:rFonts w:ascii="Times New Roman" w:hAnsi="Times New Roman"/>
      </w:rPr>
    </w:pPr>
    <w:r w:rsidRPr="002B16D0">
      <w:rPr>
        <w:rFonts w:ascii="Times New Roman" w:hAnsi="Times New Roman"/>
      </w:rPr>
      <w:fldChar w:fldCharType="begin"/>
    </w:r>
    <w:r w:rsidRPr="002B16D0">
      <w:rPr>
        <w:rFonts w:ascii="Times New Roman" w:hAnsi="Times New Roman"/>
      </w:rPr>
      <w:instrText xml:space="preserve"> PAGE   \* MERGEFORMAT </w:instrText>
    </w:r>
    <w:r w:rsidRPr="002B16D0">
      <w:rPr>
        <w:rFonts w:ascii="Times New Roman" w:hAnsi="Times New Roman"/>
      </w:rPr>
      <w:fldChar w:fldCharType="separate"/>
    </w:r>
    <w:r w:rsidR="00DF26BB">
      <w:rPr>
        <w:rFonts w:ascii="Times New Roman" w:hAnsi="Times New Roman"/>
        <w:noProof/>
      </w:rPr>
      <w:t>11</w:t>
    </w:r>
    <w:r w:rsidRPr="002B16D0">
      <w:rPr>
        <w:rFonts w:ascii="Times New Roman" w:hAnsi="Times New Roman"/>
        <w:noProof/>
      </w:rPr>
      <w:fldChar w:fldCharType="end"/>
    </w:r>
  </w:p>
  <w:p w14:paraId="7D41A1F7" w14:textId="77777777" w:rsidR="00FE0181" w:rsidRDefault="00FE01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A49C5"/>
    <w:multiLevelType w:val="hybridMultilevel"/>
    <w:tmpl w:val="6F58F58A"/>
    <w:lvl w:ilvl="0" w:tplc="D0C4A6A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5A3644"/>
    <w:multiLevelType w:val="hybridMultilevel"/>
    <w:tmpl w:val="67E08138"/>
    <w:lvl w:ilvl="0" w:tplc="60D8B0FC">
      <w:numFmt w:val="bullet"/>
      <w:lvlText w:val="-"/>
      <w:lvlJc w:val="left"/>
      <w:pPr>
        <w:tabs>
          <w:tab w:val="num" w:pos="3960"/>
        </w:tabs>
        <w:ind w:left="3960" w:hanging="360"/>
      </w:pPr>
      <w:rPr>
        <w:rFonts w:ascii="Times New Roman" w:eastAsia="Times New Roman" w:hAnsi="Times New Roman"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
    <w:nsid w:val="3D913553"/>
    <w:multiLevelType w:val="hybridMultilevel"/>
    <w:tmpl w:val="EF1EF20C"/>
    <w:lvl w:ilvl="0" w:tplc="EBDE60A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A6"/>
    <w:rsid w:val="0000068F"/>
    <w:rsid w:val="00000E06"/>
    <w:rsid w:val="00001638"/>
    <w:rsid w:val="0000203D"/>
    <w:rsid w:val="0000235C"/>
    <w:rsid w:val="0000257E"/>
    <w:rsid w:val="00003E86"/>
    <w:rsid w:val="00004F7B"/>
    <w:rsid w:val="00004FA6"/>
    <w:rsid w:val="00005377"/>
    <w:rsid w:val="00007B15"/>
    <w:rsid w:val="000110CF"/>
    <w:rsid w:val="00011778"/>
    <w:rsid w:val="00012015"/>
    <w:rsid w:val="00012448"/>
    <w:rsid w:val="000129A3"/>
    <w:rsid w:val="00013D09"/>
    <w:rsid w:val="00015886"/>
    <w:rsid w:val="00016C05"/>
    <w:rsid w:val="00020DA8"/>
    <w:rsid w:val="00020F20"/>
    <w:rsid w:val="00024D07"/>
    <w:rsid w:val="00026A6A"/>
    <w:rsid w:val="00027FAD"/>
    <w:rsid w:val="00030712"/>
    <w:rsid w:val="0003172E"/>
    <w:rsid w:val="000324E7"/>
    <w:rsid w:val="00032E43"/>
    <w:rsid w:val="0003370D"/>
    <w:rsid w:val="00033866"/>
    <w:rsid w:val="00033D1E"/>
    <w:rsid w:val="00034852"/>
    <w:rsid w:val="00034CC5"/>
    <w:rsid w:val="0004222B"/>
    <w:rsid w:val="000442A5"/>
    <w:rsid w:val="0004463B"/>
    <w:rsid w:val="00045ABD"/>
    <w:rsid w:val="000537F3"/>
    <w:rsid w:val="00053E58"/>
    <w:rsid w:val="0005420E"/>
    <w:rsid w:val="00054CE2"/>
    <w:rsid w:val="000554C4"/>
    <w:rsid w:val="00056F4F"/>
    <w:rsid w:val="000573FF"/>
    <w:rsid w:val="00060A42"/>
    <w:rsid w:val="00065B36"/>
    <w:rsid w:val="000663D7"/>
    <w:rsid w:val="0006668D"/>
    <w:rsid w:val="00067B06"/>
    <w:rsid w:val="000725D3"/>
    <w:rsid w:val="000741D0"/>
    <w:rsid w:val="000751BA"/>
    <w:rsid w:val="00077F5A"/>
    <w:rsid w:val="000811E3"/>
    <w:rsid w:val="0008393A"/>
    <w:rsid w:val="0008535F"/>
    <w:rsid w:val="00085825"/>
    <w:rsid w:val="00087415"/>
    <w:rsid w:val="00087D5B"/>
    <w:rsid w:val="00090709"/>
    <w:rsid w:val="00094D1F"/>
    <w:rsid w:val="000A0E12"/>
    <w:rsid w:val="000A19DC"/>
    <w:rsid w:val="000A4A36"/>
    <w:rsid w:val="000A6356"/>
    <w:rsid w:val="000A690E"/>
    <w:rsid w:val="000B18B0"/>
    <w:rsid w:val="000B2EB8"/>
    <w:rsid w:val="000B30B1"/>
    <w:rsid w:val="000B3192"/>
    <w:rsid w:val="000B383E"/>
    <w:rsid w:val="000B6373"/>
    <w:rsid w:val="000B7314"/>
    <w:rsid w:val="000C039B"/>
    <w:rsid w:val="000C4F87"/>
    <w:rsid w:val="000C785B"/>
    <w:rsid w:val="000C7FC0"/>
    <w:rsid w:val="000D0C1E"/>
    <w:rsid w:val="000D1A8C"/>
    <w:rsid w:val="000D4621"/>
    <w:rsid w:val="000D4A7F"/>
    <w:rsid w:val="000D5697"/>
    <w:rsid w:val="000D5BDF"/>
    <w:rsid w:val="000D75B5"/>
    <w:rsid w:val="000D7ACD"/>
    <w:rsid w:val="000E0F37"/>
    <w:rsid w:val="000E31A9"/>
    <w:rsid w:val="000E5782"/>
    <w:rsid w:val="000E5D06"/>
    <w:rsid w:val="000E682C"/>
    <w:rsid w:val="000F177A"/>
    <w:rsid w:val="000F1BA0"/>
    <w:rsid w:val="000F1CD7"/>
    <w:rsid w:val="000F32FB"/>
    <w:rsid w:val="000F47E0"/>
    <w:rsid w:val="000F7ED6"/>
    <w:rsid w:val="00100EA3"/>
    <w:rsid w:val="0010165F"/>
    <w:rsid w:val="001037D4"/>
    <w:rsid w:val="0010436A"/>
    <w:rsid w:val="00106968"/>
    <w:rsid w:val="00107195"/>
    <w:rsid w:val="001121B0"/>
    <w:rsid w:val="00112B97"/>
    <w:rsid w:val="00113739"/>
    <w:rsid w:val="001139F8"/>
    <w:rsid w:val="00113A59"/>
    <w:rsid w:val="00115D8C"/>
    <w:rsid w:val="00116919"/>
    <w:rsid w:val="00116A85"/>
    <w:rsid w:val="00120E14"/>
    <w:rsid w:val="00120EB7"/>
    <w:rsid w:val="00122C34"/>
    <w:rsid w:val="00126A69"/>
    <w:rsid w:val="00126ED4"/>
    <w:rsid w:val="00133840"/>
    <w:rsid w:val="001338EE"/>
    <w:rsid w:val="00133A4D"/>
    <w:rsid w:val="001370AA"/>
    <w:rsid w:val="00141421"/>
    <w:rsid w:val="00141699"/>
    <w:rsid w:val="00143777"/>
    <w:rsid w:val="0014502A"/>
    <w:rsid w:val="001451EE"/>
    <w:rsid w:val="00145561"/>
    <w:rsid w:val="0014687C"/>
    <w:rsid w:val="00151CBB"/>
    <w:rsid w:val="001530E2"/>
    <w:rsid w:val="001548EB"/>
    <w:rsid w:val="001702A4"/>
    <w:rsid w:val="00174454"/>
    <w:rsid w:val="00174A3A"/>
    <w:rsid w:val="00175660"/>
    <w:rsid w:val="001766C0"/>
    <w:rsid w:val="0017752D"/>
    <w:rsid w:val="00177E67"/>
    <w:rsid w:val="00180E69"/>
    <w:rsid w:val="0018293E"/>
    <w:rsid w:val="00184DF1"/>
    <w:rsid w:val="00185081"/>
    <w:rsid w:val="001877B3"/>
    <w:rsid w:val="001932FD"/>
    <w:rsid w:val="00194AA6"/>
    <w:rsid w:val="00196325"/>
    <w:rsid w:val="001965E1"/>
    <w:rsid w:val="001A33F3"/>
    <w:rsid w:val="001A4004"/>
    <w:rsid w:val="001A4608"/>
    <w:rsid w:val="001A69A1"/>
    <w:rsid w:val="001B081A"/>
    <w:rsid w:val="001B36A8"/>
    <w:rsid w:val="001B3C68"/>
    <w:rsid w:val="001C08D5"/>
    <w:rsid w:val="001C36B4"/>
    <w:rsid w:val="001C36D7"/>
    <w:rsid w:val="001C398F"/>
    <w:rsid w:val="001C40A8"/>
    <w:rsid w:val="001C429C"/>
    <w:rsid w:val="001C4CC9"/>
    <w:rsid w:val="001C6B30"/>
    <w:rsid w:val="001D0678"/>
    <w:rsid w:val="001D422D"/>
    <w:rsid w:val="001D53A3"/>
    <w:rsid w:val="001D66EF"/>
    <w:rsid w:val="001E03DB"/>
    <w:rsid w:val="001E3102"/>
    <w:rsid w:val="001E4262"/>
    <w:rsid w:val="001E545E"/>
    <w:rsid w:val="001E597E"/>
    <w:rsid w:val="001E5D20"/>
    <w:rsid w:val="001E721D"/>
    <w:rsid w:val="001F0242"/>
    <w:rsid w:val="001F2CC2"/>
    <w:rsid w:val="001F4206"/>
    <w:rsid w:val="001F54C6"/>
    <w:rsid w:val="001F5A24"/>
    <w:rsid w:val="00200614"/>
    <w:rsid w:val="00202223"/>
    <w:rsid w:val="002025AD"/>
    <w:rsid w:val="0020449A"/>
    <w:rsid w:val="00204953"/>
    <w:rsid w:val="00204A22"/>
    <w:rsid w:val="002052BF"/>
    <w:rsid w:val="00207252"/>
    <w:rsid w:val="002117FD"/>
    <w:rsid w:val="00212EB0"/>
    <w:rsid w:val="0021389F"/>
    <w:rsid w:val="0021670D"/>
    <w:rsid w:val="0021766D"/>
    <w:rsid w:val="002200FB"/>
    <w:rsid w:val="00222681"/>
    <w:rsid w:val="00222BE1"/>
    <w:rsid w:val="002233A0"/>
    <w:rsid w:val="002249F6"/>
    <w:rsid w:val="00226162"/>
    <w:rsid w:val="00231EF0"/>
    <w:rsid w:val="00231FBA"/>
    <w:rsid w:val="00234BF0"/>
    <w:rsid w:val="002350BE"/>
    <w:rsid w:val="00235E42"/>
    <w:rsid w:val="002363B3"/>
    <w:rsid w:val="002369F7"/>
    <w:rsid w:val="00241ECE"/>
    <w:rsid w:val="002434E9"/>
    <w:rsid w:val="00244605"/>
    <w:rsid w:val="00246DC1"/>
    <w:rsid w:val="00251CEF"/>
    <w:rsid w:val="0025336D"/>
    <w:rsid w:val="00255DA2"/>
    <w:rsid w:val="00256102"/>
    <w:rsid w:val="0025632E"/>
    <w:rsid w:val="00256AC4"/>
    <w:rsid w:val="002575B6"/>
    <w:rsid w:val="00260A4B"/>
    <w:rsid w:val="002622ED"/>
    <w:rsid w:val="002622EE"/>
    <w:rsid w:val="00262829"/>
    <w:rsid w:val="0026286B"/>
    <w:rsid w:val="00262AD9"/>
    <w:rsid w:val="00262F6E"/>
    <w:rsid w:val="00263308"/>
    <w:rsid w:val="002676C3"/>
    <w:rsid w:val="00267E3F"/>
    <w:rsid w:val="00272826"/>
    <w:rsid w:val="00272CFB"/>
    <w:rsid w:val="002749C9"/>
    <w:rsid w:val="00274E1E"/>
    <w:rsid w:val="00277BB6"/>
    <w:rsid w:val="0028111A"/>
    <w:rsid w:val="00281CE2"/>
    <w:rsid w:val="00281E23"/>
    <w:rsid w:val="00283B09"/>
    <w:rsid w:val="00285219"/>
    <w:rsid w:val="002863B4"/>
    <w:rsid w:val="00286793"/>
    <w:rsid w:val="0028693E"/>
    <w:rsid w:val="00287EA0"/>
    <w:rsid w:val="00292024"/>
    <w:rsid w:val="002936E2"/>
    <w:rsid w:val="002945C4"/>
    <w:rsid w:val="00294FD6"/>
    <w:rsid w:val="002A0789"/>
    <w:rsid w:val="002A14E1"/>
    <w:rsid w:val="002A3167"/>
    <w:rsid w:val="002A3F44"/>
    <w:rsid w:val="002A652B"/>
    <w:rsid w:val="002A7388"/>
    <w:rsid w:val="002B16D0"/>
    <w:rsid w:val="002B31BA"/>
    <w:rsid w:val="002B33EF"/>
    <w:rsid w:val="002B3800"/>
    <w:rsid w:val="002C0D6D"/>
    <w:rsid w:val="002C399D"/>
    <w:rsid w:val="002C7BC8"/>
    <w:rsid w:val="002D03C4"/>
    <w:rsid w:val="002D2683"/>
    <w:rsid w:val="002D26C0"/>
    <w:rsid w:val="002D525D"/>
    <w:rsid w:val="002E06A3"/>
    <w:rsid w:val="002E3A9D"/>
    <w:rsid w:val="002E50BB"/>
    <w:rsid w:val="002E5848"/>
    <w:rsid w:val="002E7F51"/>
    <w:rsid w:val="002F0330"/>
    <w:rsid w:val="002F5A4E"/>
    <w:rsid w:val="003002EE"/>
    <w:rsid w:val="0030050D"/>
    <w:rsid w:val="003008C9"/>
    <w:rsid w:val="00300BCF"/>
    <w:rsid w:val="00301E64"/>
    <w:rsid w:val="00302558"/>
    <w:rsid w:val="00302F02"/>
    <w:rsid w:val="00303325"/>
    <w:rsid w:val="00303C8E"/>
    <w:rsid w:val="00304D39"/>
    <w:rsid w:val="00305E84"/>
    <w:rsid w:val="003109A7"/>
    <w:rsid w:val="00313115"/>
    <w:rsid w:val="00313E3C"/>
    <w:rsid w:val="0031416F"/>
    <w:rsid w:val="003173EA"/>
    <w:rsid w:val="003248D8"/>
    <w:rsid w:val="00324E8F"/>
    <w:rsid w:val="0032611B"/>
    <w:rsid w:val="00327024"/>
    <w:rsid w:val="003301A1"/>
    <w:rsid w:val="00331226"/>
    <w:rsid w:val="00332CAD"/>
    <w:rsid w:val="00333A80"/>
    <w:rsid w:val="00333E64"/>
    <w:rsid w:val="003363C6"/>
    <w:rsid w:val="00336CCB"/>
    <w:rsid w:val="00337A18"/>
    <w:rsid w:val="00340658"/>
    <w:rsid w:val="003421E2"/>
    <w:rsid w:val="00346B62"/>
    <w:rsid w:val="00350355"/>
    <w:rsid w:val="003526A4"/>
    <w:rsid w:val="003528A3"/>
    <w:rsid w:val="003539F1"/>
    <w:rsid w:val="0035513A"/>
    <w:rsid w:val="00355950"/>
    <w:rsid w:val="003612FF"/>
    <w:rsid w:val="0036138A"/>
    <w:rsid w:val="00364B1A"/>
    <w:rsid w:val="00364EB8"/>
    <w:rsid w:val="00364FA6"/>
    <w:rsid w:val="003658C1"/>
    <w:rsid w:val="003660D5"/>
    <w:rsid w:val="00366799"/>
    <w:rsid w:val="0036731C"/>
    <w:rsid w:val="003676CA"/>
    <w:rsid w:val="00371AA3"/>
    <w:rsid w:val="00374F5C"/>
    <w:rsid w:val="0037560E"/>
    <w:rsid w:val="00375AE8"/>
    <w:rsid w:val="0037753A"/>
    <w:rsid w:val="00380922"/>
    <w:rsid w:val="00381183"/>
    <w:rsid w:val="0038330E"/>
    <w:rsid w:val="0038374E"/>
    <w:rsid w:val="003839E0"/>
    <w:rsid w:val="00385509"/>
    <w:rsid w:val="00386CFF"/>
    <w:rsid w:val="00391E77"/>
    <w:rsid w:val="00391F0A"/>
    <w:rsid w:val="00392A88"/>
    <w:rsid w:val="00392D01"/>
    <w:rsid w:val="0039305C"/>
    <w:rsid w:val="003961B0"/>
    <w:rsid w:val="0039723C"/>
    <w:rsid w:val="00397265"/>
    <w:rsid w:val="003979EC"/>
    <w:rsid w:val="003A142E"/>
    <w:rsid w:val="003A17D1"/>
    <w:rsid w:val="003A236C"/>
    <w:rsid w:val="003A46CC"/>
    <w:rsid w:val="003A7B25"/>
    <w:rsid w:val="003B0484"/>
    <w:rsid w:val="003B0622"/>
    <w:rsid w:val="003B2C82"/>
    <w:rsid w:val="003B4744"/>
    <w:rsid w:val="003C0526"/>
    <w:rsid w:val="003C560B"/>
    <w:rsid w:val="003C6090"/>
    <w:rsid w:val="003D3CDC"/>
    <w:rsid w:val="003D3DFD"/>
    <w:rsid w:val="003D48BE"/>
    <w:rsid w:val="003D6D92"/>
    <w:rsid w:val="003D7226"/>
    <w:rsid w:val="003E056C"/>
    <w:rsid w:val="003E384B"/>
    <w:rsid w:val="003E6DC1"/>
    <w:rsid w:val="003E6F5A"/>
    <w:rsid w:val="003E7D86"/>
    <w:rsid w:val="003F0BB6"/>
    <w:rsid w:val="003F0C4B"/>
    <w:rsid w:val="003F18BD"/>
    <w:rsid w:val="003F282C"/>
    <w:rsid w:val="003F30CF"/>
    <w:rsid w:val="003F5BAA"/>
    <w:rsid w:val="003F5E4F"/>
    <w:rsid w:val="003F6D1E"/>
    <w:rsid w:val="00402D2D"/>
    <w:rsid w:val="00404669"/>
    <w:rsid w:val="0040503E"/>
    <w:rsid w:val="00405842"/>
    <w:rsid w:val="00405C57"/>
    <w:rsid w:val="00405D90"/>
    <w:rsid w:val="004111C5"/>
    <w:rsid w:val="00412DF3"/>
    <w:rsid w:val="004139F5"/>
    <w:rsid w:val="004167AA"/>
    <w:rsid w:val="00422D54"/>
    <w:rsid w:val="00433D68"/>
    <w:rsid w:val="00434106"/>
    <w:rsid w:val="00435669"/>
    <w:rsid w:val="00437620"/>
    <w:rsid w:val="00440517"/>
    <w:rsid w:val="0044148C"/>
    <w:rsid w:val="0044171A"/>
    <w:rsid w:val="004424B3"/>
    <w:rsid w:val="00443AB9"/>
    <w:rsid w:val="00446383"/>
    <w:rsid w:val="00450511"/>
    <w:rsid w:val="0045200C"/>
    <w:rsid w:val="00453191"/>
    <w:rsid w:val="004540A9"/>
    <w:rsid w:val="0045503B"/>
    <w:rsid w:val="00456571"/>
    <w:rsid w:val="0046124E"/>
    <w:rsid w:val="0046238C"/>
    <w:rsid w:val="004630C7"/>
    <w:rsid w:val="00463378"/>
    <w:rsid w:val="0046395A"/>
    <w:rsid w:val="00464264"/>
    <w:rsid w:val="00465A08"/>
    <w:rsid w:val="00465FFF"/>
    <w:rsid w:val="00466196"/>
    <w:rsid w:val="004661E5"/>
    <w:rsid w:val="0046665D"/>
    <w:rsid w:val="004669E7"/>
    <w:rsid w:val="00467911"/>
    <w:rsid w:val="004704BF"/>
    <w:rsid w:val="00470678"/>
    <w:rsid w:val="00475151"/>
    <w:rsid w:val="004768C7"/>
    <w:rsid w:val="004769BB"/>
    <w:rsid w:val="004845D9"/>
    <w:rsid w:val="0048493B"/>
    <w:rsid w:val="00485088"/>
    <w:rsid w:val="00485310"/>
    <w:rsid w:val="00486530"/>
    <w:rsid w:val="00486F9D"/>
    <w:rsid w:val="004872AB"/>
    <w:rsid w:val="00490EB6"/>
    <w:rsid w:val="004918C7"/>
    <w:rsid w:val="0049236D"/>
    <w:rsid w:val="00493391"/>
    <w:rsid w:val="00493C75"/>
    <w:rsid w:val="00493D60"/>
    <w:rsid w:val="00494837"/>
    <w:rsid w:val="0049670C"/>
    <w:rsid w:val="004A4B65"/>
    <w:rsid w:val="004A59C6"/>
    <w:rsid w:val="004A68A5"/>
    <w:rsid w:val="004B0752"/>
    <w:rsid w:val="004B0F8C"/>
    <w:rsid w:val="004B1C91"/>
    <w:rsid w:val="004B28F3"/>
    <w:rsid w:val="004B30BA"/>
    <w:rsid w:val="004B40D4"/>
    <w:rsid w:val="004B463B"/>
    <w:rsid w:val="004B6FB1"/>
    <w:rsid w:val="004B73D6"/>
    <w:rsid w:val="004B7EE1"/>
    <w:rsid w:val="004C2628"/>
    <w:rsid w:val="004C28E3"/>
    <w:rsid w:val="004C4BF0"/>
    <w:rsid w:val="004C656A"/>
    <w:rsid w:val="004C6DED"/>
    <w:rsid w:val="004C7186"/>
    <w:rsid w:val="004D38F7"/>
    <w:rsid w:val="004D3D3B"/>
    <w:rsid w:val="004D63D7"/>
    <w:rsid w:val="004D75D7"/>
    <w:rsid w:val="004E0A1A"/>
    <w:rsid w:val="004E0F06"/>
    <w:rsid w:val="004E13DD"/>
    <w:rsid w:val="004E18B9"/>
    <w:rsid w:val="004E266E"/>
    <w:rsid w:val="004E3FAF"/>
    <w:rsid w:val="004E538E"/>
    <w:rsid w:val="004E6C00"/>
    <w:rsid w:val="004E6D69"/>
    <w:rsid w:val="004F10F7"/>
    <w:rsid w:val="004F2064"/>
    <w:rsid w:val="004F374B"/>
    <w:rsid w:val="004F45AE"/>
    <w:rsid w:val="004F4BC9"/>
    <w:rsid w:val="004F5BBB"/>
    <w:rsid w:val="004F5C90"/>
    <w:rsid w:val="0050319F"/>
    <w:rsid w:val="00503648"/>
    <w:rsid w:val="00503C31"/>
    <w:rsid w:val="00504830"/>
    <w:rsid w:val="00511A00"/>
    <w:rsid w:val="00516399"/>
    <w:rsid w:val="005163B1"/>
    <w:rsid w:val="00516491"/>
    <w:rsid w:val="00516EEC"/>
    <w:rsid w:val="0051701A"/>
    <w:rsid w:val="00520406"/>
    <w:rsid w:val="00520A1E"/>
    <w:rsid w:val="00521C9D"/>
    <w:rsid w:val="00523B38"/>
    <w:rsid w:val="005251C9"/>
    <w:rsid w:val="005275CD"/>
    <w:rsid w:val="00530B6F"/>
    <w:rsid w:val="005311CD"/>
    <w:rsid w:val="005319AB"/>
    <w:rsid w:val="00532432"/>
    <w:rsid w:val="00533AB0"/>
    <w:rsid w:val="005359AD"/>
    <w:rsid w:val="00540AC2"/>
    <w:rsid w:val="005417D5"/>
    <w:rsid w:val="005423B5"/>
    <w:rsid w:val="00542475"/>
    <w:rsid w:val="00543A90"/>
    <w:rsid w:val="00546008"/>
    <w:rsid w:val="00550F32"/>
    <w:rsid w:val="00552E61"/>
    <w:rsid w:val="005532EA"/>
    <w:rsid w:val="00555C35"/>
    <w:rsid w:val="0055609A"/>
    <w:rsid w:val="005570DB"/>
    <w:rsid w:val="0056274B"/>
    <w:rsid w:val="0056385F"/>
    <w:rsid w:val="00565F6A"/>
    <w:rsid w:val="00566B8E"/>
    <w:rsid w:val="0057049A"/>
    <w:rsid w:val="0057066B"/>
    <w:rsid w:val="00571CC8"/>
    <w:rsid w:val="005724CE"/>
    <w:rsid w:val="00572C49"/>
    <w:rsid w:val="0057441C"/>
    <w:rsid w:val="00575809"/>
    <w:rsid w:val="005776A9"/>
    <w:rsid w:val="00581C9C"/>
    <w:rsid w:val="00581EA5"/>
    <w:rsid w:val="00581F65"/>
    <w:rsid w:val="00582D63"/>
    <w:rsid w:val="00582FB4"/>
    <w:rsid w:val="0058629D"/>
    <w:rsid w:val="00587A82"/>
    <w:rsid w:val="005951D4"/>
    <w:rsid w:val="005A0180"/>
    <w:rsid w:val="005A1CC8"/>
    <w:rsid w:val="005A26E3"/>
    <w:rsid w:val="005A2856"/>
    <w:rsid w:val="005A29B3"/>
    <w:rsid w:val="005A2B34"/>
    <w:rsid w:val="005A36E4"/>
    <w:rsid w:val="005A3E5C"/>
    <w:rsid w:val="005A49F5"/>
    <w:rsid w:val="005A579A"/>
    <w:rsid w:val="005A6483"/>
    <w:rsid w:val="005A694C"/>
    <w:rsid w:val="005A79C7"/>
    <w:rsid w:val="005B130A"/>
    <w:rsid w:val="005B417D"/>
    <w:rsid w:val="005B4ED7"/>
    <w:rsid w:val="005B5B3E"/>
    <w:rsid w:val="005B7AD4"/>
    <w:rsid w:val="005C06DE"/>
    <w:rsid w:val="005C1786"/>
    <w:rsid w:val="005C1C84"/>
    <w:rsid w:val="005C1E00"/>
    <w:rsid w:val="005C29FF"/>
    <w:rsid w:val="005C5441"/>
    <w:rsid w:val="005C7E18"/>
    <w:rsid w:val="005D0CA3"/>
    <w:rsid w:val="005D3018"/>
    <w:rsid w:val="005D3550"/>
    <w:rsid w:val="005D6BBF"/>
    <w:rsid w:val="005D6F9E"/>
    <w:rsid w:val="005D739F"/>
    <w:rsid w:val="005D741F"/>
    <w:rsid w:val="005D775C"/>
    <w:rsid w:val="005E2A02"/>
    <w:rsid w:val="005E3291"/>
    <w:rsid w:val="005E4380"/>
    <w:rsid w:val="005E447F"/>
    <w:rsid w:val="005E66B0"/>
    <w:rsid w:val="005E6DBD"/>
    <w:rsid w:val="005E7356"/>
    <w:rsid w:val="005F098B"/>
    <w:rsid w:val="005F278D"/>
    <w:rsid w:val="005F4CAF"/>
    <w:rsid w:val="005F57C4"/>
    <w:rsid w:val="005F64DA"/>
    <w:rsid w:val="00601092"/>
    <w:rsid w:val="00603E5B"/>
    <w:rsid w:val="0061078D"/>
    <w:rsid w:val="00612EA1"/>
    <w:rsid w:val="006133DA"/>
    <w:rsid w:val="0062097D"/>
    <w:rsid w:val="00620BB8"/>
    <w:rsid w:val="00625671"/>
    <w:rsid w:val="006266E1"/>
    <w:rsid w:val="0062686C"/>
    <w:rsid w:val="006268A3"/>
    <w:rsid w:val="00632831"/>
    <w:rsid w:val="0063486C"/>
    <w:rsid w:val="00635CDF"/>
    <w:rsid w:val="00636CAC"/>
    <w:rsid w:val="006400B0"/>
    <w:rsid w:val="006403E6"/>
    <w:rsid w:val="00642519"/>
    <w:rsid w:val="006429B2"/>
    <w:rsid w:val="00643A74"/>
    <w:rsid w:val="00644BB9"/>
    <w:rsid w:val="006506FA"/>
    <w:rsid w:val="00651D4C"/>
    <w:rsid w:val="00653B5C"/>
    <w:rsid w:val="00653D38"/>
    <w:rsid w:val="00655285"/>
    <w:rsid w:val="0065595B"/>
    <w:rsid w:val="00661984"/>
    <w:rsid w:val="00664178"/>
    <w:rsid w:val="0066644C"/>
    <w:rsid w:val="00666D64"/>
    <w:rsid w:val="00667519"/>
    <w:rsid w:val="00672011"/>
    <w:rsid w:val="00677210"/>
    <w:rsid w:val="00677734"/>
    <w:rsid w:val="00677EEB"/>
    <w:rsid w:val="00681BAE"/>
    <w:rsid w:val="00682F0D"/>
    <w:rsid w:val="00683763"/>
    <w:rsid w:val="00684441"/>
    <w:rsid w:val="006906D4"/>
    <w:rsid w:val="00690858"/>
    <w:rsid w:val="00693A25"/>
    <w:rsid w:val="0069455E"/>
    <w:rsid w:val="006966F2"/>
    <w:rsid w:val="006A14C6"/>
    <w:rsid w:val="006A2289"/>
    <w:rsid w:val="006A2895"/>
    <w:rsid w:val="006A2A4A"/>
    <w:rsid w:val="006A43CC"/>
    <w:rsid w:val="006A5267"/>
    <w:rsid w:val="006A7D1B"/>
    <w:rsid w:val="006A7F94"/>
    <w:rsid w:val="006B1314"/>
    <w:rsid w:val="006B2B58"/>
    <w:rsid w:val="006B4850"/>
    <w:rsid w:val="006B561E"/>
    <w:rsid w:val="006B60E6"/>
    <w:rsid w:val="006B6F82"/>
    <w:rsid w:val="006C19E5"/>
    <w:rsid w:val="006C1D0D"/>
    <w:rsid w:val="006C29AA"/>
    <w:rsid w:val="006C41BC"/>
    <w:rsid w:val="006C5F65"/>
    <w:rsid w:val="006C60DE"/>
    <w:rsid w:val="006C64EB"/>
    <w:rsid w:val="006D0860"/>
    <w:rsid w:val="006D192A"/>
    <w:rsid w:val="006D1EF7"/>
    <w:rsid w:val="006D2974"/>
    <w:rsid w:val="006D3111"/>
    <w:rsid w:val="006D6C46"/>
    <w:rsid w:val="006D716F"/>
    <w:rsid w:val="006E0EA2"/>
    <w:rsid w:val="006F150A"/>
    <w:rsid w:val="006F20ED"/>
    <w:rsid w:val="006F320B"/>
    <w:rsid w:val="006F3EA9"/>
    <w:rsid w:val="006F78C7"/>
    <w:rsid w:val="00701E83"/>
    <w:rsid w:val="007041F2"/>
    <w:rsid w:val="0070427E"/>
    <w:rsid w:val="00704E4E"/>
    <w:rsid w:val="00712513"/>
    <w:rsid w:val="007129DF"/>
    <w:rsid w:val="007150AB"/>
    <w:rsid w:val="00716A9C"/>
    <w:rsid w:val="007227B2"/>
    <w:rsid w:val="00722843"/>
    <w:rsid w:val="00722A4B"/>
    <w:rsid w:val="00722F13"/>
    <w:rsid w:val="00725A2A"/>
    <w:rsid w:val="00730231"/>
    <w:rsid w:val="00733C00"/>
    <w:rsid w:val="00734A1E"/>
    <w:rsid w:val="00736130"/>
    <w:rsid w:val="0073752D"/>
    <w:rsid w:val="00737BF5"/>
    <w:rsid w:val="00742CB8"/>
    <w:rsid w:val="007506C1"/>
    <w:rsid w:val="00751EC8"/>
    <w:rsid w:val="00753CFA"/>
    <w:rsid w:val="00753D35"/>
    <w:rsid w:val="00760413"/>
    <w:rsid w:val="00761F1A"/>
    <w:rsid w:val="007627E3"/>
    <w:rsid w:val="00763D52"/>
    <w:rsid w:val="0076438D"/>
    <w:rsid w:val="007669CB"/>
    <w:rsid w:val="00766BC0"/>
    <w:rsid w:val="007705FC"/>
    <w:rsid w:val="007717CA"/>
    <w:rsid w:val="007745B3"/>
    <w:rsid w:val="007747EC"/>
    <w:rsid w:val="00777882"/>
    <w:rsid w:val="007817A2"/>
    <w:rsid w:val="00783D67"/>
    <w:rsid w:val="007900C5"/>
    <w:rsid w:val="007914F1"/>
    <w:rsid w:val="00792E1F"/>
    <w:rsid w:val="00793234"/>
    <w:rsid w:val="007936B9"/>
    <w:rsid w:val="00793C81"/>
    <w:rsid w:val="00794615"/>
    <w:rsid w:val="007A593A"/>
    <w:rsid w:val="007A5A48"/>
    <w:rsid w:val="007A6542"/>
    <w:rsid w:val="007B110B"/>
    <w:rsid w:val="007B1F5C"/>
    <w:rsid w:val="007B3678"/>
    <w:rsid w:val="007B4A1E"/>
    <w:rsid w:val="007B4D1C"/>
    <w:rsid w:val="007B67F5"/>
    <w:rsid w:val="007B78EE"/>
    <w:rsid w:val="007B7E78"/>
    <w:rsid w:val="007C1188"/>
    <w:rsid w:val="007C1FED"/>
    <w:rsid w:val="007C39EE"/>
    <w:rsid w:val="007C41D4"/>
    <w:rsid w:val="007C563A"/>
    <w:rsid w:val="007C612F"/>
    <w:rsid w:val="007C7661"/>
    <w:rsid w:val="007C7A98"/>
    <w:rsid w:val="007D1A0A"/>
    <w:rsid w:val="007D1EB9"/>
    <w:rsid w:val="007D1F25"/>
    <w:rsid w:val="007D2AE0"/>
    <w:rsid w:val="007D5437"/>
    <w:rsid w:val="007D5F33"/>
    <w:rsid w:val="007D6710"/>
    <w:rsid w:val="007D69C9"/>
    <w:rsid w:val="007E08D4"/>
    <w:rsid w:val="007E1871"/>
    <w:rsid w:val="007E1B1B"/>
    <w:rsid w:val="007E25C5"/>
    <w:rsid w:val="007E47CE"/>
    <w:rsid w:val="007E5657"/>
    <w:rsid w:val="007F19B9"/>
    <w:rsid w:val="007F1E15"/>
    <w:rsid w:val="008005E0"/>
    <w:rsid w:val="008006B8"/>
    <w:rsid w:val="00803093"/>
    <w:rsid w:val="00804861"/>
    <w:rsid w:val="00804AB5"/>
    <w:rsid w:val="00805AA8"/>
    <w:rsid w:val="008103B3"/>
    <w:rsid w:val="008105B3"/>
    <w:rsid w:val="00813679"/>
    <w:rsid w:val="00814C3E"/>
    <w:rsid w:val="008155D0"/>
    <w:rsid w:val="00821CAC"/>
    <w:rsid w:val="00826159"/>
    <w:rsid w:val="008270A6"/>
    <w:rsid w:val="008279B7"/>
    <w:rsid w:val="008314C2"/>
    <w:rsid w:val="00833101"/>
    <w:rsid w:val="00833E43"/>
    <w:rsid w:val="0083519E"/>
    <w:rsid w:val="00835C73"/>
    <w:rsid w:val="00836F0E"/>
    <w:rsid w:val="0083700D"/>
    <w:rsid w:val="0084245B"/>
    <w:rsid w:val="00843C6E"/>
    <w:rsid w:val="0084666D"/>
    <w:rsid w:val="008468F6"/>
    <w:rsid w:val="00850BCF"/>
    <w:rsid w:val="008516F9"/>
    <w:rsid w:val="00853D62"/>
    <w:rsid w:val="00854C00"/>
    <w:rsid w:val="0085528C"/>
    <w:rsid w:val="0085592B"/>
    <w:rsid w:val="00855C6C"/>
    <w:rsid w:val="00855FE3"/>
    <w:rsid w:val="008564BE"/>
    <w:rsid w:val="00856A07"/>
    <w:rsid w:val="00860A03"/>
    <w:rsid w:val="008618DD"/>
    <w:rsid w:val="00862A33"/>
    <w:rsid w:val="00864EF0"/>
    <w:rsid w:val="00865464"/>
    <w:rsid w:val="00865DE4"/>
    <w:rsid w:val="00865F71"/>
    <w:rsid w:val="00870607"/>
    <w:rsid w:val="008709EC"/>
    <w:rsid w:val="008773CB"/>
    <w:rsid w:val="00877C7A"/>
    <w:rsid w:val="00877E13"/>
    <w:rsid w:val="008812E6"/>
    <w:rsid w:val="00881535"/>
    <w:rsid w:val="00882328"/>
    <w:rsid w:val="00885875"/>
    <w:rsid w:val="00885D02"/>
    <w:rsid w:val="00892317"/>
    <w:rsid w:val="0089390D"/>
    <w:rsid w:val="00893D40"/>
    <w:rsid w:val="0089488F"/>
    <w:rsid w:val="00896BB7"/>
    <w:rsid w:val="008A051E"/>
    <w:rsid w:val="008A1717"/>
    <w:rsid w:val="008A2516"/>
    <w:rsid w:val="008A2BAB"/>
    <w:rsid w:val="008A2F52"/>
    <w:rsid w:val="008A3AB6"/>
    <w:rsid w:val="008A4E4C"/>
    <w:rsid w:val="008A6922"/>
    <w:rsid w:val="008A7D11"/>
    <w:rsid w:val="008B2249"/>
    <w:rsid w:val="008B4B33"/>
    <w:rsid w:val="008B5E7A"/>
    <w:rsid w:val="008B7811"/>
    <w:rsid w:val="008C2A0C"/>
    <w:rsid w:val="008C3105"/>
    <w:rsid w:val="008C32DE"/>
    <w:rsid w:val="008C5909"/>
    <w:rsid w:val="008C7750"/>
    <w:rsid w:val="008D0027"/>
    <w:rsid w:val="008D11AB"/>
    <w:rsid w:val="008D3DF2"/>
    <w:rsid w:val="008D70A9"/>
    <w:rsid w:val="008E3129"/>
    <w:rsid w:val="008F0552"/>
    <w:rsid w:val="008F07FE"/>
    <w:rsid w:val="008F14A2"/>
    <w:rsid w:val="008F27AF"/>
    <w:rsid w:val="008F5DF0"/>
    <w:rsid w:val="008F7F95"/>
    <w:rsid w:val="009013C6"/>
    <w:rsid w:val="009036A0"/>
    <w:rsid w:val="00903A35"/>
    <w:rsid w:val="00903C83"/>
    <w:rsid w:val="009060F3"/>
    <w:rsid w:val="00906FAF"/>
    <w:rsid w:val="009119A1"/>
    <w:rsid w:val="009129C9"/>
    <w:rsid w:val="009156B7"/>
    <w:rsid w:val="00917350"/>
    <w:rsid w:val="00917B12"/>
    <w:rsid w:val="00921462"/>
    <w:rsid w:val="009215C9"/>
    <w:rsid w:val="009254AE"/>
    <w:rsid w:val="00926876"/>
    <w:rsid w:val="0092714D"/>
    <w:rsid w:val="00927304"/>
    <w:rsid w:val="00930522"/>
    <w:rsid w:val="00931D86"/>
    <w:rsid w:val="009321A8"/>
    <w:rsid w:val="00933794"/>
    <w:rsid w:val="00933F37"/>
    <w:rsid w:val="00934446"/>
    <w:rsid w:val="00940312"/>
    <w:rsid w:val="00941606"/>
    <w:rsid w:val="009431CB"/>
    <w:rsid w:val="00943FAF"/>
    <w:rsid w:val="009446DC"/>
    <w:rsid w:val="00946200"/>
    <w:rsid w:val="009520E3"/>
    <w:rsid w:val="00953384"/>
    <w:rsid w:val="0095450E"/>
    <w:rsid w:val="00956BD8"/>
    <w:rsid w:val="00956DB0"/>
    <w:rsid w:val="00956E3E"/>
    <w:rsid w:val="00956E4E"/>
    <w:rsid w:val="009573FD"/>
    <w:rsid w:val="00960D56"/>
    <w:rsid w:val="00962842"/>
    <w:rsid w:val="00962877"/>
    <w:rsid w:val="009638AF"/>
    <w:rsid w:val="00963B43"/>
    <w:rsid w:val="00966258"/>
    <w:rsid w:val="00967410"/>
    <w:rsid w:val="009676B9"/>
    <w:rsid w:val="009677F6"/>
    <w:rsid w:val="00970304"/>
    <w:rsid w:val="00972A81"/>
    <w:rsid w:val="00972B2D"/>
    <w:rsid w:val="00972FAB"/>
    <w:rsid w:val="009730B2"/>
    <w:rsid w:val="009760FB"/>
    <w:rsid w:val="009763BF"/>
    <w:rsid w:val="00976F4C"/>
    <w:rsid w:val="0098385B"/>
    <w:rsid w:val="0098463F"/>
    <w:rsid w:val="009850D6"/>
    <w:rsid w:val="00987C63"/>
    <w:rsid w:val="00991F4A"/>
    <w:rsid w:val="009938E2"/>
    <w:rsid w:val="009939FB"/>
    <w:rsid w:val="00993BA9"/>
    <w:rsid w:val="00996772"/>
    <w:rsid w:val="009A01A1"/>
    <w:rsid w:val="009A248A"/>
    <w:rsid w:val="009A25E8"/>
    <w:rsid w:val="009A2E5F"/>
    <w:rsid w:val="009A42EB"/>
    <w:rsid w:val="009A4874"/>
    <w:rsid w:val="009A4A62"/>
    <w:rsid w:val="009A701D"/>
    <w:rsid w:val="009B0A11"/>
    <w:rsid w:val="009B4A13"/>
    <w:rsid w:val="009B6178"/>
    <w:rsid w:val="009B62B2"/>
    <w:rsid w:val="009B6442"/>
    <w:rsid w:val="009B6B8D"/>
    <w:rsid w:val="009B7229"/>
    <w:rsid w:val="009B73EC"/>
    <w:rsid w:val="009C0E62"/>
    <w:rsid w:val="009C180A"/>
    <w:rsid w:val="009C1C12"/>
    <w:rsid w:val="009C58F3"/>
    <w:rsid w:val="009C6EA2"/>
    <w:rsid w:val="009D023C"/>
    <w:rsid w:val="009D0860"/>
    <w:rsid w:val="009D517F"/>
    <w:rsid w:val="009D5EE2"/>
    <w:rsid w:val="009D70B5"/>
    <w:rsid w:val="009D73E7"/>
    <w:rsid w:val="009F03E3"/>
    <w:rsid w:val="009F2AEC"/>
    <w:rsid w:val="009F2D4E"/>
    <w:rsid w:val="009F493C"/>
    <w:rsid w:val="009F50EC"/>
    <w:rsid w:val="009F69EB"/>
    <w:rsid w:val="009F7126"/>
    <w:rsid w:val="00A02DC4"/>
    <w:rsid w:val="00A02F79"/>
    <w:rsid w:val="00A03010"/>
    <w:rsid w:val="00A03895"/>
    <w:rsid w:val="00A04FDC"/>
    <w:rsid w:val="00A064CF"/>
    <w:rsid w:val="00A10B1C"/>
    <w:rsid w:val="00A1101F"/>
    <w:rsid w:val="00A11CBF"/>
    <w:rsid w:val="00A13924"/>
    <w:rsid w:val="00A13D87"/>
    <w:rsid w:val="00A13E39"/>
    <w:rsid w:val="00A15C26"/>
    <w:rsid w:val="00A1631B"/>
    <w:rsid w:val="00A16814"/>
    <w:rsid w:val="00A16B9F"/>
    <w:rsid w:val="00A222BC"/>
    <w:rsid w:val="00A22991"/>
    <w:rsid w:val="00A236E2"/>
    <w:rsid w:val="00A23B2C"/>
    <w:rsid w:val="00A23C0A"/>
    <w:rsid w:val="00A24E09"/>
    <w:rsid w:val="00A32F32"/>
    <w:rsid w:val="00A33759"/>
    <w:rsid w:val="00A33D05"/>
    <w:rsid w:val="00A34650"/>
    <w:rsid w:val="00A34749"/>
    <w:rsid w:val="00A34870"/>
    <w:rsid w:val="00A3537B"/>
    <w:rsid w:val="00A36DB1"/>
    <w:rsid w:val="00A36F01"/>
    <w:rsid w:val="00A40EEB"/>
    <w:rsid w:val="00A42A39"/>
    <w:rsid w:val="00A44925"/>
    <w:rsid w:val="00A45309"/>
    <w:rsid w:val="00A46FDE"/>
    <w:rsid w:val="00A47914"/>
    <w:rsid w:val="00A56827"/>
    <w:rsid w:val="00A56DCE"/>
    <w:rsid w:val="00A654F8"/>
    <w:rsid w:val="00A6640B"/>
    <w:rsid w:val="00A67317"/>
    <w:rsid w:val="00A67FA2"/>
    <w:rsid w:val="00A70142"/>
    <w:rsid w:val="00A70AE2"/>
    <w:rsid w:val="00A72623"/>
    <w:rsid w:val="00A73009"/>
    <w:rsid w:val="00A734A8"/>
    <w:rsid w:val="00A735D6"/>
    <w:rsid w:val="00A800A6"/>
    <w:rsid w:val="00A82BF6"/>
    <w:rsid w:val="00A831A5"/>
    <w:rsid w:val="00A90949"/>
    <w:rsid w:val="00A91C08"/>
    <w:rsid w:val="00A930EB"/>
    <w:rsid w:val="00A9360C"/>
    <w:rsid w:val="00A94948"/>
    <w:rsid w:val="00AA16D6"/>
    <w:rsid w:val="00AA1C07"/>
    <w:rsid w:val="00AA65B5"/>
    <w:rsid w:val="00AA68B9"/>
    <w:rsid w:val="00AB0416"/>
    <w:rsid w:val="00AB14CF"/>
    <w:rsid w:val="00AB2BCF"/>
    <w:rsid w:val="00AB51C6"/>
    <w:rsid w:val="00AC1C13"/>
    <w:rsid w:val="00AC1F62"/>
    <w:rsid w:val="00AC2F1E"/>
    <w:rsid w:val="00AC49AF"/>
    <w:rsid w:val="00AC5246"/>
    <w:rsid w:val="00AD1282"/>
    <w:rsid w:val="00AD16F5"/>
    <w:rsid w:val="00AD2A66"/>
    <w:rsid w:val="00AD536A"/>
    <w:rsid w:val="00AD6434"/>
    <w:rsid w:val="00AE047C"/>
    <w:rsid w:val="00AE04E0"/>
    <w:rsid w:val="00AE1943"/>
    <w:rsid w:val="00AE7677"/>
    <w:rsid w:val="00AF163C"/>
    <w:rsid w:val="00AF24F8"/>
    <w:rsid w:val="00AF3E69"/>
    <w:rsid w:val="00AF45C5"/>
    <w:rsid w:val="00AF681B"/>
    <w:rsid w:val="00B01A05"/>
    <w:rsid w:val="00B024BB"/>
    <w:rsid w:val="00B03956"/>
    <w:rsid w:val="00B05342"/>
    <w:rsid w:val="00B05BDF"/>
    <w:rsid w:val="00B0617A"/>
    <w:rsid w:val="00B06388"/>
    <w:rsid w:val="00B067D8"/>
    <w:rsid w:val="00B10691"/>
    <w:rsid w:val="00B110E8"/>
    <w:rsid w:val="00B12C24"/>
    <w:rsid w:val="00B14575"/>
    <w:rsid w:val="00B145E1"/>
    <w:rsid w:val="00B1503D"/>
    <w:rsid w:val="00B15C3D"/>
    <w:rsid w:val="00B169D7"/>
    <w:rsid w:val="00B24B9A"/>
    <w:rsid w:val="00B25602"/>
    <w:rsid w:val="00B27BBE"/>
    <w:rsid w:val="00B306F2"/>
    <w:rsid w:val="00B31FAF"/>
    <w:rsid w:val="00B330F3"/>
    <w:rsid w:val="00B336A4"/>
    <w:rsid w:val="00B339AE"/>
    <w:rsid w:val="00B34429"/>
    <w:rsid w:val="00B34460"/>
    <w:rsid w:val="00B35B9A"/>
    <w:rsid w:val="00B40AEF"/>
    <w:rsid w:val="00B41426"/>
    <w:rsid w:val="00B42D10"/>
    <w:rsid w:val="00B44004"/>
    <w:rsid w:val="00B460C7"/>
    <w:rsid w:val="00B47F21"/>
    <w:rsid w:val="00B504C7"/>
    <w:rsid w:val="00B50901"/>
    <w:rsid w:val="00B51801"/>
    <w:rsid w:val="00B51E6C"/>
    <w:rsid w:val="00B51EBF"/>
    <w:rsid w:val="00B57F62"/>
    <w:rsid w:val="00B57FDD"/>
    <w:rsid w:val="00B613EE"/>
    <w:rsid w:val="00B62AA6"/>
    <w:rsid w:val="00B63022"/>
    <w:rsid w:val="00B63429"/>
    <w:rsid w:val="00B63D57"/>
    <w:rsid w:val="00B64FAB"/>
    <w:rsid w:val="00B6557D"/>
    <w:rsid w:val="00B666DB"/>
    <w:rsid w:val="00B66C86"/>
    <w:rsid w:val="00B672EC"/>
    <w:rsid w:val="00B71F11"/>
    <w:rsid w:val="00B73CB0"/>
    <w:rsid w:val="00B75569"/>
    <w:rsid w:val="00B75F4F"/>
    <w:rsid w:val="00B771E2"/>
    <w:rsid w:val="00B7756D"/>
    <w:rsid w:val="00B80138"/>
    <w:rsid w:val="00B809AE"/>
    <w:rsid w:val="00B81382"/>
    <w:rsid w:val="00B82CA2"/>
    <w:rsid w:val="00B85F5B"/>
    <w:rsid w:val="00B900D1"/>
    <w:rsid w:val="00B9057B"/>
    <w:rsid w:val="00B92A98"/>
    <w:rsid w:val="00BA3AB0"/>
    <w:rsid w:val="00BA45CD"/>
    <w:rsid w:val="00BB03BE"/>
    <w:rsid w:val="00BB3C2B"/>
    <w:rsid w:val="00BB4F6F"/>
    <w:rsid w:val="00BB6286"/>
    <w:rsid w:val="00BB6A82"/>
    <w:rsid w:val="00BB709F"/>
    <w:rsid w:val="00BB78B0"/>
    <w:rsid w:val="00BB7B7A"/>
    <w:rsid w:val="00BC0C63"/>
    <w:rsid w:val="00BC3FE8"/>
    <w:rsid w:val="00BC4A23"/>
    <w:rsid w:val="00BC63FC"/>
    <w:rsid w:val="00BD0AF4"/>
    <w:rsid w:val="00BD37A8"/>
    <w:rsid w:val="00BD3D19"/>
    <w:rsid w:val="00BD51B1"/>
    <w:rsid w:val="00BD7437"/>
    <w:rsid w:val="00BE008F"/>
    <w:rsid w:val="00BE06C0"/>
    <w:rsid w:val="00BE2DAA"/>
    <w:rsid w:val="00BE4311"/>
    <w:rsid w:val="00BF03EA"/>
    <w:rsid w:val="00BF0E7F"/>
    <w:rsid w:val="00BF1803"/>
    <w:rsid w:val="00BF22CA"/>
    <w:rsid w:val="00BF2758"/>
    <w:rsid w:val="00BF296C"/>
    <w:rsid w:val="00BF4C03"/>
    <w:rsid w:val="00BF54A4"/>
    <w:rsid w:val="00C06892"/>
    <w:rsid w:val="00C15468"/>
    <w:rsid w:val="00C162F5"/>
    <w:rsid w:val="00C17FF9"/>
    <w:rsid w:val="00C20C4B"/>
    <w:rsid w:val="00C21AA6"/>
    <w:rsid w:val="00C2232A"/>
    <w:rsid w:val="00C228AA"/>
    <w:rsid w:val="00C22F42"/>
    <w:rsid w:val="00C23B5A"/>
    <w:rsid w:val="00C23EE0"/>
    <w:rsid w:val="00C241E6"/>
    <w:rsid w:val="00C251D4"/>
    <w:rsid w:val="00C27395"/>
    <w:rsid w:val="00C27D11"/>
    <w:rsid w:val="00C3127E"/>
    <w:rsid w:val="00C31386"/>
    <w:rsid w:val="00C32167"/>
    <w:rsid w:val="00C343FD"/>
    <w:rsid w:val="00C375A4"/>
    <w:rsid w:val="00C376B9"/>
    <w:rsid w:val="00C377AF"/>
    <w:rsid w:val="00C37DC3"/>
    <w:rsid w:val="00C402B0"/>
    <w:rsid w:val="00C40C06"/>
    <w:rsid w:val="00C4224D"/>
    <w:rsid w:val="00C42EAD"/>
    <w:rsid w:val="00C4312B"/>
    <w:rsid w:val="00C43AF8"/>
    <w:rsid w:val="00C506FD"/>
    <w:rsid w:val="00C508D2"/>
    <w:rsid w:val="00C51791"/>
    <w:rsid w:val="00C524D5"/>
    <w:rsid w:val="00C60401"/>
    <w:rsid w:val="00C6135C"/>
    <w:rsid w:val="00C643BD"/>
    <w:rsid w:val="00C654DE"/>
    <w:rsid w:val="00C65C4C"/>
    <w:rsid w:val="00C675C1"/>
    <w:rsid w:val="00C74938"/>
    <w:rsid w:val="00C75BB3"/>
    <w:rsid w:val="00C77B95"/>
    <w:rsid w:val="00C816D0"/>
    <w:rsid w:val="00C8253B"/>
    <w:rsid w:val="00C84B8E"/>
    <w:rsid w:val="00C853DC"/>
    <w:rsid w:val="00C94CF2"/>
    <w:rsid w:val="00C95148"/>
    <w:rsid w:val="00CA0F9F"/>
    <w:rsid w:val="00CA2747"/>
    <w:rsid w:val="00CA5E4B"/>
    <w:rsid w:val="00CA619A"/>
    <w:rsid w:val="00CB5541"/>
    <w:rsid w:val="00CB7B21"/>
    <w:rsid w:val="00CC1DEC"/>
    <w:rsid w:val="00CC3CB2"/>
    <w:rsid w:val="00CC51A6"/>
    <w:rsid w:val="00CD02EF"/>
    <w:rsid w:val="00CD06AE"/>
    <w:rsid w:val="00CD4406"/>
    <w:rsid w:val="00CD51FC"/>
    <w:rsid w:val="00CD5E76"/>
    <w:rsid w:val="00CD7679"/>
    <w:rsid w:val="00CE21F1"/>
    <w:rsid w:val="00CE2A41"/>
    <w:rsid w:val="00CE2E74"/>
    <w:rsid w:val="00CE5E83"/>
    <w:rsid w:val="00CE6FA9"/>
    <w:rsid w:val="00CF0A36"/>
    <w:rsid w:val="00CF18A0"/>
    <w:rsid w:val="00CF5EE0"/>
    <w:rsid w:val="00CF631F"/>
    <w:rsid w:val="00D00247"/>
    <w:rsid w:val="00D00551"/>
    <w:rsid w:val="00D02C2D"/>
    <w:rsid w:val="00D0528E"/>
    <w:rsid w:val="00D05BB9"/>
    <w:rsid w:val="00D06696"/>
    <w:rsid w:val="00D102D8"/>
    <w:rsid w:val="00D109FD"/>
    <w:rsid w:val="00D10CB9"/>
    <w:rsid w:val="00D114AF"/>
    <w:rsid w:val="00D12090"/>
    <w:rsid w:val="00D13680"/>
    <w:rsid w:val="00D1518C"/>
    <w:rsid w:val="00D20B40"/>
    <w:rsid w:val="00D22ECD"/>
    <w:rsid w:val="00D23FA3"/>
    <w:rsid w:val="00D242A7"/>
    <w:rsid w:val="00D259AB"/>
    <w:rsid w:val="00D26864"/>
    <w:rsid w:val="00D3372A"/>
    <w:rsid w:val="00D403ED"/>
    <w:rsid w:val="00D42FEF"/>
    <w:rsid w:val="00D4353F"/>
    <w:rsid w:val="00D44138"/>
    <w:rsid w:val="00D4635F"/>
    <w:rsid w:val="00D47210"/>
    <w:rsid w:val="00D4775B"/>
    <w:rsid w:val="00D508D9"/>
    <w:rsid w:val="00D52663"/>
    <w:rsid w:val="00D52772"/>
    <w:rsid w:val="00D53056"/>
    <w:rsid w:val="00D53B15"/>
    <w:rsid w:val="00D53E1A"/>
    <w:rsid w:val="00D54200"/>
    <w:rsid w:val="00D61E12"/>
    <w:rsid w:val="00D62FCF"/>
    <w:rsid w:val="00D63885"/>
    <w:rsid w:val="00D64C9A"/>
    <w:rsid w:val="00D65520"/>
    <w:rsid w:val="00D655F8"/>
    <w:rsid w:val="00D66725"/>
    <w:rsid w:val="00D66C55"/>
    <w:rsid w:val="00D67455"/>
    <w:rsid w:val="00D74120"/>
    <w:rsid w:val="00D74472"/>
    <w:rsid w:val="00D75187"/>
    <w:rsid w:val="00D77425"/>
    <w:rsid w:val="00D8029C"/>
    <w:rsid w:val="00D8050D"/>
    <w:rsid w:val="00D805BD"/>
    <w:rsid w:val="00D8093E"/>
    <w:rsid w:val="00D80989"/>
    <w:rsid w:val="00D80B2A"/>
    <w:rsid w:val="00D81349"/>
    <w:rsid w:val="00D81B3F"/>
    <w:rsid w:val="00D820A3"/>
    <w:rsid w:val="00D828E6"/>
    <w:rsid w:val="00D85C05"/>
    <w:rsid w:val="00D86641"/>
    <w:rsid w:val="00D86F08"/>
    <w:rsid w:val="00D871F6"/>
    <w:rsid w:val="00D914E0"/>
    <w:rsid w:val="00D920BB"/>
    <w:rsid w:val="00D964AC"/>
    <w:rsid w:val="00D9705F"/>
    <w:rsid w:val="00DA0759"/>
    <w:rsid w:val="00DA107A"/>
    <w:rsid w:val="00DA274E"/>
    <w:rsid w:val="00DA2C56"/>
    <w:rsid w:val="00DA33D5"/>
    <w:rsid w:val="00DA4955"/>
    <w:rsid w:val="00DA57D2"/>
    <w:rsid w:val="00DA5A31"/>
    <w:rsid w:val="00DB174F"/>
    <w:rsid w:val="00DB3E70"/>
    <w:rsid w:val="00DB5884"/>
    <w:rsid w:val="00DB6751"/>
    <w:rsid w:val="00DB6966"/>
    <w:rsid w:val="00DC023F"/>
    <w:rsid w:val="00DC2042"/>
    <w:rsid w:val="00DC2D5B"/>
    <w:rsid w:val="00DC3C18"/>
    <w:rsid w:val="00DC6106"/>
    <w:rsid w:val="00DD2868"/>
    <w:rsid w:val="00DD467C"/>
    <w:rsid w:val="00DD5D25"/>
    <w:rsid w:val="00DD759F"/>
    <w:rsid w:val="00DE2115"/>
    <w:rsid w:val="00DE29F3"/>
    <w:rsid w:val="00DE2F55"/>
    <w:rsid w:val="00DE3A7A"/>
    <w:rsid w:val="00DF26BB"/>
    <w:rsid w:val="00DF294B"/>
    <w:rsid w:val="00DF2FB9"/>
    <w:rsid w:val="00DF7A18"/>
    <w:rsid w:val="00E00D54"/>
    <w:rsid w:val="00E00DB7"/>
    <w:rsid w:val="00E015FF"/>
    <w:rsid w:val="00E03863"/>
    <w:rsid w:val="00E03F8E"/>
    <w:rsid w:val="00E04AFC"/>
    <w:rsid w:val="00E06D47"/>
    <w:rsid w:val="00E1110F"/>
    <w:rsid w:val="00E115B1"/>
    <w:rsid w:val="00E1251B"/>
    <w:rsid w:val="00E12BA2"/>
    <w:rsid w:val="00E17C6F"/>
    <w:rsid w:val="00E215EE"/>
    <w:rsid w:val="00E21E7A"/>
    <w:rsid w:val="00E22106"/>
    <w:rsid w:val="00E24FEA"/>
    <w:rsid w:val="00E251EA"/>
    <w:rsid w:val="00E30306"/>
    <w:rsid w:val="00E32030"/>
    <w:rsid w:val="00E3321A"/>
    <w:rsid w:val="00E33818"/>
    <w:rsid w:val="00E35783"/>
    <w:rsid w:val="00E35EA5"/>
    <w:rsid w:val="00E36669"/>
    <w:rsid w:val="00E36ED6"/>
    <w:rsid w:val="00E40248"/>
    <w:rsid w:val="00E41C3A"/>
    <w:rsid w:val="00E436B9"/>
    <w:rsid w:val="00E45ED7"/>
    <w:rsid w:val="00E46B4D"/>
    <w:rsid w:val="00E4749F"/>
    <w:rsid w:val="00E47C34"/>
    <w:rsid w:val="00E5111F"/>
    <w:rsid w:val="00E513F9"/>
    <w:rsid w:val="00E538DD"/>
    <w:rsid w:val="00E57DF7"/>
    <w:rsid w:val="00E60E56"/>
    <w:rsid w:val="00E612D9"/>
    <w:rsid w:val="00E61EB2"/>
    <w:rsid w:val="00E66758"/>
    <w:rsid w:val="00E6697A"/>
    <w:rsid w:val="00E708FD"/>
    <w:rsid w:val="00E7277F"/>
    <w:rsid w:val="00E7434A"/>
    <w:rsid w:val="00E743D8"/>
    <w:rsid w:val="00E755CA"/>
    <w:rsid w:val="00E75981"/>
    <w:rsid w:val="00E75E59"/>
    <w:rsid w:val="00E76FB3"/>
    <w:rsid w:val="00E77C09"/>
    <w:rsid w:val="00E814DE"/>
    <w:rsid w:val="00E8404B"/>
    <w:rsid w:val="00E8412C"/>
    <w:rsid w:val="00E844D9"/>
    <w:rsid w:val="00E84CAE"/>
    <w:rsid w:val="00E85CA4"/>
    <w:rsid w:val="00E863EE"/>
    <w:rsid w:val="00E905EA"/>
    <w:rsid w:val="00E9117B"/>
    <w:rsid w:val="00E914AF"/>
    <w:rsid w:val="00E93755"/>
    <w:rsid w:val="00E95063"/>
    <w:rsid w:val="00E952B9"/>
    <w:rsid w:val="00E95373"/>
    <w:rsid w:val="00E9650E"/>
    <w:rsid w:val="00E968E4"/>
    <w:rsid w:val="00EA0A19"/>
    <w:rsid w:val="00EA0C83"/>
    <w:rsid w:val="00EA25EE"/>
    <w:rsid w:val="00EA2D62"/>
    <w:rsid w:val="00EA37E6"/>
    <w:rsid w:val="00EA3C16"/>
    <w:rsid w:val="00EA3E20"/>
    <w:rsid w:val="00EA42A8"/>
    <w:rsid w:val="00EB458E"/>
    <w:rsid w:val="00EB4598"/>
    <w:rsid w:val="00EB4863"/>
    <w:rsid w:val="00EB5E0C"/>
    <w:rsid w:val="00EB63DB"/>
    <w:rsid w:val="00EB6CCE"/>
    <w:rsid w:val="00EC186E"/>
    <w:rsid w:val="00EC1A62"/>
    <w:rsid w:val="00EC3BBE"/>
    <w:rsid w:val="00EC4AFC"/>
    <w:rsid w:val="00EC70C9"/>
    <w:rsid w:val="00ED0EE7"/>
    <w:rsid w:val="00ED1562"/>
    <w:rsid w:val="00ED1EA8"/>
    <w:rsid w:val="00ED2AF7"/>
    <w:rsid w:val="00ED2B0B"/>
    <w:rsid w:val="00ED32B7"/>
    <w:rsid w:val="00ED3B48"/>
    <w:rsid w:val="00ED4EF3"/>
    <w:rsid w:val="00ED6C9C"/>
    <w:rsid w:val="00ED6E8F"/>
    <w:rsid w:val="00ED7ED6"/>
    <w:rsid w:val="00EE0895"/>
    <w:rsid w:val="00EE08EC"/>
    <w:rsid w:val="00EE3DB5"/>
    <w:rsid w:val="00EE5A7F"/>
    <w:rsid w:val="00EE6AF7"/>
    <w:rsid w:val="00EF0219"/>
    <w:rsid w:val="00EF3969"/>
    <w:rsid w:val="00EF3A49"/>
    <w:rsid w:val="00EF4CFA"/>
    <w:rsid w:val="00EF545A"/>
    <w:rsid w:val="00EF6B8B"/>
    <w:rsid w:val="00EF7A2B"/>
    <w:rsid w:val="00F00AB7"/>
    <w:rsid w:val="00F019C9"/>
    <w:rsid w:val="00F02ED8"/>
    <w:rsid w:val="00F0511D"/>
    <w:rsid w:val="00F0691D"/>
    <w:rsid w:val="00F06ABC"/>
    <w:rsid w:val="00F077C0"/>
    <w:rsid w:val="00F13373"/>
    <w:rsid w:val="00F136A5"/>
    <w:rsid w:val="00F14BBC"/>
    <w:rsid w:val="00F14FC1"/>
    <w:rsid w:val="00F16048"/>
    <w:rsid w:val="00F17D37"/>
    <w:rsid w:val="00F21FD1"/>
    <w:rsid w:val="00F24463"/>
    <w:rsid w:val="00F24BD2"/>
    <w:rsid w:val="00F24C5A"/>
    <w:rsid w:val="00F255CE"/>
    <w:rsid w:val="00F25727"/>
    <w:rsid w:val="00F25E05"/>
    <w:rsid w:val="00F3013B"/>
    <w:rsid w:val="00F33498"/>
    <w:rsid w:val="00F3353A"/>
    <w:rsid w:val="00F33B2F"/>
    <w:rsid w:val="00F34455"/>
    <w:rsid w:val="00F3730F"/>
    <w:rsid w:val="00F42798"/>
    <w:rsid w:val="00F45BC2"/>
    <w:rsid w:val="00F463F8"/>
    <w:rsid w:val="00F47EEF"/>
    <w:rsid w:val="00F52FD3"/>
    <w:rsid w:val="00F5673A"/>
    <w:rsid w:val="00F57522"/>
    <w:rsid w:val="00F61A3A"/>
    <w:rsid w:val="00F62406"/>
    <w:rsid w:val="00F648FA"/>
    <w:rsid w:val="00F65AC1"/>
    <w:rsid w:val="00F718F1"/>
    <w:rsid w:val="00F73F7A"/>
    <w:rsid w:val="00F745AD"/>
    <w:rsid w:val="00F75855"/>
    <w:rsid w:val="00F77E71"/>
    <w:rsid w:val="00F80675"/>
    <w:rsid w:val="00F83CFA"/>
    <w:rsid w:val="00F8421C"/>
    <w:rsid w:val="00F84BF9"/>
    <w:rsid w:val="00F84D7E"/>
    <w:rsid w:val="00F86B58"/>
    <w:rsid w:val="00F87B20"/>
    <w:rsid w:val="00F92F28"/>
    <w:rsid w:val="00F935DC"/>
    <w:rsid w:val="00F9576F"/>
    <w:rsid w:val="00F96F9D"/>
    <w:rsid w:val="00F97F2B"/>
    <w:rsid w:val="00FA14EF"/>
    <w:rsid w:val="00FA165A"/>
    <w:rsid w:val="00FA2A76"/>
    <w:rsid w:val="00FA3852"/>
    <w:rsid w:val="00FA7E37"/>
    <w:rsid w:val="00FB161A"/>
    <w:rsid w:val="00FB515B"/>
    <w:rsid w:val="00FC27E1"/>
    <w:rsid w:val="00FC2D43"/>
    <w:rsid w:val="00FC36A2"/>
    <w:rsid w:val="00FC5289"/>
    <w:rsid w:val="00FC5C4B"/>
    <w:rsid w:val="00FD0759"/>
    <w:rsid w:val="00FD22BF"/>
    <w:rsid w:val="00FD52A1"/>
    <w:rsid w:val="00FE011C"/>
    <w:rsid w:val="00FE0181"/>
    <w:rsid w:val="00FE0F5A"/>
    <w:rsid w:val="00FE30A8"/>
    <w:rsid w:val="00FE3867"/>
    <w:rsid w:val="00FE3F65"/>
    <w:rsid w:val="00FE451B"/>
    <w:rsid w:val="00FE7093"/>
    <w:rsid w:val="00FE7BA6"/>
    <w:rsid w:val="00FF0E1D"/>
    <w:rsid w:val="00FF143B"/>
    <w:rsid w:val="00FF1569"/>
    <w:rsid w:val="00FF24C9"/>
    <w:rsid w:val="00FF2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CC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C7"/>
    <w:rPr>
      <w:rFonts w:ascii=".VnTime" w:hAnsi=".VnTime"/>
      <w:sz w:val="28"/>
    </w:rPr>
  </w:style>
  <w:style w:type="paragraph" w:styleId="Heading1">
    <w:name w:val="heading 1"/>
    <w:basedOn w:val="Normal"/>
    <w:next w:val="Normal"/>
    <w:link w:val="Heading1Char"/>
    <w:qFormat/>
    <w:rsid w:val="004918C7"/>
    <w:pPr>
      <w:keepNext/>
      <w:ind w:left="720" w:firstLine="720"/>
      <w:outlineLvl w:val="0"/>
    </w:pPr>
    <w:rPr>
      <w:b/>
      <w:i/>
      <w:color w:val="0000FF"/>
      <w:sz w:val="26"/>
      <w:lang w:val="x-none" w:eastAsia="x-none"/>
    </w:rPr>
  </w:style>
  <w:style w:type="paragraph" w:styleId="Heading3">
    <w:name w:val="heading 3"/>
    <w:basedOn w:val="Normal"/>
    <w:next w:val="Normal"/>
    <w:link w:val="Heading3Char"/>
    <w:qFormat/>
    <w:rsid w:val="001530E2"/>
    <w:pPr>
      <w:keepNext/>
      <w:jc w:val="center"/>
      <w:outlineLvl w:val="2"/>
    </w:pPr>
    <w:rPr>
      <w:rFonts w:ascii="Times New Roman" w:hAnsi="Times New Roman"/>
      <w:b/>
      <w:bCs/>
      <w:sz w:val="26"/>
      <w:szCs w:val="24"/>
      <w:lang w:val="vi-VN" w:eastAsia="x-none"/>
    </w:rPr>
  </w:style>
  <w:style w:type="paragraph" w:styleId="Heading5">
    <w:name w:val="heading 5"/>
    <w:basedOn w:val="Normal"/>
    <w:next w:val="Normal"/>
    <w:link w:val="Heading5Char"/>
    <w:qFormat/>
    <w:rsid w:val="000F7ED6"/>
    <w:pPr>
      <w:spacing w:before="240" w:after="60"/>
      <w:ind w:firstLine="720"/>
      <w:jc w:val="both"/>
      <w:outlineLvl w:val="4"/>
    </w:pPr>
    <w:rPr>
      <w:rFonts w:ascii="Times New Roman" w:hAnsi="Times New Roman"/>
      <w:b/>
      <w:bCs/>
      <w:i/>
      <w:iCs/>
      <w:sz w:val="26"/>
      <w:szCs w:val="26"/>
      <w:lang w:val="x-none" w:eastAsia="x-none"/>
    </w:rPr>
  </w:style>
  <w:style w:type="paragraph" w:styleId="Heading7">
    <w:name w:val="heading 7"/>
    <w:basedOn w:val="Normal"/>
    <w:next w:val="Normal"/>
    <w:link w:val="Heading7Char"/>
    <w:qFormat/>
    <w:rsid w:val="000F7ED6"/>
    <w:pPr>
      <w:spacing w:before="240" w:after="60"/>
      <w:ind w:firstLine="720"/>
      <w:jc w:val="both"/>
      <w:outlineLvl w:val="6"/>
    </w:pPr>
    <w:rPr>
      <w:rFonts w:ascii="Times New Roman" w:hAnsi="Times New Roman"/>
      <w:sz w:val="24"/>
      <w:szCs w:val="24"/>
      <w:lang w:val="x-none" w:eastAsia="x-none"/>
    </w:rPr>
  </w:style>
  <w:style w:type="paragraph" w:styleId="Heading9">
    <w:name w:val="heading 9"/>
    <w:basedOn w:val="Normal"/>
    <w:next w:val="Normal"/>
    <w:link w:val="Heading9Char"/>
    <w:qFormat/>
    <w:rsid w:val="000F7ED6"/>
    <w:pPr>
      <w:spacing w:before="240" w:after="60"/>
      <w:ind w:firstLine="720"/>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18C7"/>
    <w:pPr>
      <w:ind w:firstLine="567"/>
    </w:pPr>
    <w:rPr>
      <w:lang w:val="x-none" w:eastAsia="x-none"/>
    </w:rPr>
  </w:style>
  <w:style w:type="paragraph" w:customStyle="1" w:styleId="CharCharCharCharCharCharCharCharChar1Char">
    <w:name w:val="Char Char Char Char Char Char Char Char Char1 Char"/>
    <w:basedOn w:val="Normal"/>
    <w:next w:val="Normal"/>
    <w:autoRedefine/>
    <w:semiHidden/>
    <w:rsid w:val="002575B6"/>
    <w:pPr>
      <w:spacing w:before="120" w:after="120" w:line="312" w:lineRule="auto"/>
    </w:pPr>
    <w:rPr>
      <w:rFonts w:ascii="Times New Roman" w:hAnsi="Times New Roman"/>
      <w:szCs w:val="22"/>
    </w:rPr>
  </w:style>
  <w:style w:type="table" w:styleId="TableGrid">
    <w:name w:val="Table Grid"/>
    <w:basedOn w:val="TableNormal"/>
    <w:rsid w:val="00440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B36A8"/>
    <w:rPr>
      <w:color w:val="0000FF"/>
      <w:u w:val="single"/>
    </w:rPr>
  </w:style>
  <w:style w:type="paragraph" w:styleId="Header">
    <w:name w:val="header"/>
    <w:basedOn w:val="Normal"/>
    <w:link w:val="HeaderChar"/>
    <w:uiPriority w:val="99"/>
    <w:rsid w:val="00F75855"/>
    <w:pPr>
      <w:tabs>
        <w:tab w:val="center" w:pos="4320"/>
        <w:tab w:val="right" w:pos="8640"/>
      </w:tabs>
    </w:pPr>
    <w:rPr>
      <w:lang w:val="x-none" w:eastAsia="x-none"/>
    </w:rPr>
  </w:style>
  <w:style w:type="paragraph" w:styleId="Footer">
    <w:name w:val="footer"/>
    <w:basedOn w:val="Normal"/>
    <w:link w:val="FooterChar"/>
    <w:uiPriority w:val="99"/>
    <w:rsid w:val="00F75855"/>
    <w:pPr>
      <w:tabs>
        <w:tab w:val="center" w:pos="4320"/>
        <w:tab w:val="right" w:pos="8640"/>
      </w:tabs>
    </w:pPr>
  </w:style>
  <w:style w:type="paragraph" w:styleId="BodyTextIndent2">
    <w:name w:val="Body Text Indent 2"/>
    <w:basedOn w:val="Normal"/>
    <w:link w:val="BodyTextIndent2Char"/>
    <w:rsid w:val="00B63D57"/>
    <w:pPr>
      <w:spacing w:after="120" w:line="480" w:lineRule="auto"/>
      <w:ind w:left="283"/>
    </w:pPr>
    <w:rPr>
      <w:lang w:val="x-none" w:eastAsia="x-none"/>
    </w:rPr>
  </w:style>
  <w:style w:type="paragraph" w:customStyle="1" w:styleId="Char">
    <w:name w:val="Char"/>
    <w:basedOn w:val="Normal"/>
    <w:next w:val="Normal"/>
    <w:autoRedefine/>
    <w:semiHidden/>
    <w:rsid w:val="002C0D6D"/>
    <w:pPr>
      <w:spacing w:before="120" w:after="120" w:line="312" w:lineRule="auto"/>
    </w:pPr>
    <w:rPr>
      <w:rFonts w:ascii="Times New Roman" w:hAnsi="Times New Roman"/>
      <w:szCs w:val="28"/>
    </w:rPr>
  </w:style>
  <w:style w:type="paragraph" w:customStyle="1" w:styleId="DefaultParagraphFontParaCharCharCharCharChar">
    <w:name w:val="Default Paragraph Font Para Char Char Char Char Char"/>
    <w:autoRedefine/>
    <w:rsid w:val="003E056C"/>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A44925"/>
  </w:style>
  <w:style w:type="paragraph" w:styleId="BodyText">
    <w:name w:val="Body Text"/>
    <w:aliases w:val="Body Text Char"/>
    <w:basedOn w:val="Normal"/>
    <w:link w:val="BodyTextChar1"/>
    <w:rsid w:val="00A94948"/>
    <w:pPr>
      <w:spacing w:after="120"/>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qFormat/>
    <w:rsid w:val="006C64EB"/>
    <w:rPr>
      <w:sz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
    <w:link w:val="ftrefCharCharChar1Char"/>
    <w:qFormat/>
    <w:rsid w:val="006C64EB"/>
    <w:rPr>
      <w:vertAlign w:val="superscript"/>
    </w:rPr>
  </w:style>
  <w:style w:type="paragraph" w:styleId="BalloonText">
    <w:name w:val="Balloon Text"/>
    <w:basedOn w:val="Normal"/>
    <w:link w:val="BalloonTextChar"/>
    <w:semiHidden/>
    <w:rsid w:val="00013D09"/>
    <w:rPr>
      <w:rFonts w:ascii="Tahoma" w:hAnsi="Tahoma"/>
      <w:sz w:val="16"/>
      <w:szCs w:val="16"/>
      <w:lang w:val="x-none" w:eastAsia="x-none"/>
    </w:rPr>
  </w:style>
  <w:style w:type="paragraph" w:customStyle="1" w:styleId="CharCharCharChar">
    <w:name w:val="Char Char Char Char"/>
    <w:basedOn w:val="Normal"/>
    <w:semiHidden/>
    <w:rsid w:val="00AA68B9"/>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rsid w:val="00C94CF2"/>
    <w:pPr>
      <w:spacing w:after="160" w:line="240" w:lineRule="exact"/>
    </w:pPr>
    <w:rPr>
      <w:rFonts w:ascii="Times New Roman" w:hAnsi="Times New Roman"/>
      <w:color w:val="0000FF"/>
      <w:sz w:val="20"/>
      <w:lang w:val="en-GB"/>
    </w:rPr>
  </w:style>
  <w:style w:type="character" w:customStyle="1" w:styleId="showdate">
    <w:name w:val="showdate"/>
    <w:basedOn w:val="DefaultParagraphFont"/>
    <w:rsid w:val="00412DF3"/>
  </w:style>
  <w:style w:type="character" w:customStyle="1" w:styleId="BodyTextChar1">
    <w:name w:val="Body Text Char1"/>
    <w:aliases w:val="Body Text Char Char"/>
    <w:link w:val="BodyText"/>
    <w:rsid w:val="009B6B8D"/>
    <w:rPr>
      <w:rFonts w:ascii=".VnTime" w:hAnsi=".VnTime"/>
      <w:sz w:val="28"/>
      <w:lang w:val="en-US" w:eastAsia="en-US" w:bidi="ar-SA"/>
    </w:rPr>
  </w:style>
  <w:style w:type="character" w:customStyle="1" w:styleId="FooterChar">
    <w:name w:val="Footer Char"/>
    <w:link w:val="Footer"/>
    <w:uiPriority w:val="99"/>
    <w:rsid w:val="00A03010"/>
    <w:rPr>
      <w:rFonts w:ascii=".VnTime" w:hAnsi=".VnTime"/>
      <w:sz w:val="28"/>
      <w:lang w:val="en-US" w:eastAsia="en-US" w:bidi="ar-SA"/>
    </w:rPr>
  </w:style>
  <w:style w:type="paragraph" w:styleId="PlainText">
    <w:name w:val="Plain Text"/>
    <w:basedOn w:val="Normal"/>
    <w:link w:val="PlainTextChar"/>
    <w:rsid w:val="00EF4CFA"/>
    <w:pPr>
      <w:jc w:val="both"/>
    </w:pPr>
    <w:rPr>
      <w:rFonts w:ascii="Courier New" w:hAnsi="Courier New"/>
      <w:color w:val="0000FF"/>
      <w:sz w:val="20"/>
      <w:lang w:val="x-none" w:eastAsia="x-none"/>
    </w:rPr>
  </w:style>
  <w:style w:type="character" w:styleId="Strong">
    <w:name w:val="Strong"/>
    <w:qFormat/>
    <w:rsid w:val="00B75F4F"/>
    <w:rPr>
      <w:b/>
      <w:bCs/>
    </w:rPr>
  </w:style>
  <w:style w:type="paragraph" w:styleId="NormalWeb">
    <w:name w:val="Normal (Web)"/>
    <w:basedOn w:val="Normal"/>
    <w:rsid w:val="00530B6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A42EB"/>
    <w:pPr>
      <w:ind w:left="720"/>
      <w:contextualSpacing/>
    </w:pPr>
    <w:rPr>
      <w:rFonts w:ascii="Times New Roman" w:hAnsi="Times New Roman"/>
      <w:sz w:val="24"/>
      <w:szCs w:val="24"/>
    </w:rPr>
  </w:style>
  <w:style w:type="paragraph" w:styleId="EndnoteText">
    <w:name w:val="endnote text"/>
    <w:basedOn w:val="Normal"/>
    <w:link w:val="EndnoteTextChar"/>
    <w:rsid w:val="000C7FC0"/>
    <w:rPr>
      <w:sz w:val="20"/>
      <w:lang w:val="x-none" w:eastAsia="x-none"/>
    </w:rPr>
  </w:style>
  <w:style w:type="character" w:customStyle="1" w:styleId="EndnoteTextChar">
    <w:name w:val="Endnote Text Char"/>
    <w:link w:val="EndnoteText"/>
    <w:rsid w:val="000C7FC0"/>
    <w:rPr>
      <w:rFonts w:ascii=".VnTime" w:hAnsi=".VnTime"/>
    </w:rPr>
  </w:style>
  <w:style w:type="character" w:styleId="EndnoteReference">
    <w:name w:val="endnote reference"/>
    <w:rsid w:val="000C7FC0"/>
    <w:rPr>
      <w:vertAlign w:val="superscrip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4F5C90"/>
    <w:rPr>
      <w:rFonts w:ascii=".VnTime" w:hAnsi=".VnTime"/>
    </w:rPr>
  </w:style>
  <w:style w:type="character" w:customStyle="1" w:styleId="apple-converted-space">
    <w:name w:val="apple-converted-space"/>
    <w:rsid w:val="004F5C90"/>
  </w:style>
  <w:style w:type="character" w:customStyle="1" w:styleId="HeaderChar">
    <w:name w:val="Header Char"/>
    <w:link w:val="Header"/>
    <w:uiPriority w:val="99"/>
    <w:rsid w:val="00FE0181"/>
    <w:rPr>
      <w:rFonts w:ascii=".VnTime" w:hAnsi=".VnTime"/>
      <w:sz w:val="28"/>
    </w:rPr>
  </w:style>
  <w:style w:type="character" w:customStyle="1" w:styleId="Heading1Char">
    <w:name w:val="Heading 1 Char"/>
    <w:link w:val="Heading1"/>
    <w:rsid w:val="008D3DF2"/>
    <w:rPr>
      <w:rFonts w:ascii=".VnTime" w:hAnsi=".VnTime"/>
      <w:b/>
      <w:i/>
      <w:color w:val="0000FF"/>
      <w:sz w:val="26"/>
    </w:rPr>
  </w:style>
  <w:style w:type="character" w:customStyle="1" w:styleId="Heading3Char">
    <w:name w:val="Heading 3 Char"/>
    <w:link w:val="Heading3"/>
    <w:rsid w:val="008D3DF2"/>
    <w:rPr>
      <w:b/>
      <w:bCs/>
      <w:sz w:val="26"/>
      <w:szCs w:val="24"/>
      <w:lang w:val="vi-VN"/>
    </w:rPr>
  </w:style>
  <w:style w:type="character" w:customStyle="1" w:styleId="Heading5Char">
    <w:name w:val="Heading 5 Char"/>
    <w:link w:val="Heading5"/>
    <w:rsid w:val="008D3DF2"/>
    <w:rPr>
      <w:b/>
      <w:bCs/>
      <w:i/>
      <w:iCs/>
      <w:sz w:val="26"/>
      <w:szCs w:val="26"/>
    </w:rPr>
  </w:style>
  <w:style w:type="character" w:customStyle="1" w:styleId="Heading7Char">
    <w:name w:val="Heading 7 Char"/>
    <w:link w:val="Heading7"/>
    <w:rsid w:val="008D3DF2"/>
    <w:rPr>
      <w:sz w:val="24"/>
      <w:szCs w:val="24"/>
    </w:rPr>
  </w:style>
  <w:style w:type="character" w:customStyle="1" w:styleId="Heading9Char">
    <w:name w:val="Heading 9 Char"/>
    <w:link w:val="Heading9"/>
    <w:rsid w:val="008D3DF2"/>
    <w:rPr>
      <w:rFonts w:ascii="Arial" w:hAnsi="Arial" w:cs="Arial"/>
      <w:sz w:val="22"/>
      <w:szCs w:val="22"/>
    </w:rPr>
  </w:style>
  <w:style w:type="character" w:customStyle="1" w:styleId="BodyTextIndentChar">
    <w:name w:val="Body Text Indent Char"/>
    <w:link w:val="BodyTextIndent"/>
    <w:rsid w:val="008D3DF2"/>
    <w:rPr>
      <w:rFonts w:ascii=".VnTime" w:hAnsi=".VnTime"/>
      <w:sz w:val="28"/>
    </w:rPr>
  </w:style>
  <w:style w:type="paragraph" w:customStyle="1" w:styleId="CharCharCharCharCharCharCharCharChar1Char0">
    <w:name w:val="Char Char Char Char Char Char Char Char Char1 Char"/>
    <w:basedOn w:val="Normal"/>
    <w:next w:val="Normal"/>
    <w:autoRedefine/>
    <w:semiHidden/>
    <w:rsid w:val="008D3DF2"/>
    <w:pPr>
      <w:spacing w:before="120" w:after="120" w:line="312" w:lineRule="auto"/>
    </w:pPr>
    <w:rPr>
      <w:rFonts w:ascii="Times New Roman" w:hAnsi="Times New Roman"/>
      <w:szCs w:val="22"/>
    </w:rPr>
  </w:style>
  <w:style w:type="character" w:customStyle="1" w:styleId="BodyTextIndent2Char">
    <w:name w:val="Body Text Indent 2 Char"/>
    <w:link w:val="BodyTextIndent2"/>
    <w:rsid w:val="008D3DF2"/>
    <w:rPr>
      <w:rFonts w:ascii=".VnTime" w:hAnsi=".VnTime"/>
      <w:sz w:val="28"/>
    </w:rPr>
  </w:style>
  <w:style w:type="character" w:customStyle="1" w:styleId="BalloonTextChar">
    <w:name w:val="Balloon Text Char"/>
    <w:link w:val="BalloonText"/>
    <w:semiHidden/>
    <w:rsid w:val="008D3DF2"/>
    <w:rPr>
      <w:rFonts w:ascii="Tahoma" w:hAnsi="Tahoma" w:cs="Tahoma"/>
      <w:sz w:val="16"/>
      <w:szCs w:val="16"/>
    </w:rPr>
  </w:style>
  <w:style w:type="paragraph" w:customStyle="1" w:styleId="CharCharCharChar0">
    <w:name w:val="Char Char Char Char"/>
    <w:basedOn w:val="Normal"/>
    <w:semiHidden/>
    <w:rsid w:val="008D3DF2"/>
    <w:pPr>
      <w:spacing w:after="160" w:line="240" w:lineRule="exact"/>
    </w:pPr>
    <w:rPr>
      <w:rFonts w:ascii="Arial" w:hAnsi="Arial"/>
      <w:sz w:val="22"/>
      <w:szCs w:val="22"/>
    </w:rPr>
  </w:style>
  <w:style w:type="character" w:customStyle="1" w:styleId="PlainTextChar">
    <w:name w:val="Plain Text Char"/>
    <w:link w:val="PlainText"/>
    <w:rsid w:val="008D3DF2"/>
    <w:rPr>
      <w:rFonts w:ascii="Courier New" w:hAnsi="Courier New"/>
      <w:color w:val="0000FF"/>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4F10F7"/>
    <w:pPr>
      <w:spacing w:after="160" w:line="240" w:lineRule="exact"/>
    </w:pPr>
    <w:rPr>
      <w:rFonts w:ascii="Times New Roman" w:hAnsi="Times New Roman"/>
      <w:sz w:val="20"/>
      <w:vertAlign w:val="superscript"/>
      <w:lang w:val="x-none" w:eastAsia="x-none"/>
    </w:rPr>
  </w:style>
  <w:style w:type="character" w:customStyle="1" w:styleId="fontstyle01">
    <w:name w:val="fontstyle01"/>
    <w:rsid w:val="004F10F7"/>
    <w:rPr>
      <w:rFonts w:ascii="Times New Roman" w:hAnsi="Times New Roman" w:cs="Times New 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footnote text" w:qFormat="1"/>
    <w:lsdException w:name="header" w:uiPriority="99"/>
    <w:lsdException w:name="footer" w:uiPriority="99"/>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18C7"/>
    <w:rPr>
      <w:rFonts w:ascii=".VnTime" w:hAnsi=".VnTime"/>
      <w:sz w:val="28"/>
    </w:rPr>
  </w:style>
  <w:style w:type="paragraph" w:styleId="Heading1">
    <w:name w:val="heading 1"/>
    <w:basedOn w:val="Normal"/>
    <w:next w:val="Normal"/>
    <w:link w:val="Heading1Char"/>
    <w:qFormat/>
    <w:rsid w:val="004918C7"/>
    <w:pPr>
      <w:keepNext/>
      <w:ind w:left="720" w:firstLine="720"/>
      <w:outlineLvl w:val="0"/>
    </w:pPr>
    <w:rPr>
      <w:b/>
      <w:i/>
      <w:color w:val="0000FF"/>
      <w:sz w:val="26"/>
      <w:lang w:val="x-none" w:eastAsia="x-none"/>
    </w:rPr>
  </w:style>
  <w:style w:type="paragraph" w:styleId="Heading3">
    <w:name w:val="heading 3"/>
    <w:basedOn w:val="Normal"/>
    <w:next w:val="Normal"/>
    <w:link w:val="Heading3Char"/>
    <w:qFormat/>
    <w:rsid w:val="001530E2"/>
    <w:pPr>
      <w:keepNext/>
      <w:jc w:val="center"/>
      <w:outlineLvl w:val="2"/>
    </w:pPr>
    <w:rPr>
      <w:rFonts w:ascii="Times New Roman" w:hAnsi="Times New Roman"/>
      <w:b/>
      <w:bCs/>
      <w:sz w:val="26"/>
      <w:szCs w:val="24"/>
      <w:lang w:val="vi-VN" w:eastAsia="x-none"/>
    </w:rPr>
  </w:style>
  <w:style w:type="paragraph" w:styleId="Heading5">
    <w:name w:val="heading 5"/>
    <w:basedOn w:val="Normal"/>
    <w:next w:val="Normal"/>
    <w:link w:val="Heading5Char"/>
    <w:qFormat/>
    <w:rsid w:val="000F7ED6"/>
    <w:pPr>
      <w:spacing w:before="240" w:after="60"/>
      <w:ind w:firstLine="720"/>
      <w:jc w:val="both"/>
      <w:outlineLvl w:val="4"/>
    </w:pPr>
    <w:rPr>
      <w:rFonts w:ascii="Times New Roman" w:hAnsi="Times New Roman"/>
      <w:b/>
      <w:bCs/>
      <w:i/>
      <w:iCs/>
      <w:sz w:val="26"/>
      <w:szCs w:val="26"/>
      <w:lang w:val="x-none" w:eastAsia="x-none"/>
    </w:rPr>
  </w:style>
  <w:style w:type="paragraph" w:styleId="Heading7">
    <w:name w:val="heading 7"/>
    <w:basedOn w:val="Normal"/>
    <w:next w:val="Normal"/>
    <w:link w:val="Heading7Char"/>
    <w:qFormat/>
    <w:rsid w:val="000F7ED6"/>
    <w:pPr>
      <w:spacing w:before="240" w:after="60"/>
      <w:ind w:firstLine="720"/>
      <w:jc w:val="both"/>
      <w:outlineLvl w:val="6"/>
    </w:pPr>
    <w:rPr>
      <w:rFonts w:ascii="Times New Roman" w:hAnsi="Times New Roman"/>
      <w:sz w:val="24"/>
      <w:szCs w:val="24"/>
      <w:lang w:val="x-none" w:eastAsia="x-none"/>
    </w:rPr>
  </w:style>
  <w:style w:type="paragraph" w:styleId="Heading9">
    <w:name w:val="heading 9"/>
    <w:basedOn w:val="Normal"/>
    <w:next w:val="Normal"/>
    <w:link w:val="Heading9Char"/>
    <w:qFormat/>
    <w:rsid w:val="000F7ED6"/>
    <w:pPr>
      <w:spacing w:before="240" w:after="60"/>
      <w:ind w:firstLine="720"/>
      <w:jc w:val="both"/>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918C7"/>
    <w:pPr>
      <w:ind w:firstLine="567"/>
    </w:pPr>
    <w:rPr>
      <w:lang w:val="x-none" w:eastAsia="x-none"/>
    </w:rPr>
  </w:style>
  <w:style w:type="paragraph" w:customStyle="1" w:styleId="CharCharCharCharCharCharCharCharChar1Char">
    <w:name w:val="Char Char Char Char Char Char Char Char Char1 Char"/>
    <w:basedOn w:val="Normal"/>
    <w:next w:val="Normal"/>
    <w:autoRedefine/>
    <w:semiHidden/>
    <w:rsid w:val="002575B6"/>
    <w:pPr>
      <w:spacing w:before="120" w:after="120" w:line="312" w:lineRule="auto"/>
    </w:pPr>
    <w:rPr>
      <w:rFonts w:ascii="Times New Roman" w:hAnsi="Times New Roman"/>
      <w:szCs w:val="22"/>
    </w:rPr>
  </w:style>
  <w:style w:type="table" w:styleId="TableGrid">
    <w:name w:val="Table Grid"/>
    <w:basedOn w:val="TableNormal"/>
    <w:rsid w:val="004405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B36A8"/>
    <w:rPr>
      <w:color w:val="0000FF"/>
      <w:u w:val="single"/>
    </w:rPr>
  </w:style>
  <w:style w:type="paragraph" w:styleId="Header">
    <w:name w:val="header"/>
    <w:basedOn w:val="Normal"/>
    <w:link w:val="HeaderChar"/>
    <w:uiPriority w:val="99"/>
    <w:rsid w:val="00F75855"/>
    <w:pPr>
      <w:tabs>
        <w:tab w:val="center" w:pos="4320"/>
        <w:tab w:val="right" w:pos="8640"/>
      </w:tabs>
    </w:pPr>
    <w:rPr>
      <w:lang w:val="x-none" w:eastAsia="x-none"/>
    </w:rPr>
  </w:style>
  <w:style w:type="paragraph" w:styleId="Footer">
    <w:name w:val="footer"/>
    <w:basedOn w:val="Normal"/>
    <w:link w:val="FooterChar"/>
    <w:uiPriority w:val="99"/>
    <w:rsid w:val="00F75855"/>
    <w:pPr>
      <w:tabs>
        <w:tab w:val="center" w:pos="4320"/>
        <w:tab w:val="right" w:pos="8640"/>
      </w:tabs>
    </w:pPr>
  </w:style>
  <w:style w:type="paragraph" w:styleId="BodyTextIndent2">
    <w:name w:val="Body Text Indent 2"/>
    <w:basedOn w:val="Normal"/>
    <w:link w:val="BodyTextIndent2Char"/>
    <w:rsid w:val="00B63D57"/>
    <w:pPr>
      <w:spacing w:after="120" w:line="480" w:lineRule="auto"/>
      <w:ind w:left="283"/>
    </w:pPr>
    <w:rPr>
      <w:lang w:val="x-none" w:eastAsia="x-none"/>
    </w:rPr>
  </w:style>
  <w:style w:type="paragraph" w:customStyle="1" w:styleId="Char">
    <w:name w:val="Char"/>
    <w:basedOn w:val="Normal"/>
    <w:next w:val="Normal"/>
    <w:autoRedefine/>
    <w:semiHidden/>
    <w:rsid w:val="002C0D6D"/>
    <w:pPr>
      <w:spacing w:before="120" w:after="120" w:line="312" w:lineRule="auto"/>
    </w:pPr>
    <w:rPr>
      <w:rFonts w:ascii="Times New Roman" w:hAnsi="Times New Roman"/>
      <w:szCs w:val="28"/>
    </w:rPr>
  </w:style>
  <w:style w:type="paragraph" w:customStyle="1" w:styleId="DefaultParagraphFontParaCharCharCharCharChar">
    <w:name w:val="Default Paragraph Font Para Char Char Char Char Char"/>
    <w:autoRedefine/>
    <w:rsid w:val="003E056C"/>
    <w:pPr>
      <w:tabs>
        <w:tab w:val="left" w:pos="1152"/>
      </w:tabs>
      <w:spacing w:before="120" w:after="120" w:line="312" w:lineRule="auto"/>
    </w:pPr>
    <w:rPr>
      <w:rFonts w:ascii="Arial" w:hAnsi="Arial" w:cs="Arial"/>
      <w:sz w:val="26"/>
      <w:szCs w:val="26"/>
    </w:rPr>
  </w:style>
  <w:style w:type="character" w:styleId="PageNumber">
    <w:name w:val="page number"/>
    <w:basedOn w:val="DefaultParagraphFont"/>
    <w:rsid w:val="00A44925"/>
  </w:style>
  <w:style w:type="paragraph" w:styleId="BodyText">
    <w:name w:val="Body Text"/>
    <w:aliases w:val="Body Text Char"/>
    <w:basedOn w:val="Normal"/>
    <w:link w:val="BodyTextChar1"/>
    <w:rsid w:val="00A94948"/>
    <w:pPr>
      <w:spacing w:after="120"/>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
    <w:basedOn w:val="Normal"/>
    <w:link w:val="FootnoteTextChar"/>
    <w:qFormat/>
    <w:rsid w:val="006C64EB"/>
    <w:rPr>
      <w:sz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4"/>
    <w:link w:val="ftrefCharCharChar1Char"/>
    <w:qFormat/>
    <w:rsid w:val="006C64EB"/>
    <w:rPr>
      <w:vertAlign w:val="superscript"/>
    </w:rPr>
  </w:style>
  <w:style w:type="paragraph" w:styleId="BalloonText">
    <w:name w:val="Balloon Text"/>
    <w:basedOn w:val="Normal"/>
    <w:link w:val="BalloonTextChar"/>
    <w:semiHidden/>
    <w:rsid w:val="00013D09"/>
    <w:rPr>
      <w:rFonts w:ascii="Tahoma" w:hAnsi="Tahoma"/>
      <w:sz w:val="16"/>
      <w:szCs w:val="16"/>
      <w:lang w:val="x-none" w:eastAsia="x-none"/>
    </w:rPr>
  </w:style>
  <w:style w:type="paragraph" w:customStyle="1" w:styleId="CharCharCharChar">
    <w:name w:val="Char Char Char Char"/>
    <w:basedOn w:val="Normal"/>
    <w:semiHidden/>
    <w:rsid w:val="00AA68B9"/>
    <w:pPr>
      <w:spacing w:after="160" w:line="240" w:lineRule="exact"/>
    </w:pPr>
    <w:rPr>
      <w:rFonts w:ascii="Arial" w:hAnsi="Arial"/>
      <w:sz w:val="22"/>
      <w:szCs w:val="22"/>
    </w:rPr>
  </w:style>
  <w:style w:type="paragraph" w:customStyle="1" w:styleId="CharCharCharCharCharCharCharCharCharCharCharCharCharCharCharChar">
    <w:name w:val="Char Char Char Char Char Char Char Char Char Char Char Char Char Char Char Char"/>
    <w:basedOn w:val="Normal"/>
    <w:rsid w:val="00C94CF2"/>
    <w:pPr>
      <w:spacing w:after="160" w:line="240" w:lineRule="exact"/>
    </w:pPr>
    <w:rPr>
      <w:rFonts w:ascii="Times New Roman" w:hAnsi="Times New Roman"/>
      <w:color w:val="0000FF"/>
      <w:sz w:val="20"/>
      <w:lang w:val="en-GB"/>
    </w:rPr>
  </w:style>
  <w:style w:type="character" w:customStyle="1" w:styleId="showdate">
    <w:name w:val="showdate"/>
    <w:basedOn w:val="DefaultParagraphFont"/>
    <w:rsid w:val="00412DF3"/>
  </w:style>
  <w:style w:type="character" w:customStyle="1" w:styleId="BodyTextChar1">
    <w:name w:val="Body Text Char1"/>
    <w:aliases w:val="Body Text Char Char"/>
    <w:link w:val="BodyText"/>
    <w:rsid w:val="009B6B8D"/>
    <w:rPr>
      <w:rFonts w:ascii=".VnTime" w:hAnsi=".VnTime"/>
      <w:sz w:val="28"/>
      <w:lang w:val="en-US" w:eastAsia="en-US" w:bidi="ar-SA"/>
    </w:rPr>
  </w:style>
  <w:style w:type="character" w:customStyle="1" w:styleId="FooterChar">
    <w:name w:val="Footer Char"/>
    <w:link w:val="Footer"/>
    <w:uiPriority w:val="99"/>
    <w:rsid w:val="00A03010"/>
    <w:rPr>
      <w:rFonts w:ascii=".VnTime" w:hAnsi=".VnTime"/>
      <w:sz w:val="28"/>
      <w:lang w:val="en-US" w:eastAsia="en-US" w:bidi="ar-SA"/>
    </w:rPr>
  </w:style>
  <w:style w:type="paragraph" w:styleId="PlainText">
    <w:name w:val="Plain Text"/>
    <w:basedOn w:val="Normal"/>
    <w:link w:val="PlainTextChar"/>
    <w:rsid w:val="00EF4CFA"/>
    <w:pPr>
      <w:jc w:val="both"/>
    </w:pPr>
    <w:rPr>
      <w:rFonts w:ascii="Courier New" w:hAnsi="Courier New"/>
      <w:color w:val="0000FF"/>
      <w:sz w:val="20"/>
      <w:lang w:val="x-none" w:eastAsia="x-none"/>
    </w:rPr>
  </w:style>
  <w:style w:type="character" w:styleId="Strong">
    <w:name w:val="Strong"/>
    <w:qFormat/>
    <w:rsid w:val="00B75F4F"/>
    <w:rPr>
      <w:b/>
      <w:bCs/>
    </w:rPr>
  </w:style>
  <w:style w:type="paragraph" w:styleId="NormalWeb">
    <w:name w:val="Normal (Web)"/>
    <w:basedOn w:val="Normal"/>
    <w:rsid w:val="00530B6F"/>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9A42EB"/>
    <w:pPr>
      <w:ind w:left="720"/>
      <w:contextualSpacing/>
    </w:pPr>
    <w:rPr>
      <w:rFonts w:ascii="Times New Roman" w:hAnsi="Times New Roman"/>
      <w:sz w:val="24"/>
      <w:szCs w:val="24"/>
    </w:rPr>
  </w:style>
  <w:style w:type="paragraph" w:styleId="EndnoteText">
    <w:name w:val="endnote text"/>
    <w:basedOn w:val="Normal"/>
    <w:link w:val="EndnoteTextChar"/>
    <w:rsid w:val="000C7FC0"/>
    <w:rPr>
      <w:sz w:val="20"/>
      <w:lang w:val="x-none" w:eastAsia="x-none"/>
    </w:rPr>
  </w:style>
  <w:style w:type="character" w:customStyle="1" w:styleId="EndnoteTextChar">
    <w:name w:val="Endnote Text Char"/>
    <w:link w:val="EndnoteText"/>
    <w:rsid w:val="000C7FC0"/>
    <w:rPr>
      <w:rFonts w:ascii=".VnTime" w:hAnsi=".VnTime"/>
    </w:rPr>
  </w:style>
  <w:style w:type="character" w:styleId="EndnoteReference">
    <w:name w:val="endnote reference"/>
    <w:rsid w:val="000C7FC0"/>
    <w:rPr>
      <w:vertAlign w:val="superscript"/>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 Char"/>
    <w:link w:val="FootnoteText"/>
    <w:rsid w:val="004F5C90"/>
    <w:rPr>
      <w:rFonts w:ascii=".VnTime" w:hAnsi=".VnTime"/>
    </w:rPr>
  </w:style>
  <w:style w:type="character" w:customStyle="1" w:styleId="apple-converted-space">
    <w:name w:val="apple-converted-space"/>
    <w:rsid w:val="004F5C90"/>
  </w:style>
  <w:style w:type="character" w:customStyle="1" w:styleId="HeaderChar">
    <w:name w:val="Header Char"/>
    <w:link w:val="Header"/>
    <w:uiPriority w:val="99"/>
    <w:rsid w:val="00FE0181"/>
    <w:rPr>
      <w:rFonts w:ascii=".VnTime" w:hAnsi=".VnTime"/>
      <w:sz w:val="28"/>
    </w:rPr>
  </w:style>
  <w:style w:type="character" w:customStyle="1" w:styleId="Heading1Char">
    <w:name w:val="Heading 1 Char"/>
    <w:link w:val="Heading1"/>
    <w:rsid w:val="008D3DF2"/>
    <w:rPr>
      <w:rFonts w:ascii=".VnTime" w:hAnsi=".VnTime"/>
      <w:b/>
      <w:i/>
      <w:color w:val="0000FF"/>
      <w:sz w:val="26"/>
    </w:rPr>
  </w:style>
  <w:style w:type="character" w:customStyle="1" w:styleId="Heading3Char">
    <w:name w:val="Heading 3 Char"/>
    <w:link w:val="Heading3"/>
    <w:rsid w:val="008D3DF2"/>
    <w:rPr>
      <w:b/>
      <w:bCs/>
      <w:sz w:val="26"/>
      <w:szCs w:val="24"/>
      <w:lang w:val="vi-VN"/>
    </w:rPr>
  </w:style>
  <w:style w:type="character" w:customStyle="1" w:styleId="Heading5Char">
    <w:name w:val="Heading 5 Char"/>
    <w:link w:val="Heading5"/>
    <w:rsid w:val="008D3DF2"/>
    <w:rPr>
      <w:b/>
      <w:bCs/>
      <w:i/>
      <w:iCs/>
      <w:sz w:val="26"/>
      <w:szCs w:val="26"/>
    </w:rPr>
  </w:style>
  <w:style w:type="character" w:customStyle="1" w:styleId="Heading7Char">
    <w:name w:val="Heading 7 Char"/>
    <w:link w:val="Heading7"/>
    <w:rsid w:val="008D3DF2"/>
    <w:rPr>
      <w:sz w:val="24"/>
      <w:szCs w:val="24"/>
    </w:rPr>
  </w:style>
  <w:style w:type="character" w:customStyle="1" w:styleId="Heading9Char">
    <w:name w:val="Heading 9 Char"/>
    <w:link w:val="Heading9"/>
    <w:rsid w:val="008D3DF2"/>
    <w:rPr>
      <w:rFonts w:ascii="Arial" w:hAnsi="Arial" w:cs="Arial"/>
      <w:sz w:val="22"/>
      <w:szCs w:val="22"/>
    </w:rPr>
  </w:style>
  <w:style w:type="character" w:customStyle="1" w:styleId="BodyTextIndentChar">
    <w:name w:val="Body Text Indent Char"/>
    <w:link w:val="BodyTextIndent"/>
    <w:rsid w:val="008D3DF2"/>
    <w:rPr>
      <w:rFonts w:ascii=".VnTime" w:hAnsi=".VnTime"/>
      <w:sz w:val="28"/>
    </w:rPr>
  </w:style>
  <w:style w:type="paragraph" w:customStyle="1" w:styleId="CharCharCharCharCharCharCharCharChar1Char0">
    <w:name w:val="Char Char Char Char Char Char Char Char Char1 Char"/>
    <w:basedOn w:val="Normal"/>
    <w:next w:val="Normal"/>
    <w:autoRedefine/>
    <w:semiHidden/>
    <w:rsid w:val="008D3DF2"/>
    <w:pPr>
      <w:spacing w:before="120" w:after="120" w:line="312" w:lineRule="auto"/>
    </w:pPr>
    <w:rPr>
      <w:rFonts w:ascii="Times New Roman" w:hAnsi="Times New Roman"/>
      <w:szCs w:val="22"/>
    </w:rPr>
  </w:style>
  <w:style w:type="character" w:customStyle="1" w:styleId="BodyTextIndent2Char">
    <w:name w:val="Body Text Indent 2 Char"/>
    <w:link w:val="BodyTextIndent2"/>
    <w:rsid w:val="008D3DF2"/>
    <w:rPr>
      <w:rFonts w:ascii=".VnTime" w:hAnsi=".VnTime"/>
      <w:sz w:val="28"/>
    </w:rPr>
  </w:style>
  <w:style w:type="character" w:customStyle="1" w:styleId="BalloonTextChar">
    <w:name w:val="Balloon Text Char"/>
    <w:link w:val="BalloonText"/>
    <w:semiHidden/>
    <w:rsid w:val="008D3DF2"/>
    <w:rPr>
      <w:rFonts w:ascii="Tahoma" w:hAnsi="Tahoma" w:cs="Tahoma"/>
      <w:sz w:val="16"/>
      <w:szCs w:val="16"/>
    </w:rPr>
  </w:style>
  <w:style w:type="paragraph" w:customStyle="1" w:styleId="CharCharCharChar0">
    <w:name w:val="Char Char Char Char"/>
    <w:basedOn w:val="Normal"/>
    <w:semiHidden/>
    <w:rsid w:val="008D3DF2"/>
    <w:pPr>
      <w:spacing w:after="160" w:line="240" w:lineRule="exact"/>
    </w:pPr>
    <w:rPr>
      <w:rFonts w:ascii="Arial" w:hAnsi="Arial"/>
      <w:sz w:val="22"/>
      <w:szCs w:val="22"/>
    </w:rPr>
  </w:style>
  <w:style w:type="character" w:customStyle="1" w:styleId="PlainTextChar">
    <w:name w:val="Plain Text Char"/>
    <w:link w:val="PlainText"/>
    <w:rsid w:val="008D3DF2"/>
    <w:rPr>
      <w:rFonts w:ascii="Courier New" w:hAnsi="Courier New"/>
      <w:color w:val="0000FF"/>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4F10F7"/>
    <w:pPr>
      <w:spacing w:after="160" w:line="240" w:lineRule="exact"/>
    </w:pPr>
    <w:rPr>
      <w:rFonts w:ascii="Times New Roman" w:hAnsi="Times New Roman"/>
      <w:sz w:val="20"/>
      <w:vertAlign w:val="superscript"/>
      <w:lang w:val="x-none" w:eastAsia="x-none"/>
    </w:rPr>
  </w:style>
  <w:style w:type="character" w:customStyle="1" w:styleId="fontstyle01">
    <w:name w:val="fontstyle01"/>
    <w:rsid w:val="004F10F7"/>
    <w:rPr>
      <w:rFonts w:ascii="Times New Roman" w:hAnsi="Times New Roman" w:cs="Times New 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46537">
      <w:bodyDiv w:val="1"/>
      <w:marLeft w:val="0"/>
      <w:marRight w:val="0"/>
      <w:marTop w:val="0"/>
      <w:marBottom w:val="0"/>
      <w:divBdr>
        <w:top w:val="none" w:sz="0" w:space="0" w:color="auto"/>
        <w:left w:val="none" w:sz="0" w:space="0" w:color="auto"/>
        <w:bottom w:val="none" w:sz="0" w:space="0" w:color="auto"/>
        <w:right w:val="none" w:sz="0" w:space="0" w:color="auto"/>
      </w:divBdr>
    </w:div>
    <w:div w:id="845091664">
      <w:bodyDiv w:val="1"/>
      <w:marLeft w:val="0"/>
      <w:marRight w:val="0"/>
      <w:marTop w:val="0"/>
      <w:marBottom w:val="0"/>
      <w:divBdr>
        <w:top w:val="none" w:sz="0" w:space="0" w:color="auto"/>
        <w:left w:val="none" w:sz="0" w:space="0" w:color="auto"/>
        <w:bottom w:val="none" w:sz="0" w:space="0" w:color="auto"/>
        <w:right w:val="none" w:sz="0" w:space="0" w:color="auto"/>
      </w:divBdr>
    </w:div>
    <w:div w:id="934829828">
      <w:bodyDiv w:val="1"/>
      <w:marLeft w:val="0"/>
      <w:marRight w:val="0"/>
      <w:marTop w:val="0"/>
      <w:marBottom w:val="0"/>
      <w:divBdr>
        <w:top w:val="none" w:sz="0" w:space="0" w:color="auto"/>
        <w:left w:val="none" w:sz="0" w:space="0" w:color="auto"/>
        <w:bottom w:val="none" w:sz="0" w:space="0" w:color="auto"/>
        <w:right w:val="none" w:sz="0" w:space="0" w:color="auto"/>
      </w:divBdr>
    </w:div>
    <w:div w:id="985819664">
      <w:bodyDiv w:val="1"/>
      <w:marLeft w:val="0"/>
      <w:marRight w:val="0"/>
      <w:marTop w:val="0"/>
      <w:marBottom w:val="0"/>
      <w:divBdr>
        <w:top w:val="none" w:sz="0" w:space="0" w:color="auto"/>
        <w:left w:val="none" w:sz="0" w:space="0" w:color="auto"/>
        <w:bottom w:val="none" w:sz="0" w:space="0" w:color="auto"/>
        <w:right w:val="none" w:sz="0" w:space="0" w:color="auto"/>
      </w:divBdr>
    </w:div>
    <w:div w:id="1877889432">
      <w:bodyDiv w:val="1"/>
      <w:marLeft w:val="0"/>
      <w:marRight w:val="0"/>
      <w:marTop w:val="0"/>
      <w:marBottom w:val="0"/>
      <w:divBdr>
        <w:top w:val="none" w:sz="0" w:space="0" w:color="auto"/>
        <w:left w:val="none" w:sz="0" w:space="0" w:color="auto"/>
        <w:bottom w:val="none" w:sz="0" w:space="0" w:color="auto"/>
        <w:right w:val="none" w:sz="0" w:space="0" w:color="auto"/>
      </w:divBdr>
    </w:div>
    <w:div w:id="20902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B903C-55F9-4B6B-A41C-AE8043CC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3827</Words>
  <Characters>21819</Characters>
  <Application>Microsoft Office Word</Application>
  <DocSecurity>0</DocSecurity>
  <Lines>181</Lines>
  <Paragraphs>51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KONTUM   CỘNG HOÀ XÃ HỘI CHỦ NGHĨA VIỆT NAM</vt:lpstr>
      <vt:lpstr>UBND TỈNH KONTUM   CỘNG HOÀ XÃ HỘI CHỦ NGHĨA VIỆT NAM</vt:lpstr>
    </vt:vector>
  </TitlesOfParts>
  <Company>So KH&amp;DT</Company>
  <LinksUpToDate>false</LinksUpToDate>
  <CharactersWithSpaces>25595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KONTUM   CỘNG HOÀ XÃ HỘI CHỦ NGHĨA VIỆT NAM</dc:title>
  <dc:subject/>
  <dc:creator>Phong THCL</dc:creator>
  <cp:keywords/>
  <cp:lastModifiedBy>Admin</cp:lastModifiedBy>
  <cp:revision>12</cp:revision>
  <cp:lastPrinted>2017-10-25T09:12:00Z</cp:lastPrinted>
  <dcterms:created xsi:type="dcterms:W3CDTF">2021-10-27T06:31:00Z</dcterms:created>
  <dcterms:modified xsi:type="dcterms:W3CDTF">2021-11-10T06:53:00Z</dcterms:modified>
</cp:coreProperties>
</file>