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84"/>
      </w:tblGrid>
      <w:tr w:rsidR="00AF0040" w:rsidRPr="00AF0040" w14:paraId="0929CD0F" w14:textId="77777777" w:rsidTr="00C65CE2">
        <w:trPr>
          <w:trHeight w:val="1258"/>
        </w:trPr>
        <w:tc>
          <w:tcPr>
            <w:tcW w:w="3261" w:type="dxa"/>
            <w:tcBorders>
              <w:top w:val="nil"/>
              <w:left w:val="nil"/>
              <w:bottom w:val="nil"/>
              <w:right w:val="nil"/>
            </w:tcBorders>
            <w:shd w:val="clear" w:color="auto" w:fill="auto"/>
          </w:tcPr>
          <w:p w14:paraId="43F67821" w14:textId="3CB745F9" w:rsidR="007526E0" w:rsidRPr="00AF0040" w:rsidRDefault="007526E0" w:rsidP="009A37FC">
            <w:pPr>
              <w:jc w:val="center"/>
              <w:rPr>
                <w:sz w:val="26"/>
                <w:szCs w:val="24"/>
              </w:rPr>
            </w:pPr>
            <w:r w:rsidRPr="00AF0040">
              <w:rPr>
                <w:b/>
                <w:sz w:val="26"/>
              </w:rPr>
              <w:t>HỘI ĐỒNG NHÂN DÂN</w:t>
            </w:r>
          </w:p>
          <w:p w14:paraId="616B5EBB" w14:textId="6D389557" w:rsidR="007526E0" w:rsidRPr="00AF0040" w:rsidRDefault="007526E0" w:rsidP="009A37FC">
            <w:pPr>
              <w:jc w:val="center"/>
              <w:rPr>
                <w:sz w:val="26"/>
                <w:szCs w:val="24"/>
              </w:rPr>
            </w:pPr>
            <w:r w:rsidRPr="00AF0040">
              <w:rPr>
                <w:b/>
                <w:sz w:val="26"/>
              </w:rPr>
              <w:t>TỈNH KON TUM</w:t>
            </w:r>
          </w:p>
          <w:p w14:paraId="6F1E167B" w14:textId="209A4B37" w:rsidR="007526E0" w:rsidRPr="00AF0040" w:rsidRDefault="00620857" w:rsidP="009A37FC">
            <w:pPr>
              <w:jc w:val="center"/>
              <w:rPr>
                <w:sz w:val="12"/>
                <w:szCs w:val="24"/>
              </w:rPr>
            </w:pPr>
            <w:r w:rsidRPr="00AF0040">
              <w:rPr>
                <w:lang w:eastAsia="vi-VN"/>
              </w:rPr>
              <mc:AlternateContent>
                <mc:Choice Requires="wps">
                  <w:drawing>
                    <wp:anchor distT="4294967295" distB="4294967295" distL="114300" distR="114300" simplePos="0" relativeHeight="251659775" behindDoc="0" locked="0" layoutInCell="1" allowOverlap="1" wp14:anchorId="07FA7ADB" wp14:editId="7DF56152">
                      <wp:simplePos x="0" y="0"/>
                      <wp:positionH relativeFrom="margin">
                        <wp:align>center</wp:align>
                      </wp:positionH>
                      <wp:positionV relativeFrom="paragraph">
                        <wp:posOffset>33654</wp:posOffset>
                      </wp:positionV>
                      <wp:extent cx="575945" cy="0"/>
                      <wp:effectExtent l="0" t="0" r="1460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101DC" id="Straight Connector 3" o:spid="_x0000_s1026" style="position:absolute;z-index:251659775;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65pt" to="4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Jg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">
                      <w10:wrap anchorx="margin"/>
                    </v:line>
                  </w:pict>
                </mc:Fallback>
              </mc:AlternateContent>
            </w:r>
          </w:p>
          <w:p w14:paraId="705151C2" w14:textId="25F8CD64" w:rsidR="007526E0" w:rsidRPr="00AF0040" w:rsidRDefault="007526E0" w:rsidP="009A37FC">
            <w:pPr>
              <w:jc w:val="center"/>
              <w:rPr>
                <w:sz w:val="26"/>
                <w:szCs w:val="24"/>
              </w:rPr>
            </w:pPr>
            <w:r w:rsidRPr="00AF0040">
              <w:rPr>
                <w:sz w:val="26"/>
              </w:rPr>
              <w:t>Số:</w:t>
            </w:r>
            <w:r w:rsidR="00BC50B1" w:rsidRPr="00AF0040">
              <w:rPr>
                <w:sz w:val="26"/>
                <w:lang w:val="en-US"/>
              </w:rPr>
              <w:t xml:space="preserve"> </w:t>
            </w:r>
            <w:r w:rsidR="00676F61" w:rsidRPr="00AF0040">
              <w:rPr>
                <w:sz w:val="26"/>
                <w:lang w:val="en-US"/>
              </w:rPr>
              <w:t xml:space="preserve"> </w:t>
            </w:r>
            <w:r w:rsidR="00070CF4">
              <w:rPr>
                <w:sz w:val="26"/>
                <w:lang w:val="en-US"/>
              </w:rPr>
              <w:t>139</w:t>
            </w:r>
            <w:r w:rsidR="00676F61" w:rsidRPr="00AF0040">
              <w:rPr>
                <w:sz w:val="26"/>
                <w:lang w:val="en-US"/>
              </w:rPr>
              <w:t xml:space="preserve"> </w:t>
            </w:r>
            <w:r w:rsidRPr="00AF0040">
              <w:rPr>
                <w:sz w:val="26"/>
              </w:rPr>
              <w:t>/BC-HĐND</w:t>
            </w:r>
          </w:p>
          <w:p w14:paraId="7ABA8106" w14:textId="03DD5B11" w:rsidR="007526E0" w:rsidRPr="00AF0040" w:rsidRDefault="007526E0" w:rsidP="009A37FC">
            <w:pPr>
              <w:jc w:val="center"/>
            </w:pPr>
          </w:p>
        </w:tc>
        <w:tc>
          <w:tcPr>
            <w:tcW w:w="6084" w:type="dxa"/>
            <w:tcBorders>
              <w:top w:val="nil"/>
              <w:left w:val="nil"/>
              <w:bottom w:val="nil"/>
              <w:right w:val="nil"/>
            </w:tcBorders>
            <w:shd w:val="clear" w:color="auto" w:fill="auto"/>
          </w:tcPr>
          <w:p w14:paraId="5FF4C5A1" w14:textId="70F53FDB" w:rsidR="007526E0" w:rsidRPr="00AF0040" w:rsidRDefault="007526E0" w:rsidP="00BD0F82">
            <w:pPr>
              <w:jc w:val="center"/>
              <w:rPr>
                <w:sz w:val="26"/>
                <w:szCs w:val="24"/>
              </w:rPr>
            </w:pPr>
            <w:r w:rsidRPr="00AF0040">
              <w:rPr>
                <w:b/>
                <w:sz w:val="26"/>
              </w:rPr>
              <w:t>CỘNG HOÀ XÃ HỘI CHỦ NGHĨA VIỆT NAM</w:t>
            </w:r>
          </w:p>
          <w:p w14:paraId="4C4E9478" w14:textId="4D295E3B" w:rsidR="007526E0" w:rsidRPr="00AF0040" w:rsidRDefault="007526E0" w:rsidP="00BD0F82">
            <w:pPr>
              <w:tabs>
                <w:tab w:val="center" w:pos="1800"/>
              </w:tabs>
              <w:jc w:val="center"/>
              <w:rPr>
                <w:szCs w:val="24"/>
              </w:rPr>
            </w:pPr>
            <w:r w:rsidRPr="00AF0040">
              <w:rPr>
                <w:b/>
              </w:rPr>
              <w:t>Độc lập - Tự do - Hạnh phúc</w:t>
            </w:r>
          </w:p>
          <w:p w14:paraId="7DA29768" w14:textId="4710ED74" w:rsidR="007526E0" w:rsidRPr="00AF0040" w:rsidRDefault="00620857" w:rsidP="00BD0F82">
            <w:pPr>
              <w:tabs>
                <w:tab w:val="center" w:pos="1800"/>
              </w:tabs>
              <w:jc w:val="center"/>
              <w:rPr>
                <w:sz w:val="12"/>
                <w:szCs w:val="22"/>
              </w:rPr>
            </w:pPr>
            <w:r w:rsidRPr="00AF0040">
              <w:rPr>
                <w:lang w:eastAsia="vi-VN"/>
              </w:rPr>
              <mc:AlternateContent>
                <mc:Choice Requires="wps">
                  <w:drawing>
                    <wp:anchor distT="4294967295" distB="4294967295" distL="114300" distR="114300" simplePos="0" relativeHeight="251656192" behindDoc="0" locked="0" layoutInCell="1" allowOverlap="1" wp14:anchorId="2F47D84F" wp14:editId="0DA0B079">
                      <wp:simplePos x="0" y="0"/>
                      <wp:positionH relativeFrom="column">
                        <wp:posOffset>764319</wp:posOffset>
                      </wp:positionH>
                      <wp:positionV relativeFrom="paragraph">
                        <wp:posOffset>18415</wp:posOffset>
                      </wp:positionV>
                      <wp:extent cx="21717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8AD07"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45pt" to="23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Nu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aOgU29cDuGl2tpQKT2pnXnR9LtDSpctUQ2PfN/OBkCykJG8SwkbZ+C2ff9F&#10;M4ghB6+jaKfadgES5ECn2JvzvTf85BGFw1E2y2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"/>
                  </w:pict>
                </mc:Fallback>
              </mc:AlternateContent>
            </w:r>
          </w:p>
          <w:p w14:paraId="61976C7C" w14:textId="0FD18F3B" w:rsidR="007526E0" w:rsidRPr="00AF0040" w:rsidRDefault="007526E0" w:rsidP="00070CF4">
            <w:pPr>
              <w:jc w:val="center"/>
              <w:rPr>
                <w:sz w:val="26"/>
                <w:szCs w:val="24"/>
                <w:lang w:val="en-US"/>
              </w:rPr>
            </w:pPr>
            <w:r w:rsidRPr="00AF0040">
              <w:rPr>
                <w:i/>
                <w:sz w:val="26"/>
              </w:rPr>
              <w:t xml:space="preserve">Kon Tum, ngày </w:t>
            </w:r>
            <w:r w:rsidR="00070CF4">
              <w:rPr>
                <w:i/>
                <w:sz w:val="26"/>
                <w:lang w:val="en-US"/>
              </w:rPr>
              <w:t>03</w:t>
            </w:r>
            <w:r w:rsidRPr="00AF0040">
              <w:rPr>
                <w:i/>
                <w:sz w:val="26"/>
              </w:rPr>
              <w:t xml:space="preserve"> tháng </w:t>
            </w:r>
            <w:r w:rsidR="00070CF4">
              <w:rPr>
                <w:i/>
                <w:sz w:val="26"/>
                <w:lang w:val="en-US"/>
              </w:rPr>
              <w:t>12</w:t>
            </w:r>
            <w:r w:rsidR="00676F61" w:rsidRPr="00AF0040">
              <w:rPr>
                <w:i/>
                <w:sz w:val="26"/>
                <w:lang w:val="en-US"/>
              </w:rPr>
              <w:t xml:space="preserve"> </w:t>
            </w:r>
            <w:r w:rsidRPr="00AF0040">
              <w:rPr>
                <w:i/>
                <w:sz w:val="26"/>
              </w:rPr>
              <w:t xml:space="preserve"> năm </w:t>
            </w:r>
            <w:r w:rsidR="00070CF4">
              <w:rPr>
                <w:i/>
                <w:sz w:val="26"/>
                <w:lang w:val="en-US"/>
              </w:rPr>
              <w:t>2019</w:t>
            </w:r>
            <w:r w:rsidRPr="00AF0040">
              <w:rPr>
                <w:i/>
                <w:color w:val="FFFFFF" w:themeColor="background1"/>
                <w:sz w:val="26"/>
              </w:rPr>
              <w:t>201</w:t>
            </w:r>
            <w:r w:rsidR="00AF0040" w:rsidRPr="00AF0040">
              <w:rPr>
                <w:i/>
                <w:color w:val="FFFFFF" w:themeColor="background1"/>
                <w:sz w:val="26"/>
                <w:lang w:val="en-US"/>
              </w:rPr>
              <w:t>9</w:t>
            </w:r>
          </w:p>
        </w:tc>
      </w:tr>
    </w:tbl>
    <w:p w14:paraId="23AC5D2B" w14:textId="77777777" w:rsidR="007526E0" w:rsidRPr="00AF0040" w:rsidRDefault="007526E0" w:rsidP="00C03591">
      <w:pPr>
        <w:jc w:val="center"/>
        <w:rPr>
          <w:b/>
        </w:rPr>
      </w:pPr>
      <w:r w:rsidRPr="00AF0040">
        <w:rPr>
          <w:b/>
        </w:rPr>
        <w:t>BÁO CÁO</w:t>
      </w:r>
      <w:r w:rsidR="00173F1E" w:rsidRPr="00AF0040">
        <w:rPr>
          <w:b/>
        </w:rPr>
        <w:t xml:space="preserve"> THẨM TRA</w:t>
      </w:r>
    </w:p>
    <w:p w14:paraId="094E9CAE" w14:textId="11225DA6" w:rsidR="002C4ECE" w:rsidRPr="00AF0040" w:rsidRDefault="00BB3B93" w:rsidP="002C4ECE">
      <w:pPr>
        <w:jc w:val="center"/>
        <w:rPr>
          <w:b/>
          <w:lang w:val="de-DE"/>
        </w:rPr>
      </w:pPr>
      <w:r w:rsidRPr="00AF0040">
        <w:rPr>
          <w:b/>
        </w:rPr>
        <w:t>Dự thảo</w:t>
      </w:r>
      <w:r w:rsidR="00676F61" w:rsidRPr="00070CF4">
        <w:rPr>
          <w:b/>
        </w:rPr>
        <w:t xml:space="preserve"> </w:t>
      </w:r>
      <w:r w:rsidR="00CA12AF" w:rsidRPr="00AF0040">
        <w:rPr>
          <w:b/>
        </w:rPr>
        <w:t xml:space="preserve">nghị quyết </w:t>
      </w:r>
      <w:r w:rsidR="00676F61" w:rsidRPr="00070CF4">
        <w:rPr>
          <w:b/>
        </w:rPr>
        <w:t xml:space="preserve">về việc </w:t>
      </w:r>
      <w:r w:rsidR="002C4ECE" w:rsidRPr="00AF0040">
        <w:rPr>
          <w:b/>
          <w:lang w:val="de-DE"/>
        </w:rPr>
        <w:t xml:space="preserve">phê duyệt Kế hoạch đầu tư nguồn </w:t>
      </w:r>
    </w:p>
    <w:p w14:paraId="6E86C67E" w14:textId="7C685F9B" w:rsidR="00CA12AF" w:rsidRPr="00AF0040" w:rsidRDefault="002C4ECE" w:rsidP="002C4ECE">
      <w:pPr>
        <w:jc w:val="center"/>
        <w:rPr>
          <w:lang w:val="de-DE"/>
        </w:rPr>
      </w:pPr>
      <w:r w:rsidRPr="00AF0040">
        <w:rPr>
          <w:b/>
          <w:lang w:val="de-DE"/>
        </w:rPr>
        <w:t>ngân sách nhà nước năm 20</w:t>
      </w:r>
      <w:r w:rsidR="00676F61" w:rsidRPr="00AF0040">
        <w:rPr>
          <w:b/>
          <w:lang w:val="de-DE"/>
        </w:rPr>
        <w:t>20</w:t>
      </w:r>
      <w:r w:rsidRPr="00AF0040">
        <w:rPr>
          <w:b/>
          <w:lang w:val="de-DE"/>
        </w:rPr>
        <w:t xml:space="preserve"> tỉnh Kon Tum</w:t>
      </w:r>
    </w:p>
    <w:p w14:paraId="4379C749" w14:textId="11426D9A" w:rsidR="001D7CD7" w:rsidRPr="00AF0040" w:rsidRDefault="00620857" w:rsidP="00BD28C8">
      <w:pPr>
        <w:ind w:firstLine="720"/>
        <w:jc w:val="both"/>
      </w:pPr>
      <w:r w:rsidRPr="00AF0040">
        <w:rPr>
          <w:lang w:eastAsia="vi-VN"/>
        </w:rPr>
        <mc:AlternateContent>
          <mc:Choice Requires="wps">
            <w:drawing>
              <wp:anchor distT="4294967295" distB="4294967295" distL="114300" distR="114300" simplePos="0" relativeHeight="251657216" behindDoc="0" locked="0" layoutInCell="1" allowOverlap="1" wp14:anchorId="724223BD" wp14:editId="4E52D213">
                <wp:simplePos x="0" y="0"/>
                <wp:positionH relativeFrom="margin">
                  <wp:align>center</wp:align>
                </wp:positionH>
                <wp:positionV relativeFrom="paragraph">
                  <wp:posOffset>85089</wp:posOffset>
                </wp:positionV>
                <wp:extent cx="935990" cy="0"/>
                <wp:effectExtent l="0" t="0" r="355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B6F6A" id="Straight Connector 1"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7pt" to="73.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OO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">
                <w10:wrap anchorx="margin"/>
              </v:line>
            </w:pict>
          </mc:Fallback>
        </mc:AlternateContent>
      </w:r>
    </w:p>
    <w:p w14:paraId="3C7F1DC0" w14:textId="77777777" w:rsidR="002B4625" w:rsidRPr="00AF0040" w:rsidRDefault="002B4625" w:rsidP="00AF0040">
      <w:pPr>
        <w:spacing w:before="120" w:after="120" w:line="276" w:lineRule="auto"/>
        <w:ind w:firstLine="709"/>
        <w:jc w:val="both"/>
      </w:pPr>
      <w:r w:rsidRPr="00AF0040">
        <w:t>Căn cứ Luật Tổ chức chính quyền địa phương năm 2015; Luật Hoạt động giám sát của Quốc hội và Hội đồng nhân dân năm 2015;</w:t>
      </w:r>
    </w:p>
    <w:p w14:paraId="54A54EB7" w14:textId="4BE6C446" w:rsidR="003D3477" w:rsidRPr="00AF0040" w:rsidRDefault="002B4625" w:rsidP="00AF0040">
      <w:pPr>
        <w:spacing w:before="120" w:after="120" w:line="276" w:lineRule="auto"/>
        <w:ind w:firstLine="709"/>
        <w:jc w:val="both"/>
      </w:pPr>
      <w:r w:rsidRPr="00AF0040">
        <w:t>Thực hiện sự phân công của Thường trực Hội đồng nhân tỉnh</w:t>
      </w:r>
      <w:r w:rsidR="003D3477" w:rsidRPr="00AF0040">
        <w:t>;</w:t>
      </w:r>
      <w:r w:rsidR="00173F1E" w:rsidRPr="00AF0040">
        <w:t xml:space="preserve"> </w:t>
      </w:r>
      <w:r w:rsidR="007E7D42" w:rsidRPr="00AF0040">
        <w:t>t</w:t>
      </w:r>
      <w:r w:rsidR="00F31336" w:rsidRPr="00AF0040">
        <w:t xml:space="preserve">rên cơ sở Tờ trình số </w:t>
      </w:r>
      <w:r w:rsidR="00B46F13" w:rsidRPr="00AF0040">
        <w:t>1</w:t>
      </w:r>
      <w:r w:rsidR="00676F61" w:rsidRPr="00070CF4">
        <w:t>62</w:t>
      </w:r>
      <w:r w:rsidR="00F31336" w:rsidRPr="00AF0040">
        <w:t xml:space="preserve">/TTr-UBND ngày </w:t>
      </w:r>
      <w:r w:rsidR="00B46F13" w:rsidRPr="00AF0040">
        <w:t>2</w:t>
      </w:r>
      <w:r w:rsidR="00676F61" w:rsidRPr="00070CF4">
        <w:t>6</w:t>
      </w:r>
      <w:r w:rsidR="00F31336" w:rsidRPr="00AF0040">
        <w:t>/</w:t>
      </w:r>
      <w:r w:rsidR="00120090" w:rsidRPr="00AF0040">
        <w:t>11</w:t>
      </w:r>
      <w:r w:rsidR="00F31336" w:rsidRPr="00AF0040">
        <w:t>/201</w:t>
      </w:r>
      <w:r w:rsidR="00676F61" w:rsidRPr="00070CF4">
        <w:t>9</w:t>
      </w:r>
      <w:r w:rsidR="00F31336" w:rsidRPr="00AF0040">
        <w:t xml:space="preserve"> của </w:t>
      </w:r>
      <w:r w:rsidR="001A3665" w:rsidRPr="00AF0040">
        <w:t xml:space="preserve">Ủy ban nhân dân </w:t>
      </w:r>
      <w:r w:rsidR="00F31336" w:rsidRPr="00AF0040">
        <w:t xml:space="preserve">tỉnh </w:t>
      </w:r>
      <w:r w:rsidR="00F31336" w:rsidRPr="00AF0040">
        <w:rPr>
          <w:lang w:val="nl-NL"/>
        </w:rPr>
        <w:t xml:space="preserve">về </w:t>
      </w:r>
      <w:r w:rsidR="00CA12AF" w:rsidRPr="00AF0040">
        <w:rPr>
          <w:lang w:val="nl-NL"/>
        </w:rPr>
        <w:t>dự thảo</w:t>
      </w:r>
      <w:r w:rsidR="00F31336" w:rsidRPr="00AF0040">
        <w:rPr>
          <w:lang w:val="nl-NL"/>
        </w:rPr>
        <w:t xml:space="preserve"> </w:t>
      </w:r>
      <w:r w:rsidR="00CA12AF" w:rsidRPr="00AF0040">
        <w:t xml:space="preserve">nghị quyết </w:t>
      </w:r>
      <w:r w:rsidR="00676F61" w:rsidRPr="00070CF4">
        <w:t>về việc</w:t>
      </w:r>
      <w:r w:rsidR="00676F61" w:rsidRPr="00070CF4">
        <w:rPr>
          <w:b/>
        </w:rPr>
        <w:t xml:space="preserve"> </w:t>
      </w:r>
      <w:r w:rsidR="002C4ECE" w:rsidRPr="00AF0040">
        <w:rPr>
          <w:lang w:val="de-DE"/>
        </w:rPr>
        <w:t>phê duyệt Kế hoạch đầu tư nguồn ngân sách nhà nước năm 20</w:t>
      </w:r>
      <w:r w:rsidR="006914EC">
        <w:rPr>
          <w:lang w:val="de-DE"/>
        </w:rPr>
        <w:t>20</w:t>
      </w:r>
      <w:r w:rsidR="002C4ECE" w:rsidRPr="00AF0040">
        <w:rPr>
          <w:lang w:val="de-DE"/>
        </w:rPr>
        <w:t xml:space="preserve"> tỉnh Kon Tum</w:t>
      </w:r>
      <w:r w:rsidR="00A06921" w:rsidRPr="00AF0040">
        <w:t>;</w:t>
      </w:r>
      <w:r w:rsidRPr="00AF0040">
        <w:t xml:space="preserve"> dự</w:t>
      </w:r>
      <w:r w:rsidR="002221F0" w:rsidRPr="00AF0040">
        <w:t xml:space="preserve"> </w:t>
      </w:r>
      <w:r w:rsidRPr="00AF0040">
        <w:t>thảo nghị quyết và hồ sơ trình thẩm tra kèm theo. Ban Kinh tế - Ngân sách đã tổ chức phiên họp toàn thể thẩm tra nội dung trên, tham dự cuộc họp có lãnh đạo các Ban Hội đồng nhân dân tỉnh; các Sở, ngành có liên quan. Ban Kinh tế - Ngân sách báo cáo kết quả thẩm tra như sau:</w:t>
      </w:r>
    </w:p>
    <w:p w14:paraId="660D274A" w14:textId="4453ACCA" w:rsidR="002C4ECE" w:rsidRPr="00AF0040" w:rsidRDefault="00183AED" w:rsidP="00AF0040">
      <w:pPr>
        <w:spacing w:before="120" w:after="120" w:line="276" w:lineRule="auto"/>
        <w:ind w:firstLine="709"/>
        <w:jc w:val="both"/>
        <w:rPr>
          <w:b/>
        </w:rPr>
      </w:pPr>
      <w:r w:rsidRPr="00070CF4">
        <w:rPr>
          <w:b/>
        </w:rPr>
        <w:t xml:space="preserve">1. </w:t>
      </w:r>
      <w:r w:rsidR="00327E9E" w:rsidRPr="00AF0040">
        <w:rPr>
          <w:b/>
        </w:rPr>
        <w:t xml:space="preserve">Đánh giá </w:t>
      </w:r>
      <w:r w:rsidR="002C4ECE" w:rsidRPr="00AF0040">
        <w:rPr>
          <w:b/>
        </w:rPr>
        <w:t>tình hình thực hiện Kế hoạch đầu tư công năm 201</w:t>
      </w:r>
      <w:r w:rsidR="00676F61" w:rsidRPr="00070CF4">
        <w:rPr>
          <w:b/>
        </w:rPr>
        <w:t>9</w:t>
      </w:r>
    </w:p>
    <w:p w14:paraId="4F3B26B3" w14:textId="5A7AE4B2" w:rsidR="00260715" w:rsidRPr="00AF0040" w:rsidRDefault="00260715" w:rsidP="00AF0040">
      <w:pPr>
        <w:pStyle w:val="041"/>
        <w:widowControl w:val="0"/>
        <w:spacing w:line="276" w:lineRule="auto"/>
        <w:ind w:firstLine="709"/>
        <w:rPr>
          <w:szCs w:val="28"/>
        </w:rPr>
      </w:pPr>
      <w:r w:rsidRPr="00AF0040">
        <w:rPr>
          <w:szCs w:val="28"/>
        </w:rPr>
        <w:t>Ban Kinh tế - Ngân sách cơ bản nhất trí với báo cáo đánh giá kết quả thực hiện kế hoạch đầu tư công năm 201</w:t>
      </w:r>
      <w:r w:rsidR="00676F61" w:rsidRPr="00070CF4">
        <w:rPr>
          <w:szCs w:val="28"/>
        </w:rPr>
        <w:t>9</w:t>
      </w:r>
      <w:r w:rsidRPr="00AF0040">
        <w:rPr>
          <w:szCs w:val="28"/>
        </w:rPr>
        <w:t xml:space="preserve"> vốn ngân sách địa phương của Ủy ban nhân dân tỉnh, cụ thể: </w:t>
      </w:r>
      <w:r w:rsidR="00676F61" w:rsidRPr="00AF0040">
        <w:rPr>
          <w:szCs w:val="28"/>
          <w:lang w:val="nl-NL"/>
        </w:rPr>
        <w:t>Tổng kế hoạch đầu tư nguồn ngân sách nhà nước năm 2019 địa phương giao là 2.470.979 triệu đồng</w:t>
      </w:r>
      <w:r w:rsidRPr="00AF0040">
        <w:rPr>
          <w:szCs w:val="28"/>
          <w:lang w:val="nl-NL"/>
        </w:rPr>
        <w:t xml:space="preserve">; </w:t>
      </w:r>
      <w:r w:rsidR="00676F61" w:rsidRPr="00AF0040">
        <w:rPr>
          <w:szCs w:val="28"/>
          <w:lang w:val="nl-NL"/>
        </w:rPr>
        <w:t>nguồn vốn kéo dài thời gian thực hiện kế hoạch năm 2018 sang năm 2019 với tổng kinh phí là 571.082 triệu đồng</w:t>
      </w:r>
      <w:r w:rsidRPr="00AF0040">
        <w:rPr>
          <w:szCs w:val="28"/>
          <w:lang w:val="nl-NL"/>
        </w:rPr>
        <w:t>.</w:t>
      </w:r>
      <w:r w:rsidR="009F0C8D" w:rsidRPr="00AF0040">
        <w:rPr>
          <w:szCs w:val="28"/>
          <w:lang w:val="nl-NL"/>
        </w:rPr>
        <w:t xml:space="preserve"> </w:t>
      </w:r>
    </w:p>
    <w:p w14:paraId="7ACA235A" w14:textId="26303FEC" w:rsidR="00C45055" w:rsidRPr="00070CF4" w:rsidRDefault="00AD3DF5" w:rsidP="00AF0040">
      <w:pPr>
        <w:pStyle w:val="041"/>
        <w:widowControl w:val="0"/>
        <w:spacing w:line="276" w:lineRule="auto"/>
        <w:ind w:firstLine="709"/>
        <w:rPr>
          <w:szCs w:val="28"/>
          <w:lang w:val="nl-NL"/>
        </w:rPr>
      </w:pPr>
      <w:r w:rsidRPr="00070CF4">
        <w:rPr>
          <w:szCs w:val="28"/>
        </w:rPr>
        <w:t>Theo báo cáo của UBND tỉnh, đ</w:t>
      </w:r>
      <w:r w:rsidR="00260715" w:rsidRPr="00AF0040">
        <w:rPr>
          <w:szCs w:val="28"/>
        </w:rPr>
        <w:t xml:space="preserve">ến ngày </w:t>
      </w:r>
      <w:r w:rsidRPr="00AF0040">
        <w:rPr>
          <w:szCs w:val="28"/>
          <w:lang w:val="nl-NL"/>
        </w:rPr>
        <w:t>18</w:t>
      </w:r>
      <w:r w:rsidR="00260715" w:rsidRPr="00AF0040">
        <w:rPr>
          <w:szCs w:val="28"/>
          <w:lang w:val="nl-NL"/>
        </w:rPr>
        <w:t>/1</w:t>
      </w:r>
      <w:r w:rsidRPr="00AF0040">
        <w:rPr>
          <w:szCs w:val="28"/>
          <w:lang w:val="nl-NL"/>
        </w:rPr>
        <w:t>1</w:t>
      </w:r>
      <w:r w:rsidR="00260715" w:rsidRPr="00AF0040">
        <w:rPr>
          <w:szCs w:val="28"/>
          <w:lang w:val="nl-NL"/>
        </w:rPr>
        <w:t>/201</w:t>
      </w:r>
      <w:r w:rsidRPr="00AF0040">
        <w:rPr>
          <w:szCs w:val="28"/>
          <w:lang w:val="nl-NL"/>
        </w:rPr>
        <w:t>9</w:t>
      </w:r>
      <w:r w:rsidRPr="00AF0040">
        <w:rPr>
          <w:szCs w:val="28"/>
        </w:rPr>
        <w:t>,</w:t>
      </w:r>
      <w:r w:rsidRPr="00070CF4">
        <w:rPr>
          <w:szCs w:val="28"/>
        </w:rPr>
        <w:t xml:space="preserve"> </w:t>
      </w:r>
      <w:r w:rsidRPr="00AF0040">
        <w:rPr>
          <w:szCs w:val="28"/>
        </w:rPr>
        <w:t>t</w:t>
      </w:r>
      <w:r w:rsidRPr="00AF0040">
        <w:rPr>
          <w:szCs w:val="28"/>
          <w:lang w:val="nl-NL"/>
        </w:rPr>
        <w:t>ổng số vốn đã giải ngân là 1.444.332 triệu đồng, đạt 47,49% so với kế hoạch địa phương giao.</w:t>
      </w:r>
      <w:r w:rsidRPr="00AF0040">
        <w:rPr>
          <w:szCs w:val="28"/>
        </w:rPr>
        <w:t xml:space="preserve"> Trong đó: giải ngân các nguồn vốn thuộc kế hoạch năm 2019 là 1.219.724 triệu đồng và giải ngân các nguồn vốn thuộc kế hoạch năm 2018 kéo dài là 224.608 triệu đồng</w:t>
      </w:r>
      <w:r w:rsidR="004E7851" w:rsidRPr="00AF0040">
        <w:rPr>
          <w:szCs w:val="28"/>
          <w:lang w:val="nl-NL"/>
        </w:rPr>
        <w:t>.</w:t>
      </w:r>
      <w:r w:rsidRPr="00AF0040">
        <w:rPr>
          <w:szCs w:val="28"/>
          <w:lang w:val="nl-NL"/>
        </w:rPr>
        <w:t xml:space="preserve"> </w:t>
      </w:r>
      <w:r w:rsidRPr="00AF0040">
        <w:rPr>
          <w:szCs w:val="28"/>
        </w:rPr>
        <w:t>Ước thực hiện cả năm 2019</w:t>
      </w:r>
      <w:r w:rsidR="00FF76CC" w:rsidRPr="00070CF4">
        <w:rPr>
          <w:szCs w:val="28"/>
          <w:vertAlign w:val="superscript"/>
          <w:lang w:val="nl-NL"/>
        </w:rPr>
        <w:t>(</w:t>
      </w:r>
      <w:r w:rsidRPr="00AF0040">
        <w:rPr>
          <w:rStyle w:val="FootnoteReference"/>
          <w:szCs w:val="28"/>
        </w:rPr>
        <w:footnoteReference w:id="1"/>
      </w:r>
      <w:r w:rsidR="00FF76CC" w:rsidRPr="00070CF4">
        <w:rPr>
          <w:szCs w:val="28"/>
          <w:vertAlign w:val="superscript"/>
          <w:lang w:val="nl-NL"/>
        </w:rPr>
        <w:t>)</w:t>
      </w:r>
      <w:r w:rsidRPr="00AF0040">
        <w:rPr>
          <w:szCs w:val="28"/>
        </w:rPr>
        <w:t>, tổng số vốn dự kiến giải ngân là 2.728.200 triệu đồng, đạt khoảng 89,7%.</w:t>
      </w:r>
      <w:r w:rsidRPr="00070CF4">
        <w:rPr>
          <w:szCs w:val="28"/>
          <w:lang w:val="nl-NL"/>
        </w:rPr>
        <w:t xml:space="preserve"> </w:t>
      </w:r>
      <w:r w:rsidR="00FF76CC" w:rsidRPr="00070CF4">
        <w:rPr>
          <w:szCs w:val="28"/>
          <w:lang w:val="nl-NL"/>
        </w:rPr>
        <w:t xml:space="preserve">Bên cạnh đó, một số </w:t>
      </w:r>
      <w:r w:rsidRPr="00AF0040">
        <w:rPr>
          <w:szCs w:val="28"/>
        </w:rPr>
        <w:t xml:space="preserve">dự án </w:t>
      </w:r>
      <w:r w:rsidR="00FF76CC" w:rsidRPr="00070CF4">
        <w:rPr>
          <w:szCs w:val="28"/>
          <w:lang w:val="nl-NL"/>
        </w:rPr>
        <w:t xml:space="preserve">dự kiến </w:t>
      </w:r>
      <w:r w:rsidRPr="00AF0040">
        <w:rPr>
          <w:szCs w:val="28"/>
        </w:rPr>
        <w:t>không giải ngân được vốn</w:t>
      </w:r>
      <w:r w:rsidR="00FF76CC" w:rsidRPr="00070CF4">
        <w:rPr>
          <w:szCs w:val="28"/>
          <w:vertAlign w:val="superscript"/>
          <w:lang w:val="nl-NL"/>
        </w:rPr>
        <w:t>(</w:t>
      </w:r>
      <w:r w:rsidR="00FF76CC" w:rsidRPr="00AF0040">
        <w:rPr>
          <w:rStyle w:val="FootnoteReference"/>
          <w:szCs w:val="28"/>
        </w:rPr>
        <w:footnoteReference w:id="2"/>
      </w:r>
      <w:r w:rsidR="00FF76CC" w:rsidRPr="00070CF4">
        <w:rPr>
          <w:szCs w:val="28"/>
          <w:vertAlign w:val="superscript"/>
          <w:lang w:val="nl-NL"/>
        </w:rPr>
        <w:t>)</w:t>
      </w:r>
      <w:r w:rsidR="00FF76CC" w:rsidRPr="00070CF4">
        <w:rPr>
          <w:szCs w:val="28"/>
          <w:lang w:val="nl-NL"/>
        </w:rPr>
        <w:t xml:space="preserve"> đã được UBND tỉnh phân tích, đánh giá nguyên nhân </w:t>
      </w:r>
      <w:r w:rsidR="00FF76CC" w:rsidRPr="00AF0040">
        <w:t>ảnh hưởng đến tiến độ giải ngân kế hoạch 201</w:t>
      </w:r>
      <w:r w:rsidR="00FF76CC" w:rsidRPr="00070CF4">
        <w:rPr>
          <w:lang w:val="nl-NL"/>
        </w:rPr>
        <w:t>9.</w:t>
      </w:r>
    </w:p>
    <w:p w14:paraId="4FDF037B" w14:textId="01C1B078" w:rsidR="003E45A3" w:rsidRPr="00070CF4" w:rsidRDefault="00E26EAE" w:rsidP="00AF0040">
      <w:pPr>
        <w:pStyle w:val="041"/>
        <w:widowControl w:val="0"/>
        <w:spacing w:line="276" w:lineRule="auto"/>
        <w:ind w:firstLine="709"/>
        <w:rPr>
          <w:szCs w:val="28"/>
          <w:lang w:val="nl-NL"/>
        </w:rPr>
      </w:pPr>
      <w:r w:rsidRPr="00AF0040">
        <w:rPr>
          <w:szCs w:val="28"/>
        </w:rPr>
        <w:t>Để kịp thời</w:t>
      </w:r>
      <w:r w:rsidR="00FF76CC" w:rsidRPr="00070CF4">
        <w:rPr>
          <w:szCs w:val="28"/>
          <w:lang w:val="nl-NL"/>
        </w:rPr>
        <w:t xml:space="preserve"> trong quá trình giải ngân các nguồn vốn đầu tư </w:t>
      </w:r>
      <w:r w:rsidRPr="00AF0040">
        <w:rPr>
          <w:szCs w:val="28"/>
        </w:rPr>
        <w:t xml:space="preserve">theo kế hoạch đề ra, </w:t>
      </w:r>
      <w:r w:rsidR="00EE7A88" w:rsidRPr="00AF0040">
        <w:rPr>
          <w:szCs w:val="28"/>
        </w:rPr>
        <w:t xml:space="preserve">Ban Kinh tế - Ngân sách đề nghị Ủy ban nhân dân tỉnh tiếp tục chỉ đạo, có </w:t>
      </w:r>
      <w:r w:rsidR="0053663E" w:rsidRPr="00AF0040">
        <w:rPr>
          <w:szCs w:val="28"/>
        </w:rPr>
        <w:t>những giải</w:t>
      </w:r>
      <w:r w:rsidR="00EE7A88" w:rsidRPr="00AF0040">
        <w:rPr>
          <w:szCs w:val="28"/>
        </w:rPr>
        <w:t xml:space="preserve"> pháp </w:t>
      </w:r>
      <w:r w:rsidR="00963A26" w:rsidRPr="00070CF4">
        <w:rPr>
          <w:szCs w:val="28"/>
          <w:lang w:val="nl-NL"/>
        </w:rPr>
        <w:t xml:space="preserve">quyết liệt </w:t>
      </w:r>
      <w:r w:rsidR="0053663E" w:rsidRPr="00AF0040">
        <w:rPr>
          <w:szCs w:val="28"/>
        </w:rPr>
        <w:t>để</w:t>
      </w:r>
      <w:r w:rsidR="00EE7A88" w:rsidRPr="00AF0040">
        <w:rPr>
          <w:szCs w:val="28"/>
        </w:rPr>
        <w:t xml:space="preserve"> đẩy nhanh tiến độ giải ngân theo tinh thần chỉ đạo của Chính phủ</w:t>
      </w:r>
      <w:r w:rsidR="00FF76CC" w:rsidRPr="00070CF4">
        <w:rPr>
          <w:szCs w:val="28"/>
          <w:lang w:val="nl-NL"/>
        </w:rPr>
        <w:t xml:space="preserve">, kết quả khảo sát của Ban Kinh tế - Ngân sách và chỉ đạo của </w:t>
      </w:r>
      <w:r w:rsidR="00FF76CC" w:rsidRPr="00070CF4">
        <w:rPr>
          <w:szCs w:val="28"/>
          <w:lang w:val="nl-NL"/>
        </w:rPr>
        <w:lastRenderedPageBreak/>
        <w:t>UBND tỉnh.</w:t>
      </w:r>
    </w:p>
    <w:p w14:paraId="7B3AF2FA" w14:textId="787CDD58" w:rsidR="00260715" w:rsidRPr="00AF0040" w:rsidRDefault="00183AED" w:rsidP="00AF0040">
      <w:pPr>
        <w:spacing w:before="120" w:after="120" w:line="276" w:lineRule="auto"/>
        <w:ind w:firstLine="709"/>
        <w:jc w:val="both"/>
        <w:rPr>
          <w:b/>
        </w:rPr>
      </w:pPr>
      <w:r w:rsidRPr="00070CF4">
        <w:rPr>
          <w:b/>
          <w:lang w:val="nl-NL"/>
        </w:rPr>
        <w:t xml:space="preserve">2. </w:t>
      </w:r>
      <w:r w:rsidR="009A0EFF" w:rsidRPr="00AF0040">
        <w:rPr>
          <w:b/>
        </w:rPr>
        <w:t xml:space="preserve">Về Kế hoạch đầu tư </w:t>
      </w:r>
      <w:r w:rsidR="00D156AB" w:rsidRPr="00AF0040">
        <w:rPr>
          <w:b/>
        </w:rPr>
        <w:t>ngân sách nhà nước</w:t>
      </w:r>
      <w:r w:rsidR="009A0EFF" w:rsidRPr="00AF0040">
        <w:rPr>
          <w:b/>
        </w:rPr>
        <w:t xml:space="preserve"> năm 20</w:t>
      </w:r>
      <w:r w:rsidR="00FF76CC" w:rsidRPr="00070CF4">
        <w:rPr>
          <w:b/>
          <w:lang w:val="nl-NL"/>
        </w:rPr>
        <w:t>20</w:t>
      </w:r>
      <w:r w:rsidR="009A0EFF" w:rsidRPr="00AF0040">
        <w:rPr>
          <w:b/>
        </w:rPr>
        <w:t xml:space="preserve"> tỉnh Kon Tum</w:t>
      </w:r>
      <w:r w:rsidR="00E52106" w:rsidRPr="00AF0040">
        <w:rPr>
          <w:b/>
        </w:rPr>
        <w:t xml:space="preserve"> </w:t>
      </w:r>
      <w:r w:rsidR="00E52106" w:rsidRPr="00AF0040">
        <w:rPr>
          <w:b/>
          <w:i/>
        </w:rPr>
        <w:t>(bao gồm việc phân bổ vốn các Chương trình mục tiêu quốc gia)</w:t>
      </w:r>
    </w:p>
    <w:p w14:paraId="19780A25" w14:textId="77777777" w:rsidR="00176549" w:rsidRPr="00AF0040" w:rsidRDefault="00963A26" w:rsidP="00AF0040">
      <w:pPr>
        <w:pStyle w:val="041"/>
        <w:widowControl w:val="0"/>
        <w:spacing w:line="276" w:lineRule="auto"/>
        <w:ind w:firstLine="709"/>
        <w:rPr>
          <w:lang w:val="nl-NL"/>
        </w:rPr>
      </w:pPr>
      <w:r w:rsidRPr="00070CF4">
        <w:rPr>
          <w:szCs w:val="28"/>
        </w:rPr>
        <w:t>Năm 20</w:t>
      </w:r>
      <w:r w:rsidR="00FF76CC" w:rsidRPr="00070CF4">
        <w:rPr>
          <w:szCs w:val="28"/>
        </w:rPr>
        <w:t>20</w:t>
      </w:r>
      <w:r w:rsidRPr="00070CF4">
        <w:rPr>
          <w:szCs w:val="28"/>
        </w:rPr>
        <w:t xml:space="preserve">, </w:t>
      </w:r>
      <w:r w:rsidR="00176549" w:rsidRPr="00AF0040">
        <w:rPr>
          <w:szCs w:val="28"/>
          <w:lang w:val="nl-NL"/>
        </w:rPr>
        <w:t xml:space="preserve">tổng kế hoạch vốn đầu tư phát triển nguồn ngân sách nhà nước và vốn sự nghiệp các Chương trình mục tiêu quốc gia năm 2020 được Trung ương dự kiến giao cho tỉnh Kon Tum là </w:t>
      </w:r>
      <w:r w:rsidR="00176549" w:rsidRPr="00AF0040">
        <w:rPr>
          <w:b/>
          <w:szCs w:val="28"/>
          <w:lang w:val="nl-NL"/>
        </w:rPr>
        <w:t>2.255.655</w:t>
      </w:r>
      <w:r w:rsidR="00176549" w:rsidRPr="00AF0040">
        <w:rPr>
          <w:szCs w:val="28"/>
          <w:lang w:val="nl-NL"/>
        </w:rPr>
        <w:t xml:space="preserve"> triệu đồng, trong đó: Vốn đầu tư phát triển là </w:t>
      </w:r>
      <w:r w:rsidR="00176549" w:rsidRPr="00AF0040">
        <w:rPr>
          <w:b/>
          <w:szCs w:val="28"/>
          <w:lang w:val="nl-NL"/>
        </w:rPr>
        <w:t>2.107.463</w:t>
      </w:r>
      <w:r w:rsidR="00176549" w:rsidRPr="00AF0040">
        <w:rPr>
          <w:szCs w:val="28"/>
          <w:lang w:val="nl-NL"/>
        </w:rPr>
        <w:t xml:space="preserve"> triệu đồng và vốn sự nghiệp các Chương trình mục tiêu quốc gia là </w:t>
      </w:r>
      <w:r w:rsidR="00176549" w:rsidRPr="00AF0040">
        <w:rPr>
          <w:b/>
          <w:szCs w:val="28"/>
          <w:lang w:val="nl-NL"/>
        </w:rPr>
        <w:t>148.192</w:t>
      </w:r>
      <w:r w:rsidR="00176549" w:rsidRPr="00AF0040">
        <w:rPr>
          <w:szCs w:val="28"/>
          <w:lang w:val="nl-NL"/>
        </w:rPr>
        <w:t xml:space="preserve"> triệu đồng</w:t>
      </w:r>
      <w:r w:rsidR="00DD03AA" w:rsidRPr="00AF0040">
        <w:rPr>
          <w:lang w:val="nl-NL"/>
        </w:rPr>
        <w:t xml:space="preserve">. </w:t>
      </w:r>
    </w:p>
    <w:p w14:paraId="6D3691F6" w14:textId="2D29F932" w:rsidR="004B4C55" w:rsidRPr="00AF0040" w:rsidRDefault="002D038D" w:rsidP="00AF0040">
      <w:pPr>
        <w:pStyle w:val="041"/>
        <w:widowControl w:val="0"/>
        <w:spacing w:line="276" w:lineRule="auto"/>
        <w:ind w:firstLine="709"/>
        <w:rPr>
          <w:lang w:val="nl-NL"/>
        </w:rPr>
      </w:pPr>
      <w:r w:rsidRPr="00AF0040">
        <w:rPr>
          <w:lang w:val="nl-NL"/>
        </w:rPr>
        <w:t xml:space="preserve">Căn cứ tình hình thực tế và dự toán nguồn thu </w:t>
      </w:r>
      <w:r w:rsidR="00BA6ACA" w:rsidRPr="00AF0040">
        <w:rPr>
          <w:lang w:val="nl-NL"/>
        </w:rPr>
        <w:t xml:space="preserve">NSĐP </w:t>
      </w:r>
      <w:r w:rsidR="00176549" w:rsidRPr="00AF0040">
        <w:rPr>
          <w:lang w:val="nl-NL"/>
        </w:rPr>
        <w:t>năm 2020</w:t>
      </w:r>
      <w:r w:rsidRPr="00AF0040">
        <w:rPr>
          <w:lang w:val="nl-NL"/>
        </w:rPr>
        <w:t xml:space="preserve">, </w:t>
      </w:r>
      <w:r w:rsidR="00176549" w:rsidRPr="00AF0040">
        <w:rPr>
          <w:szCs w:val="28"/>
          <w:lang w:val="nl-NL"/>
        </w:rPr>
        <w:t xml:space="preserve">Ủy ban nhân dân tỉnh dự kiến tổng kế hoạch vốn đầu tư nguồn ngân sách nhà nước năm 2020 là </w:t>
      </w:r>
      <w:r w:rsidR="00176549" w:rsidRPr="00AF0040">
        <w:rPr>
          <w:b/>
          <w:szCs w:val="28"/>
          <w:lang w:val="nl-NL"/>
        </w:rPr>
        <w:t>3.139.155</w:t>
      </w:r>
      <w:r w:rsidR="00176549" w:rsidRPr="00AF0040">
        <w:rPr>
          <w:szCs w:val="28"/>
          <w:lang w:val="nl-NL"/>
        </w:rPr>
        <w:t xml:space="preserve"> triệu đồng, trong đó: Vốn đầu tư phát triển là </w:t>
      </w:r>
      <w:r w:rsidR="00176549" w:rsidRPr="00AF0040">
        <w:rPr>
          <w:b/>
          <w:szCs w:val="28"/>
          <w:lang w:val="nl-NL"/>
        </w:rPr>
        <w:t>2.990.963</w:t>
      </w:r>
      <w:r w:rsidR="00176549" w:rsidRPr="00AF0040">
        <w:rPr>
          <w:szCs w:val="28"/>
          <w:lang w:val="nl-NL"/>
        </w:rPr>
        <w:t xml:space="preserve"> triệu đồng</w:t>
      </w:r>
      <w:r w:rsidR="00176549" w:rsidRPr="00AF0040">
        <w:rPr>
          <w:szCs w:val="28"/>
          <w:vertAlign w:val="superscript"/>
          <w:lang w:val="nl-NL"/>
        </w:rPr>
        <w:t>(</w:t>
      </w:r>
      <w:r w:rsidR="00176549" w:rsidRPr="00AF0040">
        <w:rPr>
          <w:rStyle w:val="FootnoteReference"/>
          <w:szCs w:val="28"/>
          <w:lang w:val="nl-NL"/>
        </w:rPr>
        <w:footnoteReference w:id="3"/>
      </w:r>
      <w:r w:rsidR="00176549" w:rsidRPr="00AF0040">
        <w:rPr>
          <w:szCs w:val="28"/>
          <w:vertAlign w:val="superscript"/>
          <w:lang w:val="nl-NL"/>
        </w:rPr>
        <w:t>)</w:t>
      </w:r>
      <w:r w:rsidR="00176549" w:rsidRPr="00AF0040">
        <w:rPr>
          <w:szCs w:val="28"/>
          <w:lang w:val="nl-NL"/>
        </w:rPr>
        <w:t xml:space="preserve"> và vốn sự nghiệp các Chương trình mục tiêu quốc gia là </w:t>
      </w:r>
      <w:r w:rsidR="00176549" w:rsidRPr="00AF0040">
        <w:rPr>
          <w:b/>
          <w:szCs w:val="28"/>
          <w:lang w:val="nl-NL"/>
        </w:rPr>
        <w:t>148.192</w:t>
      </w:r>
      <w:r w:rsidR="00176549" w:rsidRPr="00AF0040">
        <w:rPr>
          <w:szCs w:val="28"/>
          <w:lang w:val="nl-NL"/>
        </w:rPr>
        <w:t xml:space="preserve"> triệu đồng</w:t>
      </w:r>
      <w:r w:rsidRPr="00AF0040">
        <w:rPr>
          <w:lang w:val="nl-NL"/>
        </w:rPr>
        <w:t xml:space="preserve">. </w:t>
      </w:r>
      <w:r w:rsidR="005F33BF" w:rsidRPr="00AF0040">
        <w:rPr>
          <w:lang w:val="nl-NL"/>
        </w:rPr>
        <w:t>Cụ thể:</w:t>
      </w:r>
    </w:p>
    <w:p w14:paraId="7B959CF8" w14:textId="1FB704AF" w:rsidR="00524F29" w:rsidRPr="00AF0040" w:rsidRDefault="00524F29" w:rsidP="00AF0040">
      <w:pPr>
        <w:pStyle w:val="041"/>
        <w:widowControl w:val="0"/>
        <w:spacing w:line="276" w:lineRule="auto"/>
        <w:ind w:firstLine="709"/>
        <w:rPr>
          <w:lang w:eastAsia="vi-VN"/>
        </w:rPr>
      </w:pPr>
      <w:r w:rsidRPr="00AF0040">
        <w:rPr>
          <w:lang w:val="nl-NL"/>
        </w:rPr>
        <w:t>2.1. Đối với các nguồn do địa phương phân bổ:</w:t>
      </w:r>
    </w:p>
    <w:p w14:paraId="70142E78" w14:textId="0597E4B1" w:rsidR="00176549" w:rsidRPr="00AF0040" w:rsidRDefault="00176549" w:rsidP="00AF0040">
      <w:pPr>
        <w:widowControl w:val="0"/>
        <w:spacing w:before="120" w:after="120" w:line="276" w:lineRule="auto"/>
        <w:ind w:firstLine="680"/>
        <w:jc w:val="both"/>
        <w:rPr>
          <w:spacing w:val="-2"/>
          <w:lang w:val="nl-NL"/>
        </w:rPr>
      </w:pPr>
      <w:r w:rsidRPr="00AF0040">
        <w:rPr>
          <w:spacing w:val="-2"/>
          <w:lang w:val="nl-NL"/>
        </w:rPr>
        <w:t>Trên cơ sở số nguồn vốn dự kiến của Bộ Kế hoạch và Đầu tư</w:t>
      </w:r>
      <w:r w:rsidRPr="00AF0040">
        <w:rPr>
          <w:spacing w:val="-2"/>
          <w:vertAlign w:val="superscript"/>
          <w:lang w:val="nl-NL"/>
        </w:rPr>
        <w:t>(</w:t>
      </w:r>
      <w:r w:rsidRPr="00AF0040">
        <w:rPr>
          <w:rStyle w:val="FootnoteReference"/>
          <w:spacing w:val="-2"/>
          <w:lang w:val="nl-NL"/>
        </w:rPr>
        <w:footnoteReference w:id="4"/>
      </w:r>
      <w:r w:rsidRPr="00AF0040">
        <w:rPr>
          <w:spacing w:val="-2"/>
          <w:vertAlign w:val="superscript"/>
          <w:lang w:val="nl-NL"/>
        </w:rPr>
        <w:t>)</w:t>
      </w:r>
      <w:r w:rsidRPr="00AF0040">
        <w:rPr>
          <w:spacing w:val="-2"/>
          <w:lang w:val="nl-NL"/>
        </w:rPr>
        <w:t xml:space="preserve">, Ủy ban nhân dân tỉnh trình Hội đồng nhân dân tỉnh Khóa XI Kỳ họp thứ 9 xem xét phân bổ các nguồn vốn thuộc ngân sách địa phương, vốn các Chương trình mục tiêu quốc gia với tổng kế hoạch là </w:t>
      </w:r>
      <w:r w:rsidRPr="00AF0040">
        <w:rPr>
          <w:b/>
          <w:spacing w:val="-2"/>
          <w:lang w:val="nl-NL"/>
        </w:rPr>
        <w:t>2.382.480</w:t>
      </w:r>
      <w:r w:rsidRPr="00AF0040">
        <w:rPr>
          <w:spacing w:val="-2"/>
          <w:lang w:val="nl-NL"/>
        </w:rPr>
        <w:t xml:space="preserve"> triệu đồng, </w:t>
      </w:r>
      <w:r w:rsidRPr="00AF0040">
        <w:rPr>
          <w:spacing w:val="-2"/>
        </w:rPr>
        <w:t xml:space="preserve">trong đó: Vốn đầu tư phát triển </w:t>
      </w:r>
      <w:r w:rsidRPr="00AF0040">
        <w:rPr>
          <w:b/>
          <w:spacing w:val="-2"/>
        </w:rPr>
        <w:t>2.234.288</w:t>
      </w:r>
      <w:r w:rsidRPr="00AF0040">
        <w:rPr>
          <w:spacing w:val="-2"/>
        </w:rPr>
        <w:t xml:space="preserve"> triệu đồng</w:t>
      </w:r>
      <w:r w:rsidR="005C145E" w:rsidRPr="00070CF4">
        <w:rPr>
          <w:spacing w:val="-2"/>
        </w:rPr>
        <w:t xml:space="preserve"> </w:t>
      </w:r>
      <w:r w:rsidR="005C145E" w:rsidRPr="00070CF4">
        <w:rPr>
          <w:i/>
          <w:spacing w:val="-2"/>
        </w:rPr>
        <w:t>(trong đó, dự kiến</w:t>
      </w:r>
      <w:r w:rsidR="00385FD4" w:rsidRPr="00070CF4">
        <w:rPr>
          <w:i/>
          <w:spacing w:val="-2"/>
        </w:rPr>
        <w:t xml:space="preserve"> số vay</w:t>
      </w:r>
      <w:r w:rsidR="005C145E" w:rsidRPr="00070CF4">
        <w:rPr>
          <w:i/>
          <w:spacing w:val="-2"/>
        </w:rPr>
        <w:t xml:space="preserve"> </w:t>
      </w:r>
      <w:r w:rsidR="00385FD4" w:rsidRPr="00070CF4">
        <w:rPr>
          <w:i/>
          <w:spacing w:val="-2"/>
        </w:rPr>
        <w:t>bù đắp bội chi ngân sách để đầu tư là</w:t>
      </w:r>
      <w:r w:rsidR="005C145E" w:rsidRPr="00070CF4">
        <w:rPr>
          <w:i/>
          <w:spacing w:val="-2"/>
        </w:rPr>
        <w:t xml:space="preserve"> 16.100 triệu đồng)</w:t>
      </w:r>
      <w:r w:rsidRPr="00AF0040">
        <w:rPr>
          <w:spacing w:val="-2"/>
        </w:rPr>
        <w:t xml:space="preserve"> và vốn sự nghiệp các Chương trình mục tiêu quốc gia là </w:t>
      </w:r>
      <w:r w:rsidRPr="00AF0040">
        <w:rPr>
          <w:b/>
          <w:spacing w:val="-2"/>
        </w:rPr>
        <w:t>148.192</w:t>
      </w:r>
      <w:r w:rsidRPr="00AF0040">
        <w:rPr>
          <w:spacing w:val="-2"/>
        </w:rPr>
        <w:t xml:space="preserve"> triệu đồng</w:t>
      </w:r>
      <w:r w:rsidR="00D14068" w:rsidRPr="00070CF4">
        <w:rPr>
          <w:spacing w:val="-2"/>
        </w:rPr>
        <w:t xml:space="preserve"> </w:t>
      </w:r>
      <w:r w:rsidR="00D14068" w:rsidRPr="00070CF4">
        <w:rPr>
          <w:i/>
          <w:spacing w:val="-2"/>
        </w:rPr>
        <w:t>(trong đó, Trung ương bố trí 40.744 triệu đồng để thu hồi khoản vốn ứng trước NSTW)</w:t>
      </w:r>
      <w:r w:rsidRPr="00AF0040">
        <w:rPr>
          <w:i/>
          <w:spacing w:val="-2"/>
          <w:lang w:val="nl-NL"/>
        </w:rPr>
        <w:t>.</w:t>
      </w:r>
    </w:p>
    <w:p w14:paraId="2D785441" w14:textId="607832B0" w:rsidR="00524F29" w:rsidRPr="00AF0040" w:rsidRDefault="00524F29" w:rsidP="00AF0040">
      <w:pPr>
        <w:spacing w:before="120" w:after="120" w:line="276" w:lineRule="auto"/>
        <w:ind w:firstLine="709"/>
        <w:jc w:val="both"/>
        <w:rPr>
          <w:lang w:val="nl-NL"/>
        </w:rPr>
      </w:pPr>
      <w:r w:rsidRPr="00AF0040">
        <w:rPr>
          <w:lang w:val="nl-NL"/>
        </w:rPr>
        <w:t>Theo kế hoạch đầu tư công năm 20</w:t>
      </w:r>
      <w:r w:rsidR="00176549" w:rsidRPr="00AF0040">
        <w:rPr>
          <w:lang w:val="nl-NL"/>
        </w:rPr>
        <w:t>20, tỉnh dự kiến phân cấp cho các huyện, thành phố:</w:t>
      </w:r>
      <w:r w:rsidRPr="00AF0040">
        <w:rPr>
          <w:lang w:val="nl-NL"/>
        </w:rPr>
        <w:t xml:space="preserve"> vố</w:t>
      </w:r>
      <w:r w:rsidR="00176549" w:rsidRPr="00AF0040">
        <w:rPr>
          <w:lang w:val="nl-NL"/>
        </w:rPr>
        <w:t xml:space="preserve">n cân đối ngân sách địa phương </w:t>
      </w:r>
      <w:r w:rsidR="00176549" w:rsidRPr="00AF0040">
        <w:rPr>
          <w:b/>
          <w:lang w:val="nl-NL"/>
        </w:rPr>
        <w:t>198.520</w:t>
      </w:r>
      <w:r w:rsidRPr="00AF0040">
        <w:rPr>
          <w:b/>
          <w:lang w:val="nl-NL"/>
        </w:rPr>
        <w:t xml:space="preserve"> triệu đồng</w:t>
      </w:r>
      <w:r w:rsidRPr="00AF0040">
        <w:rPr>
          <w:lang w:val="nl-NL"/>
        </w:rPr>
        <w:t xml:space="preserve"> </w:t>
      </w:r>
      <w:r w:rsidR="00176549" w:rsidRPr="00AF0040">
        <w:rPr>
          <w:lang w:val="nl-NL"/>
        </w:rPr>
        <w:t>(</w:t>
      </w:r>
      <w:r w:rsidRPr="00AF0040">
        <w:rPr>
          <w:lang w:val="nl-NL"/>
        </w:rPr>
        <w:t xml:space="preserve">từ </w:t>
      </w:r>
      <w:r w:rsidR="007C24E5" w:rsidRPr="00AF0040">
        <w:rPr>
          <w:lang w:val="nl-NL"/>
        </w:rPr>
        <w:t xml:space="preserve">các nguồn như: </w:t>
      </w:r>
      <w:r w:rsidRPr="00AF0040">
        <w:rPr>
          <w:lang w:val="nl-NL"/>
        </w:rPr>
        <w:t>nguồn cân đối NSĐP theo tiêu chí quy định tại Quyết định số 40/2015/QĐ-TTg</w:t>
      </w:r>
      <w:r w:rsidR="00176549" w:rsidRPr="00AF0040">
        <w:rPr>
          <w:lang w:val="nl-NL"/>
        </w:rPr>
        <w:t xml:space="preserve">) và nguồn thu tiền sử dụng đất </w:t>
      </w:r>
      <w:r w:rsidR="00176549" w:rsidRPr="00AF0040">
        <w:rPr>
          <w:b/>
          <w:lang w:val="nl-NL"/>
        </w:rPr>
        <w:t>125.136 triệu đồng</w:t>
      </w:r>
      <w:r w:rsidRPr="00AF0040">
        <w:rPr>
          <w:lang w:val="nl-NL"/>
        </w:rPr>
        <w:t xml:space="preserve"> để các đơn vị chủ động bố trí vốn triển khai thực hiện các dự án của địa phương.</w:t>
      </w:r>
    </w:p>
    <w:p w14:paraId="0333EE11" w14:textId="77777777" w:rsidR="002D2E13" w:rsidRPr="00AF0040" w:rsidRDefault="00524F29" w:rsidP="00AF0040">
      <w:pPr>
        <w:widowControl w:val="0"/>
        <w:spacing w:before="120" w:after="120" w:line="276" w:lineRule="auto"/>
        <w:ind w:firstLine="680"/>
        <w:jc w:val="both"/>
        <w:rPr>
          <w:lang w:val="nl-NL"/>
        </w:rPr>
      </w:pPr>
      <w:r w:rsidRPr="00AF0040">
        <w:rPr>
          <w:lang w:val="nl-NL"/>
        </w:rPr>
        <w:t xml:space="preserve">2.2. </w:t>
      </w:r>
      <w:r w:rsidR="002D2E13" w:rsidRPr="00AF0040">
        <w:rPr>
          <w:lang w:val="nl-NL"/>
        </w:rPr>
        <w:t>Đối với các nguồn vốn còn lại (</w:t>
      </w:r>
      <w:r w:rsidR="002D2E13" w:rsidRPr="00AF0040">
        <w:rPr>
          <w:i/>
          <w:lang w:val="nl-NL"/>
        </w:rPr>
        <w:t>thuộc thẩm quyền phân bổ của Trung ương, gồm: nguồn vốn chương trình mục tiêu, vốn trái  phiếu Chính phủ và vốn nước ngoài</w:t>
      </w:r>
      <w:r w:rsidR="002D2E13" w:rsidRPr="00AF0040">
        <w:rPr>
          <w:lang w:val="nl-NL"/>
        </w:rPr>
        <w:t xml:space="preserve">): Sau khi có kế hoạch </w:t>
      </w:r>
      <w:r w:rsidR="002D2E13" w:rsidRPr="00AF0040">
        <w:t>phân bổ</w:t>
      </w:r>
      <w:r w:rsidR="002D2E13" w:rsidRPr="00AF0040">
        <w:rPr>
          <w:lang w:val="nl-NL"/>
        </w:rPr>
        <w:t xml:space="preserve"> chính thức của Trung ương, Ủy ban nhân dân tỉnh sẽ giao cho các địa phương, đơn vị thực hiện và báo cáo Thường trực Hội đồng nhân dân tỉnh biết, theo dõi và giám sát thực hiện theo quy định.  </w:t>
      </w:r>
    </w:p>
    <w:p w14:paraId="09F3424A" w14:textId="7A40BABE" w:rsidR="00260715" w:rsidRPr="00AF0040" w:rsidRDefault="00F82B23" w:rsidP="00AF0040">
      <w:pPr>
        <w:widowControl w:val="0"/>
        <w:spacing w:before="120" w:after="120" w:line="276" w:lineRule="auto"/>
        <w:ind w:firstLine="680"/>
        <w:jc w:val="both"/>
        <w:rPr>
          <w:b/>
          <w:lang w:val="nl-NL"/>
        </w:rPr>
      </w:pPr>
      <w:r w:rsidRPr="00AF0040">
        <w:rPr>
          <w:b/>
          <w:lang w:val="nl-NL"/>
        </w:rPr>
        <w:t>3</w:t>
      </w:r>
      <w:r w:rsidR="00D156AB" w:rsidRPr="00AF0040">
        <w:rPr>
          <w:b/>
          <w:lang w:val="nl-NL"/>
        </w:rPr>
        <w:t xml:space="preserve">. </w:t>
      </w:r>
      <w:r w:rsidR="00260715" w:rsidRPr="00AF0040">
        <w:rPr>
          <w:b/>
          <w:lang w:val="nl-NL"/>
        </w:rPr>
        <w:t>Ý k</w:t>
      </w:r>
      <w:r w:rsidR="007533BA" w:rsidRPr="00AF0040">
        <w:rPr>
          <w:b/>
          <w:lang w:val="nl-NL"/>
        </w:rPr>
        <w:t>iến của Ban Kinh tế - Ngân sách</w:t>
      </w:r>
    </w:p>
    <w:p w14:paraId="2608F8B0" w14:textId="66DF9CE9" w:rsidR="007533BA" w:rsidRPr="00AF0040" w:rsidRDefault="00367B18" w:rsidP="00AF0040">
      <w:pPr>
        <w:spacing w:before="120" w:after="120" w:line="276" w:lineRule="auto"/>
        <w:ind w:firstLine="709"/>
        <w:jc w:val="both"/>
        <w:rPr>
          <w:lang w:val="nl-NL"/>
        </w:rPr>
      </w:pPr>
      <w:r w:rsidRPr="00AF0040">
        <w:rPr>
          <w:lang w:val="es-NI"/>
        </w:rPr>
        <w:lastRenderedPageBreak/>
        <w:t xml:space="preserve">Ban </w:t>
      </w:r>
      <w:r w:rsidR="007533BA" w:rsidRPr="00AF0040">
        <w:rPr>
          <w:lang w:val="nl-NL"/>
        </w:rPr>
        <w:t>Kinh tế - Ngân sách</w:t>
      </w:r>
      <w:r w:rsidR="007533BA" w:rsidRPr="00AF0040">
        <w:rPr>
          <w:lang w:val="es-NI"/>
        </w:rPr>
        <w:t xml:space="preserve"> nhận thấy,</w:t>
      </w:r>
      <w:r w:rsidRPr="00AF0040">
        <w:rPr>
          <w:lang w:val="es-NI"/>
        </w:rPr>
        <w:t xml:space="preserve"> </w:t>
      </w:r>
      <w:r w:rsidR="007533BA" w:rsidRPr="00AF0040">
        <w:rPr>
          <w:lang w:val="es-NI"/>
        </w:rPr>
        <w:t>việc phân bổ</w:t>
      </w:r>
      <w:r w:rsidR="0061646A" w:rsidRPr="00AF0040">
        <w:rPr>
          <w:lang w:val="es-NI"/>
        </w:rPr>
        <w:t xml:space="preserve"> kế hoạch</w:t>
      </w:r>
      <w:r w:rsidR="007533BA" w:rsidRPr="00AF0040">
        <w:rPr>
          <w:lang w:val="es-NI"/>
        </w:rPr>
        <w:t xml:space="preserve"> vốn đầu tư công</w:t>
      </w:r>
      <w:r w:rsidR="00E52106" w:rsidRPr="00AF0040">
        <w:rPr>
          <w:lang w:val="es-NI"/>
        </w:rPr>
        <w:t xml:space="preserve"> và vốn các Chương trình mục tiêu quốc gia</w:t>
      </w:r>
      <w:r w:rsidR="007533BA" w:rsidRPr="00AF0040">
        <w:rPr>
          <w:lang w:val="es-NI"/>
        </w:rPr>
        <w:t xml:space="preserve"> năm 20</w:t>
      </w:r>
      <w:r w:rsidR="00176549" w:rsidRPr="00AF0040">
        <w:rPr>
          <w:lang w:val="es-NI"/>
        </w:rPr>
        <w:t xml:space="preserve">20 </w:t>
      </w:r>
      <w:r w:rsidR="007533BA" w:rsidRPr="00AF0040">
        <w:rPr>
          <w:lang w:val="es-NI"/>
        </w:rPr>
        <w:t xml:space="preserve">đã </w:t>
      </w:r>
      <w:r w:rsidR="00176549" w:rsidRPr="00AF0040">
        <w:rPr>
          <w:lang w:val="es-NI"/>
        </w:rPr>
        <w:t xml:space="preserve">cơ bản </w:t>
      </w:r>
      <w:r w:rsidR="004117FE" w:rsidRPr="00AF0040">
        <w:rPr>
          <w:lang w:val="es-NI"/>
        </w:rPr>
        <w:t>bám sát các</w:t>
      </w:r>
      <w:r w:rsidRPr="00AF0040">
        <w:rPr>
          <w:lang w:val="es-NI"/>
        </w:rPr>
        <w:t xml:space="preserve"> quy định của Luật Ngân sách nhà nước năm 2015; Luật Đầu tư công </w:t>
      </w:r>
      <w:r w:rsidR="004117FE" w:rsidRPr="00AF0040">
        <w:rPr>
          <w:lang w:val="es-NI"/>
        </w:rPr>
        <w:t xml:space="preserve">năm </w:t>
      </w:r>
      <w:r w:rsidRPr="00AF0040">
        <w:rPr>
          <w:lang w:val="es-NI"/>
        </w:rPr>
        <w:t>2014 và các văn bản hướng dẫn của các Bộ, ngành Trung ương</w:t>
      </w:r>
      <w:r w:rsidR="004117FE" w:rsidRPr="00AF0040">
        <w:rPr>
          <w:lang w:val="es-NI"/>
        </w:rPr>
        <w:t xml:space="preserve">. Việc bố trí vốn các dự án </w:t>
      </w:r>
      <w:r w:rsidR="004117FE" w:rsidRPr="00AF0040">
        <w:rPr>
          <w:iCs/>
          <w:lang w:val="af-ZA"/>
        </w:rPr>
        <w:t>đảm bảo nguyên tắc, tiêu chí và thứ tự ưu tiên trong công tác phân bổ vốn đầu tư theo quy định</w:t>
      </w:r>
      <w:r w:rsidR="004117FE" w:rsidRPr="00AF0040">
        <w:rPr>
          <w:lang w:val="es-NI"/>
        </w:rPr>
        <w:t xml:space="preserve"> </w:t>
      </w:r>
      <w:r w:rsidRPr="00AF0040">
        <w:rPr>
          <w:lang w:val="es-NI"/>
        </w:rPr>
        <w:t>Nghị quyết số 24/2015/NQ-HĐND ngày 10/12/2015 của Hội đồng nhân dân tỉnh về việc ban hành nguyên tắc, tiêu chí và định mức phân bổ vốn đầu tư phát triển nguồn ngân sách Nhà nước gia</w:t>
      </w:r>
      <w:r w:rsidR="00176549" w:rsidRPr="00AF0040">
        <w:rPr>
          <w:lang w:val="es-NI"/>
        </w:rPr>
        <w:t>i đoạn 2016 - 2020 tỉnh Kon Tum</w:t>
      </w:r>
      <w:r w:rsidR="003975CD" w:rsidRPr="00AF0040">
        <w:rPr>
          <w:lang w:val="nl-NL"/>
        </w:rPr>
        <w:t xml:space="preserve">; </w:t>
      </w:r>
      <w:r w:rsidR="008E3310" w:rsidRPr="00AF0040">
        <w:rPr>
          <w:lang w:val="es-NI"/>
        </w:rPr>
        <w:t xml:space="preserve">Nghị quyết số 12/2017/NQ-HĐND ngày 21/7/2017 của Hội đồng nhân dân </w:t>
      </w:r>
      <w:r w:rsidR="008E3310" w:rsidRPr="00AF0040">
        <w:rPr>
          <w:lang w:val="nl-NL"/>
        </w:rPr>
        <w:t>tỉnh về ban hành quy định nguyên tắc, tiêu chí, định mức phân bổ vốn từ nguồn ngân sách trung ương và tỷ lệ vốn đối ứng của ngân sách địa phương thực hiện Chương trình mục tiêu quốc gia giảm nghèo bền vững trên địa bàn tỉnh giai đoạn 2016 - 2020</w:t>
      </w:r>
      <w:r w:rsidR="008E3310" w:rsidRPr="00070CF4">
        <w:rPr>
          <w:lang w:val="es-NI"/>
        </w:rPr>
        <w:t xml:space="preserve">; </w:t>
      </w:r>
      <w:r w:rsidR="00F04549" w:rsidRPr="00AF0040">
        <w:rPr>
          <w:lang w:val="es-NI"/>
        </w:rPr>
        <w:t xml:space="preserve">Nghị quyết số 14/2018/NQ-HĐND ngày 19/7/2018 của Hội đồng nhân dân </w:t>
      </w:r>
      <w:r w:rsidR="00F04549" w:rsidRPr="00AF0040">
        <w:rPr>
          <w:lang w:val="nl-NL"/>
        </w:rPr>
        <w:t xml:space="preserve">tỉnh về </w:t>
      </w:r>
      <w:r w:rsidR="00F04549" w:rsidRPr="00AF0040">
        <w:rPr>
          <w:spacing w:val="-2"/>
          <w:lang w:val="de-DE"/>
        </w:rPr>
        <w:t>mục tiêu, nhiệm vụ và phân bổ nguồn vốn ngân sách Trung ương thực hiện các Chương trình mục tiêu quốc gia giai đoạn 2016 - 2020 trên địa bàn tỉnh Kon Tum</w:t>
      </w:r>
      <w:r w:rsidR="003975CD" w:rsidRPr="00AF0040">
        <w:rPr>
          <w:lang w:val="es-NI"/>
        </w:rPr>
        <w:t>.</w:t>
      </w:r>
    </w:p>
    <w:p w14:paraId="35FBDB45" w14:textId="0EC6FB04" w:rsidR="004549FD" w:rsidRPr="00AF0040" w:rsidRDefault="00963A26" w:rsidP="00AF0040">
      <w:pPr>
        <w:spacing w:before="120" w:after="120" w:line="276" w:lineRule="auto"/>
        <w:ind w:firstLine="709"/>
        <w:jc w:val="both"/>
        <w:rPr>
          <w:lang w:val="nl-NL"/>
        </w:rPr>
      </w:pPr>
      <w:r w:rsidRPr="00AF0040">
        <w:rPr>
          <w:lang w:val="nl-NL"/>
        </w:rPr>
        <w:t xml:space="preserve">Ban Kinh tế - Ngân sách </w:t>
      </w:r>
      <w:r w:rsidR="0061646A" w:rsidRPr="00AF0040">
        <w:rPr>
          <w:lang w:val="nl-NL"/>
        </w:rPr>
        <w:t xml:space="preserve">cơ bản thống nhất </w:t>
      </w:r>
      <w:r w:rsidR="00260715" w:rsidRPr="00AF0040">
        <w:rPr>
          <w:lang w:val="nl-NL"/>
        </w:rPr>
        <w:t xml:space="preserve">với Kế hoạch đầu tư </w:t>
      </w:r>
      <w:r w:rsidR="00E52106" w:rsidRPr="00AF0040">
        <w:rPr>
          <w:lang w:val="nl-NL"/>
        </w:rPr>
        <w:t>ngân sách nhà nước</w:t>
      </w:r>
      <w:r w:rsidR="00260715" w:rsidRPr="00AF0040">
        <w:rPr>
          <w:lang w:val="nl-NL"/>
        </w:rPr>
        <w:t xml:space="preserve"> năm 20</w:t>
      </w:r>
      <w:r w:rsidR="00176549" w:rsidRPr="00AF0040">
        <w:rPr>
          <w:lang w:val="nl-NL"/>
        </w:rPr>
        <w:t>20</w:t>
      </w:r>
      <w:r w:rsidR="0061646A" w:rsidRPr="00AF0040">
        <w:rPr>
          <w:lang w:val="nl-NL"/>
        </w:rPr>
        <w:t xml:space="preserve"> </w:t>
      </w:r>
      <w:r w:rsidR="00F715A6" w:rsidRPr="00AF0040">
        <w:rPr>
          <w:lang w:val="nl-NL"/>
        </w:rPr>
        <w:t>và các giải pháp điều hành, tổ chức thực hiện kế hoạch năm 20</w:t>
      </w:r>
      <w:r w:rsidR="00176549" w:rsidRPr="00AF0040">
        <w:rPr>
          <w:lang w:val="nl-NL"/>
        </w:rPr>
        <w:t>20</w:t>
      </w:r>
      <w:r w:rsidR="00F715A6" w:rsidRPr="00AF0040">
        <w:rPr>
          <w:lang w:val="nl-NL"/>
        </w:rPr>
        <w:t xml:space="preserve"> </w:t>
      </w:r>
      <w:r w:rsidR="0061646A" w:rsidRPr="00AF0040">
        <w:rPr>
          <w:lang w:val="nl-NL"/>
        </w:rPr>
        <w:t xml:space="preserve">như đề nghị của Ủy ban nhân dân tỉnh tại </w:t>
      </w:r>
      <w:r w:rsidR="0061646A" w:rsidRPr="00AF0040">
        <w:t>Tờ trình số 1</w:t>
      </w:r>
      <w:r w:rsidR="00176549" w:rsidRPr="00070CF4">
        <w:rPr>
          <w:lang w:val="nl-NL"/>
        </w:rPr>
        <w:t>62</w:t>
      </w:r>
      <w:r w:rsidR="0061646A" w:rsidRPr="00AF0040">
        <w:t xml:space="preserve">/TTr-UBND ngày </w:t>
      </w:r>
      <w:r w:rsidR="009F4EC3" w:rsidRPr="00070CF4">
        <w:rPr>
          <w:lang w:val="nl-NL"/>
        </w:rPr>
        <w:t>2</w:t>
      </w:r>
      <w:r w:rsidR="00176549" w:rsidRPr="00070CF4">
        <w:rPr>
          <w:lang w:val="nl-NL"/>
        </w:rPr>
        <w:t>6</w:t>
      </w:r>
      <w:r w:rsidR="0061646A" w:rsidRPr="00AF0040">
        <w:t>/11/201</w:t>
      </w:r>
      <w:r w:rsidR="00176549" w:rsidRPr="00070CF4">
        <w:rPr>
          <w:lang w:val="nl-NL"/>
        </w:rPr>
        <w:t>9</w:t>
      </w:r>
      <w:r w:rsidR="00260715" w:rsidRPr="00AF0040">
        <w:rPr>
          <w:lang w:val="nl-NL"/>
        </w:rPr>
        <w:t xml:space="preserve">. Tuy nhiên, Ban đề nghị Ủy ban nhân dân </w:t>
      </w:r>
      <w:r w:rsidR="0061646A" w:rsidRPr="00AF0040">
        <w:rPr>
          <w:lang w:val="nl-NL"/>
        </w:rPr>
        <w:t xml:space="preserve">tỉnh </w:t>
      </w:r>
      <w:r w:rsidR="00DB622D" w:rsidRPr="00AF0040">
        <w:rPr>
          <w:lang w:val="nl-NL"/>
        </w:rPr>
        <w:t>tiếp thu, giải trình</w:t>
      </w:r>
      <w:r w:rsidR="00C274D5" w:rsidRPr="00AF0040">
        <w:rPr>
          <w:lang w:val="nl-NL"/>
        </w:rPr>
        <w:t>, làm rõ</w:t>
      </w:r>
      <w:r w:rsidR="009F4EC3" w:rsidRPr="00AF0040">
        <w:rPr>
          <w:lang w:val="nl-NL"/>
        </w:rPr>
        <w:t xml:space="preserve"> </w:t>
      </w:r>
      <w:r w:rsidR="0061646A" w:rsidRPr="00AF0040">
        <w:rPr>
          <w:lang w:val="nl-NL"/>
        </w:rPr>
        <w:t>một số nội dung</w:t>
      </w:r>
      <w:r w:rsidR="00260715" w:rsidRPr="00AF0040">
        <w:rPr>
          <w:lang w:val="nl-NL"/>
        </w:rPr>
        <w:t xml:space="preserve"> sau:</w:t>
      </w:r>
    </w:p>
    <w:p w14:paraId="1282B4C0" w14:textId="595A913F" w:rsidR="00432240" w:rsidRPr="00070CF4" w:rsidRDefault="00432240" w:rsidP="00AF0040">
      <w:pPr>
        <w:spacing w:before="120" w:after="120" w:line="276" w:lineRule="auto"/>
        <w:ind w:firstLine="709"/>
        <w:jc w:val="both"/>
        <w:outlineLvl w:val="0"/>
        <w:rPr>
          <w:lang w:val="nl-NL"/>
        </w:rPr>
      </w:pPr>
      <w:r w:rsidRPr="00070CF4">
        <w:rPr>
          <w:lang w:val="nl-NL"/>
        </w:rPr>
        <w:t xml:space="preserve">- Tại Biểu số 05 kèm theo dự thảo nghị quyết, báo cáo làm rõ </w:t>
      </w:r>
      <w:r w:rsidR="0011119B" w:rsidRPr="00AF0040">
        <w:t xml:space="preserve">các nội dung chi từ </w:t>
      </w:r>
      <w:r w:rsidRPr="00070CF4">
        <w:rPr>
          <w:lang w:val="nl-NL"/>
        </w:rPr>
        <w:t>nguồn vốn sự nghiệp Chương trình MTQG xây dựng nông thôn mới năm 2020 dự kiến phân bổ cho Văn phòng điều phối Chương trình MTQG nông</w:t>
      </w:r>
      <w:r w:rsidR="00A312AC" w:rsidRPr="00070CF4">
        <w:rPr>
          <w:lang w:val="nl-NL"/>
        </w:rPr>
        <w:t xml:space="preserve"> thôn mới tỉnh 3.000 triệu đồng.</w:t>
      </w:r>
    </w:p>
    <w:p w14:paraId="3B5CE10C" w14:textId="5DB87AA8" w:rsidR="00432240" w:rsidRPr="00070CF4" w:rsidRDefault="00432240" w:rsidP="00AF0040">
      <w:pPr>
        <w:spacing w:before="120" w:after="120" w:line="276" w:lineRule="auto"/>
        <w:ind w:firstLine="709"/>
        <w:jc w:val="both"/>
        <w:outlineLvl w:val="0"/>
        <w:rPr>
          <w:lang w:val="nl-NL"/>
        </w:rPr>
      </w:pPr>
      <w:r w:rsidRPr="00070CF4">
        <w:rPr>
          <w:lang w:val="nl-NL"/>
        </w:rPr>
        <w:t xml:space="preserve">- Trên cơ sở các </w:t>
      </w:r>
      <w:r w:rsidR="00153C55" w:rsidRPr="00070CF4">
        <w:rPr>
          <w:lang w:val="nl-NL"/>
        </w:rPr>
        <w:t xml:space="preserve">văn bản </w:t>
      </w:r>
      <w:r w:rsidRPr="00070CF4">
        <w:rPr>
          <w:lang w:val="nl-NL"/>
        </w:rPr>
        <w:t>của Trung ương</w:t>
      </w:r>
      <w:r w:rsidRPr="00070CF4">
        <w:rPr>
          <w:vertAlign w:val="superscript"/>
          <w:lang w:val="nl-NL"/>
        </w:rPr>
        <w:t>(</w:t>
      </w:r>
      <w:r w:rsidRPr="00AF0040">
        <w:rPr>
          <w:rStyle w:val="FootnoteReference"/>
          <w:lang w:val="en-US"/>
        </w:rPr>
        <w:footnoteReference w:id="5"/>
      </w:r>
      <w:r w:rsidRPr="00070CF4">
        <w:rPr>
          <w:vertAlign w:val="superscript"/>
          <w:lang w:val="nl-NL"/>
        </w:rPr>
        <w:t>)</w:t>
      </w:r>
      <w:r w:rsidR="00410D13" w:rsidRPr="00070CF4">
        <w:rPr>
          <w:lang w:val="nl-NL"/>
        </w:rPr>
        <w:t xml:space="preserve"> và các nghị quyết của HĐND tỉnh,</w:t>
      </w:r>
      <w:r w:rsidRPr="00070CF4">
        <w:rPr>
          <w:lang w:val="nl-NL"/>
        </w:rPr>
        <w:t xml:space="preserve"> đề nghị UBND tỉnh chỉ đạo r</w:t>
      </w:r>
      <w:r w:rsidRPr="00AF0040">
        <w:t>à soát, cập nhật</w:t>
      </w:r>
      <w:r w:rsidR="001C35E7" w:rsidRPr="00070CF4">
        <w:rPr>
          <w:lang w:val="nl-NL"/>
        </w:rPr>
        <w:t>, phân rã các nguồn vốn chưa phân bổ tại dự thảo nghị quyết</w:t>
      </w:r>
      <w:r w:rsidRPr="00070CF4">
        <w:rPr>
          <w:lang w:val="nl-NL"/>
        </w:rPr>
        <w:t xml:space="preserve">, đảm bảo việc phân bổ kế hoạch vốn </w:t>
      </w:r>
      <w:r w:rsidR="00A312AC" w:rsidRPr="00070CF4">
        <w:rPr>
          <w:lang w:val="nl-NL"/>
        </w:rPr>
        <w:t>đúng qui định của Luật Ngân sách nhà nước và</w:t>
      </w:r>
      <w:r w:rsidRPr="00070CF4">
        <w:rPr>
          <w:lang w:val="nl-NL"/>
        </w:rPr>
        <w:t xml:space="preserve"> tình hình thực tế của địa phương.</w:t>
      </w:r>
    </w:p>
    <w:p w14:paraId="38672D8F" w14:textId="16F5ACA1" w:rsidR="00C274D5" w:rsidRPr="00AF0040" w:rsidRDefault="00C274D5" w:rsidP="00AF0040">
      <w:pPr>
        <w:spacing w:before="120" w:after="120" w:line="276" w:lineRule="auto"/>
        <w:ind w:firstLine="709"/>
        <w:jc w:val="both"/>
        <w:outlineLvl w:val="0"/>
        <w:rPr>
          <w:lang w:val="sv-SE"/>
        </w:rPr>
      </w:pPr>
      <w:r w:rsidRPr="00AF0040">
        <w:rPr>
          <w:lang w:val="sv-SE"/>
        </w:rPr>
        <w:t xml:space="preserve">- Đề nghị </w:t>
      </w:r>
      <w:r w:rsidR="00FE5518" w:rsidRPr="00AF0040">
        <w:rPr>
          <w:lang w:val="nl-NL"/>
        </w:rPr>
        <w:t xml:space="preserve">Ủy ban nhân dân </w:t>
      </w:r>
      <w:r w:rsidRPr="00AF0040">
        <w:rPr>
          <w:lang w:val="sv-SE"/>
        </w:rPr>
        <w:t xml:space="preserve">tỉnh chỉ đạo Sở Kế hoạch và Đầu tư, Sở Tài chính tiếp tục phối hợp cập nhật, rà soát, điều chỉnh số liệu phân bổ các nguồn vốn đầu tư </w:t>
      </w:r>
      <w:r w:rsidR="00150E84" w:rsidRPr="00AF0040">
        <w:rPr>
          <w:lang w:val="sv-SE"/>
        </w:rPr>
        <w:t xml:space="preserve">từ ngân sách Nhà nước </w:t>
      </w:r>
      <w:r w:rsidRPr="00AF0040">
        <w:rPr>
          <w:lang w:val="sv-SE"/>
        </w:rPr>
        <w:t xml:space="preserve">cho </w:t>
      </w:r>
      <w:r w:rsidR="007B441E" w:rsidRPr="00AF0040">
        <w:rPr>
          <w:lang w:val="sv-SE"/>
        </w:rPr>
        <w:t>khớp đúng</w:t>
      </w:r>
      <w:r w:rsidR="00410D13" w:rsidRPr="00AF0040">
        <w:rPr>
          <w:lang w:val="sv-SE"/>
        </w:rPr>
        <w:t xml:space="preserve"> giữa Kế hoạch đầu tư nguồn ngân sách nhà nước</w:t>
      </w:r>
      <w:r w:rsidRPr="00AF0040">
        <w:rPr>
          <w:lang w:val="sv-SE"/>
        </w:rPr>
        <w:t xml:space="preserve"> năm 20</w:t>
      </w:r>
      <w:r w:rsidR="00410D13" w:rsidRPr="00AF0040">
        <w:rPr>
          <w:lang w:val="sv-SE"/>
        </w:rPr>
        <w:t>20 với</w:t>
      </w:r>
      <w:r w:rsidR="00062BBA" w:rsidRPr="00AF0040">
        <w:rPr>
          <w:lang w:val="sv-SE"/>
        </w:rPr>
        <w:t xml:space="preserve"> Kế hoạch đầu tư công trung hạn 2016 - 2020</w:t>
      </w:r>
      <w:r w:rsidRPr="00AF0040">
        <w:rPr>
          <w:lang w:val="sv-SE"/>
        </w:rPr>
        <w:t xml:space="preserve"> và dự toán thu, chi ngân sách năm 20</w:t>
      </w:r>
      <w:r w:rsidR="00062BBA" w:rsidRPr="00AF0040">
        <w:rPr>
          <w:lang w:val="sv-SE"/>
        </w:rPr>
        <w:t>20</w:t>
      </w:r>
      <w:r w:rsidR="00E80DB5" w:rsidRPr="00AF0040">
        <w:rPr>
          <w:i/>
          <w:lang w:val="sv-SE"/>
        </w:rPr>
        <w:t xml:space="preserve"> </w:t>
      </w:r>
      <w:r w:rsidR="00E80DB5" w:rsidRPr="00AF0040">
        <w:rPr>
          <w:lang w:val="sv-SE"/>
        </w:rPr>
        <w:t>cho đồng bộ.</w:t>
      </w:r>
    </w:p>
    <w:p w14:paraId="762CC6E8" w14:textId="4FAC55AC" w:rsidR="00333F17" w:rsidRPr="00AF0040" w:rsidRDefault="00CA3C28" w:rsidP="00AF0040">
      <w:pPr>
        <w:spacing w:before="120" w:after="120" w:line="276" w:lineRule="auto"/>
        <w:ind w:firstLine="709"/>
        <w:jc w:val="both"/>
      </w:pPr>
      <w:r w:rsidRPr="00AF0040">
        <w:lastRenderedPageBreak/>
        <w:t>Trên đây là báo cáo thẩm tra của Ban Kinh tế - Ngân sách Hội đồng nhân dân tỉnh</w:t>
      </w:r>
      <w:r w:rsidR="004F661F" w:rsidRPr="00AF0040">
        <w:t xml:space="preserve">. </w:t>
      </w:r>
      <w:r w:rsidRPr="00AF0040">
        <w:t>K</w:t>
      </w:r>
      <w:r w:rsidR="007526E0" w:rsidRPr="00AF0040">
        <w:t xml:space="preserve">ính trình </w:t>
      </w:r>
      <w:r w:rsidR="001B3FF3" w:rsidRPr="00AF0040">
        <w:t>Hội đồng nhân tỉnh</w:t>
      </w:r>
      <w:r w:rsidR="007526E0" w:rsidRPr="00AF0040">
        <w:t xml:space="preserve"> </w:t>
      </w:r>
      <w:r w:rsidR="00737D8D" w:rsidRPr="00AF0040">
        <w:t xml:space="preserve">Khóa </w:t>
      </w:r>
      <w:r w:rsidR="00C5138D" w:rsidRPr="00AF0040">
        <w:t>XI</w:t>
      </w:r>
      <w:r w:rsidR="00AC65DA" w:rsidRPr="00AF0040">
        <w:t xml:space="preserve"> </w:t>
      </w:r>
      <w:r w:rsidR="00737D8D" w:rsidRPr="00AF0040">
        <w:t xml:space="preserve">Kỳ </w:t>
      </w:r>
      <w:r w:rsidR="00AC65DA" w:rsidRPr="00AF0040">
        <w:t xml:space="preserve">họp thứ </w:t>
      </w:r>
      <w:r w:rsidR="00C5138D" w:rsidRPr="00070CF4">
        <w:t>9</w:t>
      </w:r>
      <w:r w:rsidR="00AC65DA" w:rsidRPr="00AF0040">
        <w:t xml:space="preserve"> </w:t>
      </w:r>
      <w:r w:rsidR="007526E0" w:rsidRPr="00AF0040">
        <w:t>xem xét, quyết định./.</w:t>
      </w:r>
    </w:p>
    <w:tbl>
      <w:tblPr>
        <w:tblW w:w="5000" w:type="pct"/>
        <w:tblLook w:val="01E0" w:firstRow="1" w:lastRow="1" w:firstColumn="1" w:lastColumn="1" w:noHBand="0" w:noVBand="0"/>
      </w:tblPr>
      <w:tblGrid>
        <w:gridCol w:w="4315"/>
        <w:gridCol w:w="4973"/>
      </w:tblGrid>
      <w:tr w:rsidR="00AF0040" w:rsidRPr="00AF0040" w14:paraId="6C6D0DAB" w14:textId="77777777" w:rsidTr="00F4690E">
        <w:tc>
          <w:tcPr>
            <w:tcW w:w="2323" w:type="pct"/>
            <w:shd w:val="clear" w:color="auto" w:fill="auto"/>
          </w:tcPr>
          <w:p w14:paraId="2ED7B901" w14:textId="77777777" w:rsidR="00BC02AB" w:rsidRPr="00AF0040" w:rsidRDefault="00BC02AB" w:rsidP="00F4690E">
            <w:pPr>
              <w:spacing w:before="60"/>
              <w:rPr>
                <w:b/>
                <w:i/>
                <w:sz w:val="24"/>
                <w:lang w:val="nl-NL"/>
              </w:rPr>
            </w:pPr>
            <w:r w:rsidRPr="00AF0040">
              <w:rPr>
                <w:b/>
                <w:i/>
                <w:sz w:val="24"/>
                <w:lang w:val="nl-NL"/>
              </w:rPr>
              <w:t>Nơi nhận:</w:t>
            </w:r>
          </w:p>
          <w:p w14:paraId="24E1259F" w14:textId="60F023B2" w:rsidR="00BC02AB" w:rsidRPr="00AF0040" w:rsidRDefault="00620857" w:rsidP="00F4690E">
            <w:pPr>
              <w:rPr>
                <w:sz w:val="22"/>
                <w:lang w:val="nl-NL"/>
              </w:rPr>
            </w:pPr>
            <w:r w:rsidRPr="00AF0040">
              <w:rPr>
                <w:lang w:eastAsia="vi-VN"/>
              </w:rPr>
              <mc:AlternateContent>
                <mc:Choice Requires="wps">
                  <w:drawing>
                    <wp:anchor distT="4294967295" distB="4294967295" distL="114299" distR="114299" simplePos="0" relativeHeight="251659264" behindDoc="0" locked="0" layoutInCell="1" allowOverlap="1" wp14:anchorId="6E621014" wp14:editId="61966010">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89834"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mc:Fallback>
              </mc:AlternateContent>
            </w:r>
            <w:r w:rsidR="00BC02AB" w:rsidRPr="00AF0040">
              <w:rPr>
                <w:sz w:val="22"/>
                <w:lang w:val="nl-NL"/>
              </w:rPr>
              <w:t>- Thường trực HĐND tỉnh;</w:t>
            </w:r>
          </w:p>
          <w:p w14:paraId="48337E39" w14:textId="16F1C037" w:rsidR="00737D8D" w:rsidRPr="00AF0040" w:rsidRDefault="00737D8D" w:rsidP="00F4690E">
            <w:pPr>
              <w:rPr>
                <w:sz w:val="22"/>
                <w:lang w:val="nl-NL"/>
              </w:rPr>
            </w:pPr>
            <w:r w:rsidRPr="00AF0040">
              <w:rPr>
                <w:sz w:val="22"/>
                <w:lang w:val="nl-NL"/>
              </w:rPr>
              <w:t>- UBND tỉnh;</w:t>
            </w:r>
          </w:p>
          <w:p w14:paraId="6C6CF876" w14:textId="77777777" w:rsidR="00BC02AB" w:rsidRPr="00AF0040" w:rsidRDefault="00BC02AB" w:rsidP="00F4690E">
            <w:pPr>
              <w:rPr>
                <w:sz w:val="22"/>
                <w:lang w:val="nl-NL"/>
              </w:rPr>
            </w:pPr>
            <w:r w:rsidRPr="00AF0040">
              <w:rPr>
                <w:sz w:val="22"/>
                <w:lang w:val="nl-NL"/>
              </w:rPr>
              <w:t>- Đại biểu HĐND tỉnh;</w:t>
            </w:r>
          </w:p>
          <w:p w14:paraId="2B84AD72" w14:textId="77777777" w:rsidR="00BC02AB" w:rsidRPr="00AF0040" w:rsidRDefault="00BC02AB" w:rsidP="00F4690E">
            <w:pPr>
              <w:rPr>
                <w:lang w:val="nl-NL"/>
              </w:rPr>
            </w:pPr>
            <w:r w:rsidRPr="00AF0040">
              <w:rPr>
                <w:sz w:val="22"/>
                <w:lang w:val="nl-NL"/>
              </w:rPr>
              <w:t>- Lưu: VT, KT-NS</w:t>
            </w:r>
            <w:r w:rsidRPr="00AF0040">
              <w:rPr>
                <w:sz w:val="14"/>
                <w:lang w:val="nl-NL"/>
              </w:rPr>
              <w:t>.</w:t>
            </w:r>
          </w:p>
          <w:p w14:paraId="1BFEBB85" w14:textId="77777777" w:rsidR="00BC02AB" w:rsidRPr="00AF0040" w:rsidRDefault="00BC02AB" w:rsidP="00F4690E">
            <w:pPr>
              <w:rPr>
                <w:lang w:val="nl-NL"/>
              </w:rPr>
            </w:pPr>
          </w:p>
          <w:p w14:paraId="166C8D46" w14:textId="77777777" w:rsidR="00BC02AB" w:rsidRPr="00AF0040" w:rsidRDefault="00BC02AB" w:rsidP="00F4690E">
            <w:pPr>
              <w:rPr>
                <w:lang w:val="nl-NL"/>
              </w:rPr>
            </w:pPr>
          </w:p>
          <w:p w14:paraId="5D74737F" w14:textId="77777777" w:rsidR="00BC02AB" w:rsidRPr="00AF0040" w:rsidRDefault="00BC02AB" w:rsidP="00F4690E">
            <w:pPr>
              <w:rPr>
                <w:lang w:val="nl-NL"/>
              </w:rPr>
            </w:pPr>
          </w:p>
          <w:p w14:paraId="577FAA66" w14:textId="77777777" w:rsidR="00BC02AB" w:rsidRPr="00AF0040" w:rsidRDefault="00BC02AB" w:rsidP="00F4690E">
            <w:pPr>
              <w:ind w:firstLine="720"/>
              <w:rPr>
                <w:lang w:val="nl-NL"/>
              </w:rPr>
            </w:pPr>
          </w:p>
        </w:tc>
        <w:tc>
          <w:tcPr>
            <w:tcW w:w="2677" w:type="pct"/>
            <w:shd w:val="clear" w:color="auto" w:fill="auto"/>
          </w:tcPr>
          <w:p w14:paraId="57B8EE09" w14:textId="77777777" w:rsidR="00BC02AB" w:rsidRPr="00AF0040" w:rsidRDefault="00BC02AB" w:rsidP="00F4690E">
            <w:pPr>
              <w:spacing w:before="60"/>
              <w:jc w:val="center"/>
              <w:rPr>
                <w:b/>
              </w:rPr>
            </w:pPr>
            <w:r w:rsidRPr="00AF0040">
              <w:rPr>
                <w:b/>
              </w:rPr>
              <w:t>TM. BAN KINH TẾ - NGÂN SÁCH</w:t>
            </w:r>
          </w:p>
          <w:p w14:paraId="6C90A715" w14:textId="77777777" w:rsidR="00BC02AB" w:rsidRPr="00AF0040" w:rsidRDefault="00BC02AB" w:rsidP="00F4690E">
            <w:pPr>
              <w:jc w:val="center"/>
              <w:rPr>
                <w:b/>
                <w:sz w:val="26"/>
              </w:rPr>
            </w:pPr>
            <w:r w:rsidRPr="00AF0040">
              <w:rPr>
                <w:b/>
              </w:rPr>
              <w:t>TRƯỞNG BAN</w:t>
            </w:r>
          </w:p>
          <w:p w14:paraId="5FDDE913" w14:textId="3E48FB16" w:rsidR="00764853" w:rsidRPr="00AF0040" w:rsidRDefault="00070CF4" w:rsidP="00F4690E">
            <w:pPr>
              <w:jc w:val="center"/>
              <w:rPr>
                <w:b/>
              </w:rPr>
            </w:pPr>
            <w:r>
              <w:rPr>
                <w:b/>
                <w:lang w:val="en-US"/>
              </w:rPr>
              <w:t>Đã ký</w:t>
            </w:r>
            <w:bookmarkStart w:id="0" w:name="_GoBack"/>
            <w:bookmarkEnd w:id="0"/>
          </w:p>
          <w:p w14:paraId="54556E15" w14:textId="3971063D" w:rsidR="00283599" w:rsidRPr="00AF0040" w:rsidRDefault="00283599" w:rsidP="00F4690E">
            <w:pPr>
              <w:jc w:val="center"/>
              <w:rPr>
                <w:b/>
              </w:rPr>
            </w:pPr>
            <w:r w:rsidRPr="00AF0040">
              <w:rPr>
                <w:b/>
              </w:rPr>
              <w:t>Hồ Văn Đà</w:t>
            </w:r>
          </w:p>
        </w:tc>
      </w:tr>
    </w:tbl>
    <w:p w14:paraId="2EB2447F" w14:textId="77777777" w:rsidR="00BC02AB" w:rsidRPr="00AF0040" w:rsidRDefault="00BC02AB" w:rsidP="00BC02AB">
      <w:pPr>
        <w:spacing w:before="120"/>
        <w:ind w:firstLine="709"/>
        <w:jc w:val="both"/>
      </w:pPr>
    </w:p>
    <w:sectPr w:rsidR="00BC02AB" w:rsidRPr="00AF0040" w:rsidSect="00AF0040">
      <w:headerReference w:type="default" r:id="rId9"/>
      <w:footerReference w:type="default" r:id="rId10"/>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B453" w14:textId="77777777" w:rsidR="008B5715" w:rsidRDefault="008B5715">
      <w:r>
        <w:separator/>
      </w:r>
    </w:p>
  </w:endnote>
  <w:endnote w:type="continuationSeparator" w:id="0">
    <w:p w14:paraId="684A2AE8" w14:textId="77777777" w:rsidR="008B5715" w:rsidRDefault="008B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504A" w14:textId="16AD8C9C" w:rsidR="001B2771" w:rsidRDefault="001B2771">
    <w:pPr>
      <w:pStyle w:val="Footer"/>
      <w:jc w:val="right"/>
    </w:pPr>
    <w:r>
      <w:rPr>
        <w:noProof w:val="0"/>
      </w:rPr>
      <w:fldChar w:fldCharType="begin"/>
    </w:r>
    <w:r>
      <w:instrText>PAGE   \* MERGEFORMAT</w:instrText>
    </w:r>
    <w:r>
      <w:rPr>
        <w:noProof w:val="0"/>
      </w:rPr>
      <w:fldChar w:fldCharType="separate"/>
    </w:r>
    <w:r w:rsidR="00070CF4">
      <w:t>4</w:t>
    </w:r>
    <w:r>
      <w:fldChar w:fldCharType="end"/>
    </w:r>
  </w:p>
  <w:p w14:paraId="4F57FD46" w14:textId="77777777" w:rsidR="001B2771" w:rsidRDefault="001B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9421" w14:textId="77777777" w:rsidR="008B5715" w:rsidRDefault="008B5715">
      <w:r>
        <w:separator/>
      </w:r>
    </w:p>
  </w:footnote>
  <w:footnote w:type="continuationSeparator" w:id="0">
    <w:p w14:paraId="36E5D537" w14:textId="77777777" w:rsidR="008B5715" w:rsidRDefault="008B5715">
      <w:r>
        <w:continuationSeparator/>
      </w:r>
    </w:p>
  </w:footnote>
  <w:footnote w:id="1">
    <w:p w14:paraId="6C19E0AE" w14:textId="3F13BCC8" w:rsidR="00AD3DF5" w:rsidRPr="00432240" w:rsidRDefault="00AD3DF5">
      <w:pPr>
        <w:pStyle w:val="FootnoteText"/>
        <w:rPr>
          <w:rFonts w:ascii="Times New Roman" w:hAnsi="Times New Roman"/>
          <w:lang w:val="nl-NL"/>
        </w:rPr>
      </w:pPr>
      <w:r w:rsidRPr="00432240">
        <w:rPr>
          <w:rStyle w:val="FootnoteReference"/>
          <w:rFonts w:ascii="Times New Roman" w:hAnsi="Times New Roman"/>
        </w:rPr>
        <w:footnoteRef/>
      </w:r>
      <w:r w:rsidRPr="00432240">
        <w:rPr>
          <w:rFonts w:ascii="Times New Roman" w:hAnsi="Times New Roman"/>
        </w:rPr>
        <w:t xml:space="preserve"> </w:t>
      </w:r>
      <w:r w:rsidRPr="00432240">
        <w:rPr>
          <w:rFonts w:ascii="Times New Roman" w:hAnsi="Times New Roman"/>
          <w:lang w:val="nl-NL"/>
        </w:rPr>
        <w:t>khối lượng thực hiện đến ngày 31 tháng 12 năm 2019 và giải ngân đến ngày 31 tháng 01 năm 2020.</w:t>
      </w:r>
    </w:p>
  </w:footnote>
  <w:footnote w:id="2">
    <w:p w14:paraId="3753DEB9" w14:textId="543A4521" w:rsidR="00FF76CC" w:rsidRPr="00070CF4" w:rsidRDefault="00FF76CC">
      <w:pPr>
        <w:pStyle w:val="FootnoteText"/>
        <w:rPr>
          <w:rFonts w:ascii="Times New Roman" w:hAnsi="Times New Roman"/>
          <w:lang w:val="nl-NL"/>
        </w:rPr>
      </w:pPr>
      <w:r w:rsidRPr="00432240">
        <w:rPr>
          <w:rStyle w:val="FootnoteReference"/>
          <w:rFonts w:ascii="Times New Roman" w:hAnsi="Times New Roman"/>
        </w:rPr>
        <w:footnoteRef/>
      </w:r>
      <w:r w:rsidRPr="00432240">
        <w:rPr>
          <w:rFonts w:ascii="Times New Roman" w:hAnsi="Times New Roman"/>
        </w:rPr>
        <w:t xml:space="preserve"> </w:t>
      </w:r>
      <w:r w:rsidRPr="00432240">
        <w:rPr>
          <w:rFonts w:ascii="Times New Roman" w:hAnsi="Times New Roman"/>
        </w:rPr>
        <w:t>Dự án Giảm nghèo khu vực Tây Nguyên tỉnh Kon Tum; Dự án Chăm sóc sức khỏe nhân dân các tỉnh Tây Nguyên giai đoạn 2; Dự án Đường giao thông kết nối từ đường Hồ Chí Minh đi Quốc lộ 24; Dự án khai thác quỹ đất phát triển kết cấu hạ tầng tại Trung tâm thể dục thể thao; Dự án Nhà ở xã hội - nhà ở tái định cư</w:t>
      </w:r>
      <w:r w:rsidR="0004031A" w:rsidRPr="00070CF4">
        <w:rPr>
          <w:rFonts w:ascii="Times New Roman" w:hAnsi="Times New Roman"/>
          <w:lang w:val="nl-NL"/>
        </w:rPr>
        <w:t>.</w:t>
      </w:r>
    </w:p>
  </w:footnote>
  <w:footnote w:id="3">
    <w:p w14:paraId="0E8DC534" w14:textId="77777777" w:rsidR="00176549" w:rsidRPr="00432240" w:rsidRDefault="00176549" w:rsidP="00176549">
      <w:pPr>
        <w:pStyle w:val="FootnoteText"/>
        <w:rPr>
          <w:rFonts w:ascii="Times New Roman" w:hAnsi="Times New Roman"/>
        </w:rPr>
      </w:pPr>
      <w:r w:rsidRPr="00432240">
        <w:rPr>
          <w:rFonts w:ascii="Times New Roman" w:hAnsi="Times New Roman"/>
          <w:vertAlign w:val="superscript"/>
        </w:rPr>
        <w:t>(</w:t>
      </w:r>
      <w:r w:rsidRPr="00432240">
        <w:rPr>
          <w:rStyle w:val="FootnoteReference"/>
          <w:rFonts w:ascii="Times New Roman" w:hAnsi="Times New Roman"/>
        </w:rPr>
        <w:footnoteRef/>
      </w:r>
      <w:r w:rsidRPr="00432240">
        <w:rPr>
          <w:rFonts w:ascii="Times New Roman" w:hAnsi="Times New Roman"/>
          <w:vertAlign w:val="superscript"/>
        </w:rPr>
        <w:t>)</w:t>
      </w:r>
      <w:r w:rsidRPr="00432240">
        <w:rPr>
          <w:rFonts w:ascii="Times New Roman" w:hAnsi="Times New Roman"/>
        </w:rPr>
        <w:t xml:space="preserve"> Địa phương dự kiến giao tăng hơn so với mức vốn trung ương dự kiến giao là 883.500 triệu đồng, gồm: Thu nguồn sử dụng đất trong cân đối: 880.000 triệu đồng và nguồn thu được để lại đầu tư chưa đưa vào cân đối là 3.500 triệu đồng.</w:t>
      </w:r>
    </w:p>
  </w:footnote>
  <w:footnote w:id="4">
    <w:p w14:paraId="384C6359" w14:textId="6D1D70CC" w:rsidR="00176549" w:rsidRPr="00070CF4" w:rsidRDefault="00176549">
      <w:pPr>
        <w:pStyle w:val="FootnoteText"/>
        <w:rPr>
          <w:rFonts w:ascii="Times New Roman" w:hAnsi="Times New Roman"/>
        </w:rPr>
      </w:pPr>
      <w:r w:rsidRPr="00432240">
        <w:rPr>
          <w:rStyle w:val="FootnoteReference"/>
          <w:rFonts w:ascii="Times New Roman" w:hAnsi="Times New Roman"/>
        </w:rPr>
        <w:footnoteRef/>
      </w:r>
      <w:r w:rsidRPr="00432240">
        <w:rPr>
          <w:rFonts w:ascii="Times New Roman" w:hAnsi="Times New Roman"/>
        </w:rPr>
        <w:t xml:space="preserve"> </w:t>
      </w:r>
      <w:r w:rsidRPr="00432240">
        <w:rPr>
          <w:rFonts w:ascii="Times New Roman" w:hAnsi="Times New Roman"/>
          <w:spacing w:val="-2"/>
          <w:lang w:val="nl-NL"/>
        </w:rPr>
        <w:t xml:space="preserve">tại Công văn số </w:t>
      </w:r>
      <w:r w:rsidRPr="00432240">
        <w:rPr>
          <w:rFonts w:ascii="Times New Roman" w:hAnsi="Times New Roman"/>
          <w:spacing w:val="-2"/>
        </w:rPr>
        <w:t>8472/BKHĐT-TH ngày 13 tháng 10 năm 2019</w:t>
      </w:r>
    </w:p>
  </w:footnote>
  <w:footnote w:id="5">
    <w:p w14:paraId="3BF58C1D" w14:textId="7678A00E" w:rsidR="00432240" w:rsidRPr="00070CF4" w:rsidRDefault="00432240">
      <w:pPr>
        <w:pStyle w:val="FootnoteText"/>
        <w:rPr>
          <w:rFonts w:ascii="Times New Roman" w:hAnsi="Times New Roman"/>
        </w:rPr>
      </w:pPr>
      <w:r w:rsidRPr="00432240">
        <w:rPr>
          <w:rStyle w:val="FootnoteReference"/>
          <w:rFonts w:ascii="Times New Roman" w:hAnsi="Times New Roman"/>
        </w:rPr>
        <w:footnoteRef/>
      </w:r>
      <w:r w:rsidRPr="00432240">
        <w:rPr>
          <w:rFonts w:ascii="Times New Roman" w:hAnsi="Times New Roman"/>
        </w:rPr>
        <w:t xml:space="preserve"> Nghị quyết số 86/2019/NQ14 ngày 12 tháng 11 năm 2019 của Quốc hội về dự toán ngân sách nhà nước năm 2020</w:t>
      </w:r>
      <w:r w:rsidRPr="00070CF4">
        <w:rPr>
          <w:rFonts w:ascii="Times New Roman" w:hAnsi="Times New Roman"/>
        </w:rPr>
        <w:t xml:space="preserve">; </w:t>
      </w:r>
      <w:r w:rsidRPr="00432240">
        <w:rPr>
          <w:rFonts w:ascii="Times New Roman" w:hAnsi="Times New Roman"/>
        </w:rPr>
        <w:t>Nghị quyết số 87/2019/NQ14 ngày 12 tháng 11 năm 2019 của Quốc hội về Phân bổ ngân sách trung ương năm 2020</w:t>
      </w:r>
      <w:r w:rsidRPr="00070CF4">
        <w:rPr>
          <w:rFonts w:ascii="Times New Roman" w:hAnsi="Times New Roman"/>
        </w:rPr>
        <w:t xml:space="preserve">; </w:t>
      </w:r>
      <w:r w:rsidRPr="00432240">
        <w:rPr>
          <w:rFonts w:ascii="Times New Roman" w:hAnsi="Times New Roman"/>
        </w:rPr>
        <w:t>Quyết định số 1669/QĐ-TTg ngày 19 tháng 11 năm 2019 của Thủ tướng Chính phủ về việc điều chỉnh, bổ sung kế hoạch thực hiện các Chương trình mục tiêu quốc gia giai đoạn 2016 - 2020</w:t>
      </w:r>
      <w:r w:rsidRPr="00070CF4">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8466" w14:textId="77777777" w:rsidR="00996E3D" w:rsidRDefault="00996E3D" w:rsidP="00996E3D">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21607"/>
    <w:multiLevelType w:val="hybridMultilevel"/>
    <w:tmpl w:val="58D2D61A"/>
    <w:lvl w:ilvl="0" w:tplc="BEAC537C">
      <w:start w:val="1"/>
      <w:numFmt w:val="decimal"/>
      <w:lvlText w:val="(%1)"/>
      <w:lvlJc w:val="left"/>
      <w:pPr>
        <w:ind w:left="216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9C7989"/>
    <w:multiLevelType w:val="hybridMultilevel"/>
    <w:tmpl w:val="9328D04C"/>
    <w:lvl w:ilvl="0" w:tplc="BEAC537C">
      <w:start w:val="1"/>
      <w:numFmt w:val="decimal"/>
      <w:lvlText w:val="(%1)"/>
      <w:lvlJc w:val="left"/>
      <w:pPr>
        <w:ind w:left="2160" w:hanging="360"/>
      </w:pPr>
      <w:rPr>
        <w:rFonts w:hint="default"/>
      </w:rPr>
    </w:lvl>
    <w:lvl w:ilvl="1" w:tplc="BEAC537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2FC234F"/>
    <w:multiLevelType w:val="hybridMultilevel"/>
    <w:tmpl w:val="694E72B8"/>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775A1557"/>
    <w:multiLevelType w:val="hybridMultilevel"/>
    <w:tmpl w:val="0A92C134"/>
    <w:lvl w:ilvl="0" w:tplc="1326D50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E0"/>
    <w:rsid w:val="00001CB5"/>
    <w:rsid w:val="00002162"/>
    <w:rsid w:val="0000257C"/>
    <w:rsid w:val="000035E6"/>
    <w:rsid w:val="0000660C"/>
    <w:rsid w:val="00006878"/>
    <w:rsid w:val="000117E4"/>
    <w:rsid w:val="000119C5"/>
    <w:rsid w:val="00012683"/>
    <w:rsid w:val="000130D4"/>
    <w:rsid w:val="0001333B"/>
    <w:rsid w:val="000168CF"/>
    <w:rsid w:val="0001741E"/>
    <w:rsid w:val="0002254E"/>
    <w:rsid w:val="00023A67"/>
    <w:rsid w:val="00027E65"/>
    <w:rsid w:val="00035DAC"/>
    <w:rsid w:val="00035EEC"/>
    <w:rsid w:val="00035FF2"/>
    <w:rsid w:val="0004031A"/>
    <w:rsid w:val="00050EA6"/>
    <w:rsid w:val="00051717"/>
    <w:rsid w:val="00052DB0"/>
    <w:rsid w:val="000531DE"/>
    <w:rsid w:val="00053718"/>
    <w:rsid w:val="00056D97"/>
    <w:rsid w:val="00060B49"/>
    <w:rsid w:val="00062BBA"/>
    <w:rsid w:val="00064E89"/>
    <w:rsid w:val="00066C92"/>
    <w:rsid w:val="00070CF4"/>
    <w:rsid w:val="00070CF6"/>
    <w:rsid w:val="00071360"/>
    <w:rsid w:val="0007486C"/>
    <w:rsid w:val="00074FB4"/>
    <w:rsid w:val="00076A4B"/>
    <w:rsid w:val="00077149"/>
    <w:rsid w:val="0008175D"/>
    <w:rsid w:val="000819CB"/>
    <w:rsid w:val="000830D4"/>
    <w:rsid w:val="000853C8"/>
    <w:rsid w:val="00087C61"/>
    <w:rsid w:val="0009325A"/>
    <w:rsid w:val="000934DB"/>
    <w:rsid w:val="00095ABE"/>
    <w:rsid w:val="00096926"/>
    <w:rsid w:val="00096CC8"/>
    <w:rsid w:val="00096CD7"/>
    <w:rsid w:val="000A3344"/>
    <w:rsid w:val="000A3938"/>
    <w:rsid w:val="000A51FC"/>
    <w:rsid w:val="000B461B"/>
    <w:rsid w:val="000B5683"/>
    <w:rsid w:val="000B6F59"/>
    <w:rsid w:val="000C5D9A"/>
    <w:rsid w:val="000D247C"/>
    <w:rsid w:val="000D29A4"/>
    <w:rsid w:val="000D4193"/>
    <w:rsid w:val="000D550F"/>
    <w:rsid w:val="000D781B"/>
    <w:rsid w:val="000E0E20"/>
    <w:rsid w:val="000E275F"/>
    <w:rsid w:val="000E3DDB"/>
    <w:rsid w:val="000E6039"/>
    <w:rsid w:val="000E61BA"/>
    <w:rsid w:val="000E74D7"/>
    <w:rsid w:val="000F5C57"/>
    <w:rsid w:val="00100E9F"/>
    <w:rsid w:val="001037DB"/>
    <w:rsid w:val="00103FBC"/>
    <w:rsid w:val="001043BE"/>
    <w:rsid w:val="00105761"/>
    <w:rsid w:val="00110976"/>
    <w:rsid w:val="00110E8B"/>
    <w:rsid w:val="0011119B"/>
    <w:rsid w:val="00112750"/>
    <w:rsid w:val="0011365C"/>
    <w:rsid w:val="00114339"/>
    <w:rsid w:val="001157A7"/>
    <w:rsid w:val="00120090"/>
    <w:rsid w:val="00120821"/>
    <w:rsid w:val="00121B06"/>
    <w:rsid w:val="00123A97"/>
    <w:rsid w:val="001240A1"/>
    <w:rsid w:val="00131392"/>
    <w:rsid w:val="0013283B"/>
    <w:rsid w:val="00133566"/>
    <w:rsid w:val="00133F5E"/>
    <w:rsid w:val="00135C54"/>
    <w:rsid w:val="00136F49"/>
    <w:rsid w:val="00150DDE"/>
    <w:rsid w:val="00150E84"/>
    <w:rsid w:val="00152346"/>
    <w:rsid w:val="00153335"/>
    <w:rsid w:val="00153C55"/>
    <w:rsid w:val="00155468"/>
    <w:rsid w:val="001563B1"/>
    <w:rsid w:val="001579E2"/>
    <w:rsid w:val="00161144"/>
    <w:rsid w:val="0016126F"/>
    <w:rsid w:val="001619E4"/>
    <w:rsid w:val="00162373"/>
    <w:rsid w:val="00171DF2"/>
    <w:rsid w:val="00173F1E"/>
    <w:rsid w:val="00176549"/>
    <w:rsid w:val="00181F8E"/>
    <w:rsid w:val="00183AED"/>
    <w:rsid w:val="001850A7"/>
    <w:rsid w:val="00186DC3"/>
    <w:rsid w:val="001905E7"/>
    <w:rsid w:val="001919AF"/>
    <w:rsid w:val="00192AD1"/>
    <w:rsid w:val="001946D0"/>
    <w:rsid w:val="00197E1D"/>
    <w:rsid w:val="00197EC6"/>
    <w:rsid w:val="001A0929"/>
    <w:rsid w:val="001A1443"/>
    <w:rsid w:val="001A3665"/>
    <w:rsid w:val="001A5FB1"/>
    <w:rsid w:val="001A640F"/>
    <w:rsid w:val="001B07D8"/>
    <w:rsid w:val="001B0869"/>
    <w:rsid w:val="001B0C06"/>
    <w:rsid w:val="001B2771"/>
    <w:rsid w:val="001B2E3C"/>
    <w:rsid w:val="001B3FF3"/>
    <w:rsid w:val="001B41B1"/>
    <w:rsid w:val="001B428E"/>
    <w:rsid w:val="001C23DF"/>
    <w:rsid w:val="001C35E7"/>
    <w:rsid w:val="001C434F"/>
    <w:rsid w:val="001C7030"/>
    <w:rsid w:val="001D0AC3"/>
    <w:rsid w:val="001D286D"/>
    <w:rsid w:val="001D3E0B"/>
    <w:rsid w:val="001D5854"/>
    <w:rsid w:val="001D5B75"/>
    <w:rsid w:val="001D7CD7"/>
    <w:rsid w:val="001E0700"/>
    <w:rsid w:val="001E677E"/>
    <w:rsid w:val="001F3D72"/>
    <w:rsid w:val="001F4E60"/>
    <w:rsid w:val="001F52C0"/>
    <w:rsid w:val="001F610F"/>
    <w:rsid w:val="00204D43"/>
    <w:rsid w:val="002073D2"/>
    <w:rsid w:val="002075D9"/>
    <w:rsid w:val="0020780E"/>
    <w:rsid w:val="0021160F"/>
    <w:rsid w:val="00212313"/>
    <w:rsid w:val="00215D37"/>
    <w:rsid w:val="00216A6F"/>
    <w:rsid w:val="002221F0"/>
    <w:rsid w:val="0022669A"/>
    <w:rsid w:val="00226B18"/>
    <w:rsid w:val="00230708"/>
    <w:rsid w:val="0023070D"/>
    <w:rsid w:val="0023610E"/>
    <w:rsid w:val="00250139"/>
    <w:rsid w:val="00250D2B"/>
    <w:rsid w:val="002514E7"/>
    <w:rsid w:val="00251F73"/>
    <w:rsid w:val="00253113"/>
    <w:rsid w:val="00253955"/>
    <w:rsid w:val="00254220"/>
    <w:rsid w:val="00255775"/>
    <w:rsid w:val="00260326"/>
    <w:rsid w:val="00260715"/>
    <w:rsid w:val="00265149"/>
    <w:rsid w:val="00267F31"/>
    <w:rsid w:val="00273ED2"/>
    <w:rsid w:val="002758CB"/>
    <w:rsid w:val="00277D93"/>
    <w:rsid w:val="0028121E"/>
    <w:rsid w:val="00283599"/>
    <w:rsid w:val="00283E6B"/>
    <w:rsid w:val="0029004C"/>
    <w:rsid w:val="00290BB2"/>
    <w:rsid w:val="00291604"/>
    <w:rsid w:val="0029365B"/>
    <w:rsid w:val="00293B85"/>
    <w:rsid w:val="00295E41"/>
    <w:rsid w:val="002A3E90"/>
    <w:rsid w:val="002A3F44"/>
    <w:rsid w:val="002A3F98"/>
    <w:rsid w:val="002A423A"/>
    <w:rsid w:val="002B031B"/>
    <w:rsid w:val="002B16EB"/>
    <w:rsid w:val="002B16F4"/>
    <w:rsid w:val="002B4625"/>
    <w:rsid w:val="002B4EB7"/>
    <w:rsid w:val="002B7DE0"/>
    <w:rsid w:val="002C4ECE"/>
    <w:rsid w:val="002C50B4"/>
    <w:rsid w:val="002C57ED"/>
    <w:rsid w:val="002C58BC"/>
    <w:rsid w:val="002C677C"/>
    <w:rsid w:val="002C6D76"/>
    <w:rsid w:val="002D038D"/>
    <w:rsid w:val="002D1DED"/>
    <w:rsid w:val="002D2E13"/>
    <w:rsid w:val="002D300C"/>
    <w:rsid w:val="002D3E97"/>
    <w:rsid w:val="002D3F87"/>
    <w:rsid w:val="002D49B0"/>
    <w:rsid w:val="002D4FDD"/>
    <w:rsid w:val="002D55DB"/>
    <w:rsid w:val="002D6D50"/>
    <w:rsid w:val="002E2A61"/>
    <w:rsid w:val="002E56C6"/>
    <w:rsid w:val="002E724F"/>
    <w:rsid w:val="002F28DD"/>
    <w:rsid w:val="002F729A"/>
    <w:rsid w:val="00303563"/>
    <w:rsid w:val="00303E86"/>
    <w:rsid w:val="00305171"/>
    <w:rsid w:val="00306F25"/>
    <w:rsid w:val="00307DD4"/>
    <w:rsid w:val="00311032"/>
    <w:rsid w:val="00314554"/>
    <w:rsid w:val="00316625"/>
    <w:rsid w:val="00317B57"/>
    <w:rsid w:val="00321A03"/>
    <w:rsid w:val="0032211A"/>
    <w:rsid w:val="00322AB8"/>
    <w:rsid w:val="00324811"/>
    <w:rsid w:val="00325ADC"/>
    <w:rsid w:val="00327E9E"/>
    <w:rsid w:val="00332321"/>
    <w:rsid w:val="00333F17"/>
    <w:rsid w:val="003353B4"/>
    <w:rsid w:val="0035039C"/>
    <w:rsid w:val="00352BBB"/>
    <w:rsid w:val="00352D3B"/>
    <w:rsid w:val="003532B7"/>
    <w:rsid w:val="003559CD"/>
    <w:rsid w:val="00357226"/>
    <w:rsid w:val="003607BF"/>
    <w:rsid w:val="003614DF"/>
    <w:rsid w:val="003654E9"/>
    <w:rsid w:val="00365D1C"/>
    <w:rsid w:val="00367B18"/>
    <w:rsid w:val="0037629D"/>
    <w:rsid w:val="003847E1"/>
    <w:rsid w:val="003848EE"/>
    <w:rsid w:val="00385F0C"/>
    <w:rsid w:val="00385FD4"/>
    <w:rsid w:val="0038618C"/>
    <w:rsid w:val="00386FDB"/>
    <w:rsid w:val="00387921"/>
    <w:rsid w:val="003975CD"/>
    <w:rsid w:val="003A4FCE"/>
    <w:rsid w:val="003B16CC"/>
    <w:rsid w:val="003B2181"/>
    <w:rsid w:val="003B2360"/>
    <w:rsid w:val="003B23EE"/>
    <w:rsid w:val="003B6858"/>
    <w:rsid w:val="003B6CB1"/>
    <w:rsid w:val="003B7EF1"/>
    <w:rsid w:val="003C135B"/>
    <w:rsid w:val="003C2376"/>
    <w:rsid w:val="003C7B86"/>
    <w:rsid w:val="003D02BF"/>
    <w:rsid w:val="003D1631"/>
    <w:rsid w:val="003D3477"/>
    <w:rsid w:val="003D79E6"/>
    <w:rsid w:val="003E1656"/>
    <w:rsid w:val="003E45A3"/>
    <w:rsid w:val="003E4AE2"/>
    <w:rsid w:val="003E50E7"/>
    <w:rsid w:val="003E7C8B"/>
    <w:rsid w:val="003F1BC3"/>
    <w:rsid w:val="003F23C1"/>
    <w:rsid w:val="003F676A"/>
    <w:rsid w:val="004006D3"/>
    <w:rsid w:val="00405953"/>
    <w:rsid w:val="0040601C"/>
    <w:rsid w:val="00410D13"/>
    <w:rsid w:val="00410EA4"/>
    <w:rsid w:val="004117FE"/>
    <w:rsid w:val="00415BCB"/>
    <w:rsid w:val="00416793"/>
    <w:rsid w:val="0042278D"/>
    <w:rsid w:val="00422AC2"/>
    <w:rsid w:val="004241FA"/>
    <w:rsid w:val="00424430"/>
    <w:rsid w:val="00425F6A"/>
    <w:rsid w:val="00430B6D"/>
    <w:rsid w:val="00432240"/>
    <w:rsid w:val="00433454"/>
    <w:rsid w:val="00433728"/>
    <w:rsid w:val="0043668E"/>
    <w:rsid w:val="0043771B"/>
    <w:rsid w:val="00437C2A"/>
    <w:rsid w:val="0044239C"/>
    <w:rsid w:val="00444967"/>
    <w:rsid w:val="00444E1B"/>
    <w:rsid w:val="00446B2B"/>
    <w:rsid w:val="00447139"/>
    <w:rsid w:val="0044789D"/>
    <w:rsid w:val="004521F8"/>
    <w:rsid w:val="00454682"/>
    <w:rsid w:val="004549FD"/>
    <w:rsid w:val="00455977"/>
    <w:rsid w:val="00456537"/>
    <w:rsid w:val="00461287"/>
    <w:rsid w:val="00463116"/>
    <w:rsid w:val="00473B62"/>
    <w:rsid w:val="004768E4"/>
    <w:rsid w:val="00477424"/>
    <w:rsid w:val="004800E4"/>
    <w:rsid w:val="00480401"/>
    <w:rsid w:val="0048260A"/>
    <w:rsid w:val="00483C68"/>
    <w:rsid w:val="004853A0"/>
    <w:rsid w:val="004868EB"/>
    <w:rsid w:val="00495012"/>
    <w:rsid w:val="00495C64"/>
    <w:rsid w:val="004A0426"/>
    <w:rsid w:val="004A072A"/>
    <w:rsid w:val="004A1530"/>
    <w:rsid w:val="004A1811"/>
    <w:rsid w:val="004A1F97"/>
    <w:rsid w:val="004A2365"/>
    <w:rsid w:val="004A6251"/>
    <w:rsid w:val="004B25D7"/>
    <w:rsid w:val="004B2F88"/>
    <w:rsid w:val="004B4C55"/>
    <w:rsid w:val="004B6DDA"/>
    <w:rsid w:val="004B6E3F"/>
    <w:rsid w:val="004B72B6"/>
    <w:rsid w:val="004B76D4"/>
    <w:rsid w:val="004C27A4"/>
    <w:rsid w:val="004C3954"/>
    <w:rsid w:val="004C45AB"/>
    <w:rsid w:val="004D0042"/>
    <w:rsid w:val="004D01AA"/>
    <w:rsid w:val="004D1A92"/>
    <w:rsid w:val="004D39E7"/>
    <w:rsid w:val="004E0456"/>
    <w:rsid w:val="004E1435"/>
    <w:rsid w:val="004E5A10"/>
    <w:rsid w:val="004E5E2B"/>
    <w:rsid w:val="004E7851"/>
    <w:rsid w:val="004E791E"/>
    <w:rsid w:val="004F0EC2"/>
    <w:rsid w:val="004F3417"/>
    <w:rsid w:val="004F596C"/>
    <w:rsid w:val="004F661F"/>
    <w:rsid w:val="004F71EC"/>
    <w:rsid w:val="00501F8D"/>
    <w:rsid w:val="005020A5"/>
    <w:rsid w:val="0050448C"/>
    <w:rsid w:val="005103F4"/>
    <w:rsid w:val="005121BF"/>
    <w:rsid w:val="00512CBC"/>
    <w:rsid w:val="005140CB"/>
    <w:rsid w:val="0051675E"/>
    <w:rsid w:val="00516AE4"/>
    <w:rsid w:val="00524F29"/>
    <w:rsid w:val="00527145"/>
    <w:rsid w:val="00527420"/>
    <w:rsid w:val="00527A26"/>
    <w:rsid w:val="0053032E"/>
    <w:rsid w:val="005354C1"/>
    <w:rsid w:val="00535614"/>
    <w:rsid w:val="0053663E"/>
    <w:rsid w:val="0054393B"/>
    <w:rsid w:val="005565FE"/>
    <w:rsid w:val="0055686A"/>
    <w:rsid w:val="005571D7"/>
    <w:rsid w:val="00564B33"/>
    <w:rsid w:val="00565888"/>
    <w:rsid w:val="00566CB2"/>
    <w:rsid w:val="00567641"/>
    <w:rsid w:val="00567CC2"/>
    <w:rsid w:val="00570C8E"/>
    <w:rsid w:val="005738D9"/>
    <w:rsid w:val="005742AD"/>
    <w:rsid w:val="00574CA8"/>
    <w:rsid w:val="005751B3"/>
    <w:rsid w:val="0058728E"/>
    <w:rsid w:val="005928DE"/>
    <w:rsid w:val="005A073F"/>
    <w:rsid w:val="005A243E"/>
    <w:rsid w:val="005A6D2C"/>
    <w:rsid w:val="005A7F50"/>
    <w:rsid w:val="005B073C"/>
    <w:rsid w:val="005B1C60"/>
    <w:rsid w:val="005B3D19"/>
    <w:rsid w:val="005B4089"/>
    <w:rsid w:val="005B4DC0"/>
    <w:rsid w:val="005B656F"/>
    <w:rsid w:val="005B7058"/>
    <w:rsid w:val="005C145E"/>
    <w:rsid w:val="005C1580"/>
    <w:rsid w:val="005C5028"/>
    <w:rsid w:val="005C50FE"/>
    <w:rsid w:val="005D0518"/>
    <w:rsid w:val="005D0905"/>
    <w:rsid w:val="005D2046"/>
    <w:rsid w:val="005D233C"/>
    <w:rsid w:val="005D6F7E"/>
    <w:rsid w:val="005E1FC9"/>
    <w:rsid w:val="005E39F5"/>
    <w:rsid w:val="005F1A8A"/>
    <w:rsid w:val="005F33BF"/>
    <w:rsid w:val="005F4307"/>
    <w:rsid w:val="005F67C2"/>
    <w:rsid w:val="006151C9"/>
    <w:rsid w:val="00615D2B"/>
    <w:rsid w:val="0061646A"/>
    <w:rsid w:val="00616F5C"/>
    <w:rsid w:val="00620857"/>
    <w:rsid w:val="00621040"/>
    <w:rsid w:val="00621833"/>
    <w:rsid w:val="00622102"/>
    <w:rsid w:val="006227E6"/>
    <w:rsid w:val="00627D54"/>
    <w:rsid w:val="00630E3C"/>
    <w:rsid w:val="00631F35"/>
    <w:rsid w:val="00632305"/>
    <w:rsid w:val="00634416"/>
    <w:rsid w:val="0063601C"/>
    <w:rsid w:val="0064065B"/>
    <w:rsid w:val="00644A6A"/>
    <w:rsid w:val="006465BE"/>
    <w:rsid w:val="00646839"/>
    <w:rsid w:val="00650757"/>
    <w:rsid w:val="00652E00"/>
    <w:rsid w:val="006535EE"/>
    <w:rsid w:val="00655A13"/>
    <w:rsid w:val="00657A53"/>
    <w:rsid w:val="00661D56"/>
    <w:rsid w:val="00665532"/>
    <w:rsid w:val="00667A54"/>
    <w:rsid w:val="006707BE"/>
    <w:rsid w:val="00670D5A"/>
    <w:rsid w:val="00671597"/>
    <w:rsid w:val="00671B8A"/>
    <w:rsid w:val="0067292F"/>
    <w:rsid w:val="00672A22"/>
    <w:rsid w:val="00673121"/>
    <w:rsid w:val="0067318E"/>
    <w:rsid w:val="0067395A"/>
    <w:rsid w:val="00673CB7"/>
    <w:rsid w:val="00676F61"/>
    <w:rsid w:val="00686CD1"/>
    <w:rsid w:val="00687910"/>
    <w:rsid w:val="006879BB"/>
    <w:rsid w:val="006914EC"/>
    <w:rsid w:val="00697582"/>
    <w:rsid w:val="006A0938"/>
    <w:rsid w:val="006A0F89"/>
    <w:rsid w:val="006A6208"/>
    <w:rsid w:val="006A78D9"/>
    <w:rsid w:val="006A7E50"/>
    <w:rsid w:val="006B124A"/>
    <w:rsid w:val="006B2535"/>
    <w:rsid w:val="006B660A"/>
    <w:rsid w:val="006C05D3"/>
    <w:rsid w:val="006C0FE5"/>
    <w:rsid w:val="006C7CF6"/>
    <w:rsid w:val="006D11B9"/>
    <w:rsid w:val="006D735C"/>
    <w:rsid w:val="006E2ADE"/>
    <w:rsid w:val="006E3F40"/>
    <w:rsid w:val="006E4EEF"/>
    <w:rsid w:val="006E5886"/>
    <w:rsid w:val="006F365F"/>
    <w:rsid w:val="006F6716"/>
    <w:rsid w:val="0070171D"/>
    <w:rsid w:val="007032FD"/>
    <w:rsid w:val="00711FD7"/>
    <w:rsid w:val="007166AC"/>
    <w:rsid w:val="00716ACE"/>
    <w:rsid w:val="00721622"/>
    <w:rsid w:val="007226B2"/>
    <w:rsid w:val="00723FE3"/>
    <w:rsid w:val="00731E50"/>
    <w:rsid w:val="0073310B"/>
    <w:rsid w:val="00734596"/>
    <w:rsid w:val="00734CAD"/>
    <w:rsid w:val="00737D8D"/>
    <w:rsid w:val="00740A09"/>
    <w:rsid w:val="00742C3B"/>
    <w:rsid w:val="00745173"/>
    <w:rsid w:val="00747D53"/>
    <w:rsid w:val="0075043D"/>
    <w:rsid w:val="007506BC"/>
    <w:rsid w:val="007526E0"/>
    <w:rsid w:val="007533BA"/>
    <w:rsid w:val="007613E1"/>
    <w:rsid w:val="007623FA"/>
    <w:rsid w:val="00764853"/>
    <w:rsid w:val="00766CB2"/>
    <w:rsid w:val="007726AC"/>
    <w:rsid w:val="00773FD1"/>
    <w:rsid w:val="007754E1"/>
    <w:rsid w:val="00777E62"/>
    <w:rsid w:val="00780C3E"/>
    <w:rsid w:val="00780FAE"/>
    <w:rsid w:val="00783FC9"/>
    <w:rsid w:val="00787904"/>
    <w:rsid w:val="00787F91"/>
    <w:rsid w:val="00792478"/>
    <w:rsid w:val="00793224"/>
    <w:rsid w:val="00793307"/>
    <w:rsid w:val="007934E9"/>
    <w:rsid w:val="007960CB"/>
    <w:rsid w:val="007A0F2C"/>
    <w:rsid w:val="007A675E"/>
    <w:rsid w:val="007B0A7A"/>
    <w:rsid w:val="007B17BD"/>
    <w:rsid w:val="007B2F3D"/>
    <w:rsid w:val="007B345F"/>
    <w:rsid w:val="007B39F3"/>
    <w:rsid w:val="007B3BDF"/>
    <w:rsid w:val="007B3E4B"/>
    <w:rsid w:val="007B441E"/>
    <w:rsid w:val="007B6287"/>
    <w:rsid w:val="007C24E5"/>
    <w:rsid w:val="007C7146"/>
    <w:rsid w:val="007C73C6"/>
    <w:rsid w:val="007D07B0"/>
    <w:rsid w:val="007D11A3"/>
    <w:rsid w:val="007D2A59"/>
    <w:rsid w:val="007D3BB3"/>
    <w:rsid w:val="007D3F6E"/>
    <w:rsid w:val="007D40EE"/>
    <w:rsid w:val="007D5C60"/>
    <w:rsid w:val="007D5D6D"/>
    <w:rsid w:val="007E2A1F"/>
    <w:rsid w:val="007E4375"/>
    <w:rsid w:val="007E5B58"/>
    <w:rsid w:val="007E6B2F"/>
    <w:rsid w:val="007E70A6"/>
    <w:rsid w:val="007E7D42"/>
    <w:rsid w:val="007F46CF"/>
    <w:rsid w:val="00801B84"/>
    <w:rsid w:val="00805A09"/>
    <w:rsid w:val="00806FFC"/>
    <w:rsid w:val="00811EA8"/>
    <w:rsid w:val="00811F5E"/>
    <w:rsid w:val="00813997"/>
    <w:rsid w:val="00814E78"/>
    <w:rsid w:val="00820840"/>
    <w:rsid w:val="00822FBF"/>
    <w:rsid w:val="00824CD0"/>
    <w:rsid w:val="00831524"/>
    <w:rsid w:val="00831631"/>
    <w:rsid w:val="00832BD2"/>
    <w:rsid w:val="0083408E"/>
    <w:rsid w:val="00840953"/>
    <w:rsid w:val="0084759B"/>
    <w:rsid w:val="0085075B"/>
    <w:rsid w:val="00851056"/>
    <w:rsid w:val="00853B1A"/>
    <w:rsid w:val="0085650B"/>
    <w:rsid w:val="008576FF"/>
    <w:rsid w:val="00861368"/>
    <w:rsid w:val="00862801"/>
    <w:rsid w:val="00863DCB"/>
    <w:rsid w:val="00867A96"/>
    <w:rsid w:val="00875100"/>
    <w:rsid w:val="0088482E"/>
    <w:rsid w:val="008901D9"/>
    <w:rsid w:val="00891656"/>
    <w:rsid w:val="008928CA"/>
    <w:rsid w:val="008930E7"/>
    <w:rsid w:val="008973C1"/>
    <w:rsid w:val="008A54E3"/>
    <w:rsid w:val="008A6601"/>
    <w:rsid w:val="008B063B"/>
    <w:rsid w:val="008B0C75"/>
    <w:rsid w:val="008B21C0"/>
    <w:rsid w:val="008B3237"/>
    <w:rsid w:val="008B5715"/>
    <w:rsid w:val="008B6577"/>
    <w:rsid w:val="008C0B55"/>
    <w:rsid w:val="008C0E94"/>
    <w:rsid w:val="008C556B"/>
    <w:rsid w:val="008C58C8"/>
    <w:rsid w:val="008D1C7D"/>
    <w:rsid w:val="008D33A6"/>
    <w:rsid w:val="008D716D"/>
    <w:rsid w:val="008E00A6"/>
    <w:rsid w:val="008E3310"/>
    <w:rsid w:val="00900AA1"/>
    <w:rsid w:val="00900E4D"/>
    <w:rsid w:val="009012AE"/>
    <w:rsid w:val="009037A1"/>
    <w:rsid w:val="0090483D"/>
    <w:rsid w:val="00912EF0"/>
    <w:rsid w:val="00916D45"/>
    <w:rsid w:val="009230D4"/>
    <w:rsid w:val="00926AE0"/>
    <w:rsid w:val="00927424"/>
    <w:rsid w:val="009301EB"/>
    <w:rsid w:val="00934320"/>
    <w:rsid w:val="00940C20"/>
    <w:rsid w:val="00942A51"/>
    <w:rsid w:val="009449B5"/>
    <w:rsid w:val="00944E7D"/>
    <w:rsid w:val="00946D2D"/>
    <w:rsid w:val="00947857"/>
    <w:rsid w:val="00951410"/>
    <w:rsid w:val="0095263B"/>
    <w:rsid w:val="00953ACE"/>
    <w:rsid w:val="00960495"/>
    <w:rsid w:val="00960F72"/>
    <w:rsid w:val="00963A26"/>
    <w:rsid w:val="00965E0E"/>
    <w:rsid w:val="0096793F"/>
    <w:rsid w:val="00972CC6"/>
    <w:rsid w:val="0097624C"/>
    <w:rsid w:val="009764DD"/>
    <w:rsid w:val="00982041"/>
    <w:rsid w:val="00987B7A"/>
    <w:rsid w:val="00990A4E"/>
    <w:rsid w:val="00996E3D"/>
    <w:rsid w:val="00997797"/>
    <w:rsid w:val="00997F64"/>
    <w:rsid w:val="009A0EFF"/>
    <w:rsid w:val="009A2A69"/>
    <w:rsid w:val="009A3391"/>
    <w:rsid w:val="009A37FC"/>
    <w:rsid w:val="009A51C5"/>
    <w:rsid w:val="009B01FA"/>
    <w:rsid w:val="009B2171"/>
    <w:rsid w:val="009B36B6"/>
    <w:rsid w:val="009B6079"/>
    <w:rsid w:val="009B624D"/>
    <w:rsid w:val="009C0122"/>
    <w:rsid w:val="009C1E26"/>
    <w:rsid w:val="009C2394"/>
    <w:rsid w:val="009C339F"/>
    <w:rsid w:val="009D3464"/>
    <w:rsid w:val="009D52E2"/>
    <w:rsid w:val="009E084F"/>
    <w:rsid w:val="009E1C57"/>
    <w:rsid w:val="009E3B6F"/>
    <w:rsid w:val="009E5B81"/>
    <w:rsid w:val="009E6332"/>
    <w:rsid w:val="009F0C8D"/>
    <w:rsid w:val="009F0CA1"/>
    <w:rsid w:val="009F3888"/>
    <w:rsid w:val="009F4EC3"/>
    <w:rsid w:val="009F51A9"/>
    <w:rsid w:val="009F5C07"/>
    <w:rsid w:val="00A0152E"/>
    <w:rsid w:val="00A043CB"/>
    <w:rsid w:val="00A06921"/>
    <w:rsid w:val="00A0765E"/>
    <w:rsid w:val="00A07981"/>
    <w:rsid w:val="00A10143"/>
    <w:rsid w:val="00A11369"/>
    <w:rsid w:val="00A22054"/>
    <w:rsid w:val="00A270B1"/>
    <w:rsid w:val="00A2753F"/>
    <w:rsid w:val="00A312AC"/>
    <w:rsid w:val="00A321BE"/>
    <w:rsid w:val="00A333E7"/>
    <w:rsid w:val="00A346E9"/>
    <w:rsid w:val="00A371EA"/>
    <w:rsid w:val="00A43388"/>
    <w:rsid w:val="00A43DBE"/>
    <w:rsid w:val="00A448D9"/>
    <w:rsid w:val="00A4528A"/>
    <w:rsid w:val="00A46072"/>
    <w:rsid w:val="00A46C21"/>
    <w:rsid w:val="00A47D00"/>
    <w:rsid w:val="00A52C1F"/>
    <w:rsid w:val="00A5699E"/>
    <w:rsid w:val="00A66A0D"/>
    <w:rsid w:val="00A74D81"/>
    <w:rsid w:val="00A76DD9"/>
    <w:rsid w:val="00A804D0"/>
    <w:rsid w:val="00A83D44"/>
    <w:rsid w:val="00A8432E"/>
    <w:rsid w:val="00A85F9C"/>
    <w:rsid w:val="00A8654A"/>
    <w:rsid w:val="00A86A24"/>
    <w:rsid w:val="00A92BE0"/>
    <w:rsid w:val="00AA1156"/>
    <w:rsid w:val="00AA161E"/>
    <w:rsid w:val="00AA2AC2"/>
    <w:rsid w:val="00AA2C64"/>
    <w:rsid w:val="00AA6411"/>
    <w:rsid w:val="00AA7CA4"/>
    <w:rsid w:val="00AB1C44"/>
    <w:rsid w:val="00AB37F2"/>
    <w:rsid w:val="00AB65EA"/>
    <w:rsid w:val="00AC0147"/>
    <w:rsid w:val="00AC13DC"/>
    <w:rsid w:val="00AC1AB5"/>
    <w:rsid w:val="00AC1E5C"/>
    <w:rsid w:val="00AC1FD6"/>
    <w:rsid w:val="00AC4CCC"/>
    <w:rsid w:val="00AC65DA"/>
    <w:rsid w:val="00AC789F"/>
    <w:rsid w:val="00AC7D98"/>
    <w:rsid w:val="00AD0480"/>
    <w:rsid w:val="00AD0A9D"/>
    <w:rsid w:val="00AD18D5"/>
    <w:rsid w:val="00AD1943"/>
    <w:rsid w:val="00AD29CE"/>
    <w:rsid w:val="00AD3DF5"/>
    <w:rsid w:val="00AD472B"/>
    <w:rsid w:val="00AD6C1B"/>
    <w:rsid w:val="00AE120C"/>
    <w:rsid w:val="00AE1695"/>
    <w:rsid w:val="00AE3735"/>
    <w:rsid w:val="00AE464D"/>
    <w:rsid w:val="00AE6A46"/>
    <w:rsid w:val="00AE78C1"/>
    <w:rsid w:val="00AE7BA0"/>
    <w:rsid w:val="00AE7FF0"/>
    <w:rsid w:val="00AF0040"/>
    <w:rsid w:val="00AF0756"/>
    <w:rsid w:val="00AF21D8"/>
    <w:rsid w:val="00AF21EA"/>
    <w:rsid w:val="00AF5CFB"/>
    <w:rsid w:val="00B00AC7"/>
    <w:rsid w:val="00B04560"/>
    <w:rsid w:val="00B0552D"/>
    <w:rsid w:val="00B0692F"/>
    <w:rsid w:val="00B11730"/>
    <w:rsid w:val="00B120DD"/>
    <w:rsid w:val="00B140FE"/>
    <w:rsid w:val="00B16A84"/>
    <w:rsid w:val="00B17C31"/>
    <w:rsid w:val="00B20C0A"/>
    <w:rsid w:val="00B2343B"/>
    <w:rsid w:val="00B23507"/>
    <w:rsid w:val="00B2605F"/>
    <w:rsid w:val="00B27738"/>
    <w:rsid w:val="00B31E6A"/>
    <w:rsid w:val="00B335DD"/>
    <w:rsid w:val="00B352F7"/>
    <w:rsid w:val="00B407C0"/>
    <w:rsid w:val="00B40F3A"/>
    <w:rsid w:val="00B42C16"/>
    <w:rsid w:val="00B42FD5"/>
    <w:rsid w:val="00B457CF"/>
    <w:rsid w:val="00B46F13"/>
    <w:rsid w:val="00B476AE"/>
    <w:rsid w:val="00B50F78"/>
    <w:rsid w:val="00B52D87"/>
    <w:rsid w:val="00B5483C"/>
    <w:rsid w:val="00B554BD"/>
    <w:rsid w:val="00B560F1"/>
    <w:rsid w:val="00B605C2"/>
    <w:rsid w:val="00B61E73"/>
    <w:rsid w:val="00B655C5"/>
    <w:rsid w:val="00B775D6"/>
    <w:rsid w:val="00B817AE"/>
    <w:rsid w:val="00B83499"/>
    <w:rsid w:val="00B837AD"/>
    <w:rsid w:val="00B9283E"/>
    <w:rsid w:val="00B92E0E"/>
    <w:rsid w:val="00B93EE8"/>
    <w:rsid w:val="00BA3871"/>
    <w:rsid w:val="00BA5BB8"/>
    <w:rsid w:val="00BA6ACA"/>
    <w:rsid w:val="00BB0834"/>
    <w:rsid w:val="00BB2210"/>
    <w:rsid w:val="00BB3B93"/>
    <w:rsid w:val="00BC02AB"/>
    <w:rsid w:val="00BC0AA5"/>
    <w:rsid w:val="00BC50B1"/>
    <w:rsid w:val="00BC558E"/>
    <w:rsid w:val="00BD0308"/>
    <w:rsid w:val="00BD0947"/>
    <w:rsid w:val="00BD0F82"/>
    <w:rsid w:val="00BD28C8"/>
    <w:rsid w:val="00BD3BE5"/>
    <w:rsid w:val="00BD78C3"/>
    <w:rsid w:val="00BE2BA6"/>
    <w:rsid w:val="00BE2D41"/>
    <w:rsid w:val="00BF13FE"/>
    <w:rsid w:val="00BF3934"/>
    <w:rsid w:val="00BF653E"/>
    <w:rsid w:val="00C0232B"/>
    <w:rsid w:val="00C02AB9"/>
    <w:rsid w:val="00C03591"/>
    <w:rsid w:val="00C039E8"/>
    <w:rsid w:val="00C0521A"/>
    <w:rsid w:val="00C13BA2"/>
    <w:rsid w:val="00C148EC"/>
    <w:rsid w:val="00C20580"/>
    <w:rsid w:val="00C20B3A"/>
    <w:rsid w:val="00C24668"/>
    <w:rsid w:val="00C274D5"/>
    <w:rsid w:val="00C317A6"/>
    <w:rsid w:val="00C33C2A"/>
    <w:rsid w:val="00C348F3"/>
    <w:rsid w:val="00C365DC"/>
    <w:rsid w:val="00C37DDA"/>
    <w:rsid w:val="00C41A7B"/>
    <w:rsid w:val="00C425A9"/>
    <w:rsid w:val="00C43F7E"/>
    <w:rsid w:val="00C44A60"/>
    <w:rsid w:val="00C45024"/>
    <w:rsid w:val="00C45055"/>
    <w:rsid w:val="00C47362"/>
    <w:rsid w:val="00C5138D"/>
    <w:rsid w:val="00C54C6F"/>
    <w:rsid w:val="00C5691C"/>
    <w:rsid w:val="00C57F5E"/>
    <w:rsid w:val="00C61251"/>
    <w:rsid w:val="00C615EB"/>
    <w:rsid w:val="00C63A77"/>
    <w:rsid w:val="00C65C66"/>
    <w:rsid w:val="00C65CE2"/>
    <w:rsid w:val="00C65E0A"/>
    <w:rsid w:val="00C745F4"/>
    <w:rsid w:val="00C75697"/>
    <w:rsid w:val="00C75A60"/>
    <w:rsid w:val="00C75B5D"/>
    <w:rsid w:val="00C80A8C"/>
    <w:rsid w:val="00C8137C"/>
    <w:rsid w:val="00C82C13"/>
    <w:rsid w:val="00C90E1D"/>
    <w:rsid w:val="00C91D69"/>
    <w:rsid w:val="00C929C5"/>
    <w:rsid w:val="00C9300A"/>
    <w:rsid w:val="00C93F1A"/>
    <w:rsid w:val="00C9576D"/>
    <w:rsid w:val="00C95A07"/>
    <w:rsid w:val="00C95A82"/>
    <w:rsid w:val="00CA0AD7"/>
    <w:rsid w:val="00CA12AF"/>
    <w:rsid w:val="00CA3C28"/>
    <w:rsid w:val="00CB22CB"/>
    <w:rsid w:val="00CB38E9"/>
    <w:rsid w:val="00CB7979"/>
    <w:rsid w:val="00CC39B3"/>
    <w:rsid w:val="00CC4BFB"/>
    <w:rsid w:val="00CD080F"/>
    <w:rsid w:val="00CD27E0"/>
    <w:rsid w:val="00CD7F09"/>
    <w:rsid w:val="00CE11B8"/>
    <w:rsid w:val="00CF1B11"/>
    <w:rsid w:val="00D01A3F"/>
    <w:rsid w:val="00D1080F"/>
    <w:rsid w:val="00D12DA9"/>
    <w:rsid w:val="00D13A39"/>
    <w:rsid w:val="00D14068"/>
    <w:rsid w:val="00D156AB"/>
    <w:rsid w:val="00D170A8"/>
    <w:rsid w:val="00D17F7C"/>
    <w:rsid w:val="00D2151D"/>
    <w:rsid w:val="00D2753A"/>
    <w:rsid w:val="00D32659"/>
    <w:rsid w:val="00D32A19"/>
    <w:rsid w:val="00D3345F"/>
    <w:rsid w:val="00D33C0E"/>
    <w:rsid w:val="00D340E7"/>
    <w:rsid w:val="00D34DCC"/>
    <w:rsid w:val="00D360A2"/>
    <w:rsid w:val="00D42924"/>
    <w:rsid w:val="00D46432"/>
    <w:rsid w:val="00D471E2"/>
    <w:rsid w:val="00D50F72"/>
    <w:rsid w:val="00D5314D"/>
    <w:rsid w:val="00D5718E"/>
    <w:rsid w:val="00D600FB"/>
    <w:rsid w:val="00D6463E"/>
    <w:rsid w:val="00D67728"/>
    <w:rsid w:val="00D679D9"/>
    <w:rsid w:val="00D715A1"/>
    <w:rsid w:val="00D7191E"/>
    <w:rsid w:val="00D77547"/>
    <w:rsid w:val="00D80D00"/>
    <w:rsid w:val="00D8133F"/>
    <w:rsid w:val="00D859D9"/>
    <w:rsid w:val="00D85A4B"/>
    <w:rsid w:val="00D87374"/>
    <w:rsid w:val="00D9138D"/>
    <w:rsid w:val="00D92E36"/>
    <w:rsid w:val="00D935E9"/>
    <w:rsid w:val="00D94098"/>
    <w:rsid w:val="00D9427F"/>
    <w:rsid w:val="00D94FE5"/>
    <w:rsid w:val="00D96DBD"/>
    <w:rsid w:val="00DA0752"/>
    <w:rsid w:val="00DA2593"/>
    <w:rsid w:val="00DA3DA6"/>
    <w:rsid w:val="00DA467C"/>
    <w:rsid w:val="00DA6710"/>
    <w:rsid w:val="00DA72DE"/>
    <w:rsid w:val="00DB29DA"/>
    <w:rsid w:val="00DB3F4C"/>
    <w:rsid w:val="00DB4325"/>
    <w:rsid w:val="00DB4885"/>
    <w:rsid w:val="00DB4A41"/>
    <w:rsid w:val="00DB5034"/>
    <w:rsid w:val="00DB5411"/>
    <w:rsid w:val="00DB622D"/>
    <w:rsid w:val="00DB7CEB"/>
    <w:rsid w:val="00DC035A"/>
    <w:rsid w:val="00DC13A4"/>
    <w:rsid w:val="00DC2125"/>
    <w:rsid w:val="00DC4FBE"/>
    <w:rsid w:val="00DC5424"/>
    <w:rsid w:val="00DC6EE6"/>
    <w:rsid w:val="00DD03AA"/>
    <w:rsid w:val="00DD3694"/>
    <w:rsid w:val="00DD3E6F"/>
    <w:rsid w:val="00DD725E"/>
    <w:rsid w:val="00DE266D"/>
    <w:rsid w:val="00DE3AAE"/>
    <w:rsid w:val="00DE4297"/>
    <w:rsid w:val="00DE5DC3"/>
    <w:rsid w:val="00DF0E54"/>
    <w:rsid w:val="00DF1A1A"/>
    <w:rsid w:val="00DF37F2"/>
    <w:rsid w:val="00DF5050"/>
    <w:rsid w:val="00DF524C"/>
    <w:rsid w:val="00DF54AF"/>
    <w:rsid w:val="00E04E31"/>
    <w:rsid w:val="00E11D74"/>
    <w:rsid w:val="00E1300B"/>
    <w:rsid w:val="00E14283"/>
    <w:rsid w:val="00E14B75"/>
    <w:rsid w:val="00E14E02"/>
    <w:rsid w:val="00E22D9E"/>
    <w:rsid w:val="00E23227"/>
    <w:rsid w:val="00E25DE3"/>
    <w:rsid w:val="00E267D8"/>
    <w:rsid w:val="00E26EAE"/>
    <w:rsid w:val="00E43144"/>
    <w:rsid w:val="00E4438B"/>
    <w:rsid w:val="00E444FC"/>
    <w:rsid w:val="00E52106"/>
    <w:rsid w:val="00E57A9E"/>
    <w:rsid w:val="00E601F1"/>
    <w:rsid w:val="00E60566"/>
    <w:rsid w:val="00E60CA5"/>
    <w:rsid w:val="00E628D0"/>
    <w:rsid w:val="00E713FA"/>
    <w:rsid w:val="00E7299D"/>
    <w:rsid w:val="00E75BCA"/>
    <w:rsid w:val="00E76E2F"/>
    <w:rsid w:val="00E7783D"/>
    <w:rsid w:val="00E77FB2"/>
    <w:rsid w:val="00E80810"/>
    <w:rsid w:val="00E80DB5"/>
    <w:rsid w:val="00E903D8"/>
    <w:rsid w:val="00E90742"/>
    <w:rsid w:val="00E90D99"/>
    <w:rsid w:val="00E929CE"/>
    <w:rsid w:val="00EA4336"/>
    <w:rsid w:val="00EA63D2"/>
    <w:rsid w:val="00EB1B44"/>
    <w:rsid w:val="00EB4539"/>
    <w:rsid w:val="00EB526D"/>
    <w:rsid w:val="00EC10CC"/>
    <w:rsid w:val="00EC1F25"/>
    <w:rsid w:val="00EC3667"/>
    <w:rsid w:val="00EC4F6F"/>
    <w:rsid w:val="00ED3BA3"/>
    <w:rsid w:val="00ED7233"/>
    <w:rsid w:val="00EE419F"/>
    <w:rsid w:val="00EE49DD"/>
    <w:rsid w:val="00EE4D95"/>
    <w:rsid w:val="00EE5D07"/>
    <w:rsid w:val="00EE7A08"/>
    <w:rsid w:val="00EE7A88"/>
    <w:rsid w:val="00EF005C"/>
    <w:rsid w:val="00EF01C4"/>
    <w:rsid w:val="00EF0E05"/>
    <w:rsid w:val="00EF151C"/>
    <w:rsid w:val="00EF2337"/>
    <w:rsid w:val="00EF3442"/>
    <w:rsid w:val="00EF4EC4"/>
    <w:rsid w:val="00EF593D"/>
    <w:rsid w:val="00EF5DAC"/>
    <w:rsid w:val="00EF63EE"/>
    <w:rsid w:val="00F03414"/>
    <w:rsid w:val="00F04549"/>
    <w:rsid w:val="00F0624A"/>
    <w:rsid w:val="00F07A93"/>
    <w:rsid w:val="00F10B31"/>
    <w:rsid w:val="00F1615B"/>
    <w:rsid w:val="00F16B29"/>
    <w:rsid w:val="00F20D05"/>
    <w:rsid w:val="00F23321"/>
    <w:rsid w:val="00F24CC7"/>
    <w:rsid w:val="00F27E39"/>
    <w:rsid w:val="00F31336"/>
    <w:rsid w:val="00F32503"/>
    <w:rsid w:val="00F32D97"/>
    <w:rsid w:val="00F37E4D"/>
    <w:rsid w:val="00F43C4F"/>
    <w:rsid w:val="00F4690E"/>
    <w:rsid w:val="00F47DCC"/>
    <w:rsid w:val="00F51EB1"/>
    <w:rsid w:val="00F5295B"/>
    <w:rsid w:val="00F537E4"/>
    <w:rsid w:val="00F61391"/>
    <w:rsid w:val="00F638A3"/>
    <w:rsid w:val="00F659D0"/>
    <w:rsid w:val="00F65A2D"/>
    <w:rsid w:val="00F715A6"/>
    <w:rsid w:val="00F731B4"/>
    <w:rsid w:val="00F73CCB"/>
    <w:rsid w:val="00F75E5C"/>
    <w:rsid w:val="00F76AA9"/>
    <w:rsid w:val="00F77065"/>
    <w:rsid w:val="00F770AE"/>
    <w:rsid w:val="00F80ADC"/>
    <w:rsid w:val="00F82B23"/>
    <w:rsid w:val="00F82BC5"/>
    <w:rsid w:val="00F866FA"/>
    <w:rsid w:val="00F86B56"/>
    <w:rsid w:val="00F87A77"/>
    <w:rsid w:val="00F87EE9"/>
    <w:rsid w:val="00F907C1"/>
    <w:rsid w:val="00F9220D"/>
    <w:rsid w:val="00F922A1"/>
    <w:rsid w:val="00F92883"/>
    <w:rsid w:val="00F94730"/>
    <w:rsid w:val="00F95EB3"/>
    <w:rsid w:val="00FA323C"/>
    <w:rsid w:val="00FA6212"/>
    <w:rsid w:val="00FA6217"/>
    <w:rsid w:val="00FA6283"/>
    <w:rsid w:val="00FA6A3C"/>
    <w:rsid w:val="00FB49DF"/>
    <w:rsid w:val="00FB72AA"/>
    <w:rsid w:val="00FC250F"/>
    <w:rsid w:val="00FC29A6"/>
    <w:rsid w:val="00FC3890"/>
    <w:rsid w:val="00FC45A9"/>
    <w:rsid w:val="00FD52FC"/>
    <w:rsid w:val="00FD5F91"/>
    <w:rsid w:val="00FD67C9"/>
    <w:rsid w:val="00FD7D09"/>
    <w:rsid w:val="00FE0AF4"/>
    <w:rsid w:val="00FE1E60"/>
    <w:rsid w:val="00FE308D"/>
    <w:rsid w:val="00FE4B25"/>
    <w:rsid w:val="00FE5518"/>
    <w:rsid w:val="00FE7845"/>
    <w:rsid w:val="00FF4817"/>
    <w:rsid w:val="00FF5C20"/>
    <w:rsid w:val="00FF6873"/>
    <w:rsid w:val="00FF6F5B"/>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rPr>
      <w:rFonts w:eastAsia="Times New Roman"/>
      <w:noProof/>
      <w:sz w:val="28"/>
      <w:szCs w:val="28"/>
      <w:lang w:val="vi-VN"/>
    </w:rPr>
  </w:style>
  <w:style w:type="paragraph" w:styleId="Heading1">
    <w:name w:val="heading 1"/>
    <w:basedOn w:val="Normal"/>
    <w:next w:val="Normal"/>
    <w:link w:val="Heading1Char"/>
    <w:uiPriority w:val="9"/>
    <w:qFormat/>
    <w:rsid w:val="007A0F2C"/>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qFormat/>
    <w:rsid w:val="00B0552D"/>
    <w:pPr>
      <w:keepNext/>
      <w:jc w:val="center"/>
      <w:outlineLvl w:val="1"/>
    </w:pPr>
    <w:rPr>
      <w:i/>
      <w:color w:val="002060"/>
    </w:rPr>
  </w:style>
  <w:style w:type="paragraph" w:styleId="Heading3">
    <w:name w:val="heading 3"/>
    <w:basedOn w:val="Normal"/>
    <w:next w:val="Normal"/>
    <w:link w:val="Heading3Char"/>
    <w:qFormat/>
    <w:rsid w:val="00B0552D"/>
    <w:pPr>
      <w:keepNext/>
      <w:spacing w:before="60"/>
      <w:jc w:val="center"/>
      <w:outlineLvl w:val="2"/>
    </w:pPr>
    <w:rPr>
      <w:b/>
      <w:color w:val="002060"/>
      <w:lang w:val="nl-NL"/>
    </w:rPr>
  </w:style>
  <w:style w:type="paragraph" w:styleId="Heading5">
    <w:name w:val="heading 5"/>
    <w:basedOn w:val="Normal"/>
    <w:next w:val="Normal"/>
    <w:link w:val="Heading5Char"/>
    <w:qFormat/>
    <w:rsid w:val="00B0552D"/>
    <w:pPr>
      <w:keepNext/>
      <w:spacing w:before="60"/>
      <w:jc w:val="center"/>
      <w:outlineLvl w:val="4"/>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qFormat/>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link w:val="Heading2"/>
    <w:rsid w:val="00B0552D"/>
    <w:rPr>
      <w:rFonts w:eastAsia="Times New Roman" w:cs="Times New Roman"/>
      <w:i/>
      <w:noProof/>
      <w:color w:val="002060"/>
      <w:szCs w:val="28"/>
    </w:rPr>
  </w:style>
  <w:style w:type="character" w:customStyle="1" w:styleId="Heading3Char">
    <w:name w:val="Heading 3 Char"/>
    <w:link w:val="Heading3"/>
    <w:rsid w:val="00B0552D"/>
    <w:rPr>
      <w:rFonts w:eastAsia="Times New Roman" w:cs="Times New Roman"/>
      <w:b/>
      <w:noProof/>
      <w:color w:val="002060"/>
      <w:szCs w:val="28"/>
      <w:lang w:val="nl-NL"/>
    </w:rPr>
  </w:style>
  <w:style w:type="character" w:customStyle="1" w:styleId="Heading5Char">
    <w:name w:val="Heading 5 Char"/>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color w:val="002060"/>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link w:val="BodyText"/>
    <w:uiPriority w:val="99"/>
    <w:semiHidden/>
    <w:rsid w:val="00B0552D"/>
    <w:rPr>
      <w:rFonts w:eastAsia="Times New Roman" w:cs="Times New Roman"/>
      <w:szCs w:val="28"/>
      <w:lang w:val="en-US"/>
    </w:rPr>
  </w:style>
  <w:style w:type="character" w:customStyle="1" w:styleId="normal-h1">
    <w:name w:val="normal-h1"/>
    <w:rsid w:val="00096CD7"/>
    <w:rPr>
      <w:rFonts w:ascii="Times New Roman" w:hAnsi="Times New Roman" w:cs="Times New Roman" w:hint="default"/>
      <w:sz w:val="28"/>
      <w:szCs w:val="28"/>
    </w:rPr>
  </w:style>
  <w:style w:type="paragraph" w:customStyle="1" w:styleId="n-dieund-p">
    <w:name w:val="n-dieund-p"/>
    <w:basedOn w:val="Normal"/>
    <w:rsid w:val="00096CD7"/>
    <w:pPr>
      <w:jc w:val="both"/>
    </w:pPr>
    <w:rPr>
      <w:sz w:val="20"/>
      <w:szCs w:val="20"/>
    </w:rPr>
  </w:style>
  <w:style w:type="character" w:customStyle="1" w:styleId="apple-converted-space">
    <w:name w:val="apple-converted-space"/>
    <w:basedOn w:val="DefaultParagraphFont"/>
    <w:rsid w:val="00AE120C"/>
  </w:style>
  <w:style w:type="paragraph" w:styleId="BodyText2">
    <w:name w:val="Body Text 2"/>
    <w:basedOn w:val="Normal"/>
    <w:link w:val="BodyText2Char"/>
    <w:uiPriority w:val="99"/>
    <w:semiHidden/>
    <w:unhideWhenUsed/>
    <w:rsid w:val="00AF21EA"/>
    <w:pPr>
      <w:spacing w:after="120" w:line="480" w:lineRule="auto"/>
    </w:pPr>
  </w:style>
  <w:style w:type="character" w:customStyle="1" w:styleId="BodyText2Char">
    <w:name w:val="Body Text 2 Char"/>
    <w:basedOn w:val="DefaultParagraphFont"/>
    <w:link w:val="BodyText2"/>
    <w:uiPriority w:val="99"/>
    <w:semiHidden/>
    <w:rsid w:val="00AF21EA"/>
    <w:rPr>
      <w:rFonts w:eastAsia="Times New Roman"/>
      <w:sz w:val="28"/>
      <w:szCs w:val="28"/>
    </w:rPr>
  </w:style>
  <w:style w:type="character" w:customStyle="1" w:styleId="Heading1Char">
    <w:name w:val="Heading 1 Char"/>
    <w:basedOn w:val="DefaultParagraphFont"/>
    <w:link w:val="Heading1"/>
    <w:uiPriority w:val="9"/>
    <w:rsid w:val="007A0F2C"/>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CE11B8"/>
    <w:rPr>
      <w:b/>
      <w:bCs/>
    </w:rPr>
  </w:style>
  <w:style w:type="character" w:styleId="Hyperlink">
    <w:name w:val="Hyperlink"/>
    <w:basedOn w:val="DefaultParagraphFont"/>
    <w:uiPriority w:val="99"/>
    <w:semiHidden/>
    <w:unhideWhenUsed/>
    <w:rsid w:val="00CE11B8"/>
    <w:rPr>
      <w:color w:val="0000FF"/>
      <w:u w:val="single"/>
    </w:rPr>
  </w:style>
  <w:style w:type="paragraph" w:styleId="BodyTextIndent2">
    <w:name w:val="Body Text Indent 2"/>
    <w:basedOn w:val="Normal"/>
    <w:link w:val="BodyTextIndent2Char"/>
    <w:uiPriority w:val="99"/>
    <w:semiHidden/>
    <w:unhideWhenUsed/>
    <w:rsid w:val="00260715"/>
    <w:pPr>
      <w:spacing w:after="120" w:line="480" w:lineRule="auto"/>
      <w:ind w:left="283"/>
    </w:pPr>
  </w:style>
  <w:style w:type="character" w:customStyle="1" w:styleId="BodyTextIndent2Char">
    <w:name w:val="Body Text Indent 2 Char"/>
    <w:basedOn w:val="DefaultParagraphFont"/>
    <w:link w:val="BodyTextIndent2"/>
    <w:uiPriority w:val="99"/>
    <w:semiHidden/>
    <w:rsid w:val="00260715"/>
    <w:rPr>
      <w:rFonts w:eastAsia="Times New Roman"/>
      <w:sz w:val="28"/>
      <w:szCs w:val="28"/>
    </w:rPr>
  </w:style>
  <w:style w:type="paragraph" w:customStyle="1" w:styleId="041">
    <w:name w:val="041"/>
    <w:aliases w:val="Body1"/>
    <w:basedOn w:val="Normal"/>
    <w:qFormat/>
    <w:rsid w:val="00260715"/>
    <w:pPr>
      <w:spacing w:before="120" w:after="120" w:line="264" w:lineRule="auto"/>
      <w:ind w:firstLine="720"/>
      <w:jc w:val="both"/>
    </w:pPr>
    <w:rPr>
      <w:rFonts w:eastAsia="Calibri"/>
      <w:szCs w:val="26"/>
    </w:rPr>
  </w:style>
  <w:style w:type="paragraph" w:customStyle="1" w:styleId="CharChar4">
    <w:name w:val="Char Char4"/>
    <w:basedOn w:val="DocumentMap"/>
    <w:autoRedefine/>
    <w:rsid w:val="002B4625"/>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2B4625"/>
    <w:rPr>
      <w:rFonts w:ascii="Tahoma" w:hAnsi="Tahoma" w:cs="Tahoma"/>
      <w:sz w:val="16"/>
      <w:szCs w:val="16"/>
    </w:rPr>
  </w:style>
  <w:style w:type="character" w:customStyle="1" w:styleId="DocumentMapChar">
    <w:name w:val="Document Map Char"/>
    <w:basedOn w:val="DefaultParagraphFont"/>
    <w:link w:val="DocumentMap"/>
    <w:uiPriority w:val="99"/>
    <w:semiHidden/>
    <w:rsid w:val="002B46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rPr>
      <w:rFonts w:eastAsia="Times New Roman"/>
      <w:noProof/>
      <w:sz w:val="28"/>
      <w:szCs w:val="28"/>
      <w:lang w:val="vi-VN"/>
    </w:rPr>
  </w:style>
  <w:style w:type="paragraph" w:styleId="Heading1">
    <w:name w:val="heading 1"/>
    <w:basedOn w:val="Normal"/>
    <w:next w:val="Normal"/>
    <w:link w:val="Heading1Char"/>
    <w:uiPriority w:val="9"/>
    <w:qFormat/>
    <w:rsid w:val="007A0F2C"/>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qFormat/>
    <w:rsid w:val="00B0552D"/>
    <w:pPr>
      <w:keepNext/>
      <w:jc w:val="center"/>
      <w:outlineLvl w:val="1"/>
    </w:pPr>
    <w:rPr>
      <w:i/>
      <w:color w:val="002060"/>
    </w:rPr>
  </w:style>
  <w:style w:type="paragraph" w:styleId="Heading3">
    <w:name w:val="heading 3"/>
    <w:basedOn w:val="Normal"/>
    <w:next w:val="Normal"/>
    <w:link w:val="Heading3Char"/>
    <w:qFormat/>
    <w:rsid w:val="00B0552D"/>
    <w:pPr>
      <w:keepNext/>
      <w:spacing w:before="60"/>
      <w:jc w:val="center"/>
      <w:outlineLvl w:val="2"/>
    </w:pPr>
    <w:rPr>
      <w:b/>
      <w:color w:val="002060"/>
      <w:lang w:val="nl-NL"/>
    </w:rPr>
  </w:style>
  <w:style w:type="paragraph" w:styleId="Heading5">
    <w:name w:val="heading 5"/>
    <w:basedOn w:val="Normal"/>
    <w:next w:val="Normal"/>
    <w:link w:val="Heading5Char"/>
    <w:qFormat/>
    <w:rsid w:val="00B0552D"/>
    <w:pPr>
      <w:keepNext/>
      <w:spacing w:before="60"/>
      <w:jc w:val="center"/>
      <w:outlineLvl w:val="4"/>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qFormat/>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link w:val="Heading2"/>
    <w:rsid w:val="00B0552D"/>
    <w:rPr>
      <w:rFonts w:eastAsia="Times New Roman" w:cs="Times New Roman"/>
      <w:i/>
      <w:noProof/>
      <w:color w:val="002060"/>
      <w:szCs w:val="28"/>
    </w:rPr>
  </w:style>
  <w:style w:type="character" w:customStyle="1" w:styleId="Heading3Char">
    <w:name w:val="Heading 3 Char"/>
    <w:link w:val="Heading3"/>
    <w:rsid w:val="00B0552D"/>
    <w:rPr>
      <w:rFonts w:eastAsia="Times New Roman" w:cs="Times New Roman"/>
      <w:b/>
      <w:noProof/>
      <w:color w:val="002060"/>
      <w:szCs w:val="28"/>
      <w:lang w:val="nl-NL"/>
    </w:rPr>
  </w:style>
  <w:style w:type="character" w:customStyle="1" w:styleId="Heading5Char">
    <w:name w:val="Heading 5 Char"/>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color w:val="002060"/>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link w:val="BodyText"/>
    <w:uiPriority w:val="99"/>
    <w:semiHidden/>
    <w:rsid w:val="00B0552D"/>
    <w:rPr>
      <w:rFonts w:eastAsia="Times New Roman" w:cs="Times New Roman"/>
      <w:szCs w:val="28"/>
      <w:lang w:val="en-US"/>
    </w:rPr>
  </w:style>
  <w:style w:type="character" w:customStyle="1" w:styleId="normal-h1">
    <w:name w:val="normal-h1"/>
    <w:rsid w:val="00096CD7"/>
    <w:rPr>
      <w:rFonts w:ascii="Times New Roman" w:hAnsi="Times New Roman" w:cs="Times New Roman" w:hint="default"/>
      <w:sz w:val="28"/>
      <w:szCs w:val="28"/>
    </w:rPr>
  </w:style>
  <w:style w:type="paragraph" w:customStyle="1" w:styleId="n-dieund-p">
    <w:name w:val="n-dieund-p"/>
    <w:basedOn w:val="Normal"/>
    <w:rsid w:val="00096CD7"/>
    <w:pPr>
      <w:jc w:val="both"/>
    </w:pPr>
    <w:rPr>
      <w:sz w:val="20"/>
      <w:szCs w:val="20"/>
    </w:rPr>
  </w:style>
  <w:style w:type="character" w:customStyle="1" w:styleId="apple-converted-space">
    <w:name w:val="apple-converted-space"/>
    <w:basedOn w:val="DefaultParagraphFont"/>
    <w:rsid w:val="00AE120C"/>
  </w:style>
  <w:style w:type="paragraph" w:styleId="BodyText2">
    <w:name w:val="Body Text 2"/>
    <w:basedOn w:val="Normal"/>
    <w:link w:val="BodyText2Char"/>
    <w:uiPriority w:val="99"/>
    <w:semiHidden/>
    <w:unhideWhenUsed/>
    <w:rsid w:val="00AF21EA"/>
    <w:pPr>
      <w:spacing w:after="120" w:line="480" w:lineRule="auto"/>
    </w:pPr>
  </w:style>
  <w:style w:type="character" w:customStyle="1" w:styleId="BodyText2Char">
    <w:name w:val="Body Text 2 Char"/>
    <w:basedOn w:val="DefaultParagraphFont"/>
    <w:link w:val="BodyText2"/>
    <w:uiPriority w:val="99"/>
    <w:semiHidden/>
    <w:rsid w:val="00AF21EA"/>
    <w:rPr>
      <w:rFonts w:eastAsia="Times New Roman"/>
      <w:sz w:val="28"/>
      <w:szCs w:val="28"/>
    </w:rPr>
  </w:style>
  <w:style w:type="character" w:customStyle="1" w:styleId="Heading1Char">
    <w:name w:val="Heading 1 Char"/>
    <w:basedOn w:val="DefaultParagraphFont"/>
    <w:link w:val="Heading1"/>
    <w:uiPriority w:val="9"/>
    <w:rsid w:val="007A0F2C"/>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CE11B8"/>
    <w:rPr>
      <w:b/>
      <w:bCs/>
    </w:rPr>
  </w:style>
  <w:style w:type="character" w:styleId="Hyperlink">
    <w:name w:val="Hyperlink"/>
    <w:basedOn w:val="DefaultParagraphFont"/>
    <w:uiPriority w:val="99"/>
    <w:semiHidden/>
    <w:unhideWhenUsed/>
    <w:rsid w:val="00CE11B8"/>
    <w:rPr>
      <w:color w:val="0000FF"/>
      <w:u w:val="single"/>
    </w:rPr>
  </w:style>
  <w:style w:type="paragraph" w:styleId="BodyTextIndent2">
    <w:name w:val="Body Text Indent 2"/>
    <w:basedOn w:val="Normal"/>
    <w:link w:val="BodyTextIndent2Char"/>
    <w:uiPriority w:val="99"/>
    <w:semiHidden/>
    <w:unhideWhenUsed/>
    <w:rsid w:val="00260715"/>
    <w:pPr>
      <w:spacing w:after="120" w:line="480" w:lineRule="auto"/>
      <w:ind w:left="283"/>
    </w:pPr>
  </w:style>
  <w:style w:type="character" w:customStyle="1" w:styleId="BodyTextIndent2Char">
    <w:name w:val="Body Text Indent 2 Char"/>
    <w:basedOn w:val="DefaultParagraphFont"/>
    <w:link w:val="BodyTextIndent2"/>
    <w:uiPriority w:val="99"/>
    <w:semiHidden/>
    <w:rsid w:val="00260715"/>
    <w:rPr>
      <w:rFonts w:eastAsia="Times New Roman"/>
      <w:sz w:val="28"/>
      <w:szCs w:val="28"/>
    </w:rPr>
  </w:style>
  <w:style w:type="paragraph" w:customStyle="1" w:styleId="041">
    <w:name w:val="041"/>
    <w:aliases w:val="Body1"/>
    <w:basedOn w:val="Normal"/>
    <w:qFormat/>
    <w:rsid w:val="00260715"/>
    <w:pPr>
      <w:spacing w:before="120" w:after="120" w:line="264" w:lineRule="auto"/>
      <w:ind w:firstLine="720"/>
      <w:jc w:val="both"/>
    </w:pPr>
    <w:rPr>
      <w:rFonts w:eastAsia="Calibri"/>
      <w:szCs w:val="26"/>
    </w:rPr>
  </w:style>
  <w:style w:type="paragraph" w:customStyle="1" w:styleId="CharChar4">
    <w:name w:val="Char Char4"/>
    <w:basedOn w:val="DocumentMap"/>
    <w:autoRedefine/>
    <w:rsid w:val="002B4625"/>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semiHidden/>
    <w:unhideWhenUsed/>
    <w:rsid w:val="002B4625"/>
    <w:rPr>
      <w:rFonts w:ascii="Tahoma" w:hAnsi="Tahoma" w:cs="Tahoma"/>
      <w:sz w:val="16"/>
      <w:szCs w:val="16"/>
    </w:rPr>
  </w:style>
  <w:style w:type="character" w:customStyle="1" w:styleId="DocumentMapChar">
    <w:name w:val="Document Map Char"/>
    <w:basedOn w:val="DefaultParagraphFont"/>
    <w:link w:val="DocumentMap"/>
    <w:uiPriority w:val="99"/>
    <w:semiHidden/>
    <w:rsid w:val="002B46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72">
      <w:bodyDiv w:val="1"/>
      <w:marLeft w:val="0"/>
      <w:marRight w:val="0"/>
      <w:marTop w:val="0"/>
      <w:marBottom w:val="0"/>
      <w:divBdr>
        <w:top w:val="none" w:sz="0" w:space="0" w:color="auto"/>
        <w:left w:val="none" w:sz="0" w:space="0" w:color="auto"/>
        <w:bottom w:val="none" w:sz="0" w:space="0" w:color="auto"/>
        <w:right w:val="none" w:sz="0" w:space="0" w:color="auto"/>
      </w:divBdr>
    </w:div>
    <w:div w:id="52701898">
      <w:bodyDiv w:val="1"/>
      <w:marLeft w:val="0"/>
      <w:marRight w:val="0"/>
      <w:marTop w:val="0"/>
      <w:marBottom w:val="0"/>
      <w:divBdr>
        <w:top w:val="none" w:sz="0" w:space="0" w:color="auto"/>
        <w:left w:val="none" w:sz="0" w:space="0" w:color="auto"/>
        <w:bottom w:val="none" w:sz="0" w:space="0" w:color="auto"/>
        <w:right w:val="none" w:sz="0" w:space="0" w:color="auto"/>
      </w:divBdr>
    </w:div>
    <w:div w:id="404493504">
      <w:bodyDiv w:val="1"/>
      <w:marLeft w:val="0"/>
      <w:marRight w:val="0"/>
      <w:marTop w:val="0"/>
      <w:marBottom w:val="0"/>
      <w:divBdr>
        <w:top w:val="none" w:sz="0" w:space="0" w:color="auto"/>
        <w:left w:val="none" w:sz="0" w:space="0" w:color="auto"/>
        <w:bottom w:val="none" w:sz="0" w:space="0" w:color="auto"/>
        <w:right w:val="none" w:sz="0" w:space="0" w:color="auto"/>
      </w:divBdr>
    </w:div>
    <w:div w:id="593903724">
      <w:bodyDiv w:val="1"/>
      <w:marLeft w:val="0"/>
      <w:marRight w:val="0"/>
      <w:marTop w:val="0"/>
      <w:marBottom w:val="0"/>
      <w:divBdr>
        <w:top w:val="none" w:sz="0" w:space="0" w:color="auto"/>
        <w:left w:val="none" w:sz="0" w:space="0" w:color="auto"/>
        <w:bottom w:val="none" w:sz="0" w:space="0" w:color="auto"/>
        <w:right w:val="none" w:sz="0" w:space="0" w:color="auto"/>
      </w:divBdr>
    </w:div>
    <w:div w:id="882519601">
      <w:bodyDiv w:val="1"/>
      <w:marLeft w:val="0"/>
      <w:marRight w:val="0"/>
      <w:marTop w:val="0"/>
      <w:marBottom w:val="0"/>
      <w:divBdr>
        <w:top w:val="none" w:sz="0" w:space="0" w:color="auto"/>
        <w:left w:val="none" w:sz="0" w:space="0" w:color="auto"/>
        <w:bottom w:val="none" w:sz="0" w:space="0" w:color="auto"/>
        <w:right w:val="none" w:sz="0" w:space="0" w:color="auto"/>
      </w:divBdr>
    </w:div>
    <w:div w:id="1185245610">
      <w:bodyDiv w:val="1"/>
      <w:marLeft w:val="0"/>
      <w:marRight w:val="0"/>
      <w:marTop w:val="0"/>
      <w:marBottom w:val="0"/>
      <w:divBdr>
        <w:top w:val="none" w:sz="0" w:space="0" w:color="auto"/>
        <w:left w:val="none" w:sz="0" w:space="0" w:color="auto"/>
        <w:bottom w:val="none" w:sz="0" w:space="0" w:color="auto"/>
        <w:right w:val="none" w:sz="0" w:space="0" w:color="auto"/>
      </w:divBdr>
    </w:div>
    <w:div w:id="1202741534">
      <w:bodyDiv w:val="1"/>
      <w:marLeft w:val="0"/>
      <w:marRight w:val="0"/>
      <w:marTop w:val="0"/>
      <w:marBottom w:val="0"/>
      <w:divBdr>
        <w:top w:val="none" w:sz="0" w:space="0" w:color="auto"/>
        <w:left w:val="none" w:sz="0" w:space="0" w:color="auto"/>
        <w:bottom w:val="none" w:sz="0" w:space="0" w:color="auto"/>
        <w:right w:val="none" w:sz="0" w:space="0" w:color="auto"/>
      </w:divBdr>
    </w:div>
    <w:div w:id="1275557869">
      <w:bodyDiv w:val="1"/>
      <w:marLeft w:val="0"/>
      <w:marRight w:val="0"/>
      <w:marTop w:val="0"/>
      <w:marBottom w:val="0"/>
      <w:divBdr>
        <w:top w:val="none" w:sz="0" w:space="0" w:color="auto"/>
        <w:left w:val="none" w:sz="0" w:space="0" w:color="auto"/>
        <w:bottom w:val="none" w:sz="0" w:space="0" w:color="auto"/>
        <w:right w:val="none" w:sz="0" w:space="0" w:color="auto"/>
      </w:divBdr>
    </w:div>
    <w:div w:id="1551186613">
      <w:bodyDiv w:val="1"/>
      <w:marLeft w:val="0"/>
      <w:marRight w:val="0"/>
      <w:marTop w:val="0"/>
      <w:marBottom w:val="0"/>
      <w:divBdr>
        <w:top w:val="none" w:sz="0" w:space="0" w:color="auto"/>
        <w:left w:val="none" w:sz="0" w:space="0" w:color="auto"/>
        <w:bottom w:val="none" w:sz="0" w:space="0" w:color="auto"/>
        <w:right w:val="none" w:sz="0" w:space="0" w:color="auto"/>
      </w:divBdr>
    </w:div>
    <w:div w:id="1562057336">
      <w:bodyDiv w:val="1"/>
      <w:marLeft w:val="0"/>
      <w:marRight w:val="0"/>
      <w:marTop w:val="0"/>
      <w:marBottom w:val="0"/>
      <w:divBdr>
        <w:top w:val="none" w:sz="0" w:space="0" w:color="auto"/>
        <w:left w:val="none" w:sz="0" w:space="0" w:color="auto"/>
        <w:bottom w:val="none" w:sz="0" w:space="0" w:color="auto"/>
        <w:right w:val="none" w:sz="0" w:space="0" w:color="auto"/>
      </w:divBdr>
    </w:div>
    <w:div w:id="1569610562">
      <w:bodyDiv w:val="1"/>
      <w:marLeft w:val="0"/>
      <w:marRight w:val="0"/>
      <w:marTop w:val="0"/>
      <w:marBottom w:val="0"/>
      <w:divBdr>
        <w:top w:val="none" w:sz="0" w:space="0" w:color="auto"/>
        <w:left w:val="none" w:sz="0" w:space="0" w:color="auto"/>
        <w:bottom w:val="none" w:sz="0" w:space="0" w:color="auto"/>
        <w:right w:val="none" w:sz="0" w:space="0" w:color="auto"/>
      </w:divBdr>
    </w:div>
    <w:div w:id="1576822584">
      <w:bodyDiv w:val="1"/>
      <w:marLeft w:val="0"/>
      <w:marRight w:val="0"/>
      <w:marTop w:val="0"/>
      <w:marBottom w:val="0"/>
      <w:divBdr>
        <w:top w:val="none" w:sz="0" w:space="0" w:color="auto"/>
        <w:left w:val="none" w:sz="0" w:space="0" w:color="auto"/>
        <w:bottom w:val="none" w:sz="0" w:space="0" w:color="auto"/>
        <w:right w:val="none" w:sz="0" w:space="0" w:color="auto"/>
      </w:divBdr>
    </w:div>
    <w:div w:id="1689284441">
      <w:bodyDiv w:val="1"/>
      <w:marLeft w:val="0"/>
      <w:marRight w:val="0"/>
      <w:marTop w:val="0"/>
      <w:marBottom w:val="0"/>
      <w:divBdr>
        <w:top w:val="none" w:sz="0" w:space="0" w:color="auto"/>
        <w:left w:val="none" w:sz="0" w:space="0" w:color="auto"/>
        <w:bottom w:val="none" w:sz="0" w:space="0" w:color="auto"/>
        <w:right w:val="none" w:sz="0" w:space="0" w:color="auto"/>
      </w:divBdr>
    </w:div>
    <w:div w:id="1697072078">
      <w:bodyDiv w:val="1"/>
      <w:marLeft w:val="0"/>
      <w:marRight w:val="0"/>
      <w:marTop w:val="0"/>
      <w:marBottom w:val="0"/>
      <w:divBdr>
        <w:top w:val="none" w:sz="0" w:space="0" w:color="auto"/>
        <w:left w:val="none" w:sz="0" w:space="0" w:color="auto"/>
        <w:bottom w:val="none" w:sz="0" w:space="0" w:color="auto"/>
        <w:right w:val="none" w:sz="0" w:space="0" w:color="auto"/>
      </w:divBdr>
    </w:div>
    <w:div w:id="1831485295">
      <w:bodyDiv w:val="1"/>
      <w:marLeft w:val="0"/>
      <w:marRight w:val="0"/>
      <w:marTop w:val="0"/>
      <w:marBottom w:val="0"/>
      <w:divBdr>
        <w:top w:val="none" w:sz="0" w:space="0" w:color="auto"/>
        <w:left w:val="none" w:sz="0" w:space="0" w:color="auto"/>
        <w:bottom w:val="none" w:sz="0" w:space="0" w:color="auto"/>
        <w:right w:val="none" w:sz="0" w:space="0" w:color="auto"/>
      </w:divBdr>
    </w:div>
    <w:div w:id="20377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F144-3F4D-4BC3-99DA-8BD3B5F6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Tuan</dc:creator>
  <cp:lastModifiedBy>Admin</cp:lastModifiedBy>
  <cp:revision>8</cp:revision>
  <cp:lastPrinted>2019-11-29T06:49:00Z</cp:lastPrinted>
  <dcterms:created xsi:type="dcterms:W3CDTF">2019-12-03T02:37:00Z</dcterms:created>
  <dcterms:modified xsi:type="dcterms:W3CDTF">2019-12-03T03:50:00Z</dcterms:modified>
</cp:coreProperties>
</file>