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5974"/>
      </w:tblGrid>
      <w:tr w:rsidR="00794A1F" w:rsidRPr="00794A1F" w14:paraId="25B3EE1B" w14:textId="77777777" w:rsidTr="0026695B">
        <w:trPr>
          <w:trHeight w:hRule="exact" w:val="709"/>
        </w:trPr>
        <w:tc>
          <w:tcPr>
            <w:tcW w:w="1879" w:type="pct"/>
            <w:tcBorders>
              <w:top w:val="nil"/>
              <w:left w:val="nil"/>
              <w:bottom w:val="nil"/>
              <w:right w:val="nil"/>
            </w:tcBorders>
            <w:hideMark/>
          </w:tcPr>
          <w:p w14:paraId="08CC0687" w14:textId="77777777" w:rsidR="00C37FE6" w:rsidRPr="00794A1F" w:rsidRDefault="00C37FE6" w:rsidP="00AF2F70">
            <w:pPr>
              <w:pStyle w:val="Heading3"/>
              <w:spacing w:before="0"/>
              <w:rPr>
                <w:rFonts w:asciiTheme="majorHAnsi" w:hAnsiTheme="majorHAnsi" w:cstheme="majorHAnsi"/>
                <w:color w:val="auto"/>
                <w:lang w:eastAsia="en-US"/>
              </w:rPr>
            </w:pPr>
            <w:r w:rsidRPr="00794A1F">
              <w:rPr>
                <w:rFonts w:asciiTheme="majorHAnsi" w:hAnsiTheme="majorHAnsi" w:cstheme="majorHAnsi"/>
                <w:color w:val="auto"/>
                <w:lang w:eastAsia="en-US"/>
              </w:rPr>
              <w:t>HỘI ĐỒNG NHÂN DÂN</w:t>
            </w:r>
          </w:p>
          <w:p w14:paraId="16230F2F" w14:textId="77777777" w:rsidR="00C37FE6" w:rsidRPr="00794A1F" w:rsidRDefault="00C37FE6" w:rsidP="00AF2F70">
            <w:pPr>
              <w:jc w:val="center"/>
              <w:rPr>
                <w:rFonts w:asciiTheme="majorHAnsi" w:hAnsiTheme="majorHAnsi" w:cstheme="majorHAnsi"/>
                <w:b/>
                <w:sz w:val="26"/>
              </w:rPr>
            </w:pPr>
            <w:r w:rsidRPr="00794A1F">
              <w:rPr>
                <w:rFonts w:asciiTheme="majorHAnsi" w:hAnsiTheme="majorHAnsi" w:cstheme="majorHAnsi"/>
                <w:lang w:eastAsia="vi-VN"/>
              </w:rPr>
              <mc:AlternateContent>
                <mc:Choice Requires="wps">
                  <w:drawing>
                    <wp:anchor distT="4294967295" distB="4294967295" distL="114300" distR="114300" simplePos="0" relativeHeight="251659264" behindDoc="0" locked="0" layoutInCell="1" allowOverlap="1" wp14:anchorId="7049B800" wp14:editId="5724BD14">
                      <wp:simplePos x="0" y="0"/>
                      <wp:positionH relativeFrom="column">
                        <wp:align>center</wp:align>
                      </wp:positionH>
                      <wp:positionV relativeFrom="paragraph">
                        <wp:posOffset>219075</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53D9F01" id="Straight Connector 4"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EPHQIAADU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" strokecolor="#002060"/>
                  </w:pict>
                </mc:Fallback>
              </mc:AlternateContent>
            </w:r>
            <w:r w:rsidRPr="00794A1F">
              <w:rPr>
                <w:rFonts w:asciiTheme="majorHAnsi" w:hAnsiTheme="majorHAnsi" w:cstheme="majorHAnsi"/>
                <w:b/>
                <w:sz w:val="26"/>
              </w:rPr>
              <w:t>TỈNH KON TUM</w:t>
            </w:r>
          </w:p>
        </w:tc>
        <w:tc>
          <w:tcPr>
            <w:tcW w:w="3121" w:type="pct"/>
            <w:tcBorders>
              <w:top w:val="nil"/>
              <w:left w:val="nil"/>
              <w:bottom w:val="nil"/>
              <w:right w:val="nil"/>
            </w:tcBorders>
            <w:hideMark/>
          </w:tcPr>
          <w:p w14:paraId="5A0A4302" w14:textId="77777777" w:rsidR="00C37FE6" w:rsidRPr="00794A1F" w:rsidRDefault="00C37FE6" w:rsidP="00AF2F70">
            <w:pPr>
              <w:jc w:val="center"/>
              <w:rPr>
                <w:rFonts w:asciiTheme="majorHAnsi" w:hAnsiTheme="majorHAnsi" w:cstheme="majorHAnsi"/>
                <w:b/>
                <w:sz w:val="26"/>
              </w:rPr>
            </w:pPr>
            <w:r w:rsidRPr="00794A1F">
              <w:rPr>
                <w:rFonts w:asciiTheme="majorHAnsi" w:hAnsiTheme="majorHAnsi" w:cstheme="majorHAnsi"/>
                <w:b/>
                <w:sz w:val="26"/>
              </w:rPr>
              <w:t>CỘNG HÒA XÃ HỘI CHỦ NGHĨA VIỆT NAM</w:t>
            </w:r>
          </w:p>
          <w:p w14:paraId="56B981C3" w14:textId="77777777" w:rsidR="00C37FE6" w:rsidRPr="00794A1F" w:rsidRDefault="00C37FE6" w:rsidP="00AF2F70">
            <w:pPr>
              <w:jc w:val="center"/>
              <w:rPr>
                <w:rFonts w:asciiTheme="majorHAnsi" w:hAnsiTheme="majorHAnsi" w:cstheme="majorHAnsi"/>
                <w:b/>
              </w:rPr>
            </w:pPr>
            <w:r w:rsidRPr="00794A1F">
              <w:rPr>
                <w:rFonts w:asciiTheme="majorHAnsi" w:hAnsiTheme="majorHAnsi" w:cstheme="majorHAnsi"/>
                <w:lang w:eastAsia="vi-VN"/>
              </w:rPr>
              <mc:AlternateContent>
                <mc:Choice Requires="wps">
                  <w:drawing>
                    <wp:anchor distT="4294967295" distB="4294967295" distL="114300" distR="114300" simplePos="0" relativeHeight="251660288" behindDoc="0" locked="0" layoutInCell="1" allowOverlap="1" wp14:anchorId="1E28F052" wp14:editId="23982FAA">
                      <wp:simplePos x="0" y="0"/>
                      <wp:positionH relativeFrom="column">
                        <wp:posOffset>734060</wp:posOffset>
                      </wp:positionH>
                      <wp:positionV relativeFrom="paragraph">
                        <wp:posOffset>230201</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F5C29E9"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pt,18.15pt" to="227.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" strokecolor="#002060"/>
                  </w:pict>
                </mc:Fallback>
              </mc:AlternateContent>
            </w:r>
            <w:r w:rsidRPr="00794A1F">
              <w:rPr>
                <w:rFonts w:asciiTheme="majorHAnsi" w:hAnsiTheme="majorHAnsi" w:cstheme="majorHAnsi"/>
                <w:b/>
              </w:rPr>
              <w:t>Độc lập - Tự do - Hạnh phúc</w:t>
            </w:r>
          </w:p>
        </w:tc>
      </w:tr>
      <w:tr w:rsidR="00A87A23" w:rsidRPr="00A87A23" w14:paraId="151845BF" w14:textId="77777777" w:rsidTr="00DB4D04">
        <w:trPr>
          <w:trHeight w:hRule="exact" w:val="562"/>
        </w:trPr>
        <w:tc>
          <w:tcPr>
            <w:tcW w:w="1879" w:type="pct"/>
            <w:tcBorders>
              <w:top w:val="nil"/>
              <w:left w:val="nil"/>
              <w:bottom w:val="nil"/>
              <w:right w:val="nil"/>
            </w:tcBorders>
            <w:hideMark/>
          </w:tcPr>
          <w:p w14:paraId="02C25A9A" w14:textId="7D487AA2" w:rsidR="00C37FE6" w:rsidRPr="00794A1F" w:rsidRDefault="00C37FE6" w:rsidP="008D095F">
            <w:pPr>
              <w:jc w:val="center"/>
              <w:rPr>
                <w:rFonts w:asciiTheme="majorHAnsi" w:hAnsiTheme="majorHAnsi" w:cstheme="majorHAnsi"/>
              </w:rPr>
            </w:pPr>
            <w:r w:rsidRPr="00794A1F">
              <w:rPr>
                <w:rFonts w:asciiTheme="majorHAnsi" w:hAnsiTheme="majorHAnsi" w:cstheme="majorHAnsi"/>
              </w:rPr>
              <w:t>Số:</w:t>
            </w:r>
            <w:r w:rsidR="006C389C" w:rsidRPr="00794A1F">
              <w:rPr>
                <w:rFonts w:asciiTheme="majorHAnsi" w:hAnsiTheme="majorHAnsi" w:cstheme="majorHAnsi"/>
                <w:lang w:val="en-US"/>
              </w:rPr>
              <w:t xml:space="preserve"> </w:t>
            </w:r>
            <w:r w:rsidR="005042A1" w:rsidRPr="00794A1F">
              <w:rPr>
                <w:rFonts w:asciiTheme="majorHAnsi" w:hAnsiTheme="majorHAnsi" w:cstheme="majorHAnsi"/>
                <w:lang w:val="en-US"/>
              </w:rPr>
              <w:t xml:space="preserve"> </w:t>
            </w:r>
            <w:r w:rsidR="008D095F">
              <w:rPr>
                <w:rFonts w:asciiTheme="majorHAnsi" w:hAnsiTheme="majorHAnsi" w:cstheme="majorHAnsi"/>
                <w:lang w:val="en-US"/>
              </w:rPr>
              <w:t>140</w:t>
            </w:r>
            <w:r w:rsidR="00A94DA3">
              <w:rPr>
                <w:rFonts w:asciiTheme="majorHAnsi" w:hAnsiTheme="majorHAnsi" w:cstheme="majorHAnsi"/>
                <w:lang w:val="en-US"/>
              </w:rPr>
              <w:t xml:space="preserve">  </w:t>
            </w:r>
            <w:r w:rsidRPr="00794A1F">
              <w:rPr>
                <w:rFonts w:asciiTheme="majorHAnsi" w:hAnsiTheme="majorHAnsi" w:cstheme="majorHAnsi"/>
              </w:rPr>
              <w:t>/BC-HĐND</w:t>
            </w:r>
          </w:p>
        </w:tc>
        <w:tc>
          <w:tcPr>
            <w:tcW w:w="3121" w:type="pct"/>
            <w:tcBorders>
              <w:top w:val="nil"/>
              <w:left w:val="nil"/>
              <w:bottom w:val="nil"/>
              <w:right w:val="nil"/>
            </w:tcBorders>
            <w:hideMark/>
          </w:tcPr>
          <w:p w14:paraId="751A82C9" w14:textId="61942253" w:rsidR="00C37FE6" w:rsidRPr="00A87A23" w:rsidRDefault="00C37FE6" w:rsidP="008D095F">
            <w:pPr>
              <w:jc w:val="center"/>
              <w:rPr>
                <w:rFonts w:asciiTheme="majorHAnsi" w:hAnsiTheme="majorHAnsi" w:cstheme="majorHAnsi"/>
                <w:i/>
                <w:lang w:val="en-US"/>
              </w:rPr>
            </w:pPr>
            <w:r w:rsidRPr="00A87A23">
              <w:rPr>
                <w:rFonts w:asciiTheme="majorHAnsi" w:hAnsiTheme="majorHAnsi" w:cstheme="majorHAnsi"/>
                <w:i/>
              </w:rPr>
              <w:t xml:space="preserve">Kon Tum, ngày </w:t>
            </w:r>
            <w:r w:rsidR="008D095F">
              <w:rPr>
                <w:rFonts w:asciiTheme="majorHAnsi" w:hAnsiTheme="majorHAnsi" w:cstheme="majorHAnsi"/>
                <w:i/>
                <w:lang w:val="en-US"/>
              </w:rPr>
              <w:t>03</w:t>
            </w:r>
            <w:r w:rsidR="00A94DA3">
              <w:rPr>
                <w:rFonts w:asciiTheme="majorHAnsi" w:hAnsiTheme="majorHAnsi" w:cstheme="majorHAnsi"/>
                <w:i/>
                <w:lang w:val="en-US"/>
              </w:rPr>
              <w:t xml:space="preserve"> </w:t>
            </w:r>
            <w:r w:rsidR="00B95C04" w:rsidRPr="00A87A23">
              <w:rPr>
                <w:rFonts w:asciiTheme="majorHAnsi" w:hAnsiTheme="majorHAnsi" w:cstheme="majorHAnsi"/>
                <w:i/>
                <w:lang w:val="en-US"/>
              </w:rPr>
              <w:t xml:space="preserve"> </w:t>
            </w:r>
            <w:r w:rsidRPr="00A87A23">
              <w:rPr>
                <w:rFonts w:asciiTheme="majorHAnsi" w:hAnsiTheme="majorHAnsi" w:cstheme="majorHAnsi"/>
                <w:i/>
              </w:rPr>
              <w:t xml:space="preserve">tháng </w:t>
            </w:r>
            <w:r w:rsidR="008D095F">
              <w:rPr>
                <w:rFonts w:asciiTheme="majorHAnsi" w:hAnsiTheme="majorHAnsi" w:cstheme="majorHAnsi"/>
                <w:i/>
                <w:lang w:val="en-US"/>
              </w:rPr>
              <w:t>12</w:t>
            </w:r>
            <w:r w:rsidR="00A94DA3">
              <w:rPr>
                <w:rFonts w:asciiTheme="majorHAnsi" w:hAnsiTheme="majorHAnsi" w:cstheme="majorHAnsi"/>
                <w:i/>
                <w:lang w:val="en-US"/>
              </w:rPr>
              <w:t xml:space="preserve"> </w:t>
            </w:r>
            <w:r w:rsidRPr="00A87A23">
              <w:rPr>
                <w:rFonts w:asciiTheme="majorHAnsi" w:hAnsiTheme="majorHAnsi" w:cstheme="majorHAnsi"/>
                <w:i/>
              </w:rPr>
              <w:t xml:space="preserve"> năm </w:t>
            </w:r>
            <w:r w:rsidR="008D095F">
              <w:rPr>
                <w:rFonts w:asciiTheme="majorHAnsi" w:hAnsiTheme="majorHAnsi" w:cstheme="majorHAnsi"/>
                <w:i/>
                <w:lang w:val="en-US"/>
              </w:rPr>
              <w:t>2019</w:t>
            </w:r>
            <w:r w:rsidRPr="00A94DA3">
              <w:rPr>
                <w:rFonts w:asciiTheme="majorHAnsi" w:hAnsiTheme="majorHAnsi" w:cstheme="majorHAnsi"/>
                <w:i/>
                <w:color w:val="FFFFFF" w:themeColor="background1"/>
              </w:rPr>
              <w:t>201</w:t>
            </w:r>
            <w:r w:rsidR="00C85168" w:rsidRPr="00A94DA3">
              <w:rPr>
                <w:rFonts w:asciiTheme="majorHAnsi" w:hAnsiTheme="majorHAnsi" w:cstheme="majorHAnsi"/>
                <w:i/>
                <w:color w:val="FFFFFF" w:themeColor="background1"/>
                <w:lang w:val="en-US"/>
              </w:rPr>
              <w:t>9</w:t>
            </w:r>
          </w:p>
        </w:tc>
      </w:tr>
    </w:tbl>
    <w:p w14:paraId="5F386A01" w14:textId="77777777" w:rsidR="00C37FE6" w:rsidRPr="00794A1F" w:rsidRDefault="00C37FE6" w:rsidP="00C37FE6">
      <w:pPr>
        <w:jc w:val="center"/>
        <w:rPr>
          <w:rFonts w:asciiTheme="majorHAnsi" w:hAnsiTheme="majorHAnsi" w:cstheme="majorHAnsi"/>
          <w:b/>
        </w:rPr>
      </w:pPr>
      <w:r w:rsidRPr="00794A1F">
        <w:rPr>
          <w:rFonts w:asciiTheme="majorHAnsi" w:hAnsiTheme="majorHAnsi" w:cstheme="majorHAnsi"/>
          <w:b/>
        </w:rPr>
        <w:t>BÁO CÁO THẨM TRA</w:t>
      </w:r>
    </w:p>
    <w:p w14:paraId="5E24D57D" w14:textId="3F6AFC1F" w:rsidR="005042A1" w:rsidRPr="00794A1F" w:rsidRDefault="00C85168" w:rsidP="005042A1">
      <w:pPr>
        <w:widowControl w:val="0"/>
        <w:jc w:val="center"/>
        <w:rPr>
          <w:rFonts w:asciiTheme="majorHAnsi" w:hAnsiTheme="majorHAnsi" w:cstheme="majorHAnsi"/>
          <w:b/>
          <w:szCs w:val="28"/>
          <w:lang w:val="nl-NL"/>
        </w:rPr>
      </w:pPr>
      <w:r w:rsidRPr="00794A1F">
        <w:rPr>
          <w:rFonts w:asciiTheme="majorHAnsi" w:hAnsiTheme="majorHAnsi" w:cstheme="majorHAnsi"/>
          <w:b/>
          <w:szCs w:val="28"/>
          <w:lang w:val="nl-NL"/>
        </w:rPr>
        <w:t xml:space="preserve">Dự thảo </w:t>
      </w:r>
      <w:r w:rsidR="003F1326" w:rsidRPr="00794A1F">
        <w:rPr>
          <w:rFonts w:asciiTheme="majorHAnsi" w:hAnsiTheme="majorHAnsi" w:cstheme="majorHAnsi"/>
          <w:b/>
          <w:szCs w:val="28"/>
          <w:lang w:val="nl-NL"/>
        </w:rPr>
        <w:t>n</w:t>
      </w:r>
      <w:r w:rsidRPr="00794A1F">
        <w:rPr>
          <w:rFonts w:asciiTheme="majorHAnsi" w:hAnsiTheme="majorHAnsi" w:cstheme="majorHAnsi"/>
          <w:b/>
          <w:szCs w:val="28"/>
          <w:lang w:val="nl-NL"/>
        </w:rPr>
        <w:t xml:space="preserve">ghị quyết </w:t>
      </w:r>
      <w:r w:rsidR="005042A1" w:rsidRPr="00794A1F">
        <w:rPr>
          <w:rFonts w:asciiTheme="majorHAnsi" w:hAnsiTheme="majorHAnsi" w:cstheme="majorHAnsi"/>
          <w:b/>
          <w:szCs w:val="28"/>
          <w:lang w:val="nl-NL"/>
        </w:rPr>
        <w:t xml:space="preserve">cho ý kiến </w:t>
      </w:r>
      <w:r w:rsidR="00AD5CEB" w:rsidRPr="00794A1F">
        <w:rPr>
          <w:rFonts w:asciiTheme="majorHAnsi" w:hAnsiTheme="majorHAnsi" w:cstheme="majorHAnsi"/>
          <w:b/>
          <w:szCs w:val="28"/>
          <w:lang w:val="nl-NL"/>
        </w:rPr>
        <w:t xml:space="preserve">về báo cáo đề xuất chủ trương </w:t>
      </w:r>
      <w:r w:rsidR="005042A1" w:rsidRPr="00794A1F">
        <w:rPr>
          <w:rFonts w:asciiTheme="majorHAnsi" w:hAnsiTheme="majorHAnsi" w:cstheme="majorHAnsi"/>
          <w:b/>
          <w:szCs w:val="28"/>
          <w:lang w:val="nl-NL"/>
        </w:rPr>
        <w:t xml:space="preserve">đầu tư </w:t>
      </w:r>
    </w:p>
    <w:p w14:paraId="00B2388F" w14:textId="77777777" w:rsidR="00A94DA3" w:rsidRDefault="00AD5CEB" w:rsidP="00A94DA3">
      <w:pPr>
        <w:widowControl w:val="0"/>
        <w:jc w:val="center"/>
        <w:rPr>
          <w:rFonts w:asciiTheme="majorHAnsi" w:hAnsiTheme="majorHAnsi" w:cstheme="majorHAnsi"/>
          <w:b/>
          <w:szCs w:val="28"/>
          <w:lang w:val="nl-NL"/>
        </w:rPr>
      </w:pPr>
      <w:r w:rsidRPr="00794A1F">
        <w:rPr>
          <w:rFonts w:asciiTheme="majorHAnsi" w:hAnsiTheme="majorHAnsi" w:cstheme="majorHAnsi"/>
          <w:b/>
          <w:szCs w:val="28"/>
          <w:lang w:val="nl-NL"/>
        </w:rPr>
        <w:t>d</w:t>
      </w:r>
      <w:r w:rsidR="005042A1" w:rsidRPr="00794A1F">
        <w:rPr>
          <w:rFonts w:asciiTheme="majorHAnsi" w:hAnsiTheme="majorHAnsi" w:cstheme="majorHAnsi"/>
          <w:b/>
          <w:szCs w:val="28"/>
          <w:lang w:val="nl-NL"/>
        </w:rPr>
        <w:t xml:space="preserve">ự án </w:t>
      </w:r>
      <w:r w:rsidR="00A94DA3" w:rsidRPr="00A94DA3">
        <w:rPr>
          <w:rFonts w:asciiTheme="majorHAnsi" w:hAnsiTheme="majorHAnsi" w:cstheme="majorHAnsi"/>
          <w:b/>
          <w:szCs w:val="28"/>
          <w:lang w:val="nl-NL"/>
        </w:rPr>
        <w:t>Kè chống lũ lụt, sạt lở các làng đồng bào dân tộc thiểu số dọc sông ĐăkBla trên địa bàn thành phố Kon Tum (tuyến bờ Bắc - đoạn từ làng KonHraChót đi làng Kon Tum Kơ Nâm, KonKlor 1 và Kon Tum Kơ Pơng)</w:t>
      </w:r>
    </w:p>
    <w:p w14:paraId="4F30BD61" w14:textId="503073F4" w:rsidR="00C37FE6" w:rsidRPr="00794A1F" w:rsidRDefault="00C37FE6" w:rsidP="00A94DA3">
      <w:pPr>
        <w:widowControl w:val="0"/>
        <w:jc w:val="center"/>
        <w:rPr>
          <w:rFonts w:asciiTheme="majorHAnsi" w:hAnsiTheme="majorHAnsi" w:cstheme="majorHAnsi"/>
        </w:rPr>
      </w:pPr>
      <w:r w:rsidRPr="00794A1F">
        <w:rPr>
          <w:rFonts w:asciiTheme="majorHAnsi" w:hAnsiTheme="majorHAnsi" w:cstheme="majorHAnsi"/>
          <w:lang w:eastAsia="vi-VN"/>
        </w:rPr>
        <mc:AlternateContent>
          <mc:Choice Requires="wps">
            <w:drawing>
              <wp:anchor distT="4294967294" distB="4294967294" distL="114300" distR="114300" simplePos="0" relativeHeight="251661312" behindDoc="0" locked="0" layoutInCell="1" allowOverlap="1" wp14:anchorId="1DC92D71" wp14:editId="2A37AFA9">
                <wp:simplePos x="0" y="0"/>
                <wp:positionH relativeFrom="margin">
                  <wp:align>center</wp:align>
                </wp:positionH>
                <wp:positionV relativeFrom="paragraph">
                  <wp:posOffset>69243</wp:posOffset>
                </wp:positionV>
                <wp:extent cx="17621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B73DE0F" id="Straight Connector 3" o:spid="_x0000_s1026" style="position:absolute;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5.45pt" to="138.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" strokecolor="#002060">
                <o:lock v:ext="edit" shapetype="f"/>
                <w10:wrap anchorx="margin"/>
              </v:line>
            </w:pict>
          </mc:Fallback>
        </mc:AlternateContent>
      </w:r>
    </w:p>
    <w:p w14:paraId="6114F8DB" w14:textId="661FC03D" w:rsidR="00580C96" w:rsidRPr="008D095F" w:rsidRDefault="00580C96" w:rsidP="00F22590">
      <w:pPr>
        <w:spacing w:before="120" w:after="120" w:line="264" w:lineRule="auto"/>
        <w:ind w:firstLine="720"/>
        <w:jc w:val="both"/>
        <w:rPr>
          <w:rFonts w:asciiTheme="majorHAnsi" w:hAnsiTheme="majorHAnsi" w:cstheme="majorHAnsi"/>
        </w:rPr>
      </w:pPr>
      <w:r w:rsidRPr="00794A1F">
        <w:rPr>
          <w:rFonts w:asciiTheme="majorHAnsi" w:hAnsiTheme="majorHAnsi" w:cstheme="majorHAnsi"/>
        </w:rPr>
        <w:t xml:space="preserve">Căn cứ Luật Tổ chức </w:t>
      </w:r>
      <w:r w:rsidR="00D25FF0" w:rsidRPr="008D095F">
        <w:rPr>
          <w:rFonts w:asciiTheme="majorHAnsi" w:hAnsiTheme="majorHAnsi" w:cstheme="majorHAnsi"/>
        </w:rPr>
        <w:t>c</w:t>
      </w:r>
      <w:r w:rsidRPr="00794A1F">
        <w:rPr>
          <w:rFonts w:asciiTheme="majorHAnsi" w:hAnsiTheme="majorHAnsi" w:cstheme="majorHAnsi"/>
        </w:rPr>
        <w:t xml:space="preserve">hính quyền địa phương năm 2015; Luật </w:t>
      </w:r>
      <w:r w:rsidR="00D25FF0" w:rsidRPr="00794A1F">
        <w:rPr>
          <w:rFonts w:asciiTheme="majorHAnsi" w:hAnsiTheme="majorHAnsi" w:cstheme="majorHAnsi"/>
        </w:rPr>
        <w:t xml:space="preserve">Hoạt </w:t>
      </w:r>
      <w:r w:rsidRPr="00794A1F">
        <w:rPr>
          <w:rFonts w:asciiTheme="majorHAnsi" w:hAnsiTheme="majorHAnsi" w:cstheme="majorHAnsi"/>
        </w:rPr>
        <w:t>động giám sát của Quốc hội và Hội đồng nhân dân năm 2015</w:t>
      </w:r>
      <w:r w:rsidR="000B500F" w:rsidRPr="008D095F">
        <w:rPr>
          <w:rFonts w:asciiTheme="majorHAnsi" w:hAnsiTheme="majorHAnsi" w:cstheme="majorHAnsi"/>
        </w:rPr>
        <w:t>;</w:t>
      </w:r>
    </w:p>
    <w:p w14:paraId="7C9BE6D6" w14:textId="5D9FA757" w:rsidR="00580C96" w:rsidRPr="00794A1F" w:rsidRDefault="00580C96" w:rsidP="00F22590">
      <w:pPr>
        <w:spacing w:before="120" w:after="120" w:line="264" w:lineRule="auto"/>
        <w:ind w:firstLine="720"/>
        <w:jc w:val="both"/>
        <w:rPr>
          <w:rFonts w:asciiTheme="majorHAnsi" w:hAnsiTheme="majorHAnsi" w:cstheme="majorHAnsi"/>
        </w:rPr>
      </w:pPr>
      <w:r w:rsidRPr="00794A1F">
        <w:rPr>
          <w:rFonts w:asciiTheme="majorHAnsi" w:hAnsiTheme="majorHAnsi" w:cstheme="majorHAnsi"/>
        </w:rPr>
        <w:t>Thực hiện sự phân công của Thư</w:t>
      </w:r>
      <w:r w:rsidR="006D4458" w:rsidRPr="00794A1F">
        <w:rPr>
          <w:rFonts w:asciiTheme="majorHAnsi" w:hAnsiTheme="majorHAnsi" w:cstheme="majorHAnsi"/>
        </w:rPr>
        <w:t xml:space="preserve">ờng trực Hội đồng nhân </w:t>
      </w:r>
      <w:r w:rsidR="004B6139">
        <w:rPr>
          <w:rFonts w:asciiTheme="majorHAnsi" w:hAnsiTheme="majorHAnsi" w:cstheme="majorHAnsi"/>
        </w:rPr>
        <w:t>tỉnh</w:t>
      </w:r>
      <w:r w:rsidR="006D4458" w:rsidRPr="008D095F">
        <w:rPr>
          <w:rFonts w:asciiTheme="majorHAnsi" w:hAnsiTheme="majorHAnsi" w:cstheme="majorHAnsi"/>
        </w:rPr>
        <w:t xml:space="preserve">, </w:t>
      </w:r>
      <w:r w:rsidR="00066294" w:rsidRPr="00794A1F">
        <w:rPr>
          <w:rFonts w:asciiTheme="majorHAnsi" w:hAnsiTheme="majorHAnsi" w:cstheme="majorHAnsi"/>
        </w:rPr>
        <w:t xml:space="preserve">trên cơ sở Tờ trình số </w:t>
      </w:r>
      <w:r w:rsidR="00685B90" w:rsidRPr="008D095F">
        <w:rPr>
          <w:rFonts w:asciiTheme="majorHAnsi" w:hAnsiTheme="majorHAnsi" w:cstheme="majorHAnsi"/>
        </w:rPr>
        <w:t>169</w:t>
      </w:r>
      <w:r w:rsidRPr="00794A1F">
        <w:rPr>
          <w:rFonts w:asciiTheme="majorHAnsi" w:hAnsiTheme="majorHAnsi" w:cstheme="majorHAnsi"/>
        </w:rPr>
        <w:t xml:space="preserve">/TTr-UBND ngày </w:t>
      </w:r>
      <w:r w:rsidR="00685B90" w:rsidRPr="008D095F">
        <w:rPr>
          <w:rFonts w:asciiTheme="majorHAnsi" w:hAnsiTheme="majorHAnsi" w:cstheme="majorHAnsi"/>
        </w:rPr>
        <w:t>02</w:t>
      </w:r>
      <w:r w:rsidRPr="00794A1F">
        <w:rPr>
          <w:rFonts w:asciiTheme="majorHAnsi" w:hAnsiTheme="majorHAnsi" w:cstheme="majorHAnsi"/>
        </w:rPr>
        <w:t>/</w:t>
      </w:r>
      <w:r w:rsidR="00A94DA3" w:rsidRPr="008D095F">
        <w:rPr>
          <w:rFonts w:asciiTheme="majorHAnsi" w:hAnsiTheme="majorHAnsi" w:cstheme="majorHAnsi"/>
        </w:rPr>
        <w:t>12</w:t>
      </w:r>
      <w:r w:rsidRPr="00794A1F">
        <w:rPr>
          <w:rFonts w:asciiTheme="majorHAnsi" w:hAnsiTheme="majorHAnsi" w:cstheme="majorHAnsi"/>
        </w:rPr>
        <w:t>/201</w:t>
      </w:r>
      <w:r w:rsidR="00086842" w:rsidRPr="008D095F">
        <w:rPr>
          <w:rFonts w:asciiTheme="majorHAnsi" w:hAnsiTheme="majorHAnsi" w:cstheme="majorHAnsi"/>
        </w:rPr>
        <w:t>9</w:t>
      </w:r>
      <w:r w:rsidRPr="00794A1F">
        <w:rPr>
          <w:rFonts w:asciiTheme="majorHAnsi" w:hAnsiTheme="majorHAnsi" w:cstheme="majorHAnsi"/>
        </w:rPr>
        <w:t xml:space="preserve"> của Ủy ban nhân dân tỉnh về </w:t>
      </w:r>
      <w:r w:rsidR="00F54F27" w:rsidRPr="00794A1F">
        <w:rPr>
          <w:rFonts w:asciiTheme="majorHAnsi" w:hAnsiTheme="majorHAnsi" w:cstheme="majorHAnsi"/>
        </w:rPr>
        <w:t xml:space="preserve">dự thảo </w:t>
      </w:r>
      <w:r w:rsidR="00F54F27" w:rsidRPr="008D095F">
        <w:rPr>
          <w:rFonts w:asciiTheme="majorHAnsi" w:hAnsiTheme="majorHAnsi" w:cstheme="majorHAnsi"/>
        </w:rPr>
        <w:t>n</w:t>
      </w:r>
      <w:r w:rsidR="00F54F27" w:rsidRPr="00794A1F">
        <w:rPr>
          <w:rFonts w:asciiTheme="majorHAnsi" w:hAnsiTheme="majorHAnsi" w:cstheme="majorHAnsi"/>
        </w:rPr>
        <w:t xml:space="preserve">ghị quyết </w:t>
      </w:r>
      <w:r w:rsidR="00372A73" w:rsidRPr="00794A1F">
        <w:rPr>
          <w:rFonts w:asciiTheme="majorHAnsi" w:hAnsiTheme="majorHAnsi" w:cstheme="majorHAnsi"/>
        </w:rPr>
        <w:t xml:space="preserve">về việc cho ý kiến đối với chủ trương đầu tư </w:t>
      </w:r>
      <w:r w:rsidR="00395101" w:rsidRPr="008D095F">
        <w:rPr>
          <w:rFonts w:asciiTheme="majorHAnsi" w:hAnsiTheme="majorHAnsi" w:cstheme="majorHAnsi"/>
        </w:rPr>
        <w:t>d</w:t>
      </w:r>
      <w:r w:rsidR="00372A73" w:rsidRPr="00794A1F">
        <w:rPr>
          <w:rFonts w:asciiTheme="majorHAnsi" w:hAnsiTheme="majorHAnsi" w:cstheme="majorHAnsi"/>
        </w:rPr>
        <w:t xml:space="preserve">ự án </w:t>
      </w:r>
      <w:r w:rsidR="00395101" w:rsidRPr="00395101">
        <w:rPr>
          <w:rFonts w:asciiTheme="majorHAnsi" w:hAnsiTheme="majorHAnsi" w:cstheme="majorHAnsi"/>
        </w:rPr>
        <w:t>Kè chống lũ lụt, sạt lở các làng đồng bào dân tộc thiểu số dọc sông ĐăkBla trên địa bàn thành phố Kon Tum (tuyến bờ Bắc - đoạn từ làng KonHraChót đi làng Kon Tum K</w:t>
      </w:r>
      <w:r w:rsidR="00395101" w:rsidRPr="00395101">
        <w:rPr>
          <w:rFonts w:asciiTheme="majorHAnsi" w:hAnsiTheme="majorHAnsi" w:cstheme="majorHAnsi" w:hint="eastAsia"/>
        </w:rPr>
        <w:t>ơ</w:t>
      </w:r>
      <w:r w:rsidR="00395101" w:rsidRPr="00395101">
        <w:rPr>
          <w:rFonts w:asciiTheme="majorHAnsi" w:hAnsiTheme="majorHAnsi" w:cstheme="majorHAnsi"/>
        </w:rPr>
        <w:t xml:space="preserve"> Nâm, KonKlor 1 và Kon Tum K</w:t>
      </w:r>
      <w:r w:rsidR="00395101" w:rsidRPr="00395101">
        <w:rPr>
          <w:rFonts w:asciiTheme="majorHAnsi" w:hAnsiTheme="majorHAnsi" w:cstheme="majorHAnsi" w:hint="eastAsia"/>
        </w:rPr>
        <w:t>ơ</w:t>
      </w:r>
      <w:r w:rsidR="00395101" w:rsidRPr="00395101">
        <w:rPr>
          <w:rFonts w:asciiTheme="majorHAnsi" w:hAnsiTheme="majorHAnsi" w:cstheme="majorHAnsi"/>
        </w:rPr>
        <w:t xml:space="preserve"> P</w:t>
      </w:r>
      <w:r w:rsidR="00395101" w:rsidRPr="00395101">
        <w:rPr>
          <w:rFonts w:asciiTheme="majorHAnsi" w:hAnsiTheme="majorHAnsi" w:cstheme="majorHAnsi" w:hint="eastAsia"/>
        </w:rPr>
        <w:t>ơ</w:t>
      </w:r>
      <w:r w:rsidR="00395101" w:rsidRPr="00395101">
        <w:rPr>
          <w:rFonts w:asciiTheme="majorHAnsi" w:hAnsiTheme="majorHAnsi" w:cstheme="majorHAnsi"/>
        </w:rPr>
        <w:t>ng)</w:t>
      </w:r>
      <w:r w:rsidRPr="00794A1F">
        <w:rPr>
          <w:rFonts w:asciiTheme="majorHAnsi" w:hAnsiTheme="majorHAnsi" w:cstheme="majorHAnsi"/>
        </w:rPr>
        <w:t xml:space="preserve">. </w:t>
      </w:r>
      <w:r w:rsidR="00066294" w:rsidRPr="00794A1F">
        <w:rPr>
          <w:rFonts w:asciiTheme="majorHAnsi" w:hAnsiTheme="majorHAnsi" w:cstheme="majorHAnsi"/>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p>
    <w:p w14:paraId="2A589F29" w14:textId="67E9A116" w:rsidR="00AD5CEB" w:rsidRPr="008D095F" w:rsidRDefault="00AD5CEB" w:rsidP="00F22590">
      <w:pPr>
        <w:spacing w:before="120" w:after="120" w:line="264" w:lineRule="auto"/>
        <w:ind w:firstLine="720"/>
        <w:jc w:val="both"/>
        <w:rPr>
          <w:rFonts w:asciiTheme="majorHAnsi" w:hAnsiTheme="majorHAnsi" w:cstheme="majorHAnsi"/>
          <w:b/>
        </w:rPr>
      </w:pPr>
      <w:r w:rsidRPr="008D095F">
        <w:rPr>
          <w:rFonts w:asciiTheme="majorHAnsi" w:hAnsiTheme="majorHAnsi" w:cstheme="majorHAnsi"/>
          <w:b/>
        </w:rPr>
        <w:t>1. Cơ sở pháp lý</w:t>
      </w:r>
    </w:p>
    <w:p w14:paraId="4F3F1E43" w14:textId="759C64D7" w:rsidR="00AD5CEB" w:rsidRPr="008D095F" w:rsidRDefault="00AD5CEB" w:rsidP="00F22590">
      <w:pPr>
        <w:spacing w:before="120" w:after="120" w:line="264" w:lineRule="auto"/>
        <w:ind w:firstLine="567"/>
        <w:jc w:val="both"/>
        <w:rPr>
          <w:rFonts w:asciiTheme="majorHAnsi" w:hAnsiTheme="majorHAnsi" w:cstheme="majorHAnsi"/>
        </w:rPr>
      </w:pPr>
      <w:r w:rsidRPr="008D095F">
        <w:rPr>
          <w:rFonts w:asciiTheme="majorHAnsi" w:hAnsiTheme="majorHAnsi" w:cstheme="majorHAnsi"/>
        </w:rPr>
        <w:t>Căn cứ điểm a khoản 2 Điều 27 Luật đầu tư công năm 2014 quy định: “</w:t>
      </w:r>
      <w:r w:rsidRPr="008D095F">
        <w:rPr>
          <w:rFonts w:asciiTheme="majorHAnsi" w:hAnsiTheme="majorHAnsi" w:cstheme="majorHAnsi"/>
          <w:i/>
        </w:rPr>
        <w:t xml:space="preserve">a) Đối với dự án nhóm B và dự án trọng điểm nhóm C do Ủy ban nhân dân cấp tỉnh quản lý, Ủy ban nhân dân cấp tỉnh giao Sở Kế hoạch và Đầu tư thẩm định nguồn vốn và khả năng cân đối vốn trước khi trình Hội đồng nhân dân cấp tỉnh cho ý kiến về Báo cáo đề xuất chủ trương đầu tư. Sau khi Hội đồng nhân dân cấp tỉnh chấp thuận, Ủy ban nhân dân cấp tỉnh gửi Bộ Kế hoạch và Đầu tư Báo cáo đề xuất chủ trương đầu tư;”. </w:t>
      </w:r>
      <w:r w:rsidR="003D3E95" w:rsidRPr="008D095F">
        <w:rPr>
          <w:rFonts w:asciiTheme="majorHAnsi" w:hAnsiTheme="majorHAnsi" w:cstheme="majorHAnsi"/>
        </w:rPr>
        <w:t>V</w:t>
      </w:r>
      <w:r w:rsidRPr="008D095F">
        <w:rPr>
          <w:rFonts w:asciiTheme="majorHAnsi" w:hAnsiTheme="majorHAnsi" w:cstheme="majorHAnsi"/>
        </w:rPr>
        <w:t>iệc UBND tỉnh trình Hội đồng nhân dân tỉnh cho ý kiến về báo cáo đề xuất chủ tr</w:t>
      </w:r>
      <w:r w:rsidRPr="008D095F">
        <w:rPr>
          <w:rFonts w:asciiTheme="majorHAnsi" w:hAnsiTheme="majorHAnsi" w:cstheme="majorHAnsi" w:hint="eastAsia"/>
        </w:rPr>
        <w:t>ươ</w:t>
      </w:r>
      <w:r w:rsidRPr="008D095F">
        <w:rPr>
          <w:rFonts w:asciiTheme="majorHAnsi" w:hAnsiTheme="majorHAnsi" w:cstheme="majorHAnsi"/>
        </w:rPr>
        <w:t>ng đầu t</w:t>
      </w:r>
      <w:r w:rsidRPr="008D095F">
        <w:rPr>
          <w:rFonts w:asciiTheme="majorHAnsi" w:hAnsiTheme="majorHAnsi" w:cstheme="majorHAnsi" w:hint="eastAsia"/>
        </w:rPr>
        <w:t>ư</w:t>
      </w:r>
      <w:r w:rsidRPr="008D095F">
        <w:rPr>
          <w:rFonts w:asciiTheme="majorHAnsi" w:hAnsiTheme="majorHAnsi" w:cstheme="majorHAnsi"/>
        </w:rPr>
        <w:t xml:space="preserve"> dự án </w:t>
      </w:r>
      <w:r w:rsidR="00395101" w:rsidRPr="008D095F">
        <w:rPr>
          <w:rFonts w:asciiTheme="majorHAnsi" w:hAnsiTheme="majorHAnsi" w:cstheme="majorHAnsi"/>
        </w:rPr>
        <w:t>Kè chống lũ lụt, sạt lở các làng đồng bào dân tộc thiểu số dọc sông ĐăkBla trên địa bàn thành phố Kon Tum (tuyến bờ Bắc - đoạn từ làng KonHraChót đi làng Kon Tum K</w:t>
      </w:r>
      <w:r w:rsidR="00395101" w:rsidRPr="008D095F">
        <w:rPr>
          <w:rFonts w:asciiTheme="majorHAnsi" w:hAnsiTheme="majorHAnsi" w:cstheme="majorHAnsi" w:hint="eastAsia"/>
        </w:rPr>
        <w:t>ơ</w:t>
      </w:r>
      <w:r w:rsidR="00395101" w:rsidRPr="008D095F">
        <w:rPr>
          <w:rFonts w:asciiTheme="majorHAnsi" w:hAnsiTheme="majorHAnsi" w:cstheme="majorHAnsi"/>
        </w:rPr>
        <w:t xml:space="preserve"> Nâm, KonKlor 1 và Kon Tum K</w:t>
      </w:r>
      <w:r w:rsidR="00395101" w:rsidRPr="008D095F">
        <w:rPr>
          <w:rFonts w:asciiTheme="majorHAnsi" w:hAnsiTheme="majorHAnsi" w:cstheme="majorHAnsi" w:hint="eastAsia"/>
        </w:rPr>
        <w:t>ơ</w:t>
      </w:r>
      <w:r w:rsidR="00395101" w:rsidRPr="008D095F">
        <w:rPr>
          <w:rFonts w:asciiTheme="majorHAnsi" w:hAnsiTheme="majorHAnsi" w:cstheme="majorHAnsi"/>
        </w:rPr>
        <w:t xml:space="preserve"> P</w:t>
      </w:r>
      <w:r w:rsidR="00395101" w:rsidRPr="008D095F">
        <w:rPr>
          <w:rFonts w:asciiTheme="majorHAnsi" w:hAnsiTheme="majorHAnsi" w:cstheme="majorHAnsi" w:hint="eastAsia"/>
        </w:rPr>
        <w:t>ơ</w:t>
      </w:r>
      <w:r w:rsidR="00395101" w:rsidRPr="008D095F">
        <w:rPr>
          <w:rFonts w:asciiTheme="majorHAnsi" w:hAnsiTheme="majorHAnsi" w:cstheme="majorHAnsi"/>
        </w:rPr>
        <w:t>ng)</w:t>
      </w:r>
      <w:r w:rsidRPr="008D095F">
        <w:rPr>
          <w:rFonts w:asciiTheme="majorHAnsi" w:hAnsiTheme="majorHAnsi" w:cstheme="majorHAnsi"/>
        </w:rPr>
        <w:t xml:space="preserve"> là đúng thẩm quyền.</w:t>
      </w:r>
    </w:p>
    <w:p w14:paraId="7E182160" w14:textId="39435A3D" w:rsidR="00AD5CEB" w:rsidRPr="008D095F" w:rsidRDefault="00AD5CEB" w:rsidP="00F22590">
      <w:pPr>
        <w:spacing w:before="120" w:after="120" w:line="264" w:lineRule="auto"/>
        <w:ind w:firstLine="720"/>
        <w:jc w:val="both"/>
        <w:rPr>
          <w:rFonts w:asciiTheme="majorHAnsi" w:hAnsiTheme="majorHAnsi" w:cstheme="majorHAnsi"/>
          <w:b/>
        </w:rPr>
      </w:pPr>
      <w:r w:rsidRPr="008D095F">
        <w:rPr>
          <w:rFonts w:asciiTheme="majorHAnsi" w:hAnsiTheme="majorHAnsi" w:cstheme="majorHAnsi"/>
          <w:b/>
        </w:rPr>
        <w:t>2. Nội dung dự thảo nghị quyết</w:t>
      </w:r>
    </w:p>
    <w:p w14:paraId="37A93256" w14:textId="3B0504F7" w:rsidR="00693681" w:rsidRPr="008D095F" w:rsidRDefault="00693681" w:rsidP="00F22590">
      <w:pPr>
        <w:spacing w:before="120" w:after="120" w:line="264" w:lineRule="auto"/>
        <w:ind w:firstLine="720"/>
        <w:jc w:val="both"/>
        <w:rPr>
          <w:rFonts w:asciiTheme="majorHAnsi" w:hAnsiTheme="majorHAnsi" w:cstheme="majorHAnsi"/>
        </w:rPr>
      </w:pPr>
      <w:r w:rsidRPr="008D095F">
        <w:rPr>
          <w:rFonts w:asciiTheme="majorHAnsi" w:hAnsiTheme="majorHAnsi" w:cstheme="majorHAnsi"/>
        </w:rPr>
        <w:t xml:space="preserve">Ngày 28/3/2016, Thường trực HĐND tỉnh đã quyết định chủ trương đầu tư dự án </w:t>
      </w:r>
      <w:r w:rsidR="002621EB" w:rsidRPr="00DC1783">
        <w:rPr>
          <w:rFonts w:ascii="Times New Roman" w:hAnsi="Times New Roman"/>
          <w:szCs w:val="28"/>
          <w:lang w:val="nl-NL"/>
        </w:rPr>
        <w:t>Kè chống lũ lụt, sạt lở các làng đồng bào dân tộc thiểu số dọc sông Đăk Bla (</w:t>
      </w:r>
      <w:r w:rsidR="002621EB" w:rsidRPr="00DC1783">
        <w:rPr>
          <w:rFonts w:ascii="Times New Roman" w:hAnsi="Times New Roman"/>
          <w:i/>
          <w:szCs w:val="28"/>
          <w:lang w:val="nl-NL"/>
        </w:rPr>
        <w:t>đoạn từ làng Plei Groi đến làng KonKLor 2 và từ làng Kon Hra Chót đến làng Kon Tum Kơ Pơng</w:t>
      </w:r>
      <w:r w:rsidR="002621EB" w:rsidRPr="00DC1783">
        <w:rPr>
          <w:rFonts w:ascii="Times New Roman" w:hAnsi="Times New Roman"/>
          <w:szCs w:val="28"/>
          <w:lang w:val="nl-NL"/>
        </w:rPr>
        <w:t>)</w:t>
      </w:r>
      <w:r w:rsidR="002621EB">
        <w:rPr>
          <w:rFonts w:ascii="Times New Roman" w:hAnsi="Times New Roman"/>
          <w:szCs w:val="28"/>
          <w:lang w:val="nl-NL"/>
        </w:rPr>
        <w:t xml:space="preserve"> với tổng mức đầu tư 894.999 triệu đồng</w:t>
      </w:r>
      <w:r w:rsidR="00EB319F">
        <w:rPr>
          <w:rFonts w:ascii="Times New Roman" w:hAnsi="Times New Roman"/>
          <w:szCs w:val="28"/>
          <w:lang w:val="nl-NL"/>
        </w:rPr>
        <w:t xml:space="preserve">, từ nguồn Chương trình mục tiêu ứng phó biến đổi khí hậu, đối ứng ODA và các nguồn vốn hợp pháp khác. </w:t>
      </w:r>
    </w:p>
    <w:p w14:paraId="62969D97" w14:textId="6D961012" w:rsidR="005042A1" w:rsidRPr="00794A1F" w:rsidRDefault="005042A1" w:rsidP="00F22590">
      <w:pPr>
        <w:spacing w:before="120" w:after="120" w:line="264" w:lineRule="auto"/>
        <w:ind w:firstLine="720"/>
        <w:jc w:val="both"/>
        <w:rPr>
          <w:rFonts w:asciiTheme="majorHAnsi" w:hAnsiTheme="majorHAnsi" w:cstheme="majorHAnsi"/>
        </w:rPr>
      </w:pPr>
      <w:r w:rsidRPr="00794A1F">
        <w:rPr>
          <w:rFonts w:asciiTheme="majorHAnsi" w:hAnsiTheme="majorHAnsi" w:cstheme="majorHAnsi"/>
        </w:rPr>
        <w:lastRenderedPageBreak/>
        <w:t xml:space="preserve">Thực hiện Thông báo số 396/TB-VPCP ngày 15/10/2018 của Văn phòng Chính phủ về thông báo kết luận của Thủ tướng Nguyễn Xuân Phúc tại buổi làm việc với lãnh đạo tỉnh Kon Tum. Theo đó, Thủ tướng Chính phủ đã đồng ý chủ trương hỗ trợ </w:t>
      </w:r>
      <w:r w:rsidR="00EB319F" w:rsidRPr="008D095F">
        <w:rPr>
          <w:rFonts w:asciiTheme="majorHAnsi" w:hAnsiTheme="majorHAnsi" w:cstheme="majorHAnsi"/>
        </w:rPr>
        <w:t>kinh phí</w:t>
      </w:r>
      <w:r w:rsidRPr="00794A1F">
        <w:rPr>
          <w:rFonts w:asciiTheme="majorHAnsi" w:hAnsiTheme="majorHAnsi" w:cstheme="majorHAnsi"/>
        </w:rPr>
        <w:t xml:space="preserve"> đầu tư </w:t>
      </w:r>
      <w:r w:rsidR="00062C67" w:rsidRPr="008D095F">
        <w:rPr>
          <w:rFonts w:asciiTheme="majorHAnsi" w:hAnsiTheme="majorHAnsi" w:cstheme="majorHAnsi"/>
        </w:rPr>
        <w:t>d</w:t>
      </w:r>
      <w:r w:rsidRPr="00794A1F">
        <w:rPr>
          <w:rFonts w:asciiTheme="majorHAnsi" w:hAnsiTheme="majorHAnsi" w:cstheme="majorHAnsi"/>
        </w:rPr>
        <w:t xml:space="preserve">ự án </w:t>
      </w:r>
      <w:r w:rsidR="00EB319F" w:rsidRPr="00DC1783">
        <w:rPr>
          <w:rFonts w:ascii="Times New Roman" w:hAnsi="Times New Roman"/>
          <w:szCs w:val="28"/>
          <w:lang w:val="nl-NL"/>
        </w:rPr>
        <w:t>Kè chống lũ lụt, sạt lở các làng đồng bào dân tộc thiểu số dọc sông Đăk Bla (</w:t>
      </w:r>
      <w:r w:rsidR="00EB319F" w:rsidRPr="00DC1783">
        <w:rPr>
          <w:rFonts w:ascii="Times New Roman" w:hAnsi="Times New Roman"/>
          <w:i/>
          <w:szCs w:val="28"/>
          <w:lang w:val="nl-NL"/>
        </w:rPr>
        <w:t>đoạn từ làng Plei Groi đến làng KonKLor 2 và từ làng Kon Hra Chót đến làng Kon Tum Kơ Pơng</w:t>
      </w:r>
      <w:r w:rsidR="00EB319F" w:rsidRPr="00DC1783">
        <w:rPr>
          <w:rFonts w:ascii="Times New Roman" w:hAnsi="Times New Roman"/>
          <w:szCs w:val="28"/>
          <w:lang w:val="nl-NL"/>
        </w:rPr>
        <w:t>)</w:t>
      </w:r>
      <w:r w:rsidR="00062C67" w:rsidRPr="008D095F">
        <w:rPr>
          <w:rFonts w:asciiTheme="majorHAnsi" w:hAnsiTheme="majorHAnsi" w:cstheme="majorHAnsi"/>
        </w:rPr>
        <w:t xml:space="preserve"> </w:t>
      </w:r>
      <w:r w:rsidRPr="00794A1F">
        <w:rPr>
          <w:rFonts w:asciiTheme="majorHAnsi" w:hAnsiTheme="majorHAnsi" w:cstheme="majorHAnsi"/>
        </w:rPr>
        <w:t xml:space="preserve">và đề nghị tỉnh thực hiện các trình tự thủ tục dự án theo quy định. </w:t>
      </w:r>
    </w:p>
    <w:p w14:paraId="2928F492" w14:textId="528814B3" w:rsidR="00585F2A" w:rsidRPr="008D095F" w:rsidRDefault="005042A1" w:rsidP="00F22590">
      <w:pPr>
        <w:spacing w:before="120" w:after="120" w:line="264" w:lineRule="auto"/>
        <w:ind w:firstLine="720"/>
        <w:jc w:val="both"/>
        <w:rPr>
          <w:rFonts w:asciiTheme="majorHAnsi" w:hAnsiTheme="majorHAnsi" w:cstheme="majorHAnsi"/>
        </w:rPr>
      </w:pPr>
      <w:r w:rsidRPr="00794A1F">
        <w:rPr>
          <w:rFonts w:asciiTheme="majorHAnsi" w:hAnsiTheme="majorHAnsi" w:cstheme="majorHAnsi"/>
        </w:rPr>
        <w:t>Trên cơ sở ý kiến kết luận của Thủ tướng Chính phủ</w:t>
      </w:r>
      <w:r w:rsidR="00395101" w:rsidRPr="00395101">
        <w:rPr>
          <w:rFonts w:asciiTheme="majorHAnsi" w:hAnsiTheme="majorHAnsi" w:cstheme="majorHAnsi"/>
        </w:rPr>
        <w:t xml:space="preserve"> và Văn bản</w:t>
      </w:r>
      <w:r w:rsidR="00395101">
        <w:rPr>
          <w:rFonts w:asciiTheme="majorHAnsi" w:hAnsiTheme="majorHAnsi" w:cstheme="majorHAnsi"/>
        </w:rPr>
        <w:t xml:space="preserve"> số 8472/BKHĐT-TH ngày 13/</w:t>
      </w:r>
      <w:r w:rsidR="00395101" w:rsidRPr="00395101">
        <w:rPr>
          <w:rFonts w:asciiTheme="majorHAnsi" w:hAnsiTheme="majorHAnsi" w:cstheme="majorHAnsi"/>
        </w:rPr>
        <w:t>11</w:t>
      </w:r>
      <w:r w:rsidR="00395101">
        <w:rPr>
          <w:rFonts w:asciiTheme="majorHAnsi" w:hAnsiTheme="majorHAnsi" w:cstheme="majorHAnsi"/>
        </w:rPr>
        <w:t>/</w:t>
      </w:r>
      <w:r w:rsidR="00395101" w:rsidRPr="00395101">
        <w:rPr>
          <w:rFonts w:asciiTheme="majorHAnsi" w:hAnsiTheme="majorHAnsi" w:cstheme="majorHAnsi"/>
        </w:rPr>
        <w:t>2019 của Bộ Kế hoạch và Đầu tư về việc phân bổ kế hoạch vốn đầu tư NSNN năm 2020</w:t>
      </w:r>
      <w:r w:rsidRPr="00794A1F">
        <w:rPr>
          <w:rFonts w:asciiTheme="majorHAnsi" w:hAnsiTheme="majorHAnsi" w:cstheme="majorHAnsi"/>
        </w:rPr>
        <w:t xml:space="preserve">, </w:t>
      </w:r>
      <w:r w:rsidR="00847F49" w:rsidRPr="00395101">
        <w:rPr>
          <w:rFonts w:asciiTheme="majorHAnsi" w:hAnsiTheme="majorHAnsi" w:cstheme="majorHAnsi"/>
        </w:rPr>
        <w:t>Ủy ban nhân dân tỉnh</w:t>
      </w:r>
      <w:r w:rsidRPr="00794A1F">
        <w:rPr>
          <w:rFonts w:asciiTheme="majorHAnsi" w:hAnsiTheme="majorHAnsi" w:cstheme="majorHAnsi"/>
        </w:rPr>
        <w:t xml:space="preserve"> đã giao Ban Quản lý các dự án 98 tiến hành lập thủ tục đầu tư dự án nói trên theo quy định. Sở Kế hoạch và Đầu tư đã tổ chức thẩm định chủ trương đầu tư, thẩm định sơ bộ nguồn vốn và khả năng cân đối vốn dự án trên</w:t>
      </w:r>
      <w:r w:rsidRPr="00794A1F">
        <w:rPr>
          <w:rFonts w:asciiTheme="majorHAnsi" w:hAnsiTheme="majorHAnsi" w:cstheme="majorHAnsi"/>
          <w:vertAlign w:val="superscript"/>
        </w:rPr>
        <w:t>(</w:t>
      </w:r>
      <w:r w:rsidRPr="00794A1F">
        <w:rPr>
          <w:rFonts w:asciiTheme="majorHAnsi" w:hAnsiTheme="majorHAnsi" w:cstheme="majorHAnsi"/>
          <w:vertAlign w:val="superscript"/>
        </w:rPr>
        <w:footnoteReference w:id="2"/>
      </w:r>
      <w:r w:rsidRPr="00794A1F">
        <w:rPr>
          <w:rFonts w:asciiTheme="majorHAnsi" w:hAnsiTheme="majorHAnsi" w:cstheme="majorHAnsi"/>
          <w:vertAlign w:val="superscript"/>
        </w:rPr>
        <w:t>)</w:t>
      </w:r>
      <w:r w:rsidRPr="00794A1F">
        <w:rPr>
          <w:rFonts w:asciiTheme="majorHAnsi" w:hAnsiTheme="majorHAnsi" w:cstheme="majorHAnsi"/>
        </w:rPr>
        <w:t xml:space="preserve">. </w:t>
      </w:r>
      <w:r w:rsidR="00585F2A" w:rsidRPr="008D095F">
        <w:rPr>
          <w:rFonts w:asciiTheme="majorHAnsi" w:hAnsiTheme="majorHAnsi" w:cstheme="majorHAnsi"/>
        </w:rPr>
        <w:t xml:space="preserve">Theo Tờ trình của UBND tỉnh, dự án </w:t>
      </w:r>
      <w:r w:rsidR="00585F2A" w:rsidRPr="00395101">
        <w:rPr>
          <w:rFonts w:asciiTheme="majorHAnsi" w:hAnsiTheme="majorHAnsi" w:cstheme="majorHAnsi"/>
        </w:rPr>
        <w:t>Kè chống lũ lụt, sạt lở các làng đồng bào dân tộc thiểu số dọc sông ĐăkBla trên địa bàn thành phố Kon Tum (tuyến bờ Bắc - đoạn từ làng KonHraChót đi làng Kon Tum K</w:t>
      </w:r>
      <w:r w:rsidR="00585F2A" w:rsidRPr="00395101">
        <w:rPr>
          <w:rFonts w:asciiTheme="majorHAnsi" w:hAnsiTheme="majorHAnsi" w:cstheme="majorHAnsi" w:hint="eastAsia"/>
        </w:rPr>
        <w:t>ơ</w:t>
      </w:r>
      <w:r w:rsidR="00585F2A" w:rsidRPr="00395101">
        <w:rPr>
          <w:rFonts w:asciiTheme="majorHAnsi" w:hAnsiTheme="majorHAnsi" w:cstheme="majorHAnsi"/>
        </w:rPr>
        <w:t xml:space="preserve"> Nâm, KonKlor 1 và Kon Tum K</w:t>
      </w:r>
      <w:r w:rsidR="00585F2A" w:rsidRPr="00395101">
        <w:rPr>
          <w:rFonts w:asciiTheme="majorHAnsi" w:hAnsiTheme="majorHAnsi" w:cstheme="majorHAnsi" w:hint="eastAsia"/>
        </w:rPr>
        <w:t>ơ</w:t>
      </w:r>
      <w:r w:rsidR="00585F2A" w:rsidRPr="00395101">
        <w:rPr>
          <w:rFonts w:asciiTheme="majorHAnsi" w:hAnsiTheme="majorHAnsi" w:cstheme="majorHAnsi"/>
        </w:rPr>
        <w:t xml:space="preserve"> P</w:t>
      </w:r>
      <w:r w:rsidR="00585F2A" w:rsidRPr="00395101">
        <w:rPr>
          <w:rFonts w:asciiTheme="majorHAnsi" w:hAnsiTheme="majorHAnsi" w:cstheme="majorHAnsi" w:hint="eastAsia"/>
        </w:rPr>
        <w:t>ơ</w:t>
      </w:r>
      <w:r w:rsidR="00585F2A" w:rsidRPr="00395101">
        <w:rPr>
          <w:rFonts w:asciiTheme="majorHAnsi" w:hAnsiTheme="majorHAnsi" w:cstheme="majorHAnsi"/>
        </w:rPr>
        <w:t>ng)</w:t>
      </w:r>
      <w:r w:rsidR="00585F2A" w:rsidRPr="008D095F">
        <w:rPr>
          <w:rFonts w:asciiTheme="majorHAnsi" w:hAnsiTheme="majorHAnsi" w:cstheme="majorHAnsi"/>
        </w:rPr>
        <w:t xml:space="preserve"> có tổng mức đầu tư Khoảng 474.358 triệu đồng</w:t>
      </w:r>
      <w:r w:rsidR="00585F2A" w:rsidRPr="008D095F">
        <w:rPr>
          <w:rFonts w:asciiTheme="majorHAnsi" w:hAnsiTheme="majorHAnsi" w:cstheme="majorHAnsi"/>
          <w:i/>
        </w:rPr>
        <w:t xml:space="preserve"> (từ nguồn dự phòng chung trong kế hoạch đầu t</w:t>
      </w:r>
      <w:r w:rsidR="00585F2A" w:rsidRPr="008D095F">
        <w:rPr>
          <w:rFonts w:asciiTheme="majorHAnsi" w:hAnsiTheme="majorHAnsi" w:cstheme="majorHAnsi" w:hint="eastAsia"/>
          <w:i/>
        </w:rPr>
        <w:t>ư</w:t>
      </w:r>
      <w:r w:rsidR="00585F2A" w:rsidRPr="008D095F">
        <w:rPr>
          <w:rFonts w:asciiTheme="majorHAnsi" w:hAnsiTheme="majorHAnsi" w:cstheme="majorHAnsi"/>
          <w:i/>
        </w:rPr>
        <w:t xml:space="preserve"> công trung hạn giai đoạn 2016-2020 ngân sách trung ương: 200.000 triệu đồng; Ngân sách địa ph</w:t>
      </w:r>
      <w:r w:rsidR="00585F2A" w:rsidRPr="008D095F">
        <w:rPr>
          <w:rFonts w:asciiTheme="majorHAnsi" w:hAnsiTheme="majorHAnsi" w:cstheme="majorHAnsi" w:hint="eastAsia"/>
          <w:i/>
        </w:rPr>
        <w:t>ươ</w:t>
      </w:r>
      <w:r w:rsidR="00585F2A" w:rsidRPr="008D095F">
        <w:rPr>
          <w:rFonts w:asciiTheme="majorHAnsi" w:hAnsiTheme="majorHAnsi" w:cstheme="majorHAnsi"/>
          <w:i/>
        </w:rPr>
        <w:t xml:space="preserve">ng và huy động khác: 274.358 triệu đồng). </w:t>
      </w:r>
      <w:r w:rsidR="00585F2A" w:rsidRPr="008D095F">
        <w:rPr>
          <w:rFonts w:asciiTheme="majorHAnsi" w:hAnsiTheme="majorHAnsi" w:cstheme="majorHAnsi"/>
        </w:rPr>
        <w:t>Với mục tiêu chống lũ lụt, sạt lở các làng đồng bào dân tộc thiểu số dọc bờ Bắc sông Đăk Bla (đoạn từ làng KonHraChót đi làng Kon Tum K</w:t>
      </w:r>
      <w:r w:rsidR="00585F2A" w:rsidRPr="008D095F">
        <w:rPr>
          <w:rFonts w:asciiTheme="majorHAnsi" w:hAnsiTheme="majorHAnsi" w:cstheme="majorHAnsi" w:hint="eastAsia"/>
        </w:rPr>
        <w:t>ơ</w:t>
      </w:r>
      <w:r w:rsidR="00585F2A" w:rsidRPr="008D095F">
        <w:rPr>
          <w:rFonts w:asciiTheme="majorHAnsi" w:hAnsiTheme="majorHAnsi" w:cstheme="majorHAnsi"/>
        </w:rPr>
        <w:t xml:space="preserve"> Nâm, KonKlor 1 và Kon Tum K</w:t>
      </w:r>
      <w:r w:rsidR="00585F2A" w:rsidRPr="008D095F">
        <w:rPr>
          <w:rFonts w:asciiTheme="majorHAnsi" w:hAnsiTheme="majorHAnsi" w:cstheme="majorHAnsi" w:hint="eastAsia"/>
        </w:rPr>
        <w:t>ơ</w:t>
      </w:r>
      <w:r w:rsidR="00585F2A" w:rsidRPr="008D095F">
        <w:rPr>
          <w:rFonts w:asciiTheme="majorHAnsi" w:hAnsiTheme="majorHAnsi" w:cstheme="majorHAnsi"/>
        </w:rPr>
        <w:t xml:space="preserve"> P</w:t>
      </w:r>
      <w:r w:rsidR="00585F2A" w:rsidRPr="008D095F">
        <w:rPr>
          <w:rFonts w:asciiTheme="majorHAnsi" w:hAnsiTheme="majorHAnsi" w:cstheme="majorHAnsi" w:hint="eastAsia"/>
        </w:rPr>
        <w:t>ơ</w:t>
      </w:r>
      <w:r w:rsidR="00585F2A" w:rsidRPr="008D095F">
        <w:rPr>
          <w:rFonts w:asciiTheme="majorHAnsi" w:hAnsiTheme="majorHAnsi" w:cstheme="majorHAnsi"/>
        </w:rPr>
        <w:t>ng) để Nhân dân ổn định cuộc sống và giữ đ</w:t>
      </w:r>
      <w:r w:rsidR="00585F2A" w:rsidRPr="008D095F">
        <w:rPr>
          <w:rFonts w:asciiTheme="majorHAnsi" w:hAnsiTheme="majorHAnsi" w:cstheme="majorHAnsi" w:hint="eastAsia"/>
        </w:rPr>
        <w:t>ư</w:t>
      </w:r>
      <w:r w:rsidR="00585F2A" w:rsidRPr="008D095F">
        <w:rPr>
          <w:rFonts w:asciiTheme="majorHAnsi" w:hAnsiTheme="majorHAnsi" w:cstheme="majorHAnsi"/>
        </w:rPr>
        <w:t>ợc quỹ đất phục vụ phát triển kinh tế - xã hội; khai thác quỹ đất có hiệu quả nhằm phát triển đô thị dọc tuyến kè, tạo cảnh quan môi tr</w:t>
      </w:r>
      <w:r w:rsidR="00585F2A" w:rsidRPr="008D095F">
        <w:rPr>
          <w:rFonts w:asciiTheme="majorHAnsi" w:hAnsiTheme="majorHAnsi" w:cstheme="majorHAnsi" w:hint="eastAsia"/>
        </w:rPr>
        <w:t>ư</w:t>
      </w:r>
      <w:r w:rsidR="00585F2A" w:rsidRPr="008D095F">
        <w:rPr>
          <w:rFonts w:asciiTheme="majorHAnsi" w:hAnsiTheme="majorHAnsi" w:cstheme="majorHAnsi"/>
        </w:rPr>
        <w:t>ờng; tạo thêm tuyến đ</w:t>
      </w:r>
      <w:r w:rsidR="00585F2A" w:rsidRPr="008D095F">
        <w:rPr>
          <w:rFonts w:asciiTheme="majorHAnsi" w:hAnsiTheme="majorHAnsi" w:cstheme="majorHAnsi" w:hint="eastAsia"/>
        </w:rPr>
        <w:t>ư</w:t>
      </w:r>
      <w:r w:rsidR="00585F2A" w:rsidRPr="008D095F">
        <w:rPr>
          <w:rFonts w:asciiTheme="majorHAnsi" w:hAnsiTheme="majorHAnsi" w:cstheme="majorHAnsi"/>
        </w:rPr>
        <w:t>ờng giao thông mới góp phần phát triển hạ tầng khu vực ven sông. Ủy ban nhân dân tỉnh trình Hội đồng nhân dân tỉnh xem xét cho ý kiến về báo cáo đề xuất chủ tr</w:t>
      </w:r>
      <w:r w:rsidR="00585F2A" w:rsidRPr="008D095F">
        <w:rPr>
          <w:rFonts w:asciiTheme="majorHAnsi" w:hAnsiTheme="majorHAnsi" w:cstheme="majorHAnsi" w:hint="eastAsia"/>
        </w:rPr>
        <w:t>ươ</w:t>
      </w:r>
      <w:r w:rsidR="00585F2A" w:rsidRPr="008D095F">
        <w:rPr>
          <w:rFonts w:asciiTheme="majorHAnsi" w:hAnsiTheme="majorHAnsi" w:cstheme="majorHAnsi"/>
        </w:rPr>
        <w:t>ng đầu t</w:t>
      </w:r>
      <w:r w:rsidR="00585F2A" w:rsidRPr="008D095F">
        <w:rPr>
          <w:rFonts w:asciiTheme="majorHAnsi" w:hAnsiTheme="majorHAnsi" w:cstheme="majorHAnsi" w:hint="eastAsia"/>
        </w:rPr>
        <w:t>ư</w:t>
      </w:r>
      <w:r w:rsidR="00585F2A" w:rsidRPr="008D095F">
        <w:rPr>
          <w:rFonts w:asciiTheme="majorHAnsi" w:hAnsiTheme="majorHAnsi" w:cstheme="majorHAnsi"/>
        </w:rPr>
        <w:t xml:space="preserve"> dự án </w:t>
      </w:r>
      <w:r w:rsidR="00585F2A" w:rsidRPr="00395101">
        <w:rPr>
          <w:rFonts w:asciiTheme="majorHAnsi" w:hAnsiTheme="majorHAnsi" w:cstheme="majorHAnsi"/>
        </w:rPr>
        <w:t>Kè chống lũ lụt, sạt lở các làng đồng bào dân tộc thiểu số dọc sông ĐăkBla trên địa bàn thành phố Kon Tum (tuyến bờ Bắc - đoạn từ làng KonHraChót đi làng Kon Tum K</w:t>
      </w:r>
      <w:r w:rsidR="00585F2A" w:rsidRPr="00395101">
        <w:rPr>
          <w:rFonts w:asciiTheme="majorHAnsi" w:hAnsiTheme="majorHAnsi" w:cstheme="majorHAnsi" w:hint="eastAsia"/>
        </w:rPr>
        <w:t>ơ</w:t>
      </w:r>
      <w:r w:rsidR="00585F2A" w:rsidRPr="00395101">
        <w:rPr>
          <w:rFonts w:asciiTheme="majorHAnsi" w:hAnsiTheme="majorHAnsi" w:cstheme="majorHAnsi"/>
        </w:rPr>
        <w:t xml:space="preserve"> Nâm, KonKlor 1 và Kon Tum K</w:t>
      </w:r>
      <w:r w:rsidR="00585F2A" w:rsidRPr="00395101">
        <w:rPr>
          <w:rFonts w:asciiTheme="majorHAnsi" w:hAnsiTheme="majorHAnsi" w:cstheme="majorHAnsi" w:hint="eastAsia"/>
        </w:rPr>
        <w:t>ơ</w:t>
      </w:r>
      <w:r w:rsidR="00585F2A" w:rsidRPr="00395101">
        <w:rPr>
          <w:rFonts w:asciiTheme="majorHAnsi" w:hAnsiTheme="majorHAnsi" w:cstheme="majorHAnsi"/>
        </w:rPr>
        <w:t xml:space="preserve"> P</w:t>
      </w:r>
      <w:r w:rsidR="00585F2A" w:rsidRPr="00395101">
        <w:rPr>
          <w:rFonts w:asciiTheme="majorHAnsi" w:hAnsiTheme="majorHAnsi" w:cstheme="majorHAnsi" w:hint="eastAsia"/>
        </w:rPr>
        <w:t>ơ</w:t>
      </w:r>
      <w:r w:rsidR="00585F2A" w:rsidRPr="00395101">
        <w:rPr>
          <w:rFonts w:asciiTheme="majorHAnsi" w:hAnsiTheme="majorHAnsi" w:cstheme="majorHAnsi"/>
        </w:rPr>
        <w:t>ng)</w:t>
      </w:r>
      <w:r w:rsidR="00585F2A" w:rsidRPr="008D095F">
        <w:rPr>
          <w:rFonts w:asciiTheme="majorHAnsi" w:hAnsiTheme="majorHAnsi" w:cstheme="majorHAnsi"/>
        </w:rPr>
        <w:t>.</w:t>
      </w:r>
    </w:p>
    <w:p w14:paraId="3666ECF3" w14:textId="77777777" w:rsidR="00585F2A" w:rsidRPr="008D095F" w:rsidRDefault="00585F2A" w:rsidP="00F22590">
      <w:pPr>
        <w:spacing w:before="120" w:after="120" w:line="264" w:lineRule="auto"/>
        <w:ind w:firstLine="720"/>
        <w:jc w:val="both"/>
        <w:rPr>
          <w:rFonts w:asciiTheme="majorHAnsi" w:hAnsiTheme="majorHAnsi" w:cstheme="majorHAnsi"/>
          <w:b/>
        </w:rPr>
      </w:pPr>
      <w:r w:rsidRPr="008D095F">
        <w:rPr>
          <w:rFonts w:asciiTheme="majorHAnsi" w:hAnsiTheme="majorHAnsi" w:cstheme="majorHAnsi"/>
          <w:b/>
        </w:rPr>
        <w:t>3. Ý kiến của Ban Kinh tế - Ngân sách</w:t>
      </w:r>
    </w:p>
    <w:p w14:paraId="49227B99" w14:textId="484C9D31" w:rsidR="00943689" w:rsidRPr="008D095F" w:rsidRDefault="00585F2A" w:rsidP="00F22590">
      <w:pPr>
        <w:spacing w:before="120" w:after="120" w:line="264" w:lineRule="auto"/>
        <w:ind w:firstLine="720"/>
        <w:jc w:val="both"/>
        <w:rPr>
          <w:rFonts w:asciiTheme="majorHAnsi" w:hAnsiTheme="majorHAnsi" w:cstheme="majorHAnsi"/>
        </w:rPr>
      </w:pPr>
      <w:r w:rsidRPr="00794A1F">
        <w:rPr>
          <w:rFonts w:asciiTheme="majorHAnsi" w:hAnsiTheme="majorHAnsi" w:cstheme="majorHAnsi"/>
        </w:rPr>
        <w:t xml:space="preserve">Qua kiểm tra, đối chiếu Ban Kinh tế - Ngân sách xét thấy dự án nói trên phù hợp với </w:t>
      </w:r>
      <w:r w:rsidR="00943689" w:rsidRPr="00DC1783">
        <w:rPr>
          <w:rFonts w:ascii="Times New Roman" w:hAnsi="Times New Roman"/>
          <w:szCs w:val="28"/>
        </w:rPr>
        <w:t xml:space="preserve">danh mục các dự án ưu tiên đầu tư </w:t>
      </w:r>
      <w:r w:rsidR="007B499F" w:rsidRPr="008D095F">
        <w:rPr>
          <w:rFonts w:ascii="Times New Roman" w:hAnsi="Times New Roman"/>
          <w:szCs w:val="28"/>
        </w:rPr>
        <w:t>trong</w:t>
      </w:r>
      <w:r w:rsidR="00943689" w:rsidRPr="00DC1783">
        <w:rPr>
          <w:rFonts w:ascii="Times New Roman" w:hAnsi="Times New Roman"/>
          <w:szCs w:val="28"/>
        </w:rPr>
        <w:t xml:space="preserve"> </w:t>
      </w:r>
      <w:r w:rsidR="00943689" w:rsidRPr="008D095F">
        <w:rPr>
          <w:rFonts w:ascii="Times New Roman" w:hAnsi="Times New Roman"/>
          <w:spacing w:val="-4"/>
          <w:szCs w:val="28"/>
        </w:rPr>
        <w:t xml:space="preserve">Quy hoạch tổng thể phát triển kinh tế xã hội tỉnh Kon Tum đến năm 2020 </w:t>
      </w:r>
      <w:r w:rsidR="00943689" w:rsidRPr="00DC1783">
        <w:rPr>
          <w:rFonts w:ascii="Times New Roman" w:hAnsi="Times New Roman"/>
          <w:bCs/>
          <w:szCs w:val="28"/>
        </w:rPr>
        <w:t>và định hướng năm 2025</w:t>
      </w:r>
      <w:r w:rsidR="00943689" w:rsidRPr="00943689">
        <w:rPr>
          <w:rFonts w:ascii="Times New Roman" w:hAnsi="Times New Roman"/>
          <w:bCs/>
          <w:szCs w:val="28"/>
          <w:vertAlign w:val="superscript"/>
        </w:rPr>
        <w:t>(</w:t>
      </w:r>
      <w:r w:rsidR="00943689" w:rsidRPr="00943689">
        <w:rPr>
          <w:rStyle w:val="FootnoteReference"/>
          <w:rFonts w:ascii="Times New Roman" w:hAnsi="Times New Roman"/>
          <w:bCs/>
          <w:szCs w:val="28"/>
        </w:rPr>
        <w:footnoteReference w:id="3"/>
      </w:r>
      <w:r w:rsidR="00943689" w:rsidRPr="008D095F">
        <w:rPr>
          <w:rFonts w:ascii="Times New Roman" w:hAnsi="Times New Roman"/>
          <w:spacing w:val="-4"/>
          <w:szCs w:val="28"/>
          <w:vertAlign w:val="superscript"/>
        </w:rPr>
        <w:t>)</w:t>
      </w:r>
      <w:r w:rsidR="00943689" w:rsidRPr="008D095F">
        <w:rPr>
          <w:rFonts w:ascii="Times New Roman" w:hAnsi="Times New Roman"/>
          <w:spacing w:val="-4"/>
          <w:szCs w:val="28"/>
        </w:rPr>
        <w:t xml:space="preserve">, </w:t>
      </w:r>
      <w:r w:rsidR="00943689" w:rsidRPr="00DC1783">
        <w:rPr>
          <w:rFonts w:ascii="Times New Roman" w:hAnsi="Times New Roman"/>
          <w:szCs w:val="28"/>
        </w:rPr>
        <w:t>Đồ án quy hoạch chi tiết xây d</w:t>
      </w:r>
      <w:r w:rsidR="00943689">
        <w:rPr>
          <w:rFonts w:ascii="Times New Roman" w:hAnsi="Times New Roman"/>
          <w:szCs w:val="28"/>
        </w:rPr>
        <w:t>ựng dọc hai bên bờ sông Đăk Bla</w:t>
      </w:r>
      <w:r w:rsidR="00943689" w:rsidRPr="008D095F">
        <w:rPr>
          <w:rFonts w:ascii="Times New Roman" w:hAnsi="Times New Roman"/>
          <w:szCs w:val="28"/>
        </w:rPr>
        <w:t xml:space="preserve"> và</w:t>
      </w:r>
      <w:r w:rsidR="00943689" w:rsidRPr="00DC1783">
        <w:rPr>
          <w:rFonts w:ascii="Times New Roman" w:hAnsi="Times New Roman"/>
          <w:szCs w:val="28"/>
        </w:rPr>
        <w:t xml:space="preserve"> Đồ án điều chỉnh Quy hoạch chung thành phố Kon</w:t>
      </w:r>
      <w:r w:rsidR="00943689">
        <w:rPr>
          <w:rFonts w:ascii="Times New Roman" w:hAnsi="Times New Roman"/>
          <w:szCs w:val="28"/>
        </w:rPr>
        <w:t xml:space="preserve"> Tum, tỉnh Kon Tum đến năm 2030</w:t>
      </w:r>
      <w:r w:rsidR="00943689" w:rsidRPr="008D095F">
        <w:rPr>
          <w:rFonts w:ascii="Times New Roman" w:hAnsi="Times New Roman"/>
          <w:szCs w:val="28"/>
        </w:rPr>
        <w:t>,</w:t>
      </w:r>
      <w:r w:rsidR="00943689">
        <w:rPr>
          <w:rFonts w:ascii="Times New Roman" w:hAnsi="Times New Roman"/>
          <w:szCs w:val="28"/>
        </w:rPr>
        <w:t>...</w:t>
      </w:r>
      <w:r w:rsidR="00943689" w:rsidRPr="008D095F">
        <w:rPr>
          <w:rFonts w:ascii="Times New Roman" w:hAnsi="Times New Roman"/>
          <w:szCs w:val="28"/>
        </w:rPr>
        <w:t xml:space="preserve"> </w:t>
      </w:r>
      <w:r w:rsidR="00943689" w:rsidRPr="00794A1F">
        <w:rPr>
          <w:rFonts w:asciiTheme="majorHAnsi" w:hAnsiTheme="majorHAnsi" w:cstheme="majorHAnsi"/>
        </w:rPr>
        <w:t>Ban</w:t>
      </w:r>
      <w:r w:rsidR="00943689" w:rsidRPr="008D095F">
        <w:rPr>
          <w:rFonts w:asciiTheme="majorHAnsi" w:hAnsiTheme="majorHAnsi" w:cstheme="majorHAnsi"/>
        </w:rPr>
        <w:t xml:space="preserve"> cơ bản</w:t>
      </w:r>
      <w:r w:rsidR="00943689" w:rsidRPr="00794A1F">
        <w:rPr>
          <w:rFonts w:asciiTheme="majorHAnsi" w:hAnsiTheme="majorHAnsi" w:cstheme="majorHAnsi"/>
        </w:rPr>
        <w:t xml:space="preserve"> thống nhất </w:t>
      </w:r>
      <w:r w:rsidR="00943689" w:rsidRPr="008D095F">
        <w:rPr>
          <w:rFonts w:asciiTheme="majorHAnsi" w:hAnsiTheme="majorHAnsi" w:cstheme="majorHAnsi"/>
        </w:rPr>
        <w:t>với báo cáo đề xuất chủ tr</w:t>
      </w:r>
      <w:r w:rsidR="00943689" w:rsidRPr="008D095F">
        <w:rPr>
          <w:rFonts w:asciiTheme="majorHAnsi" w:hAnsiTheme="majorHAnsi" w:cstheme="majorHAnsi" w:hint="eastAsia"/>
        </w:rPr>
        <w:t>ươ</w:t>
      </w:r>
      <w:r w:rsidR="00943689" w:rsidRPr="008D095F">
        <w:rPr>
          <w:rFonts w:asciiTheme="majorHAnsi" w:hAnsiTheme="majorHAnsi" w:cstheme="majorHAnsi"/>
        </w:rPr>
        <w:t>ng đầu t</w:t>
      </w:r>
      <w:r w:rsidR="00943689" w:rsidRPr="008D095F">
        <w:rPr>
          <w:rFonts w:asciiTheme="majorHAnsi" w:hAnsiTheme="majorHAnsi" w:cstheme="majorHAnsi" w:hint="eastAsia"/>
        </w:rPr>
        <w:t>ư</w:t>
      </w:r>
      <w:r w:rsidR="00943689" w:rsidRPr="008D095F">
        <w:rPr>
          <w:rFonts w:asciiTheme="majorHAnsi" w:hAnsiTheme="majorHAnsi" w:cstheme="majorHAnsi"/>
        </w:rPr>
        <w:t xml:space="preserve"> d</w:t>
      </w:r>
      <w:r w:rsidR="00943689">
        <w:rPr>
          <w:rFonts w:asciiTheme="majorHAnsi" w:hAnsiTheme="majorHAnsi" w:cstheme="majorHAnsi"/>
        </w:rPr>
        <w:t>ự án, tuy nhiên, đề nghị</w:t>
      </w:r>
      <w:r w:rsidR="00943689" w:rsidRPr="008D095F">
        <w:rPr>
          <w:rFonts w:asciiTheme="majorHAnsi" w:hAnsiTheme="majorHAnsi" w:cstheme="majorHAnsi"/>
        </w:rPr>
        <w:t xml:space="preserve"> UBND tỉnh chỉ đạo tiếp thu, giải trình một số nội dung sau:</w:t>
      </w:r>
    </w:p>
    <w:p w14:paraId="67F17A7A" w14:textId="0CCB7D82" w:rsidR="00943689" w:rsidRPr="008D095F" w:rsidRDefault="00AB6C4B" w:rsidP="00F22590">
      <w:pPr>
        <w:spacing w:before="120" w:after="120" w:line="264" w:lineRule="auto"/>
        <w:ind w:firstLine="720"/>
        <w:jc w:val="both"/>
        <w:rPr>
          <w:rFonts w:asciiTheme="majorHAnsi" w:hAnsiTheme="majorHAnsi" w:cstheme="majorHAnsi"/>
        </w:rPr>
      </w:pPr>
      <w:r w:rsidRPr="008D095F">
        <w:rPr>
          <w:rFonts w:asciiTheme="majorHAnsi" w:hAnsiTheme="majorHAnsi" w:cstheme="majorHAnsi"/>
        </w:rPr>
        <w:lastRenderedPageBreak/>
        <w:t>- Tên</w:t>
      </w:r>
      <w:r w:rsidR="00D02939" w:rsidRPr="008D095F">
        <w:rPr>
          <w:rFonts w:asciiTheme="majorHAnsi" w:hAnsiTheme="majorHAnsi" w:cstheme="majorHAnsi"/>
        </w:rPr>
        <w:t xml:space="preserve"> </w:t>
      </w:r>
      <w:r w:rsidR="00943689" w:rsidRPr="008D095F">
        <w:rPr>
          <w:rFonts w:asciiTheme="majorHAnsi" w:hAnsiTheme="majorHAnsi" w:cstheme="majorHAnsi"/>
        </w:rPr>
        <w:t xml:space="preserve">dự án đầu tư chưa </w:t>
      </w:r>
      <w:r w:rsidR="00D02939" w:rsidRPr="008D095F">
        <w:rPr>
          <w:rFonts w:asciiTheme="majorHAnsi" w:hAnsiTheme="majorHAnsi" w:cstheme="majorHAnsi"/>
        </w:rPr>
        <w:t xml:space="preserve">thống nhất </w:t>
      </w:r>
      <w:r w:rsidR="00327564" w:rsidRPr="008D095F">
        <w:rPr>
          <w:rFonts w:asciiTheme="majorHAnsi" w:hAnsiTheme="majorHAnsi" w:cstheme="majorHAnsi"/>
        </w:rPr>
        <w:t xml:space="preserve">giữa </w:t>
      </w:r>
      <w:r w:rsidR="00D02939" w:rsidRPr="008D095F">
        <w:rPr>
          <w:rFonts w:asciiTheme="majorHAnsi" w:hAnsiTheme="majorHAnsi" w:cstheme="majorHAnsi"/>
        </w:rPr>
        <w:t xml:space="preserve">dự thảo nghị quyết UBND tỉnh trình và </w:t>
      </w:r>
      <w:r w:rsidR="00943689" w:rsidRPr="008D095F">
        <w:rPr>
          <w:rFonts w:asciiTheme="majorHAnsi" w:hAnsiTheme="majorHAnsi" w:cstheme="majorHAnsi"/>
        </w:rPr>
        <w:t xml:space="preserve">báo cáo thẩm định của Sở Kế hoạch và Đầu tư. Đề nghị chỉ đạo </w:t>
      </w:r>
      <w:r w:rsidR="00506938" w:rsidRPr="008D095F">
        <w:rPr>
          <w:rFonts w:asciiTheme="majorHAnsi" w:hAnsiTheme="majorHAnsi" w:cstheme="majorHAnsi"/>
        </w:rPr>
        <w:t>làm rõ và</w:t>
      </w:r>
      <w:r w:rsidR="00943689" w:rsidRPr="008D095F">
        <w:rPr>
          <w:rFonts w:asciiTheme="majorHAnsi" w:hAnsiTheme="majorHAnsi" w:cstheme="majorHAnsi"/>
        </w:rPr>
        <w:t xml:space="preserve"> điều chỉnh tên dự án cho </w:t>
      </w:r>
      <w:r w:rsidR="00B92A50" w:rsidRPr="008D095F">
        <w:rPr>
          <w:rFonts w:asciiTheme="majorHAnsi" w:hAnsiTheme="majorHAnsi" w:cstheme="majorHAnsi"/>
        </w:rPr>
        <w:t>phù hợp.</w:t>
      </w:r>
    </w:p>
    <w:p w14:paraId="2CFFE554" w14:textId="4553563A" w:rsidR="00B92A50" w:rsidRPr="008D095F" w:rsidRDefault="00B92A50" w:rsidP="00F22590">
      <w:pPr>
        <w:spacing w:before="120" w:after="120" w:line="264" w:lineRule="auto"/>
        <w:ind w:firstLine="720"/>
        <w:jc w:val="both"/>
        <w:rPr>
          <w:rFonts w:asciiTheme="majorHAnsi" w:hAnsiTheme="majorHAnsi" w:cstheme="majorHAnsi"/>
        </w:rPr>
      </w:pPr>
      <w:r w:rsidRPr="008D095F">
        <w:rPr>
          <w:rFonts w:asciiTheme="majorHAnsi" w:hAnsiTheme="majorHAnsi" w:cstheme="majorHAnsi"/>
        </w:rPr>
        <w:t>- Tại Phụ lục kèm theo dự thảo nghị quyết, điều chỉnh tổng mức đầu tư của dự án cho phù hợp.</w:t>
      </w:r>
    </w:p>
    <w:p w14:paraId="4AEC7B71" w14:textId="366FA72D" w:rsidR="00943689" w:rsidRPr="008D095F" w:rsidRDefault="00642AB0" w:rsidP="00F22590">
      <w:pPr>
        <w:spacing w:before="120" w:after="120" w:line="264" w:lineRule="auto"/>
        <w:ind w:firstLine="720"/>
        <w:jc w:val="both"/>
        <w:rPr>
          <w:rFonts w:asciiTheme="majorHAnsi" w:hAnsiTheme="majorHAnsi" w:cstheme="majorHAnsi"/>
        </w:rPr>
      </w:pPr>
      <w:r w:rsidRPr="008D095F">
        <w:rPr>
          <w:rFonts w:asciiTheme="majorHAnsi" w:hAnsiTheme="majorHAnsi" w:cstheme="majorHAnsi"/>
        </w:rPr>
        <w:t xml:space="preserve">- </w:t>
      </w:r>
      <w:r w:rsidR="00943689" w:rsidRPr="008D095F">
        <w:rPr>
          <w:rFonts w:asciiTheme="majorHAnsi" w:hAnsiTheme="majorHAnsi" w:cstheme="majorHAnsi"/>
        </w:rPr>
        <w:t xml:space="preserve">Đề nghị Ủy ban nhân dân tỉnh hoàn thiện dự thảo nghị quyết cho </w:t>
      </w:r>
      <w:r w:rsidR="00BF2771" w:rsidRPr="008D095F">
        <w:rPr>
          <w:rFonts w:asciiTheme="majorHAnsi" w:hAnsiTheme="majorHAnsi" w:cstheme="majorHAnsi"/>
        </w:rPr>
        <w:t xml:space="preserve">thống nhất </w:t>
      </w:r>
      <w:r w:rsidR="00943689" w:rsidRPr="008D095F">
        <w:rPr>
          <w:rFonts w:asciiTheme="majorHAnsi" w:hAnsiTheme="majorHAnsi" w:cstheme="majorHAnsi"/>
        </w:rPr>
        <w:t xml:space="preserve">về </w:t>
      </w:r>
      <w:r w:rsidR="008A27E3" w:rsidRPr="008D095F">
        <w:rPr>
          <w:rFonts w:asciiTheme="majorHAnsi" w:hAnsiTheme="majorHAnsi" w:cstheme="majorHAnsi"/>
        </w:rPr>
        <w:t xml:space="preserve">tên dự án, </w:t>
      </w:r>
      <w:r w:rsidR="00943689" w:rsidRPr="00794A1F">
        <w:rPr>
          <w:rFonts w:asciiTheme="majorHAnsi" w:hAnsiTheme="majorHAnsi" w:cstheme="majorHAnsi"/>
        </w:rPr>
        <w:t xml:space="preserve">nội </w:t>
      </w:r>
      <w:r w:rsidR="00943689" w:rsidRPr="00506938">
        <w:rPr>
          <w:rFonts w:asciiTheme="majorHAnsi" w:hAnsiTheme="majorHAnsi" w:cstheme="majorHAnsi"/>
        </w:rPr>
        <w:t>dung,</w:t>
      </w:r>
      <w:r w:rsidR="00D863CF" w:rsidRPr="008D095F">
        <w:rPr>
          <w:rFonts w:asciiTheme="majorHAnsi" w:hAnsiTheme="majorHAnsi" w:cstheme="majorHAnsi"/>
        </w:rPr>
        <w:t xml:space="preserve"> số liệu,</w:t>
      </w:r>
      <w:r w:rsidR="00943689" w:rsidRPr="00506938">
        <w:rPr>
          <w:rFonts w:asciiTheme="majorHAnsi" w:hAnsiTheme="majorHAnsi" w:cstheme="majorHAnsi"/>
        </w:rPr>
        <w:t xml:space="preserve"> </w:t>
      </w:r>
      <w:r w:rsidR="00943689" w:rsidRPr="008D095F">
        <w:rPr>
          <w:rFonts w:asciiTheme="majorHAnsi" w:hAnsiTheme="majorHAnsi" w:cstheme="majorHAnsi"/>
        </w:rPr>
        <w:t xml:space="preserve">thể thức, kỹ thuật trình bày </w:t>
      </w:r>
      <w:r w:rsidR="007B499F" w:rsidRPr="008D095F">
        <w:rPr>
          <w:rFonts w:asciiTheme="majorHAnsi" w:hAnsiTheme="majorHAnsi" w:cstheme="majorHAnsi"/>
        </w:rPr>
        <w:t xml:space="preserve">văn bản </w:t>
      </w:r>
      <w:r w:rsidR="00943689" w:rsidRPr="008D095F">
        <w:rPr>
          <w:rFonts w:asciiTheme="majorHAnsi" w:hAnsiTheme="majorHAnsi" w:cstheme="majorHAnsi"/>
        </w:rPr>
        <w:t>trước khi trình Hội đồng nhân dân tỉnh thông qua theo quy định.</w:t>
      </w:r>
      <w:r w:rsidR="00D863CF" w:rsidRPr="008D095F">
        <w:rPr>
          <w:rFonts w:asciiTheme="majorHAnsi" w:hAnsiTheme="majorHAnsi" w:cstheme="majorHAnsi"/>
        </w:rPr>
        <w:t xml:space="preserve"> </w:t>
      </w:r>
    </w:p>
    <w:p w14:paraId="10E5735E" w14:textId="76C998AE" w:rsidR="009F1386" w:rsidRPr="00794A1F" w:rsidRDefault="00223916" w:rsidP="00F22590">
      <w:pPr>
        <w:shd w:val="clear" w:color="auto" w:fill="FFFFFF"/>
        <w:spacing w:before="120" w:after="120" w:line="264" w:lineRule="auto"/>
        <w:ind w:firstLine="720"/>
        <w:jc w:val="both"/>
        <w:rPr>
          <w:rFonts w:asciiTheme="majorHAnsi" w:hAnsiTheme="majorHAnsi" w:cstheme="majorHAnsi"/>
          <w:lang w:val="de-DE"/>
        </w:rPr>
      </w:pPr>
      <w:r w:rsidRPr="00794A1F">
        <w:rPr>
          <w:rFonts w:asciiTheme="majorHAnsi" w:hAnsiTheme="majorHAnsi" w:cstheme="majorHAnsi"/>
          <w:lang w:val="de-DE"/>
        </w:rPr>
        <w:t xml:space="preserve">Trên đây là Báo cáo thẩm tra của Ban </w:t>
      </w:r>
      <w:r w:rsidRPr="008D095F">
        <w:rPr>
          <w:rFonts w:asciiTheme="majorHAnsi" w:hAnsiTheme="majorHAnsi" w:cstheme="majorHAnsi"/>
        </w:rPr>
        <w:t>Kinh</w:t>
      </w:r>
      <w:r w:rsidRPr="00794A1F">
        <w:rPr>
          <w:rFonts w:asciiTheme="majorHAnsi" w:hAnsiTheme="majorHAnsi" w:cstheme="majorHAnsi"/>
          <w:lang w:val="de-DE"/>
        </w:rPr>
        <w:t xml:space="preserve"> tế - Ngân sách</w:t>
      </w:r>
      <w:r w:rsidRPr="00794A1F">
        <w:rPr>
          <w:rFonts w:asciiTheme="majorHAnsi" w:hAnsiTheme="majorHAnsi" w:cstheme="majorHAnsi"/>
          <w:bCs/>
          <w:lang w:val="de-DE"/>
        </w:rPr>
        <w:t>.</w:t>
      </w:r>
      <w:r w:rsidRPr="00794A1F">
        <w:rPr>
          <w:rFonts w:asciiTheme="majorHAnsi" w:hAnsiTheme="majorHAnsi" w:cstheme="majorHAnsi"/>
          <w:lang w:val="de-DE"/>
        </w:rPr>
        <w:t xml:space="preserve"> K</w:t>
      </w:r>
      <w:r w:rsidRPr="00794A1F">
        <w:rPr>
          <w:rFonts w:asciiTheme="majorHAnsi" w:hAnsiTheme="majorHAnsi" w:cstheme="majorHAnsi"/>
        </w:rPr>
        <w:t>ính trình Hội đồng nhân dân tỉnh Khóa XI</w:t>
      </w:r>
      <w:r w:rsidRPr="008D095F">
        <w:rPr>
          <w:rFonts w:asciiTheme="majorHAnsi" w:hAnsiTheme="majorHAnsi" w:cstheme="majorHAnsi"/>
          <w:lang w:val="de-DE"/>
        </w:rPr>
        <w:t xml:space="preserve"> </w:t>
      </w:r>
      <w:r w:rsidRPr="00794A1F">
        <w:rPr>
          <w:rFonts w:asciiTheme="majorHAnsi" w:hAnsiTheme="majorHAnsi" w:cstheme="majorHAnsi"/>
          <w:lang w:val="de-DE"/>
        </w:rPr>
        <w:t>K</w:t>
      </w:r>
      <w:r w:rsidRPr="00794A1F">
        <w:rPr>
          <w:rFonts w:asciiTheme="majorHAnsi" w:hAnsiTheme="majorHAnsi" w:cstheme="majorHAnsi"/>
        </w:rPr>
        <w:t>ỳ họp</w:t>
      </w:r>
      <w:r w:rsidRPr="008D095F">
        <w:rPr>
          <w:rFonts w:asciiTheme="majorHAnsi" w:hAnsiTheme="majorHAnsi" w:cstheme="majorHAnsi"/>
          <w:lang w:val="de-DE"/>
        </w:rPr>
        <w:t xml:space="preserve"> thứ</w:t>
      </w:r>
      <w:r w:rsidRPr="00794A1F">
        <w:rPr>
          <w:rFonts w:asciiTheme="majorHAnsi" w:hAnsiTheme="majorHAnsi" w:cstheme="majorHAnsi"/>
          <w:lang w:val="de-DE"/>
        </w:rPr>
        <w:t xml:space="preserve"> </w:t>
      </w:r>
      <w:r w:rsidR="00B92A50">
        <w:rPr>
          <w:rFonts w:asciiTheme="majorHAnsi" w:hAnsiTheme="majorHAnsi" w:cstheme="majorHAnsi"/>
          <w:lang w:val="de-DE"/>
        </w:rPr>
        <w:t>9</w:t>
      </w:r>
      <w:r w:rsidRPr="00794A1F">
        <w:rPr>
          <w:rFonts w:asciiTheme="majorHAnsi" w:hAnsiTheme="majorHAnsi" w:cstheme="majorHAnsi"/>
          <w:lang w:val="de-DE"/>
        </w:rPr>
        <w:t xml:space="preserve"> </w:t>
      </w:r>
      <w:r w:rsidRPr="00794A1F">
        <w:rPr>
          <w:rFonts w:asciiTheme="majorHAnsi" w:hAnsiTheme="majorHAnsi" w:cstheme="majorHAnsi"/>
        </w:rPr>
        <w:t>xem xét, quyết định</w:t>
      </w:r>
      <w:r w:rsidR="009F1386" w:rsidRPr="00794A1F">
        <w:rPr>
          <w:rFonts w:asciiTheme="majorHAnsi" w:hAnsiTheme="majorHAnsi" w:cstheme="majorHAnsi"/>
        </w:rPr>
        <w:t>./.</w:t>
      </w:r>
    </w:p>
    <w:tbl>
      <w:tblPr>
        <w:tblW w:w="5000" w:type="pct"/>
        <w:tblLook w:val="01E0" w:firstRow="1" w:lastRow="1" w:firstColumn="1" w:lastColumn="1" w:noHBand="0" w:noVBand="0"/>
      </w:tblPr>
      <w:tblGrid>
        <w:gridCol w:w="4446"/>
        <w:gridCol w:w="5124"/>
      </w:tblGrid>
      <w:tr w:rsidR="00794A1F" w:rsidRPr="00794A1F" w14:paraId="71C56596" w14:textId="77777777" w:rsidTr="00590515">
        <w:tc>
          <w:tcPr>
            <w:tcW w:w="2323" w:type="pct"/>
          </w:tcPr>
          <w:p w14:paraId="4D87A8FA" w14:textId="77777777" w:rsidR="007253EC" w:rsidRPr="00794A1F" w:rsidRDefault="007253EC" w:rsidP="00590515">
            <w:pPr>
              <w:spacing w:before="60"/>
              <w:rPr>
                <w:rFonts w:asciiTheme="majorHAnsi" w:hAnsiTheme="majorHAnsi" w:cstheme="majorHAnsi"/>
                <w:b/>
                <w:i/>
                <w:sz w:val="24"/>
              </w:rPr>
            </w:pPr>
            <w:r w:rsidRPr="00794A1F">
              <w:rPr>
                <w:rFonts w:asciiTheme="majorHAnsi" w:hAnsiTheme="majorHAnsi" w:cstheme="majorHAnsi"/>
                <w:b/>
                <w:i/>
                <w:sz w:val="24"/>
              </w:rPr>
              <w:t>Nơi nhận:</w:t>
            </w:r>
          </w:p>
          <w:p w14:paraId="686A51C4" w14:textId="2D0EA6E9" w:rsidR="007253EC" w:rsidRPr="00794A1F" w:rsidRDefault="007253EC" w:rsidP="00590515">
            <w:pPr>
              <w:rPr>
                <w:rFonts w:asciiTheme="majorHAnsi" w:hAnsiTheme="majorHAnsi" w:cstheme="majorHAnsi"/>
                <w:sz w:val="22"/>
              </w:rPr>
            </w:pPr>
            <w:r w:rsidRPr="00794A1F">
              <w:rPr>
                <w:rFonts w:asciiTheme="majorHAnsi" w:hAnsiTheme="majorHAnsi" w:cstheme="majorHAnsi"/>
                <w:sz w:val="22"/>
              </w:rPr>
              <w:t xml:space="preserve">- </w:t>
            </w:r>
            <w:r w:rsidR="00EC768B" w:rsidRPr="008D095F">
              <w:rPr>
                <w:rFonts w:asciiTheme="majorHAnsi" w:hAnsiTheme="majorHAnsi" w:cstheme="majorHAnsi"/>
                <w:sz w:val="22"/>
                <w:lang w:val="de-DE"/>
              </w:rPr>
              <w:t>Thường trực</w:t>
            </w:r>
            <w:r w:rsidRPr="00794A1F">
              <w:rPr>
                <w:rFonts w:asciiTheme="majorHAnsi" w:hAnsiTheme="majorHAnsi" w:cstheme="majorHAnsi"/>
                <w:sz w:val="22"/>
              </w:rPr>
              <w:t xml:space="preserve"> HĐND tỉnh;</w:t>
            </w:r>
          </w:p>
          <w:p w14:paraId="3DD8ACF6" w14:textId="77777777" w:rsidR="00B92A50" w:rsidRPr="008D095F" w:rsidRDefault="00B92A50" w:rsidP="00590515">
            <w:pPr>
              <w:rPr>
                <w:rFonts w:asciiTheme="majorHAnsi" w:hAnsiTheme="majorHAnsi" w:cstheme="majorHAnsi"/>
                <w:sz w:val="22"/>
              </w:rPr>
            </w:pPr>
            <w:r w:rsidRPr="008D095F">
              <w:rPr>
                <w:rFonts w:asciiTheme="majorHAnsi" w:hAnsiTheme="majorHAnsi" w:cstheme="majorHAnsi"/>
                <w:sz w:val="22"/>
              </w:rPr>
              <w:t>- UBND tỉnh;</w:t>
            </w:r>
          </w:p>
          <w:p w14:paraId="51CFA8F7" w14:textId="382141A6" w:rsidR="007253EC" w:rsidRPr="00794A1F" w:rsidRDefault="00620861" w:rsidP="00590515">
            <w:pPr>
              <w:rPr>
                <w:rFonts w:asciiTheme="majorHAnsi" w:hAnsiTheme="majorHAnsi" w:cstheme="majorHAnsi"/>
                <w:sz w:val="22"/>
              </w:rPr>
            </w:pPr>
            <w:r w:rsidRPr="00794A1F">
              <w:rPr>
                <w:rFonts w:asciiTheme="majorHAnsi" w:hAnsiTheme="majorHAnsi" w:cstheme="majorHAnsi"/>
                <w:sz w:val="22"/>
              </w:rPr>
              <w:t xml:space="preserve">- Đại biểu HĐND tỉnh; </w:t>
            </w:r>
            <w:r w:rsidRPr="00794A1F">
              <w:rPr>
                <w:rFonts w:asciiTheme="majorHAnsi" w:hAnsiTheme="majorHAnsi" w:cstheme="majorHAnsi"/>
                <w:sz w:val="22"/>
              </w:rPr>
              <w:tab/>
            </w:r>
          </w:p>
          <w:p w14:paraId="2691E0A0" w14:textId="77777777" w:rsidR="007253EC" w:rsidRPr="00794A1F" w:rsidRDefault="007F194B" w:rsidP="00590515">
            <w:pPr>
              <w:rPr>
                <w:rFonts w:asciiTheme="majorHAnsi" w:hAnsiTheme="majorHAnsi" w:cstheme="majorHAnsi"/>
              </w:rPr>
            </w:pPr>
            <w:r w:rsidRPr="00794A1F">
              <w:rPr>
                <w:rFonts w:asciiTheme="majorHAnsi" w:hAnsiTheme="majorHAnsi" w:cstheme="majorHAnsi"/>
                <w:sz w:val="22"/>
              </w:rPr>
              <w:t>- Lưu: VT, KT-NS</w:t>
            </w:r>
            <w:r w:rsidR="007253EC" w:rsidRPr="00794A1F">
              <w:rPr>
                <w:rFonts w:asciiTheme="majorHAnsi" w:hAnsiTheme="majorHAnsi" w:cstheme="majorHAnsi"/>
                <w:sz w:val="14"/>
              </w:rPr>
              <w:t>.</w:t>
            </w:r>
          </w:p>
        </w:tc>
        <w:tc>
          <w:tcPr>
            <w:tcW w:w="2677" w:type="pct"/>
          </w:tcPr>
          <w:p w14:paraId="45632C3F" w14:textId="77777777" w:rsidR="007253EC" w:rsidRPr="00794A1F" w:rsidRDefault="007253EC" w:rsidP="00590515">
            <w:pPr>
              <w:spacing w:before="60"/>
              <w:jc w:val="center"/>
              <w:rPr>
                <w:rFonts w:asciiTheme="majorHAnsi" w:hAnsiTheme="majorHAnsi" w:cstheme="majorHAnsi"/>
                <w:b/>
              </w:rPr>
            </w:pPr>
            <w:r w:rsidRPr="00794A1F">
              <w:rPr>
                <w:rFonts w:asciiTheme="majorHAnsi" w:hAnsiTheme="majorHAnsi" w:cstheme="majorHAnsi"/>
                <w:b/>
              </w:rPr>
              <w:t>TM. BAN KINH TẾ - NGÂN SÁCH</w:t>
            </w:r>
          </w:p>
          <w:p w14:paraId="08A549BA" w14:textId="77777777" w:rsidR="007253EC" w:rsidRPr="00794A1F" w:rsidRDefault="007253EC" w:rsidP="00590515">
            <w:pPr>
              <w:jc w:val="center"/>
              <w:rPr>
                <w:rFonts w:asciiTheme="majorHAnsi" w:hAnsiTheme="majorHAnsi" w:cstheme="majorHAnsi"/>
                <w:b/>
              </w:rPr>
            </w:pPr>
            <w:r w:rsidRPr="00794A1F">
              <w:rPr>
                <w:rFonts w:asciiTheme="majorHAnsi" w:hAnsiTheme="majorHAnsi" w:cstheme="majorHAnsi"/>
                <w:b/>
              </w:rPr>
              <w:t>TRƯỞNG BAN</w:t>
            </w:r>
          </w:p>
          <w:p w14:paraId="3022B09D" w14:textId="4A7D5AC5" w:rsidR="00B92A50" w:rsidRPr="00B92A50" w:rsidRDefault="008D095F" w:rsidP="008D095F">
            <w:pPr>
              <w:jc w:val="center"/>
              <w:rPr>
                <w:rFonts w:asciiTheme="majorHAnsi" w:hAnsiTheme="majorHAnsi" w:cstheme="majorHAnsi"/>
                <w:b/>
                <w:lang w:val="en-US"/>
              </w:rPr>
            </w:pPr>
            <w:r>
              <w:rPr>
                <w:rFonts w:asciiTheme="majorHAnsi" w:hAnsiTheme="majorHAnsi" w:cstheme="majorHAnsi"/>
                <w:b/>
                <w:lang w:val="en-US"/>
              </w:rPr>
              <w:t>Đã ký</w:t>
            </w:r>
            <w:bookmarkStart w:id="0" w:name="_GoBack"/>
            <w:bookmarkEnd w:id="0"/>
            <w:r w:rsidR="0090233D" w:rsidRPr="0063258F">
              <w:rPr>
                <w:rFonts w:asciiTheme="majorHAnsi" w:hAnsiTheme="majorHAnsi" w:cstheme="majorHAnsi"/>
                <w:b/>
                <w:lang w:val="en-US"/>
              </w:rPr>
              <w:tab/>
            </w:r>
          </w:p>
          <w:p w14:paraId="5C19894F" w14:textId="77777777" w:rsidR="00637911" w:rsidRPr="00794A1F" w:rsidRDefault="00637911" w:rsidP="00590515">
            <w:pPr>
              <w:rPr>
                <w:rFonts w:asciiTheme="majorHAnsi" w:hAnsiTheme="majorHAnsi" w:cstheme="majorHAnsi"/>
                <w:b/>
                <w:lang w:val="en-US"/>
              </w:rPr>
            </w:pPr>
          </w:p>
          <w:p w14:paraId="5AB57B75" w14:textId="77777777" w:rsidR="00637911" w:rsidRPr="00794A1F" w:rsidRDefault="00637911" w:rsidP="00590515">
            <w:pPr>
              <w:rPr>
                <w:rFonts w:asciiTheme="majorHAnsi" w:hAnsiTheme="majorHAnsi" w:cstheme="majorHAnsi"/>
                <w:b/>
                <w:lang w:val="en-US"/>
              </w:rPr>
            </w:pPr>
          </w:p>
          <w:p w14:paraId="7F4E1696" w14:textId="77777777" w:rsidR="007253EC" w:rsidRPr="00794A1F" w:rsidRDefault="007253EC" w:rsidP="00590515">
            <w:pPr>
              <w:jc w:val="center"/>
              <w:rPr>
                <w:rFonts w:asciiTheme="majorHAnsi" w:hAnsiTheme="majorHAnsi" w:cstheme="majorHAnsi"/>
                <w:b/>
              </w:rPr>
            </w:pPr>
            <w:r w:rsidRPr="00794A1F">
              <w:rPr>
                <w:rFonts w:asciiTheme="majorHAnsi" w:hAnsiTheme="majorHAnsi" w:cstheme="majorHAnsi"/>
                <w:b/>
              </w:rPr>
              <w:t>Hồ Văn Đà</w:t>
            </w:r>
          </w:p>
        </w:tc>
      </w:tr>
    </w:tbl>
    <w:p w14:paraId="3CD71751" w14:textId="77777777" w:rsidR="007253EC" w:rsidRPr="00794A1F" w:rsidRDefault="007253EC" w:rsidP="00A31A5B">
      <w:pPr>
        <w:spacing w:before="120" w:after="60"/>
        <w:ind w:firstLine="567"/>
        <w:rPr>
          <w:rFonts w:asciiTheme="majorHAnsi" w:hAnsiTheme="majorHAnsi" w:cstheme="majorHAnsi"/>
        </w:rPr>
      </w:pPr>
    </w:p>
    <w:sectPr w:rsidR="007253EC" w:rsidRPr="00794A1F" w:rsidSect="00F65852">
      <w:footerReference w:type="default" r:id="rId9"/>
      <w:pgSz w:w="11906" w:h="16838" w:code="9"/>
      <w:pgMar w:top="1134" w:right="851" w:bottom="1134" w:left="1701" w:header="709" w:footer="35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FB1AC" w14:textId="77777777" w:rsidR="002B4ED3" w:rsidRDefault="002B4ED3" w:rsidP="00A31A5B">
      <w:r>
        <w:separator/>
      </w:r>
    </w:p>
  </w:endnote>
  <w:endnote w:type="continuationSeparator" w:id="0">
    <w:p w14:paraId="7304909F" w14:textId="77777777" w:rsidR="002B4ED3" w:rsidRDefault="002B4ED3" w:rsidP="00A31A5B">
      <w:r>
        <w:continuationSeparator/>
      </w:r>
    </w:p>
  </w:endnote>
  <w:endnote w:type="continuationNotice" w:id="1">
    <w:p w14:paraId="09EC61F3" w14:textId="77777777" w:rsidR="002B4ED3" w:rsidRDefault="002B4E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983737177"/>
      <w:docPartObj>
        <w:docPartGallery w:val="Page Numbers (Bottom of Page)"/>
        <w:docPartUnique/>
      </w:docPartObj>
    </w:sdtPr>
    <w:sdtEndPr>
      <w:rPr>
        <w:rFonts w:asciiTheme="majorHAnsi" w:hAnsiTheme="majorHAnsi" w:cstheme="majorHAnsi"/>
        <w:noProof/>
      </w:rPr>
    </w:sdtEndPr>
    <w:sdtContent>
      <w:p w14:paraId="5F08A33E" w14:textId="016E7FD6" w:rsidR="00A31A5B" w:rsidRPr="00EB405F" w:rsidRDefault="00A31A5B">
        <w:pPr>
          <w:pStyle w:val="Footer"/>
          <w:jc w:val="right"/>
          <w:rPr>
            <w:rFonts w:asciiTheme="majorHAnsi" w:hAnsiTheme="majorHAnsi" w:cstheme="majorHAnsi"/>
          </w:rPr>
        </w:pPr>
        <w:r w:rsidRPr="00EB405F">
          <w:rPr>
            <w:rFonts w:asciiTheme="majorHAnsi" w:hAnsiTheme="majorHAnsi" w:cstheme="majorHAnsi"/>
            <w:noProof w:val="0"/>
          </w:rPr>
          <w:fldChar w:fldCharType="begin"/>
        </w:r>
        <w:r w:rsidRPr="00EB405F">
          <w:rPr>
            <w:rFonts w:asciiTheme="majorHAnsi" w:hAnsiTheme="majorHAnsi" w:cstheme="majorHAnsi"/>
          </w:rPr>
          <w:instrText xml:space="preserve"> PAGE   \* MERGEFORMAT </w:instrText>
        </w:r>
        <w:r w:rsidRPr="00EB405F">
          <w:rPr>
            <w:rFonts w:asciiTheme="majorHAnsi" w:hAnsiTheme="majorHAnsi" w:cstheme="majorHAnsi"/>
            <w:noProof w:val="0"/>
          </w:rPr>
          <w:fldChar w:fldCharType="separate"/>
        </w:r>
        <w:r w:rsidR="008D095F">
          <w:rPr>
            <w:rFonts w:asciiTheme="majorHAnsi" w:hAnsiTheme="majorHAnsi" w:cstheme="majorHAnsi"/>
          </w:rPr>
          <w:t>3</w:t>
        </w:r>
        <w:r w:rsidRPr="00EB405F">
          <w:rPr>
            <w:rFonts w:asciiTheme="majorHAnsi" w:hAnsiTheme="majorHAnsi" w:cstheme="majorHAnsi"/>
          </w:rPr>
          <w:fldChar w:fldCharType="end"/>
        </w:r>
      </w:p>
    </w:sdtContent>
  </w:sdt>
  <w:p w14:paraId="696B58D0" w14:textId="77777777" w:rsidR="00A31A5B" w:rsidRDefault="00A31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B7E03" w14:textId="77777777" w:rsidR="002B4ED3" w:rsidRDefault="002B4ED3" w:rsidP="00A31A5B">
      <w:r>
        <w:separator/>
      </w:r>
    </w:p>
  </w:footnote>
  <w:footnote w:type="continuationSeparator" w:id="0">
    <w:p w14:paraId="1A74BB88" w14:textId="77777777" w:rsidR="002B4ED3" w:rsidRDefault="002B4ED3" w:rsidP="00A31A5B">
      <w:r>
        <w:continuationSeparator/>
      </w:r>
    </w:p>
  </w:footnote>
  <w:footnote w:type="continuationNotice" w:id="1">
    <w:p w14:paraId="58E93AE0" w14:textId="77777777" w:rsidR="002B4ED3" w:rsidRDefault="002B4ED3"/>
  </w:footnote>
  <w:footnote w:id="2">
    <w:p w14:paraId="64B85EB1" w14:textId="3F8AE3E9" w:rsidR="005042A1" w:rsidRDefault="005042A1" w:rsidP="00DD158B">
      <w:pPr>
        <w:pStyle w:val="FootnoteText"/>
        <w:jc w:val="both"/>
      </w:pPr>
      <w:r>
        <w:rPr>
          <w:rStyle w:val="FootnoteReference"/>
        </w:rPr>
        <w:footnoteRef/>
      </w:r>
      <w:r w:rsidR="00062C67">
        <w:t xml:space="preserve"> Báo cáo kết quả thẩm định số </w:t>
      </w:r>
      <w:r>
        <w:t>4</w:t>
      </w:r>
      <w:r w:rsidR="00062C67">
        <w:t>1</w:t>
      </w:r>
      <w:r>
        <w:t xml:space="preserve">7/BC-SKHĐT ngày </w:t>
      </w:r>
      <w:r w:rsidR="00062C67">
        <w:t>01</w:t>
      </w:r>
      <w:r>
        <w:t>/</w:t>
      </w:r>
      <w:r w:rsidR="00062C67">
        <w:t>12</w:t>
      </w:r>
      <w:r>
        <w:t xml:space="preserve">/2019 của Sở </w:t>
      </w:r>
      <w:r>
        <w:rPr>
          <w:lang w:val="vi-VN"/>
        </w:rPr>
        <w:t xml:space="preserve">Kế hoạch và Đầu </w:t>
      </w:r>
      <w:proofErr w:type="gramStart"/>
      <w:r>
        <w:rPr>
          <w:lang w:val="vi-VN"/>
        </w:rPr>
        <w:t>tư</w:t>
      </w:r>
      <w:proofErr w:type="gramEnd"/>
      <w:r>
        <w:rPr>
          <w:lang w:val="vi-VN"/>
        </w:rPr>
        <w:t>.</w:t>
      </w:r>
    </w:p>
  </w:footnote>
  <w:footnote w:id="3">
    <w:p w14:paraId="255FB246" w14:textId="3F5C72A1" w:rsidR="00943689" w:rsidRPr="00943689" w:rsidRDefault="00943689" w:rsidP="00943689">
      <w:pPr>
        <w:pStyle w:val="FootnoteText"/>
        <w:jc w:val="both"/>
      </w:pPr>
      <w:r>
        <w:rPr>
          <w:rStyle w:val="FootnoteReference"/>
        </w:rPr>
        <w:footnoteRef/>
      </w:r>
      <w:r>
        <w:t xml:space="preserve"> </w:t>
      </w:r>
      <w:r w:rsidRPr="008D095F">
        <w:rPr>
          <w:spacing w:val="-4"/>
          <w:szCs w:val="28"/>
        </w:rPr>
        <w:t>Quyết định số 581/QĐ-TTg ngày 20 tháng 4 năm 2011 của</w:t>
      </w:r>
      <w:r w:rsidRPr="00943689">
        <w:rPr>
          <w:bCs/>
          <w:szCs w:val="28"/>
        </w:rPr>
        <w:t xml:space="preserve"> </w:t>
      </w:r>
      <w:r w:rsidRPr="008D095F">
        <w:rPr>
          <w:spacing w:val="-4"/>
          <w:szCs w:val="28"/>
        </w:rPr>
        <w:t>Thủ tướng chính phủ</w:t>
      </w:r>
      <w:r w:rsidR="00506938" w:rsidRPr="008D095F">
        <w:rPr>
          <w:spacing w:val="-4"/>
          <w:szCs w:val="2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6340"/>
    <w:rsid w:val="00021337"/>
    <w:rsid w:val="00022352"/>
    <w:rsid w:val="00026055"/>
    <w:rsid w:val="00034489"/>
    <w:rsid w:val="00036406"/>
    <w:rsid w:val="00047289"/>
    <w:rsid w:val="0005203F"/>
    <w:rsid w:val="00062C67"/>
    <w:rsid w:val="00065A8F"/>
    <w:rsid w:val="000660A3"/>
    <w:rsid w:val="00066294"/>
    <w:rsid w:val="00076CEE"/>
    <w:rsid w:val="00080100"/>
    <w:rsid w:val="00080BC5"/>
    <w:rsid w:val="00081F6E"/>
    <w:rsid w:val="0008531B"/>
    <w:rsid w:val="000862C1"/>
    <w:rsid w:val="00086842"/>
    <w:rsid w:val="000902EB"/>
    <w:rsid w:val="000908AD"/>
    <w:rsid w:val="00095AE2"/>
    <w:rsid w:val="000A57DA"/>
    <w:rsid w:val="000A6710"/>
    <w:rsid w:val="000A7812"/>
    <w:rsid w:val="000B4DE3"/>
    <w:rsid w:val="000B500F"/>
    <w:rsid w:val="000D2774"/>
    <w:rsid w:val="000D70F9"/>
    <w:rsid w:val="000E0ADB"/>
    <w:rsid w:val="000E117F"/>
    <w:rsid w:val="000E34B8"/>
    <w:rsid w:val="000E6198"/>
    <w:rsid w:val="000F1059"/>
    <w:rsid w:val="000F3D6F"/>
    <w:rsid w:val="0010345A"/>
    <w:rsid w:val="00113F6B"/>
    <w:rsid w:val="00116BCD"/>
    <w:rsid w:val="00120482"/>
    <w:rsid w:val="001224A3"/>
    <w:rsid w:val="00130C6C"/>
    <w:rsid w:val="00137B7A"/>
    <w:rsid w:val="00142CDC"/>
    <w:rsid w:val="00150EA9"/>
    <w:rsid w:val="00157192"/>
    <w:rsid w:val="00161748"/>
    <w:rsid w:val="0016199D"/>
    <w:rsid w:val="001728E1"/>
    <w:rsid w:val="00174E16"/>
    <w:rsid w:val="00176062"/>
    <w:rsid w:val="00176BC1"/>
    <w:rsid w:val="001817FF"/>
    <w:rsid w:val="001831C0"/>
    <w:rsid w:val="001866D6"/>
    <w:rsid w:val="001B4FC7"/>
    <w:rsid w:val="001C2AA1"/>
    <w:rsid w:val="001F21D5"/>
    <w:rsid w:val="001F5358"/>
    <w:rsid w:val="001F7162"/>
    <w:rsid w:val="00210031"/>
    <w:rsid w:val="0021081A"/>
    <w:rsid w:val="00214FA9"/>
    <w:rsid w:val="00221C3E"/>
    <w:rsid w:val="002235DF"/>
    <w:rsid w:val="00223916"/>
    <w:rsid w:val="00223B22"/>
    <w:rsid w:val="00240FDC"/>
    <w:rsid w:val="00244ED3"/>
    <w:rsid w:val="00253042"/>
    <w:rsid w:val="00256BB7"/>
    <w:rsid w:val="0026152E"/>
    <w:rsid w:val="00261B65"/>
    <w:rsid w:val="002621EB"/>
    <w:rsid w:val="00262B7E"/>
    <w:rsid w:val="0026695B"/>
    <w:rsid w:val="00276290"/>
    <w:rsid w:val="00277763"/>
    <w:rsid w:val="00280F0F"/>
    <w:rsid w:val="00283B50"/>
    <w:rsid w:val="00284A3C"/>
    <w:rsid w:val="002853F0"/>
    <w:rsid w:val="00287741"/>
    <w:rsid w:val="002908D7"/>
    <w:rsid w:val="00296DEB"/>
    <w:rsid w:val="002A2558"/>
    <w:rsid w:val="002A5EB6"/>
    <w:rsid w:val="002A6479"/>
    <w:rsid w:val="002B4ED3"/>
    <w:rsid w:val="002B56B0"/>
    <w:rsid w:val="002C1A92"/>
    <w:rsid w:val="002D05DE"/>
    <w:rsid w:val="002D1462"/>
    <w:rsid w:val="002E00DA"/>
    <w:rsid w:val="002E0F93"/>
    <w:rsid w:val="002E5D4A"/>
    <w:rsid w:val="002E5D8D"/>
    <w:rsid w:val="002F6FC2"/>
    <w:rsid w:val="002F70DF"/>
    <w:rsid w:val="002F7C55"/>
    <w:rsid w:val="00303DBD"/>
    <w:rsid w:val="00313CC9"/>
    <w:rsid w:val="00316547"/>
    <w:rsid w:val="00322367"/>
    <w:rsid w:val="00327564"/>
    <w:rsid w:val="00342D07"/>
    <w:rsid w:val="00346204"/>
    <w:rsid w:val="00350284"/>
    <w:rsid w:val="0035067F"/>
    <w:rsid w:val="00356A53"/>
    <w:rsid w:val="00362DA5"/>
    <w:rsid w:val="0037088C"/>
    <w:rsid w:val="00372A73"/>
    <w:rsid w:val="0037415C"/>
    <w:rsid w:val="0038216E"/>
    <w:rsid w:val="0038314B"/>
    <w:rsid w:val="003848C4"/>
    <w:rsid w:val="00392591"/>
    <w:rsid w:val="00392F33"/>
    <w:rsid w:val="00395101"/>
    <w:rsid w:val="00395928"/>
    <w:rsid w:val="003973FD"/>
    <w:rsid w:val="003A4451"/>
    <w:rsid w:val="003A4F81"/>
    <w:rsid w:val="003A77E6"/>
    <w:rsid w:val="003A7EEB"/>
    <w:rsid w:val="003B2E22"/>
    <w:rsid w:val="003B4DF1"/>
    <w:rsid w:val="003B508A"/>
    <w:rsid w:val="003B7D3B"/>
    <w:rsid w:val="003C2110"/>
    <w:rsid w:val="003C36D4"/>
    <w:rsid w:val="003D3E95"/>
    <w:rsid w:val="003E15A5"/>
    <w:rsid w:val="003E23B3"/>
    <w:rsid w:val="003F1326"/>
    <w:rsid w:val="003F4D77"/>
    <w:rsid w:val="00404332"/>
    <w:rsid w:val="004215AD"/>
    <w:rsid w:val="00426773"/>
    <w:rsid w:val="00430E9B"/>
    <w:rsid w:val="00434481"/>
    <w:rsid w:val="0044237B"/>
    <w:rsid w:val="004453D0"/>
    <w:rsid w:val="00452EA8"/>
    <w:rsid w:val="0045329A"/>
    <w:rsid w:val="00453560"/>
    <w:rsid w:val="0046424A"/>
    <w:rsid w:val="00470E70"/>
    <w:rsid w:val="004860C5"/>
    <w:rsid w:val="004928F8"/>
    <w:rsid w:val="00493C82"/>
    <w:rsid w:val="004A3CF7"/>
    <w:rsid w:val="004A5FC2"/>
    <w:rsid w:val="004A7EA9"/>
    <w:rsid w:val="004B0390"/>
    <w:rsid w:val="004B1942"/>
    <w:rsid w:val="004B6139"/>
    <w:rsid w:val="004C250A"/>
    <w:rsid w:val="004D226E"/>
    <w:rsid w:val="004D53ED"/>
    <w:rsid w:val="004D67F4"/>
    <w:rsid w:val="004D6D67"/>
    <w:rsid w:val="004D7268"/>
    <w:rsid w:val="004E2306"/>
    <w:rsid w:val="004F59B0"/>
    <w:rsid w:val="00500917"/>
    <w:rsid w:val="005025AC"/>
    <w:rsid w:val="005042A1"/>
    <w:rsid w:val="00506938"/>
    <w:rsid w:val="00507561"/>
    <w:rsid w:val="00510DEB"/>
    <w:rsid w:val="0051476D"/>
    <w:rsid w:val="00514925"/>
    <w:rsid w:val="0052309B"/>
    <w:rsid w:val="00540058"/>
    <w:rsid w:val="005507E7"/>
    <w:rsid w:val="00550B64"/>
    <w:rsid w:val="00551628"/>
    <w:rsid w:val="00555BEB"/>
    <w:rsid w:val="00571A34"/>
    <w:rsid w:val="00575975"/>
    <w:rsid w:val="00580C96"/>
    <w:rsid w:val="00585609"/>
    <w:rsid w:val="00585C48"/>
    <w:rsid w:val="00585F2A"/>
    <w:rsid w:val="00587784"/>
    <w:rsid w:val="005950BA"/>
    <w:rsid w:val="00597403"/>
    <w:rsid w:val="005A0149"/>
    <w:rsid w:val="005A2416"/>
    <w:rsid w:val="005A464A"/>
    <w:rsid w:val="005A5A0F"/>
    <w:rsid w:val="005A7FC9"/>
    <w:rsid w:val="005B3F57"/>
    <w:rsid w:val="005C3CE6"/>
    <w:rsid w:val="005C756A"/>
    <w:rsid w:val="005C7B70"/>
    <w:rsid w:val="005D7976"/>
    <w:rsid w:val="005E0ABE"/>
    <w:rsid w:val="005F725E"/>
    <w:rsid w:val="0060389B"/>
    <w:rsid w:val="00615D40"/>
    <w:rsid w:val="00620861"/>
    <w:rsid w:val="00620A55"/>
    <w:rsid w:val="0062306B"/>
    <w:rsid w:val="00626E14"/>
    <w:rsid w:val="00627657"/>
    <w:rsid w:val="0063258F"/>
    <w:rsid w:val="00637911"/>
    <w:rsid w:val="00642AB0"/>
    <w:rsid w:val="00647A0C"/>
    <w:rsid w:val="00653C32"/>
    <w:rsid w:val="00656CFE"/>
    <w:rsid w:val="00662EA7"/>
    <w:rsid w:val="00666E11"/>
    <w:rsid w:val="00670D3F"/>
    <w:rsid w:val="00685B90"/>
    <w:rsid w:val="00691440"/>
    <w:rsid w:val="006931B1"/>
    <w:rsid w:val="00693681"/>
    <w:rsid w:val="00693FBB"/>
    <w:rsid w:val="006B070B"/>
    <w:rsid w:val="006B2E88"/>
    <w:rsid w:val="006B44F4"/>
    <w:rsid w:val="006B6E51"/>
    <w:rsid w:val="006C389C"/>
    <w:rsid w:val="006D4458"/>
    <w:rsid w:val="006E0F0B"/>
    <w:rsid w:val="006E1A89"/>
    <w:rsid w:val="006E42B3"/>
    <w:rsid w:val="006E75D2"/>
    <w:rsid w:val="007201A5"/>
    <w:rsid w:val="00720ADD"/>
    <w:rsid w:val="007253EC"/>
    <w:rsid w:val="00730356"/>
    <w:rsid w:val="007525C0"/>
    <w:rsid w:val="00753086"/>
    <w:rsid w:val="007564F7"/>
    <w:rsid w:val="007657C0"/>
    <w:rsid w:val="00767029"/>
    <w:rsid w:val="00772A6D"/>
    <w:rsid w:val="00780F69"/>
    <w:rsid w:val="00786C5F"/>
    <w:rsid w:val="00794A1F"/>
    <w:rsid w:val="007A340B"/>
    <w:rsid w:val="007B02CE"/>
    <w:rsid w:val="007B24B4"/>
    <w:rsid w:val="007B499F"/>
    <w:rsid w:val="007D62E5"/>
    <w:rsid w:val="007E29A4"/>
    <w:rsid w:val="007E3A51"/>
    <w:rsid w:val="007E7596"/>
    <w:rsid w:val="007F1332"/>
    <w:rsid w:val="007F194B"/>
    <w:rsid w:val="007F21D5"/>
    <w:rsid w:val="007F258B"/>
    <w:rsid w:val="007F44A6"/>
    <w:rsid w:val="007F4D3E"/>
    <w:rsid w:val="007F78AF"/>
    <w:rsid w:val="00801F22"/>
    <w:rsid w:val="00816A8E"/>
    <w:rsid w:val="00820619"/>
    <w:rsid w:val="008243D8"/>
    <w:rsid w:val="008253E7"/>
    <w:rsid w:val="00834D9A"/>
    <w:rsid w:val="00837EB2"/>
    <w:rsid w:val="008440FA"/>
    <w:rsid w:val="00847F49"/>
    <w:rsid w:val="0086209D"/>
    <w:rsid w:val="0086765E"/>
    <w:rsid w:val="00872BF1"/>
    <w:rsid w:val="00875145"/>
    <w:rsid w:val="008774AC"/>
    <w:rsid w:val="008828BE"/>
    <w:rsid w:val="00882B9F"/>
    <w:rsid w:val="00892F52"/>
    <w:rsid w:val="00896785"/>
    <w:rsid w:val="008A2559"/>
    <w:rsid w:val="008A27E3"/>
    <w:rsid w:val="008A4446"/>
    <w:rsid w:val="008A47AE"/>
    <w:rsid w:val="008C656F"/>
    <w:rsid w:val="008D095F"/>
    <w:rsid w:val="008D0EA0"/>
    <w:rsid w:val="008E1CEA"/>
    <w:rsid w:val="008F3B72"/>
    <w:rsid w:val="008F49C8"/>
    <w:rsid w:val="008F7A28"/>
    <w:rsid w:val="00901284"/>
    <w:rsid w:val="0090233D"/>
    <w:rsid w:val="00903FAB"/>
    <w:rsid w:val="009143B8"/>
    <w:rsid w:val="00936043"/>
    <w:rsid w:val="00943689"/>
    <w:rsid w:val="00946C8C"/>
    <w:rsid w:val="009479D2"/>
    <w:rsid w:val="009510DC"/>
    <w:rsid w:val="009530C4"/>
    <w:rsid w:val="009547CF"/>
    <w:rsid w:val="00956426"/>
    <w:rsid w:val="00960776"/>
    <w:rsid w:val="00971108"/>
    <w:rsid w:val="009733E9"/>
    <w:rsid w:val="00975BC2"/>
    <w:rsid w:val="009809CE"/>
    <w:rsid w:val="00994B70"/>
    <w:rsid w:val="009A2FA6"/>
    <w:rsid w:val="009A49F3"/>
    <w:rsid w:val="009B6C9B"/>
    <w:rsid w:val="009C217D"/>
    <w:rsid w:val="009D41F5"/>
    <w:rsid w:val="009D7044"/>
    <w:rsid w:val="009E024B"/>
    <w:rsid w:val="009F1386"/>
    <w:rsid w:val="00A04D70"/>
    <w:rsid w:val="00A06E06"/>
    <w:rsid w:val="00A10BEB"/>
    <w:rsid w:val="00A11D40"/>
    <w:rsid w:val="00A203D3"/>
    <w:rsid w:val="00A307E2"/>
    <w:rsid w:val="00A30CED"/>
    <w:rsid w:val="00A31A5B"/>
    <w:rsid w:val="00A44A41"/>
    <w:rsid w:val="00A5192E"/>
    <w:rsid w:val="00A51ECC"/>
    <w:rsid w:val="00A53A58"/>
    <w:rsid w:val="00A56464"/>
    <w:rsid w:val="00A61146"/>
    <w:rsid w:val="00A7056A"/>
    <w:rsid w:val="00A71B7F"/>
    <w:rsid w:val="00A735FA"/>
    <w:rsid w:val="00A87A23"/>
    <w:rsid w:val="00A91D64"/>
    <w:rsid w:val="00A94B41"/>
    <w:rsid w:val="00A94DA3"/>
    <w:rsid w:val="00A96A45"/>
    <w:rsid w:val="00AA0C12"/>
    <w:rsid w:val="00AA24DE"/>
    <w:rsid w:val="00AA6754"/>
    <w:rsid w:val="00AA7BCE"/>
    <w:rsid w:val="00AB1CE4"/>
    <w:rsid w:val="00AB338D"/>
    <w:rsid w:val="00AB6C4B"/>
    <w:rsid w:val="00AD17E6"/>
    <w:rsid w:val="00AD3329"/>
    <w:rsid w:val="00AD5CEB"/>
    <w:rsid w:val="00AE0210"/>
    <w:rsid w:val="00AE7EAA"/>
    <w:rsid w:val="00AF2F70"/>
    <w:rsid w:val="00AF58BA"/>
    <w:rsid w:val="00AF5AD2"/>
    <w:rsid w:val="00B03058"/>
    <w:rsid w:val="00B07A90"/>
    <w:rsid w:val="00B11356"/>
    <w:rsid w:val="00B12293"/>
    <w:rsid w:val="00B25DF3"/>
    <w:rsid w:val="00B26471"/>
    <w:rsid w:val="00B3045C"/>
    <w:rsid w:val="00B44609"/>
    <w:rsid w:val="00B461CC"/>
    <w:rsid w:val="00B47F06"/>
    <w:rsid w:val="00B50F0A"/>
    <w:rsid w:val="00B54247"/>
    <w:rsid w:val="00B60C71"/>
    <w:rsid w:val="00B72DAB"/>
    <w:rsid w:val="00B76909"/>
    <w:rsid w:val="00B8010C"/>
    <w:rsid w:val="00B87B6D"/>
    <w:rsid w:val="00B90DED"/>
    <w:rsid w:val="00B92A50"/>
    <w:rsid w:val="00B95C04"/>
    <w:rsid w:val="00B97153"/>
    <w:rsid w:val="00BA2962"/>
    <w:rsid w:val="00BA7129"/>
    <w:rsid w:val="00BC0CBB"/>
    <w:rsid w:val="00BC2F73"/>
    <w:rsid w:val="00BC4A3E"/>
    <w:rsid w:val="00BC5B82"/>
    <w:rsid w:val="00BC788A"/>
    <w:rsid w:val="00BD3B44"/>
    <w:rsid w:val="00BF2771"/>
    <w:rsid w:val="00BF293D"/>
    <w:rsid w:val="00C00D55"/>
    <w:rsid w:val="00C14A06"/>
    <w:rsid w:val="00C21F10"/>
    <w:rsid w:val="00C2485A"/>
    <w:rsid w:val="00C25AB1"/>
    <w:rsid w:val="00C26107"/>
    <w:rsid w:val="00C34E3E"/>
    <w:rsid w:val="00C35CE2"/>
    <w:rsid w:val="00C37FE6"/>
    <w:rsid w:val="00C77BBE"/>
    <w:rsid w:val="00C84F4A"/>
    <w:rsid w:val="00C85168"/>
    <w:rsid w:val="00C8545B"/>
    <w:rsid w:val="00C93245"/>
    <w:rsid w:val="00C97B0C"/>
    <w:rsid w:val="00CA001E"/>
    <w:rsid w:val="00CA04B0"/>
    <w:rsid w:val="00CA3755"/>
    <w:rsid w:val="00CA656A"/>
    <w:rsid w:val="00CA6D49"/>
    <w:rsid w:val="00CA73D4"/>
    <w:rsid w:val="00CB2C69"/>
    <w:rsid w:val="00CC7881"/>
    <w:rsid w:val="00CD26DB"/>
    <w:rsid w:val="00CD63B8"/>
    <w:rsid w:val="00CE37F6"/>
    <w:rsid w:val="00CE5D92"/>
    <w:rsid w:val="00CF0092"/>
    <w:rsid w:val="00CF0C41"/>
    <w:rsid w:val="00D017BF"/>
    <w:rsid w:val="00D02939"/>
    <w:rsid w:val="00D07D98"/>
    <w:rsid w:val="00D10EEA"/>
    <w:rsid w:val="00D13BDF"/>
    <w:rsid w:val="00D152E2"/>
    <w:rsid w:val="00D15F50"/>
    <w:rsid w:val="00D23A0D"/>
    <w:rsid w:val="00D25FF0"/>
    <w:rsid w:val="00D3427C"/>
    <w:rsid w:val="00D40687"/>
    <w:rsid w:val="00D4796B"/>
    <w:rsid w:val="00D47B2E"/>
    <w:rsid w:val="00D51DEF"/>
    <w:rsid w:val="00D57663"/>
    <w:rsid w:val="00D6435F"/>
    <w:rsid w:val="00D7237C"/>
    <w:rsid w:val="00D83AD8"/>
    <w:rsid w:val="00D84497"/>
    <w:rsid w:val="00D85A6A"/>
    <w:rsid w:val="00D863CF"/>
    <w:rsid w:val="00D97D74"/>
    <w:rsid w:val="00DA4734"/>
    <w:rsid w:val="00DA77E9"/>
    <w:rsid w:val="00DB320A"/>
    <w:rsid w:val="00DB3CD1"/>
    <w:rsid w:val="00DB4D04"/>
    <w:rsid w:val="00DB5671"/>
    <w:rsid w:val="00DB7759"/>
    <w:rsid w:val="00DC7198"/>
    <w:rsid w:val="00DD158B"/>
    <w:rsid w:val="00DD5EC3"/>
    <w:rsid w:val="00DE1946"/>
    <w:rsid w:val="00DE1D91"/>
    <w:rsid w:val="00DE5176"/>
    <w:rsid w:val="00DE5E53"/>
    <w:rsid w:val="00DE6159"/>
    <w:rsid w:val="00E0396C"/>
    <w:rsid w:val="00E14443"/>
    <w:rsid w:val="00E262A2"/>
    <w:rsid w:val="00E26402"/>
    <w:rsid w:val="00E30292"/>
    <w:rsid w:val="00E32239"/>
    <w:rsid w:val="00E327B1"/>
    <w:rsid w:val="00E4116D"/>
    <w:rsid w:val="00E4274A"/>
    <w:rsid w:val="00E438AE"/>
    <w:rsid w:val="00E60E31"/>
    <w:rsid w:val="00E63E7F"/>
    <w:rsid w:val="00E644E0"/>
    <w:rsid w:val="00E7047C"/>
    <w:rsid w:val="00E76758"/>
    <w:rsid w:val="00E94365"/>
    <w:rsid w:val="00E97EA5"/>
    <w:rsid w:val="00EA706F"/>
    <w:rsid w:val="00EB319F"/>
    <w:rsid w:val="00EB405F"/>
    <w:rsid w:val="00EB5D6B"/>
    <w:rsid w:val="00EB5ECD"/>
    <w:rsid w:val="00EC3CDE"/>
    <w:rsid w:val="00EC49D9"/>
    <w:rsid w:val="00EC768B"/>
    <w:rsid w:val="00ED3D26"/>
    <w:rsid w:val="00ED69A1"/>
    <w:rsid w:val="00ED6EBE"/>
    <w:rsid w:val="00EE0865"/>
    <w:rsid w:val="00EE21A9"/>
    <w:rsid w:val="00EE3015"/>
    <w:rsid w:val="00EF65F7"/>
    <w:rsid w:val="00F025F2"/>
    <w:rsid w:val="00F0271A"/>
    <w:rsid w:val="00F05957"/>
    <w:rsid w:val="00F10543"/>
    <w:rsid w:val="00F22590"/>
    <w:rsid w:val="00F27AF1"/>
    <w:rsid w:val="00F300DD"/>
    <w:rsid w:val="00F32BA8"/>
    <w:rsid w:val="00F33111"/>
    <w:rsid w:val="00F37D3F"/>
    <w:rsid w:val="00F4448B"/>
    <w:rsid w:val="00F51448"/>
    <w:rsid w:val="00F54F27"/>
    <w:rsid w:val="00F558D5"/>
    <w:rsid w:val="00F55A65"/>
    <w:rsid w:val="00F65852"/>
    <w:rsid w:val="00F67E02"/>
    <w:rsid w:val="00F74368"/>
    <w:rsid w:val="00F74E8B"/>
    <w:rsid w:val="00F826E2"/>
    <w:rsid w:val="00FA2CAC"/>
    <w:rsid w:val="00FA625E"/>
    <w:rsid w:val="00FA73B5"/>
    <w:rsid w:val="00FB06D9"/>
    <w:rsid w:val="00FB6DD4"/>
    <w:rsid w:val="00FC1DEB"/>
    <w:rsid w:val="00FD6B5B"/>
    <w:rsid w:val="00FE4DFF"/>
    <w:rsid w:val="00FF61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basedOn w:val="DefaultParagraphFont"/>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C37FE6"/>
    <w:rPr>
      <w:rFonts w:ascii="Times New Roman" w:hAnsi="Times New Roman"/>
      <w:noProof w:val="0"/>
      <w:sz w:val="20"/>
      <w:lang w:val="en-US"/>
    </w:rPr>
  </w:style>
  <w:style w:type="character" w:customStyle="1" w:styleId="FootnoteTextChar1">
    <w:name w:val="Footnote Text Char1"/>
    <w:basedOn w:val="DefaultParagraphFont"/>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basedOn w:val="DefaultParagraphFont"/>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basedOn w:val="DefaultParagraphFont"/>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basedOn w:val="DefaultParagraphFont"/>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basedOn w:val="DefaultParagraphFont"/>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basedOn w:val="DefaultParagraphFont"/>
    <w:link w:val="Footer"/>
    <w:uiPriority w:val="99"/>
    <w:rsid w:val="00A31A5B"/>
    <w:rPr>
      <w:rFonts w:ascii=".VnTimeH" w:eastAsia="Times New Roman" w:hAnsi=".VnTimeH" w:cs="Times New Roman"/>
      <w:noProof/>
      <w:szCs w:val="20"/>
    </w:rPr>
  </w:style>
  <w:style w:type="paragraph" w:styleId="NormalWeb">
    <w:name w:val="Normal (Web)"/>
    <w:basedOn w:val="Normal"/>
    <w:uiPriority w:val="99"/>
    <w:semiHidden/>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basedOn w:val="DefaultParagraphFont"/>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basedOn w:val="DefaultParagraphFont"/>
    <w:uiPriority w:val="99"/>
    <w:unhideWhenUsed/>
    <w:qFormat/>
    <w:rsid w:val="0062306B"/>
    <w:rPr>
      <w:vertAlign w:val="superscript"/>
    </w:rPr>
  </w:style>
  <w:style w:type="table" w:styleId="TableGrid">
    <w:name w:val="Table Grid"/>
    <w:basedOn w:val="TableNormal"/>
    <w:uiPriority w:val="59"/>
    <w:rsid w:val="00080100"/>
    <w:pPr>
      <w:spacing w:after="0" w:line="240" w:lineRule="auto"/>
    </w:pPr>
    <w:rPr>
      <w:rFonts w:asciiTheme="minorHAnsi" w:eastAsia="Calibr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basedOn w:val="DefaultParagraphFont"/>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C37FE6"/>
    <w:rPr>
      <w:rFonts w:ascii="Times New Roman" w:hAnsi="Times New Roman"/>
      <w:noProof w:val="0"/>
      <w:sz w:val="20"/>
      <w:lang w:val="en-US"/>
    </w:rPr>
  </w:style>
  <w:style w:type="character" w:customStyle="1" w:styleId="FootnoteTextChar1">
    <w:name w:val="Footnote Text Char1"/>
    <w:basedOn w:val="DefaultParagraphFont"/>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basedOn w:val="DefaultParagraphFont"/>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basedOn w:val="DefaultParagraphFont"/>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basedOn w:val="DefaultParagraphFont"/>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basedOn w:val="DefaultParagraphFont"/>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basedOn w:val="DefaultParagraphFont"/>
    <w:link w:val="Footer"/>
    <w:uiPriority w:val="99"/>
    <w:rsid w:val="00A31A5B"/>
    <w:rPr>
      <w:rFonts w:ascii=".VnTimeH" w:eastAsia="Times New Roman" w:hAnsi=".VnTimeH" w:cs="Times New Roman"/>
      <w:noProof/>
      <w:szCs w:val="20"/>
    </w:rPr>
  </w:style>
  <w:style w:type="paragraph" w:styleId="NormalWeb">
    <w:name w:val="Normal (Web)"/>
    <w:basedOn w:val="Normal"/>
    <w:uiPriority w:val="99"/>
    <w:semiHidden/>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basedOn w:val="DefaultParagraphFont"/>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basedOn w:val="DefaultParagraphFont"/>
    <w:uiPriority w:val="99"/>
    <w:unhideWhenUsed/>
    <w:qFormat/>
    <w:rsid w:val="0062306B"/>
    <w:rPr>
      <w:vertAlign w:val="superscript"/>
    </w:rPr>
  </w:style>
  <w:style w:type="table" w:styleId="TableGrid">
    <w:name w:val="Table Grid"/>
    <w:basedOn w:val="TableNormal"/>
    <w:uiPriority w:val="59"/>
    <w:rsid w:val="00080100"/>
    <w:pPr>
      <w:spacing w:after="0" w:line="240" w:lineRule="auto"/>
    </w:pPr>
    <w:rPr>
      <w:rFonts w:asciiTheme="minorHAnsi" w:eastAsia="Calibr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B2140-76FA-438E-970C-35FF6505F507}">
  <ds:schemaRefs>
    <ds:schemaRef ds:uri="http://schemas.openxmlformats.org/officeDocument/2006/bibliography"/>
  </ds:schemaRefs>
</ds:datastoreItem>
</file>

<file path=customXml/itemProps2.xml><?xml version="1.0" encoding="utf-8"?>
<ds:datastoreItem xmlns:ds="http://schemas.openxmlformats.org/officeDocument/2006/customXml" ds:itemID="{D3E8BF7A-A3F0-4B01-B688-5AD55FE1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5026</Characters>
  <Application>Microsoft Office Word</Application>
  <DocSecurity>0</DocSecurity>
  <Lines>41</Lines>
  <Paragraphs>11</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3</cp:revision>
  <cp:lastPrinted>2018-11-28T09:31:00Z</cp:lastPrinted>
  <dcterms:created xsi:type="dcterms:W3CDTF">2019-12-03T02:45:00Z</dcterms:created>
  <dcterms:modified xsi:type="dcterms:W3CDTF">2019-12-03T03:50:00Z</dcterms:modified>
</cp:coreProperties>
</file>