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jc w:val="center"/>
        <w:tblLook w:val="04A0" w:firstRow="1" w:lastRow="0" w:firstColumn="1" w:lastColumn="0" w:noHBand="0" w:noVBand="1"/>
      </w:tblPr>
      <w:tblGrid>
        <w:gridCol w:w="3452"/>
        <w:gridCol w:w="5847"/>
      </w:tblGrid>
      <w:tr w:rsidR="005B75DD" w:rsidRPr="005B75DD" w14:paraId="52235692" w14:textId="77777777" w:rsidTr="005C4220">
        <w:trPr>
          <w:jc w:val="center"/>
        </w:trPr>
        <w:tc>
          <w:tcPr>
            <w:tcW w:w="3452" w:type="dxa"/>
            <w:shd w:val="clear" w:color="auto" w:fill="auto"/>
          </w:tcPr>
          <w:p w14:paraId="26B2855D" w14:textId="5C9E39EE" w:rsidR="00614694" w:rsidRPr="005B75DD" w:rsidRDefault="00DF0822" w:rsidP="00614694">
            <w:pPr>
              <w:jc w:val="center"/>
              <w:rPr>
                <w:b/>
                <w:bCs/>
                <w:szCs w:val="24"/>
              </w:rPr>
            </w:pPr>
            <w:bookmarkStart w:id="0" w:name="_Hlk66458490"/>
            <w:r w:rsidRPr="005B75DD">
              <w:rPr>
                <w:b/>
                <w:bCs/>
                <w:szCs w:val="24"/>
              </w:rPr>
              <w:t>HỘI ĐỒNG NHÂN DÂN</w:t>
            </w:r>
            <w:r w:rsidR="00614694" w:rsidRPr="005B75DD">
              <w:rPr>
                <w:b/>
                <w:bCs/>
                <w:szCs w:val="24"/>
              </w:rPr>
              <w:t xml:space="preserve"> </w:t>
            </w:r>
          </w:p>
        </w:tc>
        <w:tc>
          <w:tcPr>
            <w:tcW w:w="5847" w:type="dxa"/>
            <w:shd w:val="clear" w:color="auto" w:fill="auto"/>
          </w:tcPr>
          <w:p w14:paraId="29B2F9BB" w14:textId="77777777" w:rsidR="00614694" w:rsidRPr="005B75DD" w:rsidRDefault="00614694" w:rsidP="00614694">
            <w:pPr>
              <w:jc w:val="center"/>
              <w:rPr>
                <w:b/>
                <w:sz w:val="26"/>
                <w:szCs w:val="26"/>
              </w:rPr>
            </w:pPr>
            <w:r w:rsidRPr="005B75DD">
              <w:rPr>
                <w:b/>
                <w:sz w:val="26"/>
                <w:szCs w:val="26"/>
              </w:rPr>
              <w:t>CỘNG HOÀ XÃ HỘI CHỦ NGHĨA VIỆT NAM</w:t>
            </w:r>
          </w:p>
        </w:tc>
      </w:tr>
      <w:tr w:rsidR="005B75DD" w:rsidRPr="005B75DD" w14:paraId="01721856" w14:textId="77777777" w:rsidTr="005C4220">
        <w:trPr>
          <w:jc w:val="center"/>
        </w:trPr>
        <w:tc>
          <w:tcPr>
            <w:tcW w:w="3452" w:type="dxa"/>
            <w:shd w:val="clear" w:color="auto" w:fill="auto"/>
          </w:tcPr>
          <w:p w14:paraId="30BCFE80" w14:textId="3D2143F1" w:rsidR="00614694" w:rsidRPr="005B75DD" w:rsidRDefault="00DF0822" w:rsidP="00DF0822">
            <w:pPr>
              <w:jc w:val="center"/>
              <w:rPr>
                <w:b/>
                <w:szCs w:val="24"/>
              </w:rPr>
            </w:pPr>
            <w:r w:rsidRPr="005B75DD">
              <w:rPr>
                <w:b/>
                <w:bCs/>
                <w:szCs w:val="24"/>
              </w:rPr>
              <w:t>TỈNH KON TUM</w:t>
            </w:r>
          </w:p>
        </w:tc>
        <w:tc>
          <w:tcPr>
            <w:tcW w:w="5847" w:type="dxa"/>
            <w:shd w:val="clear" w:color="auto" w:fill="auto"/>
          </w:tcPr>
          <w:p w14:paraId="5D7C37B6" w14:textId="40FBB5AD" w:rsidR="00614694" w:rsidRPr="005B75DD" w:rsidRDefault="00614694" w:rsidP="00614694">
            <w:pPr>
              <w:jc w:val="center"/>
              <w:rPr>
                <w:b/>
                <w:sz w:val="26"/>
                <w:szCs w:val="26"/>
              </w:rPr>
            </w:pPr>
            <w:r w:rsidRPr="005B75DD">
              <w:rPr>
                <w:b/>
                <w:szCs w:val="26"/>
              </w:rPr>
              <w:t>Độc lập - Tự do - Hạnh phúc</w:t>
            </w:r>
          </w:p>
        </w:tc>
      </w:tr>
      <w:tr w:rsidR="00614694" w:rsidRPr="005B75DD" w14:paraId="42F73ECA" w14:textId="77777777" w:rsidTr="005C4220">
        <w:trPr>
          <w:jc w:val="center"/>
        </w:trPr>
        <w:tc>
          <w:tcPr>
            <w:tcW w:w="3452" w:type="dxa"/>
            <w:shd w:val="clear" w:color="auto" w:fill="auto"/>
          </w:tcPr>
          <w:p w14:paraId="111C5F35" w14:textId="2A5C4802" w:rsidR="00614694" w:rsidRPr="005B75DD" w:rsidRDefault="00614694" w:rsidP="00614694">
            <w:pPr>
              <w:jc w:val="center"/>
              <w:rPr>
                <w:b/>
              </w:rPr>
            </w:pPr>
            <w:r w:rsidRPr="005B75DD">
              <w:rPr>
                <w:noProof/>
                <w:lang w:val="vi-VN" w:eastAsia="vi-VN"/>
              </w:rPr>
              <mc:AlternateContent>
                <mc:Choice Requires="wps">
                  <w:drawing>
                    <wp:anchor distT="4294967295" distB="4294967295" distL="114300" distR="114300" simplePos="0" relativeHeight="251652608" behindDoc="0" locked="0" layoutInCell="1" allowOverlap="1" wp14:anchorId="333EBFEA" wp14:editId="304D839C">
                      <wp:simplePos x="0" y="0"/>
                      <wp:positionH relativeFrom="margin">
                        <wp:align>center</wp:align>
                      </wp:positionH>
                      <wp:positionV relativeFrom="paragraph">
                        <wp:posOffset>25400</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234E5B" id="Straight Connector 1" o:spid="_x0000_s1026" style="position:absolute;z-index:2516526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5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6A5gEAAMQDAAAOAAAAZHJzL2Uyb0RvYy54bWysU8tu2zAQvBfoPxC8x7IMOK0FyznYSC9p&#10;a8DpB2xISiLCF7isZf99l5TtJu2tqA7Ech/Dnd3R+uFkDTuqiNq7ltezOWfKCS+161v+4/nx7jNn&#10;mMBJMN6plp8V8ofNxw/rMTRq4QdvpIqMQBw2Y2j5kFJoqgrFoCzgzAflKNj5aCHRNfaVjDASujXV&#10;Yj6/r0YfZYheKETy7qYg3xT8rlMife86VImZllNvqZyxnC/5rDZraPoIYdDi0gb8QxcWtKNHb1A7&#10;SMB+Rv0XlNUievRdmglvK991WqjCgdjU8z/YHAYIqnCh4WC4jQn/H6z4dtxHpiXtjjMHllZ0SBF0&#10;PyS29c7RAH1kdZ7TGLCh9K3bx8xUnNwhPHnxihSr3gXzBcOUduqizelElZ3K3M+3uatTYoKc95/q&#10;erXkTFxDFTTXuhAxfVHesmy03GiXJwINHJ8w5ZehuaZkt/OP2piyVePY2PLVcpGRgbTVGUhk2kBs&#10;0fWcgelJtCLFgojeaJmrMw6ecWsiOwLphuQm/fhM3XJmABMFiEL5psIBpJpSV0tyT6JCSF+9nNz1&#10;/Oqndifo0vm7JzONHeAwlZRQRqIK43JLqsj5wvr3iLP14uV5H697IKmUsoussxbf3sl++/NtfgEA&#10;AP//AwBQSwMEFAAGAAgAAAAhABVGsujZAAAABAEAAA8AAABkcnMvZG93bnJldi54bWxMj8FOwzAQ&#10;RO9I/IO1SFyq1qZAQSFOhYDcuLSAuG7jJYmI12nstoGvZ8sFTqPRrGbe5svRd2pPQ2wDW7iYGVDE&#10;VXAt1xZeX8rpLaiYkB12gcnCF0VYFqcnOWYuHHhF+3WqlZRwzNBCk1KfaR2rhjzGWeiJJfsIg8ck&#10;dqi1G/Ag5b7Tc2MW2mPLstBgTw8NVZ/rnbcQyzfalt+TamLeL+tA8+3j8xNae3423t+BSjSmv2M4&#10;4gs6FMK0CTt2UXUW5JFk4UrkGJrrG1CbX6+LXP+HL34AAAD//wMAUEsBAi0AFAAGAAgAAAAhALaD&#10;OJL+AAAA4QEAABMAAAAAAAAAAAAAAAAAAAAAAFtDb250ZW50X1R5cGVzXS54bWxQSwECLQAUAAYA&#10;CAAAACEAOP0h/9YAAACUAQAACwAAAAAAAAAAAAAAAAAvAQAAX3JlbHMvLnJlbHNQSwECLQAUAAYA&#10;CAAAACEAiDsugOYBAADEAwAADgAAAAAAAAAAAAAAAAAuAgAAZHJzL2Uyb0RvYy54bWxQSwECLQAU&#10;AAYACAAAACEAFUay6NkAAAAEAQAADwAAAAAAAAAAAAAAAABABAAAZHJzL2Rvd25yZXYueG1sUEsF&#10;BgAAAAAEAAQA8wAAAEYFAAAAAA==&#10;">
                      <o:lock v:ext="edit" shapetype="f"/>
                      <w10:wrap anchorx="margin"/>
                    </v:line>
                  </w:pict>
                </mc:Fallback>
              </mc:AlternateContent>
            </w:r>
          </w:p>
        </w:tc>
        <w:tc>
          <w:tcPr>
            <w:tcW w:w="5847" w:type="dxa"/>
            <w:shd w:val="clear" w:color="auto" w:fill="auto"/>
          </w:tcPr>
          <w:p w14:paraId="087D1E12" w14:textId="0BAB9841" w:rsidR="00614694" w:rsidRPr="005B75DD" w:rsidRDefault="00614694" w:rsidP="00614694">
            <w:pPr>
              <w:jc w:val="center"/>
              <w:rPr>
                <w:b/>
              </w:rPr>
            </w:pPr>
            <w:r w:rsidRPr="005B75DD">
              <w:rPr>
                <w:noProof/>
                <w:lang w:val="vi-VN" w:eastAsia="vi-VN"/>
              </w:rPr>
              <mc:AlternateContent>
                <mc:Choice Requires="wps">
                  <w:drawing>
                    <wp:anchor distT="4294967295" distB="4294967295" distL="114300" distR="114300" simplePos="0" relativeHeight="251653632" behindDoc="0" locked="0" layoutInCell="1" allowOverlap="1" wp14:anchorId="09554130" wp14:editId="28BEBAF6">
                      <wp:simplePos x="0" y="0"/>
                      <wp:positionH relativeFrom="margin">
                        <wp:align>center</wp:align>
                      </wp:positionH>
                      <wp:positionV relativeFrom="paragraph">
                        <wp:posOffset>25400</wp:posOffset>
                      </wp:positionV>
                      <wp:extent cx="21710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6744D3" id="Straight Connector 2" o:spid="_x0000_s1026" style="position:absolute;z-index:25165363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17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j5wEAAMUDAAAOAAAAZHJzL2Uyb0RvYy54bWysU8tu2zAQvBfoPxC815IFOG0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5cdl&#10;fbfiTFxzFbTXxhAxfVbesrzpuNEuSwItHJ8w5auhvZbksPOP2pjyrMaxqeP3qyYjA5mrN5BoawPR&#10;RTdwBmYg14oUCyJ6o2Xuzjh4xq2J7AhkHPKb9NMzjcuZAUyUIA7lmxtHkGouvV9ReHYVQvri5Rxe&#10;1tc4jTtDl8nfXJlp7ADHuaWkMhJ1GJdHUsXPF9a/Nc67Fy/P+3h9CPJKabv4Opvx9Zn2r/++zS8A&#10;AAD//wMAUEsDBBQABgAIAAAAIQBhm9wj2gAAAAQBAAAPAAAAZHJzL2Rvd25yZXYueG1sTI/NTsMw&#10;EITvlfoO1lbiUlGnP0IlxKkQkBsXChXXbbwkEfE6jd028PQsXOhpNJrVzLfZZnCtOlEfGs8G5rME&#10;FHHpbcOVgbfX4noNKkRki61nMvBFATb5eJRhav2ZX+i0jZWSEg4pGqhj7FKtQ1mTwzDzHbFkH753&#10;GMX2lbY9nqXctXqRJDfaYcOyUGNHDzWVn9ujMxCKHR2K72k5Td6XlafF4fH5CY25mgz3d6AiDfH/&#10;GH7xBR1yYdr7I9ugWgPySDSwEpFwuZrfgtr/eZ1n+hI+/wEAAP//AwBQSwECLQAUAAYACAAAACEA&#10;toM4kv4AAADhAQAAEwAAAAAAAAAAAAAAAAAAAAAAW0NvbnRlbnRfVHlwZXNdLnhtbFBLAQItABQA&#10;BgAIAAAAIQA4/SH/1gAAAJQBAAALAAAAAAAAAAAAAAAAAC8BAABfcmVscy8ucmVsc1BLAQItABQA&#10;BgAIAAAAIQBHCa8j5wEAAMUDAAAOAAAAAAAAAAAAAAAAAC4CAABkcnMvZTJvRG9jLnhtbFBLAQIt&#10;ABQABgAIAAAAIQBhm9wj2gAAAAQBAAAPAAAAAAAAAAAAAAAAAEEEAABkcnMvZG93bnJldi54bWxQ&#10;SwUGAAAAAAQABADzAAAASAUAAAAA&#10;">
                      <o:lock v:ext="edit" shapetype="f"/>
                      <w10:wrap anchorx="margin"/>
                    </v:line>
                  </w:pict>
                </mc:Fallback>
              </mc:AlternateContent>
            </w:r>
          </w:p>
        </w:tc>
      </w:tr>
    </w:tbl>
    <w:p w14:paraId="77763580" w14:textId="77777777" w:rsidR="001A59E2" w:rsidRPr="005B75DD" w:rsidRDefault="001A59E2" w:rsidP="00DF0822">
      <w:pPr>
        <w:jc w:val="center"/>
        <w:rPr>
          <w:b/>
          <w:szCs w:val="28"/>
        </w:rPr>
      </w:pPr>
    </w:p>
    <w:p w14:paraId="1BD987F6" w14:textId="6C7B51EE" w:rsidR="00DF0822" w:rsidRPr="005B75DD" w:rsidRDefault="00DF0822" w:rsidP="00DF0822">
      <w:pPr>
        <w:jc w:val="center"/>
        <w:rPr>
          <w:b/>
          <w:szCs w:val="28"/>
        </w:rPr>
      </w:pPr>
      <w:r w:rsidRPr="005B75DD">
        <w:rPr>
          <w:b/>
          <w:szCs w:val="28"/>
        </w:rPr>
        <w:t>CHƯƠNG TRÌNH KỲ HỌP CHUYÊN ĐỀ HĐND TỈNH</w:t>
      </w:r>
    </w:p>
    <w:p w14:paraId="0341AA02" w14:textId="15A9F077" w:rsidR="00DF0822" w:rsidRPr="005B75DD" w:rsidRDefault="00DF0822" w:rsidP="00DF0822">
      <w:pPr>
        <w:jc w:val="center"/>
        <w:rPr>
          <w:b/>
          <w:szCs w:val="28"/>
        </w:rPr>
      </w:pPr>
      <w:r w:rsidRPr="005B75DD">
        <w:rPr>
          <w:b/>
          <w:szCs w:val="28"/>
        </w:rPr>
        <w:t xml:space="preserve">KHÓA XII, NHIỆM KỲ 2021 </w:t>
      </w:r>
      <w:r w:rsidRPr="005B75DD">
        <w:rPr>
          <w:szCs w:val="28"/>
        </w:rPr>
        <w:t>-</w:t>
      </w:r>
      <w:r w:rsidRPr="005B75DD">
        <w:rPr>
          <w:b/>
          <w:szCs w:val="28"/>
        </w:rPr>
        <w:t xml:space="preserve"> 2026</w:t>
      </w:r>
    </w:p>
    <w:p w14:paraId="337ACCCA" w14:textId="0665317C" w:rsidR="00DF0822" w:rsidRPr="005B75DD" w:rsidRDefault="00816C20" w:rsidP="00DF0822">
      <w:pPr>
        <w:jc w:val="center"/>
        <w:rPr>
          <w:b/>
          <w:szCs w:val="28"/>
        </w:rPr>
      </w:pPr>
      <w:r w:rsidRPr="005B75DD">
        <w:rPr>
          <w:b/>
          <w:noProof/>
          <w:szCs w:val="28"/>
          <w:lang w:val="vi-VN" w:eastAsia="vi-VN"/>
        </w:rPr>
        <mc:AlternateContent>
          <mc:Choice Requires="wps">
            <w:drawing>
              <wp:anchor distT="0" distB="0" distL="114300" distR="114300" simplePos="0" relativeHeight="251656704" behindDoc="0" locked="0" layoutInCell="1" allowOverlap="1" wp14:anchorId="73281F30" wp14:editId="0F2E5132">
                <wp:simplePos x="0" y="0"/>
                <wp:positionH relativeFrom="margin">
                  <wp:align>center</wp:align>
                </wp:positionH>
                <wp:positionV relativeFrom="paragraph">
                  <wp:posOffset>81066</wp:posOffset>
                </wp:positionV>
                <wp:extent cx="841972"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8419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D7D92C" id="Straight Connector 4" o:spid="_x0000_s1026" style="position:absolute;z-index:251656704;visibility:visible;mso-wrap-style:square;mso-wrap-distance-left:9pt;mso-wrap-distance-top:0;mso-wrap-distance-right:9pt;mso-wrap-distance-bottom:0;mso-position-horizontal:center;mso-position-horizontal-relative:margin;mso-position-vertical:absolute;mso-position-vertical-relative:text" from="0,6.4pt" to="66.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0FtgEAALYDAAAOAAAAZHJzL2Uyb0RvYy54bWysU8Fu2zAMvQ/oPwi6L7aDYOuMOD2kWC/D&#10;FqzrB6iyFAuTRIHSYufvRymJO7TDMBS9yKL03iMfRa9vJmfZQWE04DveLGrOlJfQG7/v+MOPz++v&#10;OYtJ+F5Y8KrjRxX5zebq3XoMrVrCALZXyEjEx3YMHR9SCm1VRTkoJ+ICgvJ0qQGdSBTivupRjKTu&#10;bLWs6w/VCNgHBKlipNPb0yXfFH2tlUzftI4qMdtxqi2VFcv6mNdqsxbtHkUYjDyXIV5RhRPGU9JZ&#10;6lYkwX6heSHljESIoNNCgqtAayNV8UBumvqZm/tBBFW8UHNimNsU305Wfj3skJm+4yvOvHD0RPcJ&#10;hdkPiW3Be2ogIFvlPo0htgTf+h2eoxh2mE1PGl3+kh02ld4e596qKTFJh9er5tPHJWfyclU98QLG&#10;dKfAsbzpuDU+uxatOHyJiXIR9AKhINdxylx26WhVBlv/XWlyQrmawi4zpLYW2UHQ6/c/m+yCtAoy&#10;U7SxdibV/yadsZmmylz9L3FGl4zg00x0xgP+LWuaLqXqE/7i+uQ1236E/ljeobSDhqM4Ow9ynr4/&#10;40J/+t02vwEAAP//AwBQSwMEFAAGAAgAAAAhAIEr50bZAAAABgEAAA8AAABkcnMvZG93bnJldi54&#10;bWxMj8FOwzAQRO9I/IO1SNyoQ5AiFOJUVSWEuCCalrsbb51AvI5sJw1/z1Yc4Dgzq5m31Xpxg5gx&#10;xN6TgvtVBgKp9aYnq+Cwf757BBGTJqMHT6jgGyOs6+urSpfGn2mHc5Os4BKKpVbQpTSWUsa2Q6fj&#10;yo9InJ18cDqxDFaaoM9c7gaZZ1khne6JFzo94rbD9quZnILhNcwfdms3cXrZFc3n+yl/289K3d4s&#10;mycQCZf0dwwXfEaHmpmOfiITxaCAH0ns5sx/SR/yAsTx15B1Jf/j1z8AAAD//wMAUEsBAi0AFAAG&#10;AAgAAAAhALaDOJL+AAAA4QEAABMAAAAAAAAAAAAAAAAAAAAAAFtDb250ZW50X1R5cGVzXS54bWxQ&#10;SwECLQAUAAYACAAAACEAOP0h/9YAAACUAQAACwAAAAAAAAAAAAAAAAAvAQAAX3JlbHMvLnJlbHNQ&#10;SwECLQAUAAYACAAAACEAajqNBbYBAAC2AwAADgAAAAAAAAAAAAAAAAAuAgAAZHJzL2Uyb0RvYy54&#10;bWxQSwECLQAUAAYACAAAACEAgSvnRtkAAAAGAQAADwAAAAAAAAAAAAAAAAAQBAAAZHJzL2Rvd25y&#10;ZXYueG1sUEsFBgAAAAAEAAQA8wAAABYFAAAAAA==&#10;" strokecolor="black [3200]" strokeweight=".5pt">
                <v:stroke joinstyle="miter"/>
                <w10:wrap anchorx="margin"/>
              </v:line>
            </w:pict>
          </mc:Fallback>
        </mc:AlternateContent>
      </w:r>
    </w:p>
    <w:bookmarkEnd w:id="0"/>
    <w:p w14:paraId="6EF77F7A" w14:textId="3A1B04DD" w:rsidR="00B669D5" w:rsidRDefault="00EF7095" w:rsidP="00865DF1">
      <w:pPr>
        <w:spacing w:before="120"/>
        <w:ind w:firstLine="720"/>
        <w:rPr>
          <w:b/>
        </w:rPr>
      </w:pPr>
      <w:r>
        <w:rPr>
          <w:b/>
        </w:rPr>
        <w:t>Thời gian: 01 ngày, ngày 21/10/2021 (Thứ Năm)</w:t>
      </w:r>
    </w:p>
    <w:p w14:paraId="09B405BF" w14:textId="79D097D5" w:rsidR="0031548D" w:rsidRPr="005B75DD" w:rsidRDefault="0031548D" w:rsidP="0031548D">
      <w:pPr>
        <w:spacing w:before="120"/>
        <w:ind w:firstLine="720"/>
        <w:rPr>
          <w:b/>
          <w:caps/>
        </w:rPr>
      </w:pPr>
      <w:r w:rsidRPr="005B75DD">
        <w:rPr>
          <w:b/>
        </w:rPr>
        <w:t>I. Buổi sáng:</w:t>
      </w:r>
    </w:p>
    <w:p w14:paraId="5A4D176C" w14:textId="77777777" w:rsidR="0031548D" w:rsidRPr="005B75DD" w:rsidRDefault="0031548D" w:rsidP="0031548D">
      <w:pPr>
        <w:spacing w:before="120"/>
        <w:ind w:firstLine="720"/>
      </w:pPr>
      <w:r w:rsidRPr="005B75DD">
        <w:t>1. Chào cờ khai mạc.</w:t>
      </w:r>
    </w:p>
    <w:p w14:paraId="5A887C6C" w14:textId="77777777" w:rsidR="0031548D" w:rsidRPr="005B75DD" w:rsidRDefault="0031548D" w:rsidP="0031548D">
      <w:pPr>
        <w:spacing w:before="120"/>
        <w:ind w:firstLine="720"/>
        <w:rPr>
          <w:rFonts w:eastAsia="Batang"/>
          <w:lang w:eastAsia="fr-FR"/>
        </w:rPr>
      </w:pPr>
      <w:r w:rsidRPr="005B75DD">
        <w:t>2. Thông qua dự kiến Chương trình kỳ họp</w:t>
      </w:r>
      <w:r w:rsidRPr="005B75DD">
        <w:rPr>
          <w:rFonts w:eastAsia="Batang"/>
          <w:lang w:eastAsia="fr-FR"/>
        </w:rPr>
        <w:t>.</w:t>
      </w:r>
    </w:p>
    <w:p w14:paraId="411A348B" w14:textId="77777777" w:rsidR="0031548D" w:rsidRPr="005B75DD" w:rsidRDefault="0031548D" w:rsidP="0031548D">
      <w:pPr>
        <w:spacing w:before="120"/>
        <w:ind w:firstLine="720"/>
      </w:pPr>
      <w:r w:rsidRPr="005B75DD">
        <w:t>3. Phát biểu khai mạc kỳ họp.</w:t>
      </w:r>
    </w:p>
    <w:p w14:paraId="255E9542" w14:textId="77777777" w:rsidR="0031548D" w:rsidRDefault="0031548D" w:rsidP="0031548D">
      <w:pPr>
        <w:spacing w:before="120"/>
        <w:ind w:firstLine="720"/>
      </w:pPr>
      <w:r w:rsidRPr="005B75DD">
        <w:t>4. Báo cáo tóm tắt các Tờ trình của UBND tỉnh.</w:t>
      </w:r>
    </w:p>
    <w:p w14:paraId="024D7D47" w14:textId="3117832E" w:rsidR="00154B70" w:rsidRPr="005B75DD" w:rsidRDefault="00154B70" w:rsidP="00154B70">
      <w:pPr>
        <w:spacing w:before="120"/>
        <w:ind w:firstLine="720"/>
        <w:rPr>
          <w:lang w:val="nl-NL"/>
        </w:rPr>
      </w:pPr>
      <w:r>
        <w:rPr>
          <w:lang w:val="nl-BE"/>
        </w:rPr>
        <w:t>5</w:t>
      </w:r>
      <w:r w:rsidRPr="005B75DD">
        <w:rPr>
          <w:lang w:val="nl-BE"/>
        </w:rPr>
        <w:t>. Báo cáo tổng hợp kết quả thẩm tra các nội dung trình kỳ họp của Ban Pháp chế HĐND tỉnh.</w:t>
      </w:r>
    </w:p>
    <w:p w14:paraId="3890D9DF" w14:textId="0380D5F8" w:rsidR="0031548D" w:rsidRPr="005B75DD" w:rsidRDefault="00154B70" w:rsidP="0031548D">
      <w:pPr>
        <w:spacing w:before="120"/>
        <w:ind w:firstLine="720"/>
        <w:rPr>
          <w:lang w:val="nl-BE"/>
        </w:rPr>
      </w:pPr>
      <w:r>
        <w:rPr>
          <w:lang w:val="nl-NL"/>
        </w:rPr>
        <w:t>6</w:t>
      </w:r>
      <w:bookmarkStart w:id="1" w:name="_GoBack"/>
      <w:bookmarkEnd w:id="1"/>
      <w:r w:rsidR="0031548D" w:rsidRPr="005B75DD">
        <w:rPr>
          <w:lang w:val="nl-NL"/>
        </w:rPr>
        <w:t xml:space="preserve">. </w:t>
      </w:r>
      <w:r w:rsidR="0031548D" w:rsidRPr="005B75DD">
        <w:rPr>
          <w:lang w:val="nl-BE"/>
        </w:rPr>
        <w:t>Báo cáo tổng hợp kết quả thẩm tra các nội dung trình kỳ họp của Ban Kinh tế - Ngân sách HĐND tỉnh.</w:t>
      </w:r>
    </w:p>
    <w:p w14:paraId="18DB7F31" w14:textId="51012166" w:rsidR="0031548D" w:rsidRPr="005B75DD" w:rsidRDefault="0031548D" w:rsidP="0031548D">
      <w:pPr>
        <w:spacing w:before="120"/>
        <w:ind w:firstLine="720"/>
        <w:rPr>
          <w:lang w:val="nl-BE"/>
        </w:rPr>
      </w:pPr>
      <w:r w:rsidRPr="005B75DD">
        <w:rPr>
          <w:lang w:val="nl-NL"/>
        </w:rPr>
        <w:t xml:space="preserve">7. </w:t>
      </w:r>
      <w:r w:rsidRPr="005B75DD">
        <w:rPr>
          <w:lang w:val="nl-BE"/>
        </w:rPr>
        <w:t>Báo cáo tổng hợp kết quả thẩm tra các nội dung trình kỳ họp của Ban Văn hóa - Xã hội HĐND tỉnh.</w:t>
      </w:r>
    </w:p>
    <w:p w14:paraId="37AB304D" w14:textId="77777777" w:rsidR="0031548D" w:rsidRPr="005B75DD" w:rsidRDefault="0031548D" w:rsidP="0031548D">
      <w:pPr>
        <w:spacing w:before="120"/>
        <w:ind w:firstLine="720"/>
        <w:rPr>
          <w:lang w:val="nl-NL"/>
        </w:rPr>
      </w:pPr>
      <w:r w:rsidRPr="005B75DD">
        <w:rPr>
          <w:lang w:val="nl-NL"/>
        </w:rPr>
        <w:t>8. Thảo luận tại Hội trường.</w:t>
      </w:r>
    </w:p>
    <w:p w14:paraId="2DFC15A5" w14:textId="3236354E" w:rsidR="0029617B" w:rsidRPr="00E95B22" w:rsidRDefault="0031548D" w:rsidP="0029617B">
      <w:pPr>
        <w:spacing w:before="120"/>
        <w:ind w:firstLine="720"/>
        <w:rPr>
          <w:b/>
          <w:caps/>
          <w:lang w:val="nl-NL"/>
        </w:rPr>
      </w:pPr>
      <w:r w:rsidRPr="005B75DD">
        <w:rPr>
          <w:b/>
          <w:lang w:val="nl-NL"/>
        </w:rPr>
        <w:t>II. Buổi chiều</w:t>
      </w:r>
      <w:r w:rsidR="0029617B" w:rsidRPr="00E95B22">
        <w:rPr>
          <w:b/>
          <w:lang w:val="nl-NL"/>
        </w:rPr>
        <w:t>:</w:t>
      </w:r>
    </w:p>
    <w:p w14:paraId="77CC78AA" w14:textId="0C21385D" w:rsidR="0031548D" w:rsidRPr="005B75DD" w:rsidRDefault="0031548D" w:rsidP="0031548D">
      <w:pPr>
        <w:spacing w:before="120"/>
        <w:ind w:firstLine="720"/>
        <w:rPr>
          <w:lang w:val="nl-NL"/>
        </w:rPr>
      </w:pPr>
      <w:r w:rsidRPr="005B75DD">
        <w:rPr>
          <w:lang w:val="nl-NL"/>
        </w:rPr>
        <w:t xml:space="preserve">9. </w:t>
      </w:r>
      <w:r w:rsidRPr="005B75DD">
        <w:rPr>
          <w:rFonts w:eastAsia="Cambria"/>
          <w:lang w:val="nl-NL"/>
        </w:rPr>
        <w:t xml:space="preserve">Tiếp tục thảo luận </w:t>
      </w:r>
      <w:r w:rsidR="00EF7095">
        <w:rPr>
          <w:rFonts w:eastAsia="Cambria"/>
          <w:lang w:val="nl-NL"/>
        </w:rPr>
        <w:t>tại Hội trường</w:t>
      </w:r>
      <w:r w:rsidRPr="005B75DD">
        <w:rPr>
          <w:lang w:val="nl-NL"/>
        </w:rPr>
        <w:t>.</w:t>
      </w:r>
    </w:p>
    <w:p w14:paraId="7A3E1075" w14:textId="77777777" w:rsidR="0031548D" w:rsidRPr="005B75DD" w:rsidRDefault="0031548D" w:rsidP="0031548D">
      <w:pPr>
        <w:spacing w:before="120"/>
        <w:ind w:firstLine="720"/>
        <w:rPr>
          <w:b/>
          <w:lang w:val="nl-NL"/>
        </w:rPr>
      </w:pPr>
      <w:r w:rsidRPr="005B75DD">
        <w:rPr>
          <w:lang w:val="nl-NL"/>
        </w:rPr>
        <w:t>10. Thông qua các Nghị quyết của kỳ họp.</w:t>
      </w:r>
    </w:p>
    <w:p w14:paraId="3A0A5EB3" w14:textId="77777777" w:rsidR="0031548D" w:rsidRPr="005B75DD" w:rsidRDefault="0031548D" w:rsidP="0031548D">
      <w:pPr>
        <w:spacing w:before="120"/>
        <w:ind w:firstLine="720"/>
        <w:rPr>
          <w:lang w:val="nl-NL"/>
        </w:rPr>
      </w:pPr>
      <w:r w:rsidRPr="005B75DD">
        <w:rPr>
          <w:lang w:val="nl-NL"/>
        </w:rPr>
        <w:t>11. Phát biểu bế mạc kỳ họp.</w:t>
      </w:r>
    </w:p>
    <w:p w14:paraId="3ADFDF28" w14:textId="77777777" w:rsidR="0031548D" w:rsidRPr="005B75DD" w:rsidRDefault="0031548D" w:rsidP="0031548D">
      <w:pPr>
        <w:spacing w:before="120"/>
        <w:ind w:firstLine="720"/>
        <w:rPr>
          <w:lang w:val="nl-NL"/>
        </w:rPr>
      </w:pPr>
      <w:r w:rsidRPr="005B75DD">
        <w:rPr>
          <w:lang w:val="nl-NL"/>
        </w:rPr>
        <w:t>12. Chào cờ bế mạc.</w:t>
      </w:r>
    </w:p>
    <w:p w14:paraId="3980CB1D" w14:textId="77777777" w:rsidR="0031548D" w:rsidRPr="005B75DD" w:rsidRDefault="0031548D" w:rsidP="0031548D">
      <w:pPr>
        <w:spacing w:before="120"/>
        <w:ind w:firstLine="720"/>
        <w:rPr>
          <w:b/>
          <w:i/>
          <w:iCs/>
          <w:lang w:val="nl-NL"/>
        </w:rPr>
      </w:pPr>
      <w:r w:rsidRPr="005B75DD">
        <w:rPr>
          <w:b/>
          <w:i/>
          <w:iCs/>
          <w:lang w:val="nl-NL"/>
        </w:rPr>
        <w:t>Ghi chú:</w:t>
      </w:r>
    </w:p>
    <w:p w14:paraId="1CFCD940" w14:textId="2077EF16" w:rsidR="0031548D" w:rsidRPr="005B75DD" w:rsidRDefault="003C6461" w:rsidP="0031548D">
      <w:pPr>
        <w:spacing w:before="120"/>
        <w:ind w:left="720" w:firstLine="720"/>
        <w:rPr>
          <w:b/>
          <w:lang w:val="nl-NL"/>
        </w:rPr>
      </w:pPr>
      <w:r>
        <w:rPr>
          <w:b/>
          <w:lang w:val="nl-NL"/>
        </w:rPr>
        <w:t xml:space="preserve">- </w:t>
      </w:r>
      <w:r w:rsidR="0031548D" w:rsidRPr="005B75DD">
        <w:rPr>
          <w:b/>
          <w:lang w:val="nl-NL"/>
        </w:rPr>
        <w:t>Thời gian làm việc của kỳ họp:</w:t>
      </w:r>
    </w:p>
    <w:p w14:paraId="2B272B31" w14:textId="77777777" w:rsidR="0031548D" w:rsidRPr="005B75DD" w:rsidRDefault="0031548D" w:rsidP="0031548D">
      <w:pPr>
        <w:spacing w:before="120"/>
        <w:ind w:left="1123" w:firstLine="720"/>
        <w:rPr>
          <w:b/>
          <w:lang w:val="nl-NL"/>
        </w:rPr>
      </w:pPr>
      <w:r w:rsidRPr="005B75DD">
        <w:rPr>
          <w:lang w:val="nl-NL"/>
        </w:rPr>
        <w:t xml:space="preserve">Buổi sáng: Từ 08 giờ đến 11 giờ </w:t>
      </w:r>
    </w:p>
    <w:p w14:paraId="18B0C075" w14:textId="77777777" w:rsidR="0031548D" w:rsidRDefault="0031548D" w:rsidP="0031548D">
      <w:pPr>
        <w:spacing w:before="120"/>
        <w:ind w:left="1123" w:firstLine="720"/>
        <w:rPr>
          <w:lang w:val="nl-NL"/>
        </w:rPr>
      </w:pPr>
      <w:r w:rsidRPr="005B75DD">
        <w:rPr>
          <w:lang w:val="nl-NL"/>
        </w:rPr>
        <w:t>Buổi chiều: Từ 14 giờ đến 17 giờ</w:t>
      </w:r>
    </w:p>
    <w:p w14:paraId="68F258A3" w14:textId="717BF21E" w:rsidR="00865DF1" w:rsidRPr="00E95B22" w:rsidRDefault="003C6461" w:rsidP="00E95B22">
      <w:pPr>
        <w:spacing w:before="120"/>
        <w:ind w:left="720" w:firstLine="720"/>
        <w:rPr>
          <w:b/>
          <w:lang w:val="nl-NL"/>
        </w:rPr>
      </w:pPr>
      <w:r>
        <w:rPr>
          <w:b/>
          <w:lang w:val="nl-NL"/>
        </w:rPr>
        <w:t xml:space="preserve">- </w:t>
      </w:r>
      <w:r w:rsidR="00865DF1" w:rsidRPr="00E95B22">
        <w:rPr>
          <w:b/>
          <w:lang w:val="nl-NL"/>
        </w:rPr>
        <w:t>Đài Phát th</w:t>
      </w:r>
      <w:r w:rsidR="00194ABD">
        <w:rPr>
          <w:b/>
          <w:lang w:val="nl-NL"/>
        </w:rPr>
        <w:t>a</w:t>
      </w:r>
      <w:r w:rsidR="00865DF1" w:rsidRPr="00E95B22">
        <w:rPr>
          <w:b/>
          <w:lang w:val="nl-NL"/>
        </w:rPr>
        <w:t>nh</w:t>
      </w:r>
      <w:r w:rsidR="0002457D">
        <w:rPr>
          <w:b/>
          <w:lang w:val="nl-NL"/>
        </w:rPr>
        <w:t xml:space="preserve"> </w:t>
      </w:r>
      <w:r w:rsidR="00865DF1" w:rsidRPr="00E95B22">
        <w:rPr>
          <w:b/>
          <w:lang w:val="nl-NL"/>
        </w:rPr>
        <w:t>- Truyền hình tỉnh</w:t>
      </w:r>
      <w:r w:rsidR="00865DF1">
        <w:rPr>
          <w:b/>
          <w:lang w:val="nl-NL"/>
        </w:rPr>
        <w:t xml:space="preserve"> truyền hình trực tiếp</w:t>
      </w:r>
      <w:r>
        <w:rPr>
          <w:b/>
          <w:lang w:val="nl-NL"/>
        </w:rPr>
        <w:t xml:space="preserve"> kỳ họp (trừ phiên thảo luận tại hội trường).</w:t>
      </w:r>
    </w:p>
    <w:p w14:paraId="15A41942" w14:textId="3B045ACA" w:rsidR="0031548D" w:rsidRPr="005B75DD" w:rsidRDefault="0031548D" w:rsidP="00E95B22">
      <w:pPr>
        <w:jc w:val="center"/>
        <w:rPr>
          <w:b/>
          <w:lang w:val="nl-NL"/>
        </w:rPr>
      </w:pPr>
      <w:r w:rsidRPr="005B75DD">
        <w:rPr>
          <w:iCs/>
          <w:noProof/>
          <w:lang w:val="vi-VN" w:eastAsia="vi-VN"/>
        </w:rPr>
        <mc:AlternateContent>
          <mc:Choice Requires="wps">
            <w:drawing>
              <wp:anchor distT="0" distB="0" distL="114300" distR="114300" simplePos="0" relativeHeight="251660800" behindDoc="0" locked="0" layoutInCell="1" allowOverlap="1" wp14:anchorId="65669168" wp14:editId="2AE51CC6">
                <wp:simplePos x="0" y="0"/>
                <wp:positionH relativeFrom="margin">
                  <wp:align>center</wp:align>
                </wp:positionH>
                <wp:positionV relativeFrom="paragraph">
                  <wp:posOffset>422275</wp:posOffset>
                </wp:positionV>
                <wp:extent cx="1647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ABB751" id="Straight Connector 3" o:spid="_x0000_s1026" style="position:absolute;z-index:251660800;visibility:visible;mso-wrap-style:square;mso-wrap-distance-left:9pt;mso-wrap-distance-top:0;mso-wrap-distance-right:9pt;mso-wrap-distance-bottom:0;mso-position-horizontal:center;mso-position-horizontal-relative:margin;mso-position-vertical:absolute;mso-position-vertical-relative:text" from="0,33.25pt" to="129.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AotgEAALcDAAAOAAAAZHJzL2Uyb0RvYy54bWysU01vEzEQvSPxHyzfyW5SKNUqmx5SwQVB&#10;RMsPcL3jrIXtscYmH/+esZNsESBUVVy8Hvu9N/PGs8vbg3diB5Qshl7OZ60UEDQONmx7+e3hw5sb&#10;KVJWYVAOA/TyCEnerl6/Wu5jBwsc0Q1AgkVC6vaxl2POsWuapEfwKs0wQuBLg+RV5pC2zUBqz+re&#10;NYu2vW72SEMk1JASn96dLuWq6hsDOn8xJkEWrpdcW64r1fWxrM1qqbotqThafS5DvaAKr2zgpJPU&#10;ncpK/CD7h5S3mjChyTONvkFjrIbqgd3M29/c3I8qQvXCzUlxalP6f7L6825Dwg69vJIiKM9PdJ9J&#10;2e2YxRpD4AYiiavSp31MHcPXYUPnKMUNFdMHQ7582Y441N4ep97CIQvNh/Prt+9vFu+k0Je75okY&#10;KeWPgF6UTS+dDcW26tTuU8qcjKEXCAelkFPqustHBwXswlcwbKUkq+w6RLB2JHaKn3/4Pi82WKsi&#10;C8VY5yZS+2/SGVtoUAfrucQJXTNiyBPR24D0t6z5cCnVnPAX1yevxfYjDsf6ELUdPB3V2XmSy/j9&#10;Glf60/+2+gkAAP//AwBQSwMEFAAGAAgAAAAhAI13aJraAAAABgEAAA8AAABkcnMvZG93bnJldi54&#10;bWxMj0FPwzAMhe9I/IfISNxYSqVVUJpO0ySEuCDWwT1rvLSQOFWTduXfY8QBbn5+1nufq83inZhx&#10;jH0gBberDARSG0xPVsHb4fHmDkRMmox2gVDBF0bY1JcXlS5NONMe5yZZwSEUS62gS2kopYxth17H&#10;VRiQ2DuF0evEcrTSjPrM4d7JPMsK6XVP3NDpAXcdtp/N5BW453F+tzu7jdPTvmg+Xk/5y2FW6vpq&#10;2T6ASLikv2P4wWd0qJnpGCYyUTgF/EhSUBRrEOzm63sejr8LWVfyP379DQAA//8DAFBLAQItABQA&#10;BgAIAAAAIQC2gziS/gAAAOEBAAATAAAAAAAAAAAAAAAAAAAAAABbQ29udGVudF9UeXBlc10ueG1s&#10;UEsBAi0AFAAGAAgAAAAhADj9If/WAAAAlAEAAAsAAAAAAAAAAAAAAAAALwEAAF9yZWxzLy5yZWxz&#10;UEsBAi0AFAAGAAgAAAAhADplECi2AQAAtwMAAA4AAAAAAAAAAAAAAAAALgIAAGRycy9lMm9Eb2Mu&#10;eG1sUEsBAi0AFAAGAAgAAAAhAI13aJraAAAABgEAAA8AAAAAAAAAAAAAAAAAEAQAAGRycy9kb3du&#10;cmV2LnhtbFBLBQYAAAAABAAEAPMAAAAXBQAAAAA=&#10;" strokecolor="black [3200]" strokeweight=".5pt">
                <v:stroke joinstyle="miter"/>
                <w10:wrap anchorx="margin"/>
              </v:line>
            </w:pict>
          </mc:Fallback>
        </mc:AlternateContent>
      </w:r>
      <w:r w:rsidRPr="005B75DD">
        <w:rPr>
          <w:b/>
          <w:lang w:val="nl-NL"/>
        </w:rPr>
        <w:br w:type="page"/>
      </w:r>
    </w:p>
    <w:p w14:paraId="5369C301" w14:textId="77777777" w:rsidR="0031548D" w:rsidRPr="005B75DD" w:rsidRDefault="0031548D" w:rsidP="0031548D">
      <w:pPr>
        <w:jc w:val="center"/>
        <w:rPr>
          <w:b/>
          <w:lang w:val="nl-NL"/>
        </w:rPr>
      </w:pPr>
      <w:r w:rsidRPr="005B75DD">
        <w:rPr>
          <w:b/>
          <w:lang w:val="nl-NL"/>
        </w:rPr>
        <w:lastRenderedPageBreak/>
        <w:t>CÁC NỘI DUNG</w:t>
      </w:r>
    </w:p>
    <w:p w14:paraId="1B6AE8E3" w14:textId="77777777" w:rsidR="0031548D" w:rsidRPr="005B75DD" w:rsidRDefault="0031548D" w:rsidP="0031548D">
      <w:pPr>
        <w:jc w:val="center"/>
        <w:rPr>
          <w:b/>
          <w:lang w:val="nl-NL"/>
        </w:rPr>
      </w:pPr>
      <w:r w:rsidRPr="005B75DD">
        <w:rPr>
          <w:b/>
          <w:lang w:val="nl-NL"/>
        </w:rPr>
        <w:t>TRÌNH KỲ HỌP CHUYÊN ĐỀ HĐND TỈNH</w:t>
      </w:r>
    </w:p>
    <w:p w14:paraId="6F75190A" w14:textId="77777777" w:rsidR="0031548D" w:rsidRPr="005B75DD" w:rsidRDefault="0031548D" w:rsidP="0031548D">
      <w:pPr>
        <w:rPr>
          <w:lang w:val="nl-NL"/>
        </w:rPr>
      </w:pPr>
      <w:r w:rsidRPr="005B75DD">
        <w:rPr>
          <w:noProof/>
          <w:lang w:val="vi-VN" w:eastAsia="vi-VN"/>
        </w:rPr>
        <mc:AlternateContent>
          <mc:Choice Requires="wps">
            <w:drawing>
              <wp:anchor distT="0" distB="0" distL="114300" distR="114300" simplePos="0" relativeHeight="251658752" behindDoc="0" locked="0" layoutInCell="1" allowOverlap="1" wp14:anchorId="328D912D" wp14:editId="7C073C7E">
                <wp:simplePos x="0" y="0"/>
                <wp:positionH relativeFrom="margin">
                  <wp:posOffset>2423160</wp:posOffset>
                </wp:positionH>
                <wp:positionV relativeFrom="paragraph">
                  <wp:posOffset>33137</wp:posOffset>
                </wp:positionV>
                <wp:extent cx="886119" cy="635"/>
                <wp:effectExtent l="0" t="0" r="2857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119"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E9779A" id="_x0000_t32" coordsize="21600,21600" o:spt="32" o:oned="t" path="m,l21600,21600e" filled="f">
                <v:path arrowok="t" fillok="f" o:connecttype="none"/>
                <o:lock v:ext="edit" shapetype="t"/>
              </v:shapetype>
              <v:shape id="Straight Arrow Connector 5" o:spid="_x0000_s1026" type="#_x0000_t32" style="position:absolute;margin-left:190.8pt;margin-top:2.6pt;width:69.75pt;height:.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760wEAAIwDAAAOAAAAZHJzL2Uyb0RvYy54bWysU02P2yAQvVfqf0DcG8epEmWtOKtVttvL&#10;to2U7Q+YALbRYgYNJHb+fYF87La9VfUBAcO8ee/NeHU/9oYdFXmNtublZMqZsgKltm3Nf748fVpy&#10;5gNYCQatqvlJeX6//vhhNbhKzbBDIxWxCGJ9NbiadyG4qii86FQPfoJO2RhskHoI8UhtIQmGiN6b&#10;YjadLooBSTpCobyPt4/nIF9n/KZRIvxoGq8CMzWP3EJeKa/7tBbrFVQtgeu0uNCAf2DRg7ax6A3q&#10;EQKwA+m/oHotCD02YSKwL7BptFBZQ1RTTv9Qs+vAqawlmuPdzSb//2DF9+OWmJY1n3NmoY8t2gUC&#10;3XaBPRDhwDZobbQRic2TW4PzVUza2C0lvWK0O/eM4tUzi5sObKsy65eTi1Blyih+S0kH72LN/fAN&#10;ZXwDh4DZurGhPkFGU9iYO3S6dUiNgYl4uVwuyvKOMxFDi8+ZUAHVNdORD18V9ixtau4vQm4KylwH&#10;js8+JF5QXRNSWYtP2pg8D8ayoeZ389k8J3g0WqZgeuap3W8MsSOkicpfFhkj758RHqzMYJ0C+eWy&#10;D6DNeR+LG3vxJtlxNnaP8rSlq2ex5ZnlZTzTTL0/5+y3n2j9CwAA//8DAFBLAwQUAAYACAAAACEA&#10;C6xA2NwAAAAHAQAADwAAAGRycy9kb3ducmV2LnhtbEyOwU7DMBBE70j8g7VIXBB1nCpVSeNUFRIH&#10;jrSVenXjbRKI11HsNKFfz3KC24xmNPOK7ew6ccUhtJ40qEUCAqnytqVaw/Hw9rwGEaIhazpPqOEb&#10;A2zL+7vC5NZP9IHXfawFj1DIjYYmxj6XMlQNOhMWvkfi7OIHZyLboZZ2MBOPu06mSbKSzrTED43p&#10;8bXB6ms/Og0YxkwluxdXH99v09MpvX1O/UHrx4d5twERcY5/ZfjFZ3QomensR7JBdBqWa7XiqoYs&#10;BcF5lioF4sxiCbIs5H/+8gcAAP//AwBQSwECLQAUAAYACAAAACEAtoM4kv4AAADhAQAAEwAAAAAA&#10;AAAAAAAAAAAAAAAAW0NvbnRlbnRfVHlwZXNdLnhtbFBLAQItABQABgAIAAAAIQA4/SH/1gAAAJQB&#10;AAALAAAAAAAAAAAAAAAAAC8BAABfcmVscy8ucmVsc1BLAQItABQABgAIAAAAIQD1w2760wEAAIwD&#10;AAAOAAAAAAAAAAAAAAAAAC4CAABkcnMvZTJvRG9jLnhtbFBLAQItABQABgAIAAAAIQALrEDY3AAA&#10;AAcBAAAPAAAAAAAAAAAAAAAAAC0EAABkcnMvZG93bnJldi54bWxQSwUGAAAAAAQABADzAAAANgUA&#10;AAAA&#10;">
                <w10:wrap anchorx="margin"/>
              </v:shape>
            </w:pict>
          </mc:Fallback>
        </mc:AlternateContent>
      </w:r>
    </w:p>
    <w:p w14:paraId="7A4E86E5" w14:textId="77777777" w:rsidR="0031548D" w:rsidRPr="005B75DD" w:rsidRDefault="0031548D" w:rsidP="0031548D">
      <w:pPr>
        <w:spacing w:before="120"/>
        <w:ind w:firstLine="720"/>
        <w:rPr>
          <w:b/>
          <w:bCs/>
          <w:lang w:val="nl-NL"/>
        </w:rPr>
      </w:pPr>
      <w:r w:rsidRPr="005B75DD">
        <w:rPr>
          <w:b/>
          <w:bCs/>
          <w:lang w:val="nl-NL"/>
        </w:rPr>
        <w:t>I. UBND tỉnh</w:t>
      </w:r>
    </w:p>
    <w:p w14:paraId="3199FF8B" w14:textId="77777777" w:rsidR="0031548D" w:rsidRPr="005B75DD" w:rsidRDefault="0031548D" w:rsidP="0031548D">
      <w:pPr>
        <w:spacing w:before="120"/>
        <w:ind w:firstLine="720"/>
        <w:rPr>
          <w:rFonts w:cs="Tahoma"/>
          <w:position w:val="2"/>
          <w:lang w:val="nl-NL"/>
        </w:rPr>
      </w:pPr>
      <w:r w:rsidRPr="005B75DD">
        <w:rPr>
          <w:lang w:val="nl-NL"/>
        </w:rPr>
        <w:t>(1) Tờ trình dự thảo</w:t>
      </w:r>
      <w:r w:rsidRPr="005B75DD">
        <w:rPr>
          <w:rFonts w:cs="Tahoma"/>
          <w:lang w:val="nl-NL"/>
        </w:rPr>
        <w:t xml:space="preserve"> Nghị quyết về </w:t>
      </w:r>
      <w:r w:rsidRPr="005B75DD">
        <w:rPr>
          <w:rFonts w:cs="Tahoma"/>
          <w:position w:val="2"/>
          <w:lang w:val="nl-NL"/>
        </w:rPr>
        <w:t>Kế hoạch đầu tư công trung hạn giai đoạn 2021-2025 nguồn ngân sách địa phương tỉnh Kon Tum.</w:t>
      </w:r>
    </w:p>
    <w:p w14:paraId="7BED572D" w14:textId="77777777" w:rsidR="0031548D" w:rsidRPr="005B75DD" w:rsidRDefault="0031548D" w:rsidP="0031548D">
      <w:pPr>
        <w:spacing w:before="120"/>
        <w:ind w:firstLine="720"/>
        <w:rPr>
          <w:lang w:val="nl-NL"/>
        </w:rPr>
      </w:pPr>
      <w:r w:rsidRPr="005B75DD">
        <w:rPr>
          <w:lang w:val="nl-NL"/>
        </w:rPr>
        <w:t>(2) Tờ trình dự thảo Nghị quyết về Kế hoạch vay, trả nợ công giai đoạn 2021-2025.</w:t>
      </w:r>
    </w:p>
    <w:p w14:paraId="5B3657D3" w14:textId="4E49D561" w:rsidR="0031548D" w:rsidRDefault="0031548D" w:rsidP="0031548D">
      <w:pPr>
        <w:spacing w:before="120"/>
        <w:ind w:firstLine="720"/>
        <w:rPr>
          <w:lang w:val="nl-NL"/>
        </w:rPr>
      </w:pPr>
      <w:r w:rsidRPr="005B75DD">
        <w:rPr>
          <w:lang w:val="nl-NL"/>
        </w:rPr>
        <w:t>(3) Tờ trình dự thảo</w:t>
      </w:r>
      <w:r w:rsidRPr="005B75DD">
        <w:rPr>
          <w:rFonts w:cs="Tahoma"/>
          <w:lang w:val="nl-NL"/>
        </w:rPr>
        <w:t xml:space="preserve"> </w:t>
      </w:r>
      <w:r w:rsidRPr="005B75DD">
        <w:rPr>
          <w:lang w:val="nl-NL"/>
        </w:rPr>
        <w:t>Nghị quyết về Sửa đổi, bổ sung Điều 2 Nghị quyết số 45/2019/NQ-HĐND ngày 09 tháng 12 năm 2019 của Hội đồng nhân dân tỉnh sửa đổi, bổ sung một số điều của các Nghị quyết của Hội đồng nhân dân tỉnh về Kế hoạch đầu tư công trung hạn giai đoạn 2016-2020 tỉnh Kon Tum.</w:t>
      </w:r>
    </w:p>
    <w:p w14:paraId="018BB685" w14:textId="76D00C12" w:rsidR="00596F87" w:rsidRPr="005B75DD" w:rsidRDefault="009361C0" w:rsidP="0031548D">
      <w:pPr>
        <w:spacing w:before="120"/>
        <w:ind w:firstLine="720"/>
        <w:rPr>
          <w:lang w:val="nl-NL"/>
        </w:rPr>
      </w:pPr>
      <w:r>
        <w:rPr>
          <w:lang w:val="nl-NL"/>
        </w:rPr>
        <w:t xml:space="preserve">(4) </w:t>
      </w:r>
      <w:r w:rsidR="00596F87" w:rsidRPr="005B75DD">
        <w:rPr>
          <w:lang w:val="nl-NL"/>
        </w:rPr>
        <w:t xml:space="preserve">Tờ trình </w:t>
      </w:r>
      <w:r w:rsidR="00596F87" w:rsidRPr="00E95B22">
        <w:rPr>
          <w:lang w:val="nl-NL"/>
        </w:rPr>
        <w:t>dự thảo Nghị quyết về dự kiến ph</w:t>
      </w:r>
      <w:r w:rsidR="00596F87" w:rsidRPr="00E95B22">
        <w:rPr>
          <w:rFonts w:hint="eastAsia"/>
          <w:lang w:val="nl-NL"/>
        </w:rPr>
        <w:t>ươ</w:t>
      </w:r>
      <w:r w:rsidR="00596F87" w:rsidRPr="00E95B22">
        <w:rPr>
          <w:lang w:val="nl-NL"/>
        </w:rPr>
        <w:t xml:space="preserve">ng </w:t>
      </w:r>
      <w:r w:rsidR="00596F87" w:rsidRPr="00E95B22">
        <w:rPr>
          <w:rFonts w:hint="eastAsia"/>
          <w:lang w:val="nl-NL"/>
        </w:rPr>
        <w:t>á</w:t>
      </w:r>
      <w:r w:rsidR="00596F87" w:rsidRPr="00E95B22">
        <w:rPr>
          <w:lang w:val="nl-NL"/>
        </w:rPr>
        <w:t xml:space="preserve">n phân bổ Kế hoạch </w:t>
      </w:r>
      <w:r w:rsidR="00596F87" w:rsidRPr="00E95B22">
        <w:rPr>
          <w:rFonts w:hint="eastAsia"/>
          <w:lang w:val="nl-NL"/>
        </w:rPr>
        <w:t>đ</w:t>
      </w:r>
      <w:r w:rsidR="00596F87" w:rsidRPr="00E95B22">
        <w:rPr>
          <w:lang w:val="nl-NL"/>
        </w:rPr>
        <w:t>ầu t</w:t>
      </w:r>
      <w:r w:rsidR="00596F87" w:rsidRPr="00E95B22">
        <w:rPr>
          <w:rFonts w:hint="eastAsia"/>
          <w:lang w:val="nl-NL"/>
        </w:rPr>
        <w:t>ư</w:t>
      </w:r>
      <w:r w:rsidR="00596F87" w:rsidRPr="00E95B22">
        <w:rPr>
          <w:lang w:val="nl-NL"/>
        </w:rPr>
        <w:t xml:space="preserve"> công nguồn ngân sách trung </w:t>
      </w:r>
      <w:r w:rsidR="00596F87" w:rsidRPr="00E95B22">
        <w:rPr>
          <w:rFonts w:hint="eastAsia"/>
          <w:lang w:val="nl-NL"/>
        </w:rPr>
        <w:t>ươ</w:t>
      </w:r>
      <w:r w:rsidR="00596F87" w:rsidRPr="00E95B22">
        <w:rPr>
          <w:lang w:val="nl-NL"/>
        </w:rPr>
        <w:t>ng n</w:t>
      </w:r>
      <w:r w:rsidR="00596F87" w:rsidRPr="00E95B22">
        <w:rPr>
          <w:rFonts w:hint="eastAsia"/>
          <w:lang w:val="nl-NL"/>
        </w:rPr>
        <w:t>ă</w:t>
      </w:r>
      <w:r w:rsidR="00596F87" w:rsidRPr="00E95B22">
        <w:rPr>
          <w:lang w:val="nl-NL"/>
        </w:rPr>
        <w:t>m 2022 tỉnh Kon Tum</w:t>
      </w:r>
      <w:r w:rsidR="00596F87">
        <w:rPr>
          <w:lang w:val="nl-NL"/>
        </w:rPr>
        <w:t>.</w:t>
      </w:r>
    </w:p>
    <w:p w14:paraId="4ED42ADE" w14:textId="311BD4D2" w:rsidR="0031548D" w:rsidRPr="005B75DD" w:rsidRDefault="0031548D" w:rsidP="0031548D">
      <w:pPr>
        <w:spacing w:before="120"/>
        <w:ind w:firstLine="720"/>
        <w:rPr>
          <w:lang w:val="nl-NL"/>
        </w:rPr>
      </w:pPr>
      <w:r w:rsidRPr="005B75DD">
        <w:rPr>
          <w:lang w:val="nl-NL"/>
        </w:rPr>
        <w:t>(</w:t>
      </w:r>
      <w:r w:rsidR="009361C0">
        <w:rPr>
          <w:lang w:val="nl-NL"/>
        </w:rPr>
        <w:t>5</w:t>
      </w:r>
      <w:r w:rsidRPr="005B75DD">
        <w:rPr>
          <w:lang w:val="nl-NL"/>
        </w:rPr>
        <w:t>) Tờ trình dự thảo Nghị quyết phân bổ kinh phí thường xuyên Trung ương bổ sung mục tiêu năm 2021 cho các nội dung của Chương trình mục tiêu quốc gia xây dựng nông thôn mới năm 2021.</w:t>
      </w:r>
    </w:p>
    <w:p w14:paraId="3C7D7219" w14:textId="13C0432D" w:rsidR="0031548D" w:rsidRPr="005B75DD" w:rsidRDefault="0031548D" w:rsidP="0031548D">
      <w:pPr>
        <w:spacing w:before="120"/>
        <w:ind w:firstLine="720"/>
        <w:rPr>
          <w:lang w:val="nl-NL"/>
        </w:rPr>
      </w:pPr>
      <w:r w:rsidRPr="005B75DD">
        <w:rPr>
          <w:lang w:val="nl-NL"/>
        </w:rPr>
        <w:t>(</w:t>
      </w:r>
      <w:r w:rsidR="009361C0">
        <w:rPr>
          <w:lang w:val="nl-NL"/>
        </w:rPr>
        <w:t>6</w:t>
      </w:r>
      <w:r w:rsidRPr="005B75DD">
        <w:rPr>
          <w:lang w:val="nl-NL"/>
        </w:rPr>
        <w:t>) Tờ trình dự thảo Nghị quyết về Điều chỉnh, bổ sung Kế hoạch đầu tư nguồn ngân sách nhà nước năm 2021 và kế hoạch năm 2020 kéo dài.</w:t>
      </w:r>
    </w:p>
    <w:p w14:paraId="338EEEB1" w14:textId="51DDC261" w:rsidR="0031548D" w:rsidRPr="005B75DD" w:rsidRDefault="0031548D" w:rsidP="0031548D">
      <w:pPr>
        <w:spacing w:before="120"/>
        <w:ind w:firstLine="720"/>
        <w:rPr>
          <w:rFonts w:cs="Tahoma"/>
          <w:lang w:val="nl-NL"/>
        </w:rPr>
      </w:pPr>
      <w:r w:rsidRPr="005B75DD">
        <w:rPr>
          <w:lang w:val="nl-NL"/>
        </w:rPr>
        <w:t>(</w:t>
      </w:r>
      <w:r w:rsidR="009361C0">
        <w:rPr>
          <w:lang w:val="nl-NL"/>
        </w:rPr>
        <w:t>7</w:t>
      </w:r>
      <w:r w:rsidRPr="005B75DD">
        <w:rPr>
          <w:lang w:val="nl-NL"/>
        </w:rPr>
        <w:t>) Tờ trình dự thảo</w:t>
      </w:r>
      <w:r w:rsidRPr="005B75DD">
        <w:rPr>
          <w:rFonts w:cs="Tahoma"/>
          <w:lang w:val="nl-NL"/>
        </w:rPr>
        <w:t xml:space="preserve"> Nghị quyết về Phân bổ chi tiết kế hoạch đầu tư nguồn ngân sách nhà nước năm 2021 tỉnh Kon Tum (đợt 2).</w:t>
      </w:r>
    </w:p>
    <w:p w14:paraId="4FDEA793" w14:textId="4376E372" w:rsidR="005259FB" w:rsidRPr="005B75DD" w:rsidRDefault="005259FB" w:rsidP="0031548D">
      <w:pPr>
        <w:spacing w:before="120"/>
        <w:ind w:firstLine="720"/>
        <w:rPr>
          <w:lang w:val="nl-NL"/>
        </w:rPr>
      </w:pPr>
      <w:r w:rsidRPr="005B75DD">
        <w:rPr>
          <w:lang w:val="nl-NL"/>
        </w:rPr>
        <w:t>(</w:t>
      </w:r>
      <w:r w:rsidR="009361C0">
        <w:rPr>
          <w:lang w:val="nl-NL"/>
        </w:rPr>
        <w:t>8</w:t>
      </w:r>
      <w:r w:rsidRPr="005B75DD">
        <w:rPr>
          <w:lang w:val="nl-NL"/>
        </w:rPr>
        <w:t>) Tờ trình dự thảo</w:t>
      </w:r>
      <w:r w:rsidRPr="005B75DD">
        <w:rPr>
          <w:rFonts w:cs="Tahoma"/>
          <w:lang w:val="nl-NL"/>
        </w:rPr>
        <w:t xml:space="preserve"> </w:t>
      </w:r>
      <w:r w:rsidRPr="005B75DD">
        <w:rPr>
          <w:lang w:val="nl-NL"/>
        </w:rPr>
        <w:t>Nghị quyết về việc phân bổ chi tiết kế hoạch vốn hỗ trợ hợp tác với Lào và Campuchia năm 2021.</w:t>
      </w:r>
    </w:p>
    <w:p w14:paraId="0D67CC54" w14:textId="43006EF2" w:rsidR="0031548D" w:rsidRPr="005B75DD" w:rsidRDefault="0031548D" w:rsidP="0031548D">
      <w:pPr>
        <w:spacing w:before="120"/>
        <w:ind w:firstLine="720"/>
        <w:rPr>
          <w:lang w:val="vi-VN"/>
        </w:rPr>
      </w:pPr>
      <w:r w:rsidRPr="005B75DD">
        <w:rPr>
          <w:lang w:val="nl-NL"/>
        </w:rPr>
        <w:t>(</w:t>
      </w:r>
      <w:r w:rsidR="009361C0">
        <w:rPr>
          <w:lang w:val="nl-NL"/>
        </w:rPr>
        <w:t>9</w:t>
      </w:r>
      <w:r w:rsidRPr="005B75DD">
        <w:rPr>
          <w:lang w:val="nl-NL"/>
        </w:rPr>
        <w:t>) Tờ trình dự thảo Nghị quyết về việc giảm mức thu phí sử dụng công trình kết cấu hạ tầng (đối với phương tiện ra, vào các cửa khẩu) trong Khu kinh tế cửa khẩu quốc tế Bờ Y tỉnh Kon Tum do ảnh hưởng bởi dịch Covid-19.</w:t>
      </w:r>
    </w:p>
    <w:p w14:paraId="621665B1" w14:textId="02AD0E4A" w:rsidR="0031548D" w:rsidRPr="005B75DD" w:rsidRDefault="0031548D" w:rsidP="0031548D">
      <w:pPr>
        <w:spacing w:before="120"/>
        <w:ind w:firstLine="720"/>
        <w:rPr>
          <w:lang w:val="nl-NL"/>
        </w:rPr>
      </w:pPr>
      <w:r w:rsidRPr="005B75DD">
        <w:rPr>
          <w:lang w:val="nl-NL"/>
        </w:rPr>
        <w:t>(</w:t>
      </w:r>
      <w:r w:rsidR="009361C0">
        <w:rPr>
          <w:lang w:val="nl-NL"/>
        </w:rPr>
        <w:t>10</w:t>
      </w:r>
      <w:r w:rsidRPr="005B75DD">
        <w:rPr>
          <w:lang w:val="nl-NL"/>
        </w:rPr>
        <w:t>) Tờ trình dự thảo</w:t>
      </w:r>
      <w:r w:rsidRPr="005B75DD">
        <w:rPr>
          <w:rFonts w:cs="Tahoma"/>
          <w:lang w:val="nl-NL"/>
        </w:rPr>
        <w:t xml:space="preserve"> </w:t>
      </w:r>
      <w:r w:rsidRPr="005B75DD">
        <w:rPr>
          <w:lang w:val="nl-NL"/>
        </w:rPr>
        <w:t>Nghị quyết Quy định mức học phí giáo dục mầm non, giáo dục phổ thông công lập năm học 2021-2022 và không thu học phí học kỳ I năm học 2021-2022 thuộc phạm vi quản lý của tỉnh Kon Tum.</w:t>
      </w:r>
    </w:p>
    <w:p w14:paraId="10481377" w14:textId="4409CE3A" w:rsidR="0031548D" w:rsidRPr="005B75DD" w:rsidRDefault="0031548D" w:rsidP="0031548D">
      <w:pPr>
        <w:spacing w:before="120"/>
        <w:ind w:firstLine="720"/>
        <w:rPr>
          <w:lang w:val="nl-NL"/>
        </w:rPr>
      </w:pPr>
      <w:r w:rsidRPr="005B75DD">
        <w:rPr>
          <w:lang w:val="nl-NL"/>
        </w:rPr>
        <w:t>(</w:t>
      </w:r>
      <w:r w:rsidR="005259FB" w:rsidRPr="005B75DD">
        <w:rPr>
          <w:lang w:val="nl-NL"/>
        </w:rPr>
        <w:t>1</w:t>
      </w:r>
      <w:r w:rsidR="009361C0">
        <w:rPr>
          <w:lang w:val="nl-NL"/>
        </w:rPr>
        <w:t>1</w:t>
      </w:r>
      <w:r w:rsidRPr="005B75DD">
        <w:rPr>
          <w:lang w:val="nl-NL"/>
        </w:rPr>
        <w:t>) Tờ trình dự thảo</w:t>
      </w:r>
      <w:r w:rsidRPr="005B75DD">
        <w:rPr>
          <w:rFonts w:cs="Tahoma"/>
          <w:lang w:val="nl-NL"/>
        </w:rPr>
        <w:t xml:space="preserve"> </w:t>
      </w:r>
      <w:r w:rsidRPr="005B75DD">
        <w:rPr>
          <w:lang w:val="nl-NL"/>
        </w:rPr>
        <w:t xml:space="preserve">Nghị quyết về giá cụ thể sản phẩm, dịch vụ công ích thủy lợi trên địa bàn tỉnh Kon Tum năm 2021. </w:t>
      </w:r>
    </w:p>
    <w:p w14:paraId="381F7FBE" w14:textId="47395A65" w:rsidR="0031548D" w:rsidRPr="005B75DD" w:rsidRDefault="0031548D" w:rsidP="0031548D">
      <w:pPr>
        <w:spacing w:before="120"/>
        <w:ind w:firstLine="720"/>
        <w:rPr>
          <w:lang w:val="nl-NL"/>
        </w:rPr>
      </w:pPr>
      <w:r w:rsidRPr="005B75DD">
        <w:rPr>
          <w:lang w:val="nl-NL"/>
        </w:rPr>
        <w:t>(1</w:t>
      </w:r>
      <w:r w:rsidR="009361C0">
        <w:rPr>
          <w:lang w:val="nl-NL"/>
        </w:rPr>
        <w:t>2</w:t>
      </w:r>
      <w:r w:rsidRPr="005B75DD">
        <w:rPr>
          <w:lang w:val="nl-NL"/>
        </w:rPr>
        <w:t>) Tờ trình dự thảo</w:t>
      </w:r>
      <w:r w:rsidRPr="005B75DD">
        <w:rPr>
          <w:rFonts w:cs="Tahoma"/>
          <w:lang w:val="nl-NL"/>
        </w:rPr>
        <w:t xml:space="preserve"> </w:t>
      </w:r>
      <w:r w:rsidRPr="005B75DD">
        <w:rPr>
          <w:lang w:val="nl-NL"/>
        </w:rPr>
        <w:t xml:space="preserve">Nghị quyết Hội đồng nhân dân tỉnh thông qua danh mục nhà, đất của các cơ quan, đơn vị phải di dời theo quy hoạch trên địa bàn thành phố Kon Tum, tỉnh Kon Tum. </w:t>
      </w:r>
    </w:p>
    <w:p w14:paraId="2B7468C0" w14:textId="7E4D9E91" w:rsidR="0031548D" w:rsidRPr="005B75DD" w:rsidRDefault="0031548D" w:rsidP="0031548D">
      <w:pPr>
        <w:spacing w:before="120"/>
        <w:ind w:firstLine="720"/>
        <w:rPr>
          <w:lang w:val="nl-NL"/>
        </w:rPr>
      </w:pPr>
      <w:r w:rsidRPr="005B75DD">
        <w:rPr>
          <w:lang w:val="nl-NL"/>
        </w:rPr>
        <w:t>(1</w:t>
      </w:r>
      <w:r w:rsidR="009361C0">
        <w:rPr>
          <w:lang w:val="nl-NL"/>
        </w:rPr>
        <w:t>3</w:t>
      </w:r>
      <w:r w:rsidRPr="005B75DD">
        <w:rPr>
          <w:lang w:val="nl-NL"/>
        </w:rPr>
        <w:t>) Tờ trình dự thảo Nghị quyết về Bổ sung dự án, công trình trong kế hoạch sử dụng đất kỳ cuối (2016-2020) cấp tỉnh đã được Thủ tướng Chính phủ phê duyệt tại Nghị quyết số 61/NQ-CP ngày 17 tháng 5 năm 2018 của Chính phủ.</w:t>
      </w:r>
    </w:p>
    <w:p w14:paraId="2BE36797" w14:textId="02C924A1" w:rsidR="0031548D" w:rsidRPr="005B75DD" w:rsidRDefault="0031548D" w:rsidP="0031548D">
      <w:pPr>
        <w:spacing w:before="120"/>
        <w:ind w:firstLine="720"/>
        <w:rPr>
          <w:lang w:val="nl-NL"/>
        </w:rPr>
      </w:pPr>
      <w:r w:rsidRPr="005B75DD">
        <w:rPr>
          <w:lang w:val="nl-NL"/>
        </w:rPr>
        <w:lastRenderedPageBreak/>
        <w:t>(1</w:t>
      </w:r>
      <w:r w:rsidR="009361C0">
        <w:rPr>
          <w:lang w:val="nl-NL"/>
        </w:rPr>
        <w:t>4</w:t>
      </w:r>
      <w:r w:rsidRPr="005B75DD">
        <w:rPr>
          <w:lang w:val="nl-NL"/>
        </w:rPr>
        <w:t>) Tờ trình dự thảo Nghị quyết về Danh mục các dự án cần thu hồi năm 2021 và các dự án có nhu cầu chuyển mục đích sử dụng đất lúa sang dự án khác trên địa bàn tỉnh Kon Tum (bổ sung).</w:t>
      </w:r>
    </w:p>
    <w:p w14:paraId="4E09DD87" w14:textId="798EE304" w:rsidR="0031548D" w:rsidRPr="005B75DD" w:rsidRDefault="0031548D" w:rsidP="0031548D">
      <w:pPr>
        <w:spacing w:before="120"/>
        <w:ind w:firstLine="720"/>
        <w:rPr>
          <w:lang w:val="nl-NL"/>
        </w:rPr>
      </w:pPr>
      <w:r w:rsidRPr="005B75DD">
        <w:rPr>
          <w:lang w:val="nl-NL"/>
        </w:rPr>
        <w:t>(1</w:t>
      </w:r>
      <w:r w:rsidR="009361C0">
        <w:rPr>
          <w:lang w:val="nl-NL"/>
        </w:rPr>
        <w:t>5</w:t>
      </w:r>
      <w:r w:rsidRPr="005B75DD">
        <w:rPr>
          <w:lang w:val="nl-NL"/>
        </w:rPr>
        <w:t>) Tờ trình dự thảo Nghị quyết về Chủ trương chuyển mục đích sử dụng rừng sang mục đích khác trên địa bàn tỉnh Kon Tum.</w:t>
      </w:r>
    </w:p>
    <w:p w14:paraId="6B845D6E" w14:textId="79A808F0" w:rsidR="0031548D" w:rsidRPr="005B75DD" w:rsidRDefault="0031548D" w:rsidP="0031548D">
      <w:pPr>
        <w:spacing w:before="120"/>
        <w:ind w:firstLine="720"/>
        <w:rPr>
          <w:lang w:val="nl-NL"/>
        </w:rPr>
      </w:pPr>
      <w:r w:rsidRPr="005B75DD">
        <w:rPr>
          <w:lang w:val="nl-NL"/>
        </w:rPr>
        <w:t>(1</w:t>
      </w:r>
      <w:r w:rsidR="009361C0">
        <w:rPr>
          <w:lang w:val="nl-NL"/>
        </w:rPr>
        <w:t>6</w:t>
      </w:r>
      <w:r w:rsidRPr="005B75DD">
        <w:rPr>
          <w:lang w:val="nl-NL"/>
        </w:rPr>
        <w:t>) Tờ trình dự thảo Nghị quyết v</w:t>
      </w:r>
      <w:r w:rsidRPr="005B75DD">
        <w:rPr>
          <w:lang w:val="vi-VN"/>
        </w:rPr>
        <w:t>ề việc điều chỉnh chủ trương đầu tư Dự án:</w:t>
      </w:r>
      <w:r w:rsidRPr="005B75DD">
        <w:rPr>
          <w:lang w:val="nl-NL"/>
        </w:rPr>
        <w:t xml:space="preserve"> </w:t>
      </w:r>
      <w:r w:rsidRPr="005B75DD">
        <w:rPr>
          <w:lang w:val="vi-VN"/>
        </w:rPr>
        <w:t>Kè hai bên bờ suối Đăk Ter (Đoạn từ cầu Đăk Tíu đến làng Mô Pả) huyện Tu Mơ Rông, tỉnh Kon Tum</w:t>
      </w:r>
      <w:r w:rsidRPr="005B75DD">
        <w:rPr>
          <w:lang w:val="nl-NL"/>
        </w:rPr>
        <w:t>.</w:t>
      </w:r>
    </w:p>
    <w:p w14:paraId="5001398C" w14:textId="3E6BD31A" w:rsidR="0031548D" w:rsidRPr="005B75DD" w:rsidRDefault="0031548D" w:rsidP="0031548D">
      <w:pPr>
        <w:spacing w:before="120"/>
        <w:ind w:firstLine="720"/>
        <w:rPr>
          <w:lang w:val="nl-NL"/>
        </w:rPr>
      </w:pPr>
      <w:r w:rsidRPr="005B75DD">
        <w:rPr>
          <w:lang w:val="nl-NL"/>
        </w:rPr>
        <w:t>(1</w:t>
      </w:r>
      <w:r w:rsidR="009361C0">
        <w:rPr>
          <w:lang w:val="nl-NL"/>
        </w:rPr>
        <w:t>7</w:t>
      </w:r>
      <w:r w:rsidRPr="005B75DD">
        <w:rPr>
          <w:lang w:val="nl-NL"/>
        </w:rPr>
        <w:t>) Tờ trình dự thảo</w:t>
      </w:r>
      <w:r w:rsidRPr="005B75DD">
        <w:rPr>
          <w:rFonts w:cs="Tahoma"/>
          <w:lang w:val="nl-NL"/>
        </w:rPr>
        <w:t xml:space="preserve"> </w:t>
      </w:r>
      <w:r w:rsidRPr="005B75DD">
        <w:rPr>
          <w:lang w:val="nl-NL"/>
        </w:rPr>
        <w:t xml:space="preserve">Nghị quyết về Điều chỉnh chủ trương đầu tư dự án Kè chống sạt lở bờ suối Đăk Ter, huyện Tu Mơ Rông. </w:t>
      </w:r>
    </w:p>
    <w:p w14:paraId="5A09A1F9" w14:textId="498E6649" w:rsidR="0031548D" w:rsidRPr="005B75DD" w:rsidRDefault="0031548D" w:rsidP="0031548D">
      <w:pPr>
        <w:spacing w:before="120"/>
        <w:ind w:firstLine="720"/>
        <w:rPr>
          <w:lang w:val="nl-NL"/>
        </w:rPr>
      </w:pPr>
      <w:r w:rsidRPr="005B75DD">
        <w:rPr>
          <w:lang w:val="nl-NL"/>
        </w:rPr>
        <w:t>(1</w:t>
      </w:r>
      <w:r w:rsidR="009361C0">
        <w:rPr>
          <w:lang w:val="nl-NL"/>
        </w:rPr>
        <w:t>8</w:t>
      </w:r>
      <w:r w:rsidRPr="005B75DD">
        <w:rPr>
          <w:lang w:val="nl-NL"/>
        </w:rPr>
        <w:t>) Tờ trình dự thảo Nghị quyết về điều chỉnh chủ trương đầu tư dự án: Đầu tư cơ sở hạ tầng phục vụ giãn dân tại làng Xộp, xã Mô Rai, huyện Sa Thầy, tỉnh Kon Tum.</w:t>
      </w:r>
    </w:p>
    <w:p w14:paraId="3E97BFCC" w14:textId="76F6D030" w:rsidR="0031548D" w:rsidRPr="005B75DD" w:rsidRDefault="0031548D" w:rsidP="0031548D">
      <w:pPr>
        <w:spacing w:before="120"/>
        <w:ind w:firstLine="720"/>
        <w:rPr>
          <w:lang w:val="vi-VN"/>
        </w:rPr>
      </w:pPr>
      <w:r w:rsidRPr="005B75DD">
        <w:rPr>
          <w:lang w:val="nl-NL"/>
        </w:rPr>
        <w:t>(1</w:t>
      </w:r>
      <w:r w:rsidR="009361C0">
        <w:rPr>
          <w:lang w:val="nl-NL"/>
        </w:rPr>
        <w:t>9</w:t>
      </w:r>
      <w:r w:rsidRPr="005B75DD">
        <w:rPr>
          <w:lang w:val="nl-NL"/>
        </w:rPr>
        <w:t>) Tờ trình dự thảo Nghị quyết v</w:t>
      </w:r>
      <w:r w:rsidRPr="005B75DD">
        <w:rPr>
          <w:lang w:val="vi-VN"/>
        </w:rPr>
        <w:t>ề Sửa đổi</w:t>
      </w:r>
      <w:r w:rsidRPr="005B75DD">
        <w:rPr>
          <w:lang w:val="nl-NL"/>
        </w:rPr>
        <w:t xml:space="preserve">, bổ sung </w:t>
      </w:r>
      <w:r w:rsidRPr="005B75DD">
        <w:rPr>
          <w:lang w:val="vi-VN"/>
        </w:rPr>
        <w:t>Nghị quyết số 31/2020/NQ-HĐND ngày 13</w:t>
      </w:r>
      <w:r w:rsidRPr="005B75DD">
        <w:rPr>
          <w:lang w:val="nl-NL"/>
        </w:rPr>
        <w:t xml:space="preserve"> tháng 7 năm </w:t>
      </w:r>
      <w:r w:rsidRPr="005B75DD">
        <w:rPr>
          <w:lang w:val="vi-VN"/>
        </w:rPr>
        <w:t xml:space="preserve">2020 của Hội đồng nhân dân tỉnh </w:t>
      </w:r>
      <w:r w:rsidRPr="005B75DD">
        <w:rPr>
          <w:lang w:val="nl-NL"/>
        </w:rPr>
        <w:t>Quy định cụ thể khoảng cách và địa bàn để xác định học sinh không thể đến trường và trở về nhà trong ngày; quy định cụ thể tỷ lệ khoán kinh phí</w:t>
      </w:r>
      <w:r w:rsidRPr="005B75DD">
        <w:rPr>
          <w:lang w:val="vi-VN"/>
        </w:rPr>
        <w:t xml:space="preserve"> </w:t>
      </w:r>
      <w:r w:rsidRPr="005B75DD">
        <w:rPr>
          <w:lang w:val="nl-NL"/>
        </w:rPr>
        <w:t>phục vụ việc nấu ăn cho học sinh trên địa bàn tỉnh Kon Tum</w:t>
      </w:r>
      <w:r w:rsidRPr="005B75DD">
        <w:rPr>
          <w:lang w:val="vi-VN"/>
        </w:rPr>
        <w:t>.</w:t>
      </w:r>
    </w:p>
    <w:p w14:paraId="5EA5D5FD" w14:textId="4009431A" w:rsidR="0031548D" w:rsidRPr="005B75DD" w:rsidRDefault="0031548D" w:rsidP="0031548D">
      <w:pPr>
        <w:widowControl w:val="0"/>
        <w:spacing w:before="120"/>
        <w:ind w:firstLine="720"/>
        <w:rPr>
          <w:lang w:val="nl-NL"/>
        </w:rPr>
      </w:pPr>
      <w:r w:rsidRPr="005B75DD">
        <w:rPr>
          <w:lang w:val="nl-NL"/>
        </w:rPr>
        <w:t>(</w:t>
      </w:r>
      <w:r w:rsidR="009361C0">
        <w:rPr>
          <w:lang w:val="nl-NL"/>
        </w:rPr>
        <w:t>20</w:t>
      </w:r>
      <w:r w:rsidRPr="005B75DD">
        <w:rPr>
          <w:lang w:val="nl-NL"/>
        </w:rPr>
        <w:t>) Tờ trình dự thảo Nghị quyết về Sửa đổi, bổ sung Nghị quyết số 36/2020/NQ-HĐND ngày 16 tháng 7 năm 2020 của Hội đồng nhân dân tỉnh quy định chức danh, số lượng, một số chế độ, chính sách đối với những người hoạt động không chuyên trách ở cấp xã, ở thôn, tổ dân phố, người trực tiếp tham gia công việc của thôn, tổ dân phố trên địa bàn tỉnh Kon Tum.</w:t>
      </w:r>
    </w:p>
    <w:p w14:paraId="5C8C2524" w14:textId="3E600F3E" w:rsidR="00B26BED" w:rsidRPr="005B75DD" w:rsidRDefault="00B26BED" w:rsidP="0031548D">
      <w:pPr>
        <w:widowControl w:val="0"/>
        <w:spacing w:before="120"/>
        <w:ind w:firstLine="720"/>
        <w:rPr>
          <w:lang w:val="nl-NL"/>
        </w:rPr>
      </w:pPr>
      <w:r w:rsidRPr="005B75DD">
        <w:rPr>
          <w:lang w:val="nl-BE"/>
        </w:rPr>
        <w:t>(2</w:t>
      </w:r>
      <w:r w:rsidR="009361C0">
        <w:rPr>
          <w:lang w:val="nl-BE"/>
        </w:rPr>
        <w:t>1</w:t>
      </w:r>
      <w:r w:rsidRPr="005B75DD">
        <w:rPr>
          <w:lang w:val="nl-BE"/>
        </w:rPr>
        <w:t xml:space="preserve">) Báo cáo tiếp thu, giải trình đối với nội dung thẩm tra của các Ban </w:t>
      </w:r>
      <w:r w:rsidR="00B81B79" w:rsidRPr="005B75DD">
        <w:rPr>
          <w:lang w:val="nl-BE"/>
        </w:rPr>
        <w:t xml:space="preserve">của </w:t>
      </w:r>
      <w:r w:rsidRPr="005B75DD">
        <w:rPr>
          <w:lang w:val="nl-BE"/>
        </w:rPr>
        <w:t>HĐND tỉnh</w:t>
      </w:r>
      <w:r w:rsidR="00214AC3" w:rsidRPr="005B75DD">
        <w:rPr>
          <w:lang w:val="nl-BE"/>
        </w:rPr>
        <w:t>.</w:t>
      </w:r>
    </w:p>
    <w:p w14:paraId="1B0F45CC" w14:textId="77777777" w:rsidR="0031548D" w:rsidRPr="005B75DD" w:rsidRDefault="0031548D" w:rsidP="0031548D">
      <w:pPr>
        <w:spacing w:before="120"/>
        <w:ind w:firstLine="720"/>
        <w:rPr>
          <w:b/>
          <w:lang w:val="nl-NL"/>
        </w:rPr>
      </w:pPr>
      <w:r w:rsidRPr="005B75DD">
        <w:rPr>
          <w:b/>
          <w:lang w:val="nl-NL"/>
        </w:rPr>
        <w:t>II. Các báo cáo thẩm tra của Ban Pháp chế, Ban Kinh tế - Ngân sách, Ban Văn hoá - Xã hội của HĐND tỉnh</w:t>
      </w:r>
    </w:p>
    <w:p w14:paraId="33F55264" w14:textId="77777777" w:rsidR="0031548D" w:rsidRPr="005B75DD" w:rsidRDefault="0031548D" w:rsidP="0031548D">
      <w:pPr>
        <w:spacing w:before="120" w:after="120"/>
        <w:ind w:firstLine="709"/>
        <w:jc w:val="center"/>
        <w:rPr>
          <w:lang w:val="nl-NL"/>
        </w:rPr>
      </w:pPr>
      <w:r w:rsidRPr="005B75DD">
        <w:rPr>
          <w:b/>
          <w:lang w:val="nl-NL"/>
        </w:rPr>
        <w:t>-------------------------------</w:t>
      </w:r>
    </w:p>
    <w:p w14:paraId="672B06D0" w14:textId="5D93C9DD" w:rsidR="00C21E99" w:rsidRPr="005B75DD" w:rsidRDefault="00C21E99" w:rsidP="0031548D">
      <w:pPr>
        <w:spacing w:before="120"/>
        <w:ind w:firstLine="720"/>
        <w:rPr>
          <w:szCs w:val="28"/>
          <w:lang w:val="nl-NL"/>
        </w:rPr>
      </w:pPr>
    </w:p>
    <w:sectPr w:rsidR="00C21E99" w:rsidRPr="005B75DD" w:rsidSect="00DB2D56">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CD9D2" w14:textId="77777777" w:rsidR="00DD4637" w:rsidRDefault="00DD4637">
      <w:r>
        <w:separator/>
      </w:r>
    </w:p>
  </w:endnote>
  <w:endnote w:type="continuationSeparator" w:id="0">
    <w:p w14:paraId="5C074E25" w14:textId="77777777" w:rsidR="00DD4637" w:rsidRDefault="00DD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1C4BB" w14:textId="77777777" w:rsidR="00DD4637" w:rsidRDefault="00DD4637">
      <w:r>
        <w:separator/>
      </w:r>
    </w:p>
  </w:footnote>
  <w:footnote w:type="continuationSeparator" w:id="0">
    <w:p w14:paraId="08F55D5D" w14:textId="77777777" w:rsidR="00DD4637" w:rsidRDefault="00DD4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64BD" w14:textId="77777777" w:rsidR="004142F8" w:rsidRDefault="00531EB1" w:rsidP="00BE73D4">
    <w:pPr>
      <w:pStyle w:val="Header"/>
      <w:jc w:val="center"/>
    </w:pPr>
    <w:r>
      <w:fldChar w:fldCharType="begin"/>
    </w:r>
    <w:r>
      <w:instrText xml:space="preserve"> PAGE   \* MERGEFORMAT </w:instrText>
    </w:r>
    <w:r>
      <w:fldChar w:fldCharType="separate"/>
    </w:r>
    <w:r w:rsidR="00154B70">
      <w:rPr>
        <w:noProof/>
      </w:rPr>
      <w:t>3</w:t>
    </w:r>
    <w:r>
      <w:rPr>
        <w:noProof/>
      </w:rPr>
      <w:fldChar w:fldCharType="end"/>
    </w:r>
  </w:p>
  <w:p w14:paraId="34C75A70" w14:textId="77777777" w:rsidR="004142F8" w:rsidRDefault="00DD4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2EA"/>
    <w:multiLevelType w:val="hybridMultilevel"/>
    <w:tmpl w:val="47CE3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94"/>
    <w:rsid w:val="000156AC"/>
    <w:rsid w:val="00020850"/>
    <w:rsid w:val="00020B03"/>
    <w:rsid w:val="0002457D"/>
    <w:rsid w:val="0003565A"/>
    <w:rsid w:val="00042D44"/>
    <w:rsid w:val="00043259"/>
    <w:rsid w:val="00072E64"/>
    <w:rsid w:val="00080150"/>
    <w:rsid w:val="0008374E"/>
    <w:rsid w:val="00091A17"/>
    <w:rsid w:val="000B02D3"/>
    <w:rsid w:val="000B48FA"/>
    <w:rsid w:val="00124BFB"/>
    <w:rsid w:val="00134002"/>
    <w:rsid w:val="00154B70"/>
    <w:rsid w:val="00160E59"/>
    <w:rsid w:val="00171ABB"/>
    <w:rsid w:val="001869B2"/>
    <w:rsid w:val="00187C3D"/>
    <w:rsid w:val="00194ABD"/>
    <w:rsid w:val="001A59E2"/>
    <w:rsid w:val="001B78E5"/>
    <w:rsid w:val="001B7FCE"/>
    <w:rsid w:val="001E44D9"/>
    <w:rsid w:val="001E690D"/>
    <w:rsid w:val="001E7741"/>
    <w:rsid w:val="00201A34"/>
    <w:rsid w:val="00214AC3"/>
    <w:rsid w:val="002247E6"/>
    <w:rsid w:val="00225041"/>
    <w:rsid w:val="00271CE0"/>
    <w:rsid w:val="00286A06"/>
    <w:rsid w:val="0029617B"/>
    <w:rsid w:val="002D08D1"/>
    <w:rsid w:val="002F76A4"/>
    <w:rsid w:val="003027CE"/>
    <w:rsid w:val="00304A53"/>
    <w:rsid w:val="00310591"/>
    <w:rsid w:val="0031106C"/>
    <w:rsid w:val="0031548D"/>
    <w:rsid w:val="00340469"/>
    <w:rsid w:val="00347378"/>
    <w:rsid w:val="00347518"/>
    <w:rsid w:val="0034776B"/>
    <w:rsid w:val="0035558A"/>
    <w:rsid w:val="003768A0"/>
    <w:rsid w:val="003C6461"/>
    <w:rsid w:val="003D2208"/>
    <w:rsid w:val="003F6A6D"/>
    <w:rsid w:val="00413A57"/>
    <w:rsid w:val="004416E9"/>
    <w:rsid w:val="00441F36"/>
    <w:rsid w:val="004470A3"/>
    <w:rsid w:val="004551DE"/>
    <w:rsid w:val="00466918"/>
    <w:rsid w:val="0048348F"/>
    <w:rsid w:val="004A0897"/>
    <w:rsid w:val="004B5D16"/>
    <w:rsid w:val="004D7B71"/>
    <w:rsid w:val="004E0516"/>
    <w:rsid w:val="004E616F"/>
    <w:rsid w:val="004F179C"/>
    <w:rsid w:val="0052124A"/>
    <w:rsid w:val="005259FB"/>
    <w:rsid w:val="00531866"/>
    <w:rsid w:val="00531EB1"/>
    <w:rsid w:val="0055402F"/>
    <w:rsid w:val="0057077C"/>
    <w:rsid w:val="00574A84"/>
    <w:rsid w:val="00576900"/>
    <w:rsid w:val="00594719"/>
    <w:rsid w:val="00596F87"/>
    <w:rsid w:val="005B446E"/>
    <w:rsid w:val="005B69CE"/>
    <w:rsid w:val="005B75DD"/>
    <w:rsid w:val="005C4220"/>
    <w:rsid w:val="005C6316"/>
    <w:rsid w:val="005D67AD"/>
    <w:rsid w:val="00614694"/>
    <w:rsid w:val="006354D3"/>
    <w:rsid w:val="006441B1"/>
    <w:rsid w:val="00666A20"/>
    <w:rsid w:val="00666D7C"/>
    <w:rsid w:val="006C3631"/>
    <w:rsid w:val="006E300E"/>
    <w:rsid w:val="006F6E9A"/>
    <w:rsid w:val="00704867"/>
    <w:rsid w:val="00712E0C"/>
    <w:rsid w:val="00731E24"/>
    <w:rsid w:val="007B0375"/>
    <w:rsid w:val="007C3B2C"/>
    <w:rsid w:val="007E03EA"/>
    <w:rsid w:val="007E0810"/>
    <w:rsid w:val="007F0308"/>
    <w:rsid w:val="0081274F"/>
    <w:rsid w:val="00816C20"/>
    <w:rsid w:val="008257CB"/>
    <w:rsid w:val="008635B3"/>
    <w:rsid w:val="008637E3"/>
    <w:rsid w:val="00865DF1"/>
    <w:rsid w:val="008776BD"/>
    <w:rsid w:val="00885F45"/>
    <w:rsid w:val="00893FBB"/>
    <w:rsid w:val="008957DB"/>
    <w:rsid w:val="008A69C9"/>
    <w:rsid w:val="008B7C67"/>
    <w:rsid w:val="008C382C"/>
    <w:rsid w:val="009049A3"/>
    <w:rsid w:val="00913CCB"/>
    <w:rsid w:val="009361C0"/>
    <w:rsid w:val="00950EC6"/>
    <w:rsid w:val="00955A21"/>
    <w:rsid w:val="0096673F"/>
    <w:rsid w:val="00967B71"/>
    <w:rsid w:val="00980BA3"/>
    <w:rsid w:val="00991653"/>
    <w:rsid w:val="00991845"/>
    <w:rsid w:val="009C426A"/>
    <w:rsid w:val="009C5DD3"/>
    <w:rsid w:val="009E747C"/>
    <w:rsid w:val="00A34622"/>
    <w:rsid w:val="00A71829"/>
    <w:rsid w:val="00A728C5"/>
    <w:rsid w:val="00A834DB"/>
    <w:rsid w:val="00AC701E"/>
    <w:rsid w:val="00AD4561"/>
    <w:rsid w:val="00AD4FF4"/>
    <w:rsid w:val="00B01234"/>
    <w:rsid w:val="00B16CB1"/>
    <w:rsid w:val="00B20B7B"/>
    <w:rsid w:val="00B21392"/>
    <w:rsid w:val="00B26BED"/>
    <w:rsid w:val="00B31F1E"/>
    <w:rsid w:val="00B669D5"/>
    <w:rsid w:val="00B81B79"/>
    <w:rsid w:val="00BB5215"/>
    <w:rsid w:val="00BB673C"/>
    <w:rsid w:val="00BD367E"/>
    <w:rsid w:val="00BD4E14"/>
    <w:rsid w:val="00BD6ACF"/>
    <w:rsid w:val="00BE73D4"/>
    <w:rsid w:val="00BF3D50"/>
    <w:rsid w:val="00C02F26"/>
    <w:rsid w:val="00C21E99"/>
    <w:rsid w:val="00C37336"/>
    <w:rsid w:val="00C55567"/>
    <w:rsid w:val="00C90430"/>
    <w:rsid w:val="00C91B25"/>
    <w:rsid w:val="00CB51B1"/>
    <w:rsid w:val="00CD6C87"/>
    <w:rsid w:val="00CD73F4"/>
    <w:rsid w:val="00CE31AA"/>
    <w:rsid w:val="00CE5B65"/>
    <w:rsid w:val="00CF4C7C"/>
    <w:rsid w:val="00D00375"/>
    <w:rsid w:val="00D20AA5"/>
    <w:rsid w:val="00D41AEB"/>
    <w:rsid w:val="00D5147C"/>
    <w:rsid w:val="00D61ED7"/>
    <w:rsid w:val="00D85F04"/>
    <w:rsid w:val="00DB5E71"/>
    <w:rsid w:val="00DB6394"/>
    <w:rsid w:val="00DB6A90"/>
    <w:rsid w:val="00DD4637"/>
    <w:rsid w:val="00DF0822"/>
    <w:rsid w:val="00DF2003"/>
    <w:rsid w:val="00E122B9"/>
    <w:rsid w:val="00E21324"/>
    <w:rsid w:val="00E46C7B"/>
    <w:rsid w:val="00E82899"/>
    <w:rsid w:val="00E828C6"/>
    <w:rsid w:val="00E95B22"/>
    <w:rsid w:val="00E9682F"/>
    <w:rsid w:val="00EA1813"/>
    <w:rsid w:val="00ED07A3"/>
    <w:rsid w:val="00ED412D"/>
    <w:rsid w:val="00ED4CA2"/>
    <w:rsid w:val="00ED6A05"/>
    <w:rsid w:val="00EE339C"/>
    <w:rsid w:val="00EF4268"/>
    <w:rsid w:val="00EF4C8B"/>
    <w:rsid w:val="00EF7095"/>
    <w:rsid w:val="00F02794"/>
    <w:rsid w:val="00F2107A"/>
    <w:rsid w:val="00F327F6"/>
    <w:rsid w:val="00F33109"/>
    <w:rsid w:val="00F42D39"/>
    <w:rsid w:val="00F53D48"/>
    <w:rsid w:val="00F54FD1"/>
    <w:rsid w:val="00F570D2"/>
    <w:rsid w:val="00F6313F"/>
    <w:rsid w:val="00F724D1"/>
    <w:rsid w:val="00F9493B"/>
    <w:rsid w:val="00FB7833"/>
    <w:rsid w:val="00FD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94"/>
    <w:pPr>
      <w:jc w:val="both"/>
    </w:pPr>
    <w:rPr>
      <w:rFonts w:cs="Times New Roman"/>
    </w:rPr>
  </w:style>
  <w:style w:type="paragraph" w:styleId="Heading1">
    <w:name w:val="heading 1"/>
    <w:basedOn w:val="Normal"/>
    <w:next w:val="Normal"/>
    <w:link w:val="Heading1Char"/>
    <w:uiPriority w:val="9"/>
    <w:qFormat/>
    <w:rsid w:val="00614694"/>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94"/>
    <w:rPr>
      <w:rFonts w:eastAsia="Times New Roman" w:cs="Times New Roman"/>
      <w:bCs/>
      <w:szCs w:val="28"/>
    </w:rPr>
  </w:style>
  <w:style w:type="paragraph" w:styleId="Header">
    <w:name w:val="header"/>
    <w:basedOn w:val="Normal"/>
    <w:link w:val="HeaderChar"/>
    <w:uiPriority w:val="99"/>
    <w:unhideWhenUsed/>
    <w:rsid w:val="00614694"/>
    <w:pPr>
      <w:tabs>
        <w:tab w:val="center" w:pos="4680"/>
        <w:tab w:val="right" w:pos="9360"/>
      </w:tabs>
    </w:pPr>
  </w:style>
  <w:style w:type="character" w:customStyle="1" w:styleId="HeaderChar">
    <w:name w:val="Header Char"/>
    <w:basedOn w:val="DefaultParagraphFont"/>
    <w:link w:val="Header"/>
    <w:uiPriority w:val="99"/>
    <w:rsid w:val="00614694"/>
    <w:rPr>
      <w:rFonts w:cs="Times New Roman"/>
    </w:rPr>
  </w:style>
  <w:style w:type="paragraph" w:styleId="Footer">
    <w:name w:val="footer"/>
    <w:basedOn w:val="Normal"/>
    <w:link w:val="FooterChar"/>
    <w:uiPriority w:val="99"/>
    <w:unhideWhenUsed/>
    <w:rsid w:val="00614694"/>
    <w:pPr>
      <w:tabs>
        <w:tab w:val="center" w:pos="4680"/>
        <w:tab w:val="right" w:pos="9360"/>
      </w:tabs>
    </w:pPr>
  </w:style>
  <w:style w:type="character" w:customStyle="1" w:styleId="FooterChar">
    <w:name w:val="Footer Char"/>
    <w:basedOn w:val="DefaultParagraphFont"/>
    <w:link w:val="Footer"/>
    <w:uiPriority w:val="99"/>
    <w:rsid w:val="00614694"/>
    <w:rPr>
      <w:rFonts w:cs="Times New Roman"/>
    </w:rPr>
  </w:style>
  <w:style w:type="paragraph" w:customStyle="1" w:styleId="TS">
    <w:name w:val="TS"/>
    <w:basedOn w:val="Normal"/>
    <w:link w:val="TSChar"/>
    <w:qFormat/>
    <w:rsid w:val="00BD367E"/>
    <w:pPr>
      <w:spacing w:before="120" w:after="120"/>
    </w:pPr>
  </w:style>
  <w:style w:type="character" w:customStyle="1" w:styleId="TSChar">
    <w:name w:val="TS Char"/>
    <w:basedOn w:val="DefaultParagraphFont"/>
    <w:link w:val="TS"/>
    <w:rsid w:val="00BD367E"/>
    <w:rPr>
      <w:rFonts w:cs="Times New Roman"/>
    </w:rPr>
  </w:style>
  <w:style w:type="paragraph" w:styleId="ListParagraph">
    <w:name w:val="List Paragraph"/>
    <w:basedOn w:val="Normal"/>
    <w:uiPriority w:val="34"/>
    <w:qFormat/>
    <w:rsid w:val="008257CB"/>
    <w:pPr>
      <w:ind w:left="720"/>
      <w:contextualSpacing/>
      <w:jc w:val="left"/>
    </w:pPr>
    <w:rPr>
      <w:rFonts w:eastAsia="Times New Roman"/>
      <w:noProof/>
      <w:szCs w:val="28"/>
      <w:lang w:val="vi-VN" w:eastAsia="vi-VN"/>
    </w:rPr>
  </w:style>
  <w:style w:type="paragraph" w:styleId="BalloonText">
    <w:name w:val="Balloon Text"/>
    <w:basedOn w:val="Normal"/>
    <w:link w:val="BalloonTextChar"/>
    <w:uiPriority w:val="99"/>
    <w:semiHidden/>
    <w:unhideWhenUsed/>
    <w:rsid w:val="00991653"/>
    <w:rPr>
      <w:rFonts w:ascii="Tahoma" w:hAnsi="Tahoma" w:cs="Tahoma"/>
      <w:sz w:val="16"/>
      <w:szCs w:val="16"/>
    </w:rPr>
  </w:style>
  <w:style w:type="character" w:customStyle="1" w:styleId="BalloonTextChar">
    <w:name w:val="Balloon Text Char"/>
    <w:basedOn w:val="DefaultParagraphFont"/>
    <w:link w:val="BalloonText"/>
    <w:uiPriority w:val="99"/>
    <w:semiHidden/>
    <w:rsid w:val="00991653"/>
    <w:rPr>
      <w:rFonts w:ascii="Tahoma" w:hAnsi="Tahoma" w:cs="Tahoma"/>
      <w:sz w:val="16"/>
      <w:szCs w:val="16"/>
    </w:rPr>
  </w:style>
  <w:style w:type="paragraph" w:styleId="Revision">
    <w:name w:val="Revision"/>
    <w:hidden/>
    <w:uiPriority w:val="99"/>
    <w:semiHidden/>
    <w:rsid w:val="00913CC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94"/>
    <w:pPr>
      <w:jc w:val="both"/>
    </w:pPr>
    <w:rPr>
      <w:rFonts w:cs="Times New Roman"/>
    </w:rPr>
  </w:style>
  <w:style w:type="paragraph" w:styleId="Heading1">
    <w:name w:val="heading 1"/>
    <w:basedOn w:val="Normal"/>
    <w:next w:val="Normal"/>
    <w:link w:val="Heading1Char"/>
    <w:uiPriority w:val="9"/>
    <w:qFormat/>
    <w:rsid w:val="00614694"/>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94"/>
    <w:rPr>
      <w:rFonts w:eastAsia="Times New Roman" w:cs="Times New Roman"/>
      <w:bCs/>
      <w:szCs w:val="28"/>
    </w:rPr>
  </w:style>
  <w:style w:type="paragraph" w:styleId="Header">
    <w:name w:val="header"/>
    <w:basedOn w:val="Normal"/>
    <w:link w:val="HeaderChar"/>
    <w:uiPriority w:val="99"/>
    <w:unhideWhenUsed/>
    <w:rsid w:val="00614694"/>
    <w:pPr>
      <w:tabs>
        <w:tab w:val="center" w:pos="4680"/>
        <w:tab w:val="right" w:pos="9360"/>
      </w:tabs>
    </w:pPr>
  </w:style>
  <w:style w:type="character" w:customStyle="1" w:styleId="HeaderChar">
    <w:name w:val="Header Char"/>
    <w:basedOn w:val="DefaultParagraphFont"/>
    <w:link w:val="Header"/>
    <w:uiPriority w:val="99"/>
    <w:rsid w:val="00614694"/>
    <w:rPr>
      <w:rFonts w:cs="Times New Roman"/>
    </w:rPr>
  </w:style>
  <w:style w:type="paragraph" w:styleId="Footer">
    <w:name w:val="footer"/>
    <w:basedOn w:val="Normal"/>
    <w:link w:val="FooterChar"/>
    <w:uiPriority w:val="99"/>
    <w:unhideWhenUsed/>
    <w:rsid w:val="00614694"/>
    <w:pPr>
      <w:tabs>
        <w:tab w:val="center" w:pos="4680"/>
        <w:tab w:val="right" w:pos="9360"/>
      </w:tabs>
    </w:pPr>
  </w:style>
  <w:style w:type="character" w:customStyle="1" w:styleId="FooterChar">
    <w:name w:val="Footer Char"/>
    <w:basedOn w:val="DefaultParagraphFont"/>
    <w:link w:val="Footer"/>
    <w:uiPriority w:val="99"/>
    <w:rsid w:val="00614694"/>
    <w:rPr>
      <w:rFonts w:cs="Times New Roman"/>
    </w:rPr>
  </w:style>
  <w:style w:type="paragraph" w:customStyle="1" w:styleId="TS">
    <w:name w:val="TS"/>
    <w:basedOn w:val="Normal"/>
    <w:link w:val="TSChar"/>
    <w:qFormat/>
    <w:rsid w:val="00BD367E"/>
    <w:pPr>
      <w:spacing w:before="120" w:after="120"/>
    </w:pPr>
  </w:style>
  <w:style w:type="character" w:customStyle="1" w:styleId="TSChar">
    <w:name w:val="TS Char"/>
    <w:basedOn w:val="DefaultParagraphFont"/>
    <w:link w:val="TS"/>
    <w:rsid w:val="00BD367E"/>
    <w:rPr>
      <w:rFonts w:cs="Times New Roman"/>
    </w:rPr>
  </w:style>
  <w:style w:type="paragraph" w:styleId="ListParagraph">
    <w:name w:val="List Paragraph"/>
    <w:basedOn w:val="Normal"/>
    <w:uiPriority w:val="34"/>
    <w:qFormat/>
    <w:rsid w:val="008257CB"/>
    <w:pPr>
      <w:ind w:left="720"/>
      <w:contextualSpacing/>
      <w:jc w:val="left"/>
    </w:pPr>
    <w:rPr>
      <w:rFonts w:eastAsia="Times New Roman"/>
      <w:noProof/>
      <w:szCs w:val="28"/>
      <w:lang w:val="vi-VN" w:eastAsia="vi-VN"/>
    </w:rPr>
  </w:style>
  <w:style w:type="paragraph" w:styleId="BalloonText">
    <w:name w:val="Balloon Text"/>
    <w:basedOn w:val="Normal"/>
    <w:link w:val="BalloonTextChar"/>
    <w:uiPriority w:val="99"/>
    <w:semiHidden/>
    <w:unhideWhenUsed/>
    <w:rsid w:val="00991653"/>
    <w:rPr>
      <w:rFonts w:ascii="Tahoma" w:hAnsi="Tahoma" w:cs="Tahoma"/>
      <w:sz w:val="16"/>
      <w:szCs w:val="16"/>
    </w:rPr>
  </w:style>
  <w:style w:type="character" w:customStyle="1" w:styleId="BalloonTextChar">
    <w:name w:val="Balloon Text Char"/>
    <w:basedOn w:val="DefaultParagraphFont"/>
    <w:link w:val="BalloonText"/>
    <w:uiPriority w:val="99"/>
    <w:semiHidden/>
    <w:rsid w:val="00991653"/>
    <w:rPr>
      <w:rFonts w:ascii="Tahoma" w:hAnsi="Tahoma" w:cs="Tahoma"/>
      <w:sz w:val="16"/>
      <w:szCs w:val="16"/>
    </w:rPr>
  </w:style>
  <w:style w:type="paragraph" w:styleId="Revision">
    <w:name w:val="Revision"/>
    <w:hidden/>
    <w:uiPriority w:val="99"/>
    <w:semiHidden/>
    <w:rsid w:val="00913C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dc:creator>
  <cp:lastModifiedBy>Nguyễn Văn Minh</cp:lastModifiedBy>
  <cp:revision>3</cp:revision>
  <cp:lastPrinted>2021-10-14T08:45:00Z</cp:lastPrinted>
  <dcterms:created xsi:type="dcterms:W3CDTF">2021-10-18T08:58:00Z</dcterms:created>
  <dcterms:modified xsi:type="dcterms:W3CDTF">2021-10-18T08:59:00Z</dcterms:modified>
</cp:coreProperties>
</file>