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1E0" w:firstRow="1" w:lastRow="1" w:firstColumn="1" w:lastColumn="1" w:noHBand="0" w:noVBand="0"/>
      </w:tblPr>
      <w:tblGrid>
        <w:gridCol w:w="3492"/>
        <w:gridCol w:w="5795"/>
      </w:tblGrid>
      <w:tr w:rsidR="00DF13E0" w:rsidRPr="00DF13E0" w14:paraId="4A74D02A" w14:textId="77777777" w:rsidTr="00774666">
        <w:trPr>
          <w:trHeight w:val="709"/>
          <w:jc w:val="center"/>
        </w:trPr>
        <w:tc>
          <w:tcPr>
            <w:tcW w:w="1880" w:type="pct"/>
          </w:tcPr>
          <w:p w14:paraId="00EEAC4E" w14:textId="77777777" w:rsidR="00774666" w:rsidRPr="00DF13E0" w:rsidRDefault="00774666" w:rsidP="00774666">
            <w:pPr>
              <w:spacing w:after="0" w:line="240" w:lineRule="auto"/>
              <w:jc w:val="center"/>
              <w:rPr>
                <w:b/>
                <w:bCs/>
                <w:sz w:val="26"/>
                <w:szCs w:val="26"/>
                <w:lang w:eastAsia="ko-KR"/>
              </w:rPr>
            </w:pPr>
            <w:r w:rsidRPr="00DF13E0">
              <w:rPr>
                <w:b/>
                <w:bCs/>
                <w:sz w:val="26"/>
                <w:szCs w:val="26"/>
                <w:lang w:eastAsia="ko-KR"/>
              </w:rPr>
              <w:t>ỦY BAN NHÂN DÂN</w:t>
            </w:r>
          </w:p>
          <w:p w14:paraId="5F54D76B" w14:textId="77777777" w:rsidR="00774666" w:rsidRPr="00DF13E0" w:rsidRDefault="0070772B" w:rsidP="00774666">
            <w:pPr>
              <w:spacing w:after="0" w:line="240" w:lineRule="auto"/>
              <w:jc w:val="center"/>
              <w:rPr>
                <w:b/>
                <w:lang w:eastAsia="ko-KR"/>
              </w:rPr>
            </w:pPr>
            <w:r>
              <w:rPr>
                <w:b/>
                <w:noProof/>
                <w:sz w:val="26"/>
                <w:szCs w:val="26"/>
              </w:rPr>
              <w:pict w14:anchorId="4410AE8A">
                <v:line id="Straight Connector 4" o:spid="_x0000_s1026" style="position:absolute;left:0;text-align:left;z-index:251663360;visibility:visible;mso-wrap-style:square;mso-height-percent:0;mso-wrap-distance-left:9pt;mso-wrap-distance-top:0;mso-wrap-distance-right:9pt;mso-wrap-distance-bottom:0;mso-position-horizontal-relative:text;mso-position-vertical-relative:text;mso-height-percent:0;mso-width-relative:page;mso-height-relative:page" from="49.15pt,16.65pt" to="108.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"/>
              </w:pict>
            </w:r>
            <w:r w:rsidR="00774666" w:rsidRPr="00DF13E0">
              <w:rPr>
                <w:b/>
                <w:sz w:val="26"/>
                <w:szCs w:val="26"/>
                <w:lang w:eastAsia="ko-KR"/>
              </w:rPr>
              <w:t>TỈ</w:t>
            </w:r>
            <w:r w:rsidR="002D4B57">
              <w:rPr>
                <w:b/>
                <w:sz w:val="26"/>
                <w:szCs w:val="26"/>
                <w:lang w:eastAsia="ko-KR"/>
              </w:rPr>
              <w:t xml:space="preserve">NH </w:t>
            </w:r>
            <w:r w:rsidR="00774666" w:rsidRPr="00DF13E0">
              <w:rPr>
                <w:b/>
                <w:sz w:val="26"/>
                <w:szCs w:val="26"/>
                <w:lang w:eastAsia="ko-KR"/>
              </w:rPr>
              <w:t>KON TUM</w:t>
            </w:r>
          </w:p>
        </w:tc>
        <w:tc>
          <w:tcPr>
            <w:tcW w:w="3120" w:type="pct"/>
          </w:tcPr>
          <w:p w14:paraId="54D90EB8" w14:textId="77777777" w:rsidR="00774666" w:rsidRPr="00DF13E0" w:rsidRDefault="00774666" w:rsidP="00774666">
            <w:pPr>
              <w:spacing w:after="0" w:line="240" w:lineRule="auto"/>
              <w:jc w:val="center"/>
              <w:rPr>
                <w:b/>
                <w:sz w:val="26"/>
                <w:szCs w:val="26"/>
              </w:rPr>
            </w:pPr>
            <w:r w:rsidRPr="00DF13E0">
              <w:rPr>
                <w:b/>
                <w:sz w:val="26"/>
                <w:szCs w:val="26"/>
              </w:rPr>
              <w:t>CỘNG HÒA XÃ HỘI CHỦ NGHĨA VIỆT NAM</w:t>
            </w:r>
          </w:p>
          <w:p w14:paraId="26168EE6" w14:textId="77777777" w:rsidR="00774666" w:rsidRPr="00DF13E0" w:rsidRDefault="0070772B" w:rsidP="00774666">
            <w:pPr>
              <w:spacing w:after="0" w:line="240" w:lineRule="auto"/>
              <w:jc w:val="center"/>
              <w:rPr>
                <w:b/>
              </w:rPr>
            </w:pPr>
            <w:r>
              <w:rPr>
                <w:b/>
                <w:noProof/>
              </w:rPr>
              <w:pict w14:anchorId="4F04CA09">
                <v:line id="Straight Connector 3" o:spid="_x0000_s1028"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16.65pt" to="219.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d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TOd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"/>
              </w:pict>
            </w:r>
            <w:r w:rsidR="00774666" w:rsidRPr="00DF13E0">
              <w:rPr>
                <w:b/>
              </w:rPr>
              <w:t>Độc lập - Tự do -  Hạnh phúc</w:t>
            </w:r>
          </w:p>
        </w:tc>
      </w:tr>
      <w:tr w:rsidR="00DF13E0" w:rsidRPr="00DF13E0" w14:paraId="033CEEA4" w14:textId="77777777" w:rsidTr="00774666">
        <w:trPr>
          <w:jc w:val="center"/>
        </w:trPr>
        <w:tc>
          <w:tcPr>
            <w:tcW w:w="1880" w:type="pct"/>
          </w:tcPr>
          <w:p w14:paraId="7E62C773" w14:textId="77777777" w:rsidR="00774666" w:rsidRPr="00DF13E0" w:rsidRDefault="00774666" w:rsidP="00774666">
            <w:pPr>
              <w:spacing w:after="0" w:line="240" w:lineRule="auto"/>
              <w:rPr>
                <w:lang w:eastAsia="ko-KR"/>
              </w:rPr>
            </w:pPr>
          </w:p>
          <w:p w14:paraId="2E8A9212" w14:textId="77777777" w:rsidR="00B044D2" w:rsidRPr="00DF13E0" w:rsidRDefault="00B044D2" w:rsidP="00342858">
            <w:pPr>
              <w:spacing w:after="0" w:line="240" w:lineRule="auto"/>
              <w:jc w:val="center"/>
              <w:rPr>
                <w:b/>
                <w:u w:val="single"/>
                <w:lang w:eastAsia="ko-KR"/>
              </w:rPr>
            </w:pPr>
          </w:p>
        </w:tc>
        <w:tc>
          <w:tcPr>
            <w:tcW w:w="3120" w:type="pct"/>
          </w:tcPr>
          <w:p w14:paraId="151289CB" w14:textId="77777777" w:rsidR="00774666" w:rsidRPr="00DF13E0" w:rsidRDefault="00774666" w:rsidP="00774666">
            <w:pPr>
              <w:spacing w:after="0" w:line="240" w:lineRule="auto"/>
              <w:jc w:val="center"/>
              <w:rPr>
                <w:i/>
              </w:rPr>
            </w:pPr>
          </w:p>
        </w:tc>
      </w:tr>
    </w:tbl>
    <w:p w14:paraId="539BBE67" w14:textId="77777777" w:rsidR="00433CFB" w:rsidRPr="00DF13E0" w:rsidRDefault="00433CFB" w:rsidP="00774666">
      <w:pPr>
        <w:spacing w:after="0" w:line="240" w:lineRule="auto"/>
        <w:jc w:val="center"/>
        <w:rPr>
          <w:b/>
          <w:lang w:val="nl-NL"/>
        </w:rPr>
      </w:pPr>
      <w:r w:rsidRPr="00DF13E0">
        <w:rPr>
          <w:b/>
          <w:lang w:val="nl-NL"/>
        </w:rPr>
        <w:t>ĐỀ ÁN</w:t>
      </w:r>
    </w:p>
    <w:p w14:paraId="75275AE3" w14:textId="77777777" w:rsidR="00F6471F" w:rsidRDefault="00253C60" w:rsidP="00774666">
      <w:pPr>
        <w:spacing w:after="0" w:line="240" w:lineRule="auto"/>
        <w:jc w:val="center"/>
        <w:rPr>
          <w:b/>
          <w:iCs/>
          <w:lang w:val="nl-NL"/>
        </w:rPr>
      </w:pPr>
      <w:r w:rsidRPr="00DF13E0">
        <w:rPr>
          <w:b/>
          <w:iCs/>
          <w:lang w:val="nl-NL"/>
        </w:rPr>
        <w:t xml:space="preserve">Thu </w:t>
      </w:r>
      <w:r w:rsidR="00016DA9" w:rsidRPr="00DF13E0">
        <w:rPr>
          <w:b/>
          <w:iCs/>
          <w:lang w:val="nl-NL"/>
        </w:rPr>
        <w:t>l</w:t>
      </w:r>
      <w:r w:rsidR="00433CFB" w:rsidRPr="00DF13E0">
        <w:rPr>
          <w:b/>
          <w:iCs/>
          <w:lang w:val="nl-NL"/>
        </w:rPr>
        <w:t xml:space="preserve">ệ phí </w:t>
      </w:r>
      <w:r w:rsidR="004E235D" w:rsidRPr="00DF13E0">
        <w:rPr>
          <w:b/>
          <w:iCs/>
          <w:lang w:val="nl-NL"/>
        </w:rPr>
        <w:t>cấp giấy phép lao động cho người nước ngoài</w:t>
      </w:r>
      <w:r w:rsidR="00883B96" w:rsidRPr="00DF13E0">
        <w:rPr>
          <w:b/>
          <w:iCs/>
          <w:lang w:val="nl-NL"/>
        </w:rPr>
        <w:t xml:space="preserve"> làm việc</w:t>
      </w:r>
    </w:p>
    <w:p w14:paraId="18E4516F" w14:textId="1FBEC8BA" w:rsidR="00433CFB" w:rsidRPr="00DF13E0" w:rsidRDefault="00883B96" w:rsidP="00774666">
      <w:pPr>
        <w:spacing w:after="0" w:line="240" w:lineRule="auto"/>
        <w:jc w:val="center"/>
        <w:rPr>
          <w:b/>
          <w:iCs/>
          <w:lang w:val="nl-NL"/>
        </w:rPr>
      </w:pPr>
      <w:r w:rsidRPr="00DF13E0">
        <w:rPr>
          <w:b/>
          <w:iCs/>
          <w:lang w:val="nl-NL"/>
        </w:rPr>
        <w:t xml:space="preserve"> </w:t>
      </w:r>
      <w:r w:rsidR="00C50BE7" w:rsidRPr="00DF13E0">
        <w:rPr>
          <w:b/>
          <w:iCs/>
          <w:lang w:val="nl-NL"/>
        </w:rPr>
        <w:t>trên địa bàn tỉnh Kon Tum</w:t>
      </w:r>
    </w:p>
    <w:p w14:paraId="0A14DBE8" w14:textId="77777777" w:rsidR="00016DA9" w:rsidRPr="00DF13E0" w:rsidRDefault="0070772B" w:rsidP="005D1CC3">
      <w:pPr>
        <w:spacing w:before="60" w:after="60" w:line="240" w:lineRule="auto"/>
        <w:jc w:val="center"/>
        <w:rPr>
          <w:b/>
        </w:rPr>
      </w:pPr>
      <w:r>
        <w:rPr>
          <w:noProof/>
        </w:rPr>
        <w:pict w14:anchorId="05C79650">
          <v:line id="Straight Connector 1" o:spid="_x0000_s1027"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0pt,1.75pt" to="28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" strokecolor="#4579b8 [3044]"/>
        </w:pict>
      </w:r>
    </w:p>
    <w:p w14:paraId="5D44F8D2" w14:textId="77777777" w:rsidR="00433CFB" w:rsidRPr="00DF13E0" w:rsidRDefault="00433CFB" w:rsidP="005D1CC3">
      <w:pPr>
        <w:spacing w:before="60" w:after="60" w:line="240" w:lineRule="auto"/>
        <w:jc w:val="center"/>
        <w:rPr>
          <w:b/>
        </w:rPr>
      </w:pPr>
      <w:r w:rsidRPr="00DF13E0">
        <w:rPr>
          <w:b/>
        </w:rPr>
        <w:t>PHẦN I</w:t>
      </w:r>
    </w:p>
    <w:p w14:paraId="3A0A6A34" w14:textId="77777777" w:rsidR="00433CFB" w:rsidRPr="00DF13E0" w:rsidRDefault="00433CFB" w:rsidP="005D1CC3">
      <w:pPr>
        <w:spacing w:before="60" w:after="60" w:line="240" w:lineRule="auto"/>
        <w:jc w:val="center"/>
        <w:rPr>
          <w:b/>
        </w:rPr>
      </w:pPr>
      <w:r w:rsidRPr="00DF13E0">
        <w:rPr>
          <w:b/>
        </w:rPr>
        <w:t xml:space="preserve"> SỰ CẦN THIẾT XÂY DỰNG ĐỀ ÁN</w:t>
      </w:r>
    </w:p>
    <w:p w14:paraId="3C992588" w14:textId="77777777" w:rsidR="0093101D" w:rsidRPr="00DF13E0" w:rsidRDefault="0093101D" w:rsidP="005D1CC3">
      <w:pPr>
        <w:spacing w:before="60" w:after="60" w:line="240" w:lineRule="auto"/>
        <w:jc w:val="center"/>
        <w:rPr>
          <w:b/>
        </w:rPr>
      </w:pPr>
    </w:p>
    <w:p w14:paraId="5A41A7AC" w14:textId="77777777" w:rsidR="00EA191C" w:rsidRPr="00DF13E0" w:rsidRDefault="00EA191C" w:rsidP="00F46CB9">
      <w:pPr>
        <w:spacing w:before="120" w:after="0" w:line="240" w:lineRule="auto"/>
        <w:ind w:firstLine="567"/>
        <w:jc w:val="both"/>
        <w:rPr>
          <w:i/>
          <w:lang w:val="nb-NO"/>
        </w:rPr>
      </w:pPr>
      <w:r w:rsidRPr="00DF13E0">
        <w:rPr>
          <w:i/>
          <w:lang w:val="nb-NO"/>
        </w:rPr>
        <w:t>Căn cứ Luật Phí và lệ phí số 97/2015/QH13 ngày 25 tháng 11 năm 2015;</w:t>
      </w:r>
    </w:p>
    <w:p w14:paraId="23CA6673" w14:textId="77777777" w:rsidR="00846BFC" w:rsidRPr="00DF13E0" w:rsidRDefault="00EA191C" w:rsidP="00F46CB9">
      <w:pPr>
        <w:spacing w:before="120" w:after="0" w:line="240" w:lineRule="auto"/>
        <w:ind w:firstLine="567"/>
        <w:jc w:val="both"/>
        <w:rPr>
          <w:i/>
          <w:lang w:val="nb-NO"/>
        </w:rPr>
      </w:pPr>
      <w:r w:rsidRPr="00DF13E0">
        <w:rPr>
          <w:i/>
          <w:lang w:val="nb-NO"/>
        </w:rPr>
        <w:t>Căn cứ Nghị định số 120/2016/NĐ-CP ngày 23 tháng 8 năm 2016 của Chính phủ quy định chi tiết và hướng dẫn thi hành một số điều của Luật phí và lệ phí;</w:t>
      </w:r>
    </w:p>
    <w:p w14:paraId="26C91203" w14:textId="77777777" w:rsidR="00846BFC" w:rsidRPr="00DF13E0" w:rsidRDefault="00846BFC" w:rsidP="00F46CB9">
      <w:pPr>
        <w:spacing w:before="120" w:after="0" w:line="240" w:lineRule="auto"/>
        <w:ind w:firstLine="567"/>
        <w:jc w:val="both"/>
        <w:rPr>
          <w:i/>
          <w:lang w:val="nb-NO"/>
        </w:rPr>
      </w:pPr>
      <w:r w:rsidRPr="00DF13E0">
        <w:rPr>
          <w:i/>
          <w:lang w:val="nb-NO"/>
        </w:rPr>
        <w:t>Căn cứ Thông tư số 85/2019/TT-BTC ngày 29 tháng 11 năm 2019 của Bộ Tài chính hướng dẫn về phí và lệ phí thuộc thẩm quyền quyết định của Hội đồng nhân dân tỉnh, thành phố trực thuộc Trung ương;</w:t>
      </w:r>
    </w:p>
    <w:p w14:paraId="0AC4B477" w14:textId="77777777" w:rsidR="0093101D" w:rsidRPr="00DF13E0" w:rsidRDefault="0093101D" w:rsidP="00F46CB9">
      <w:pPr>
        <w:spacing w:before="120" w:after="0" w:line="240" w:lineRule="auto"/>
        <w:ind w:firstLine="567"/>
        <w:jc w:val="both"/>
        <w:rPr>
          <w:lang w:val="nl-NL"/>
        </w:rPr>
      </w:pPr>
      <w:r w:rsidRPr="00DF13E0">
        <w:rPr>
          <w:lang w:val="nl-NL"/>
        </w:rPr>
        <w:t>Hội đồng nhân dân tỉnh đã ban hành mức thu “</w:t>
      </w:r>
      <w:r w:rsidR="00FD397A" w:rsidRPr="00DF13E0">
        <w:rPr>
          <w:lang w:val="nl-NL"/>
        </w:rPr>
        <w:t xml:space="preserve">Lệ phí </w:t>
      </w:r>
      <w:r w:rsidR="005B0D39" w:rsidRPr="00DF13E0">
        <w:t>cấp giấy phép lao động cho người nước ngoài làm việc trên địa bàn tỉnh Kon Tum</w:t>
      </w:r>
      <w:r w:rsidRPr="00DF13E0">
        <w:rPr>
          <w:lang w:val="nl-NL"/>
        </w:rPr>
        <w:t xml:space="preserve">” </w:t>
      </w:r>
      <w:r w:rsidR="000A2D36" w:rsidRPr="00DF13E0">
        <w:rPr>
          <w:lang w:val="nl-NL"/>
        </w:rPr>
        <w:t>tại Nghị quyết số 28/2020/NQ-HDND ngày 13 tháng 7 năm 2020 về phí và lệ phí trên địa bản tỉnh Kon Tum</w:t>
      </w:r>
      <w:r w:rsidRPr="00DF13E0">
        <w:rPr>
          <w:lang w:val="nl-NL"/>
        </w:rPr>
        <w:t xml:space="preserve">, cụ thể như sau: </w:t>
      </w:r>
    </w:p>
    <w:p w14:paraId="374BF5A0" w14:textId="77777777" w:rsidR="0093101D" w:rsidRPr="00DF13E0" w:rsidRDefault="00433CFB" w:rsidP="00F46CB9">
      <w:pPr>
        <w:pStyle w:val="BodyTextIndent2"/>
        <w:spacing w:before="120" w:after="0" w:line="240" w:lineRule="auto"/>
        <w:ind w:left="0" w:firstLine="567"/>
        <w:jc w:val="both"/>
        <w:rPr>
          <w:b/>
        </w:rPr>
      </w:pPr>
      <w:r w:rsidRPr="00DF13E0">
        <w:rPr>
          <w:b/>
        </w:rPr>
        <w:t xml:space="preserve">1. Đối tượng, địa bàn thu: </w:t>
      </w:r>
      <w:r w:rsidR="00DA047F" w:rsidRPr="00DF13E0">
        <w:rPr>
          <w:rFonts w:eastAsia="Calibri"/>
        </w:rPr>
        <w:t>Người sử dụng lao động có yêu cầu tuyển lao động người nước ngoài thuộc diện cấp giấy phép lao động làm việc trên địa bàn tỉnh Kon Tum phải nộp lệ phí cấp giấy phép lao động cho người nước ngoài theo quy định</w:t>
      </w:r>
      <w:r w:rsidR="0093101D" w:rsidRPr="00DF13E0">
        <w:rPr>
          <w:rFonts w:eastAsia="Calibri"/>
        </w:rPr>
        <w:t>.</w:t>
      </w:r>
    </w:p>
    <w:p w14:paraId="781ABE08" w14:textId="77777777" w:rsidR="00433CFB" w:rsidRPr="00DF13E0" w:rsidRDefault="00433CFB" w:rsidP="00F46CB9">
      <w:pPr>
        <w:pStyle w:val="BodyTextIndent2"/>
        <w:spacing w:before="120" w:after="0" w:line="240" w:lineRule="auto"/>
        <w:ind w:left="0" w:firstLine="567"/>
        <w:jc w:val="both"/>
        <w:rPr>
          <w:b/>
        </w:rPr>
      </w:pPr>
      <w:r w:rsidRPr="00DF13E0">
        <w:rPr>
          <w:b/>
        </w:rPr>
        <w:t>2.</w:t>
      </w:r>
      <w:r w:rsidR="00926803" w:rsidRPr="00DF13E0">
        <w:rPr>
          <w:b/>
        </w:rPr>
        <w:t xml:space="preserve"> Mức thu trên địa bàn toàn tỉnh:</w:t>
      </w:r>
    </w:p>
    <w:p w14:paraId="34F940FA" w14:textId="054AA4EE" w:rsidR="0093101D" w:rsidRPr="00DF13E0" w:rsidRDefault="0093101D" w:rsidP="00F46CB9">
      <w:pPr>
        <w:spacing w:before="120" w:after="0" w:line="240" w:lineRule="auto"/>
        <w:ind w:firstLine="567"/>
        <w:jc w:val="both"/>
      </w:pPr>
      <w:r w:rsidRPr="00DF13E0">
        <w:t xml:space="preserve">- Lệ phí cấp </w:t>
      </w:r>
      <w:r w:rsidR="00DD4C56" w:rsidRPr="00DF13E0">
        <w:t xml:space="preserve">mới </w:t>
      </w:r>
      <w:r w:rsidRPr="00DF13E0">
        <w:t>giấy phép lao động: 600.000 đồng/giấy phép.</w:t>
      </w:r>
    </w:p>
    <w:p w14:paraId="593E8B43" w14:textId="77777777" w:rsidR="0093101D" w:rsidRPr="00DF13E0" w:rsidRDefault="0093101D" w:rsidP="00F46CB9">
      <w:pPr>
        <w:spacing w:before="120" w:after="0" w:line="240" w:lineRule="auto"/>
        <w:ind w:firstLine="567"/>
        <w:jc w:val="both"/>
      </w:pPr>
      <w:r w:rsidRPr="00DF13E0">
        <w:t>- Lệ phí cấp lại giấy phép lao động: 450.000 đồng/1 giấy phép.</w:t>
      </w:r>
    </w:p>
    <w:p w14:paraId="4F717E61" w14:textId="465F4B75" w:rsidR="009A4F3C" w:rsidRPr="00DF13E0" w:rsidRDefault="009A4F3C" w:rsidP="00F46CB9">
      <w:pPr>
        <w:spacing w:before="120" w:after="0" w:line="240" w:lineRule="auto"/>
        <w:ind w:firstLine="567"/>
        <w:jc w:val="both"/>
        <w:rPr>
          <w:rFonts w:eastAsia="Times New Roman"/>
          <w:lang w:val="nl-NL"/>
        </w:rPr>
      </w:pPr>
      <w:r w:rsidRPr="00DF13E0">
        <w:rPr>
          <w:rFonts w:eastAsia="Times New Roman"/>
          <w:lang w:val="nl-NL"/>
        </w:rPr>
        <w:t xml:space="preserve">Ngày 25 tháng 11 năm 2015, Quốc hội khóa XIII đã thông qua Luật phí và lệ phí số 97/2015/QH13 có hiệu lực thi hành từ ngày 01 tháng 01 năm 2017; tại </w:t>
      </w:r>
      <w:r w:rsidR="00F35A3C">
        <w:rPr>
          <w:rFonts w:eastAsia="Times New Roman"/>
          <w:lang w:val="nl-NL"/>
        </w:rPr>
        <w:t>k</w:t>
      </w:r>
      <w:r w:rsidRPr="00DF13E0">
        <w:rPr>
          <w:rFonts w:eastAsia="Times New Roman"/>
          <w:lang w:val="nl-NL"/>
        </w:rPr>
        <w:t xml:space="preserve">hoản 1 Điều 21 Luật phí và lệ phí quy định thẩm quyền của Hội đồng nhân dân cấp tỉnh: </w:t>
      </w:r>
      <w:r w:rsidRPr="00DF13E0">
        <w:rPr>
          <w:rFonts w:eastAsia="Times New Roman"/>
          <w:i/>
          <w:lang w:val="nl-NL"/>
        </w:rPr>
        <w:t>“1. Quyết định mức thu, miễn, giảm, thu, nộp, quản lý và sử dụng các khoản phí, lệ phí thuộc thẩm quyền”</w:t>
      </w:r>
      <w:r w:rsidRPr="00DF13E0">
        <w:rPr>
          <w:rFonts w:eastAsia="Times New Roman"/>
          <w:lang w:val="nl-NL"/>
        </w:rPr>
        <w:t>.</w:t>
      </w:r>
    </w:p>
    <w:p w14:paraId="500A1E70" w14:textId="77777777" w:rsidR="003F32D7" w:rsidRPr="00DF13E0" w:rsidRDefault="003F32D7" w:rsidP="00F46CB9">
      <w:pPr>
        <w:spacing w:before="120" w:after="0" w:line="240" w:lineRule="auto"/>
        <w:ind w:firstLine="567"/>
        <w:jc w:val="both"/>
        <w:rPr>
          <w:rFonts w:eastAsia="Times New Roman"/>
          <w:lang w:val="nl-NL"/>
        </w:rPr>
      </w:pPr>
      <w:bookmarkStart w:id="0" w:name="_Hlk39320856"/>
      <w:r w:rsidRPr="00DF13E0">
        <w:rPr>
          <w:rFonts w:eastAsia="Times New Roman"/>
          <w:lang w:val="nl-NL"/>
        </w:rPr>
        <w:t xml:space="preserve">Ngày 23 tháng 8 năm 2016, Chính phủ ban hành Nghị định số 120/2016/NĐ-CP quy định chi tiết và hướng dẫn thi hành một số điều của Luật phí và lệ phí; trong đó tại khoản 1 Điều 6 nêu rõ: Ủy ban nhân dân tỉnh chỉ đạo Sở quản lý chuyên ngành chủ trì xây dựng Đề án thu phí, lệ phí </w:t>
      </w:r>
      <w:r w:rsidRPr="00DF13E0">
        <w:rPr>
          <w:rFonts w:eastAsia="Times New Roman"/>
          <w:i/>
          <w:lang w:val="nl-NL"/>
        </w:rPr>
        <w:t>(đối với các khoản phí, lệ phí thuộc thẩm quyền Hội đồng nhân dân cấp tỉnh).</w:t>
      </w:r>
      <w:r w:rsidRPr="00DF13E0">
        <w:rPr>
          <w:rFonts w:eastAsia="Times New Roman"/>
          <w:lang w:val="nl-NL"/>
        </w:rPr>
        <w:t xml:space="preserve"> Và tại khoản 2 Điều 6 quy định: </w:t>
      </w:r>
      <w:r w:rsidRPr="00DF13E0">
        <w:rPr>
          <w:rFonts w:eastAsia="Times New Roman"/>
          <w:i/>
          <w:lang w:val="nl-NL"/>
        </w:rPr>
        <w:t xml:space="preserve">“Ủy ban nhân dân cấp tỉnh chỉ đạo xây dựng, thẩm định đề án </w:t>
      </w:r>
      <w:r w:rsidRPr="00DF13E0">
        <w:rPr>
          <w:rFonts w:eastAsia="Times New Roman"/>
          <w:i/>
          <w:lang w:val="nl-NL"/>
        </w:rPr>
        <w:lastRenderedPageBreak/>
        <w:t>thu phí, lệ phí đối với các khoản phí, lệ phí thuộc thẩm quyền quyết định của Hội đồng nhân dân cấp tỉnh”</w:t>
      </w:r>
      <w:r w:rsidRPr="00DF13E0">
        <w:rPr>
          <w:rFonts w:eastAsia="Times New Roman"/>
          <w:lang w:val="nl-NL"/>
        </w:rPr>
        <w:t>;</w:t>
      </w:r>
    </w:p>
    <w:p w14:paraId="2F3E884E" w14:textId="77777777" w:rsidR="008A225B" w:rsidRPr="00DF13E0" w:rsidRDefault="003A2CA1" w:rsidP="00F46CB9">
      <w:pPr>
        <w:spacing w:before="120" w:after="0" w:line="240" w:lineRule="auto"/>
        <w:ind w:firstLine="567"/>
        <w:jc w:val="both"/>
        <w:rPr>
          <w:rFonts w:eastAsia="Times New Roman"/>
          <w:lang w:val="nl-NL"/>
        </w:rPr>
      </w:pPr>
      <w:r w:rsidRPr="00DF13E0">
        <w:rPr>
          <w:rFonts w:eastAsia="Times New Roman"/>
          <w:lang w:val="nl-NL"/>
        </w:rPr>
        <w:t>N</w:t>
      </w:r>
      <w:r w:rsidR="008A225B" w:rsidRPr="00DF13E0">
        <w:rPr>
          <w:rFonts w:eastAsia="Times New Roman"/>
          <w:lang w:val="nl-NL"/>
        </w:rPr>
        <w:t>gày 30 tháng 12 năm 2020</w:t>
      </w:r>
      <w:r w:rsidRPr="00DF13E0">
        <w:rPr>
          <w:rFonts w:eastAsia="Times New Roman"/>
          <w:lang w:val="nl-NL"/>
        </w:rPr>
        <w:t xml:space="preserve">, </w:t>
      </w:r>
      <w:r w:rsidR="008A225B" w:rsidRPr="00DF13E0">
        <w:rPr>
          <w:rFonts w:eastAsia="Times New Roman"/>
          <w:lang w:val="nl-NL"/>
        </w:rPr>
        <w:t xml:space="preserve">Chính phủ </w:t>
      </w:r>
      <w:r w:rsidR="00BE360E" w:rsidRPr="00DF13E0">
        <w:rPr>
          <w:rFonts w:eastAsia="Times New Roman"/>
          <w:lang w:val="nl-NL"/>
        </w:rPr>
        <w:t xml:space="preserve">ban hành </w:t>
      </w:r>
      <w:r w:rsidR="008A225B" w:rsidRPr="00DF13E0">
        <w:rPr>
          <w:rFonts w:eastAsia="Times New Roman"/>
          <w:lang w:val="nl-NL"/>
        </w:rPr>
        <w:t xml:space="preserve">Nghị định số 152/2020/NĐ-CP quy định về người lao động nước ngoài làm việc tại Việt Nam và tuyển dụng, quản lý người lao động Việt Nam làm việc cho tổ chức, cá nhân nước ngoài tại Việt Nam, trong đó quy định việc </w:t>
      </w:r>
      <w:r w:rsidR="008A225B" w:rsidRPr="00DF13E0">
        <w:rPr>
          <w:rFonts w:eastAsia="Times New Roman"/>
          <w:i/>
          <w:lang w:val="nl-NL"/>
        </w:rPr>
        <w:t>“Gia hạn giấy phép cho người lao động”</w:t>
      </w:r>
      <w:r w:rsidR="008A225B" w:rsidRPr="00DF13E0">
        <w:rPr>
          <w:rFonts w:eastAsia="Times New Roman"/>
          <w:lang w:val="nl-NL"/>
        </w:rPr>
        <w:t xml:space="preserve">; đồng thời, ngày 06 tháng 5 năm 2021 Bộ Lao động - Thương binh và Xã hội đã ban hành Quyết định số 526/QĐ-LĐTBXH về việc công bố thủ tục hành chính mới ban hành, sửa đổi, bổ sung lĩnh vực việc làm thuộc phạm vi chức năng quản lý nhà nước của Bộ Lao động - Thương binh, trong đó ban hành thêm thủ tục hành chính cấp tỉnh về “Gia hạn giấy phép lao động cho người lao động nước ngoài làm việc tại Việt Nam”. </w:t>
      </w:r>
    </w:p>
    <w:bookmarkEnd w:id="0"/>
    <w:p w14:paraId="0CFFD51B" w14:textId="77777777" w:rsidR="00433CFB" w:rsidRPr="00DF13E0" w:rsidRDefault="00C50BE7" w:rsidP="00F46CB9">
      <w:pPr>
        <w:spacing w:before="120" w:after="0" w:line="240" w:lineRule="auto"/>
        <w:ind w:firstLine="567"/>
        <w:jc w:val="both"/>
      </w:pPr>
      <w:r w:rsidRPr="00DF13E0">
        <w:rPr>
          <w:lang w:val="nl-NL"/>
        </w:rPr>
        <w:t xml:space="preserve">Vì vậy, để phù hợp với quy định hiện hành và tình hình thực tế của địa phương, cần phải </w:t>
      </w:r>
      <w:r w:rsidR="0074377E" w:rsidRPr="00DF13E0">
        <w:rPr>
          <w:lang w:val="nl-NL"/>
        </w:rPr>
        <w:t>bổ sung thêm mức thu lệ phí gia hạn giấy phép đối với lệ phí cấp giấy phép lao động cho người nước ngoài làm việc trên địa bàn tỉnh Kon Tum</w:t>
      </w:r>
      <w:r w:rsidR="00793FFA" w:rsidRPr="00DF13E0">
        <w:rPr>
          <w:lang w:val="nl-NL"/>
        </w:rPr>
        <w:t xml:space="preserve"> tại mục IV Phần A Phụ lục II </w:t>
      </w:r>
      <w:r w:rsidR="00793FFA" w:rsidRPr="00DF13E0">
        <w:rPr>
          <w:i/>
          <w:lang w:val="nl-NL"/>
        </w:rPr>
        <w:t>(Lệ phí quản lý nhà nước liên  quan  đến  quyền  và  nghĩa  vụ  của  công  dân)</w:t>
      </w:r>
      <w:r w:rsidR="006E6D3C" w:rsidRPr="00DF13E0">
        <w:rPr>
          <w:lang w:val="nl-NL"/>
        </w:rPr>
        <w:t xml:space="preserve"> </w:t>
      </w:r>
      <w:r w:rsidR="00793FFA" w:rsidRPr="00DF13E0">
        <w:rPr>
          <w:lang w:val="nl-NL"/>
        </w:rPr>
        <w:t>kèm  theo Nghị quyết số 28/2020/NQ-HĐNDngày 13 tháng 7 năm 2020 của Hội đồng nhân tỉnh</w:t>
      </w:r>
      <w:r w:rsidRPr="00DF13E0">
        <w:rPr>
          <w:lang w:val="nl-NL"/>
        </w:rPr>
        <w:t xml:space="preserve">; </w:t>
      </w:r>
      <w:r w:rsidR="00253C60" w:rsidRPr="00DF13E0">
        <w:rPr>
          <w:lang w:val="nl-NL"/>
        </w:rPr>
        <w:t xml:space="preserve">Trên cơ sở Đề án của </w:t>
      </w:r>
      <w:r w:rsidR="00253C60" w:rsidRPr="00DF13E0">
        <w:rPr>
          <w:b/>
          <w:lang w:val="nl-NL"/>
        </w:rPr>
        <w:t>Sở Lao động Thương binh và Xã hội tỉnh</w:t>
      </w:r>
      <w:r w:rsidR="00253C60" w:rsidRPr="00DF13E0">
        <w:rPr>
          <w:lang w:val="nl-NL"/>
        </w:rPr>
        <w:t xml:space="preserve"> xây dựng, </w:t>
      </w:r>
      <w:r w:rsidR="0067545C" w:rsidRPr="00DF13E0">
        <w:rPr>
          <w:lang w:val="nl-NL"/>
        </w:rPr>
        <w:t xml:space="preserve">Ủy ban nhân dân </w:t>
      </w:r>
      <w:r w:rsidR="00253C60" w:rsidRPr="00DF13E0">
        <w:rPr>
          <w:lang w:val="nl-NL"/>
        </w:rPr>
        <w:t xml:space="preserve">tỉnh rà soát xây dựng Đề án </w:t>
      </w:r>
      <w:r w:rsidR="00253C60" w:rsidRPr="00DF13E0">
        <w:rPr>
          <w:b/>
          <w:i/>
          <w:lang w:val="nl-NL"/>
        </w:rPr>
        <w:t>“</w:t>
      </w:r>
      <w:r w:rsidR="006E6D3C" w:rsidRPr="00DF13E0">
        <w:rPr>
          <w:b/>
          <w:i/>
          <w:lang w:val="nl-NL"/>
        </w:rPr>
        <w:t>Thu lệ phí cấp giấy phép lao động cho người nước ngoài làm việc trên địa bàn tỉnh Kon Tum</w:t>
      </w:r>
      <w:r w:rsidR="00253C60" w:rsidRPr="00DF13E0">
        <w:rPr>
          <w:b/>
          <w:i/>
          <w:lang w:val="nl-NL"/>
        </w:rPr>
        <w:t>”</w:t>
      </w:r>
      <w:r w:rsidR="00253C60" w:rsidRPr="00DF13E0">
        <w:rPr>
          <w:lang w:val="nl-NL"/>
        </w:rPr>
        <w:t xml:space="preserve">  trình </w:t>
      </w:r>
      <w:r w:rsidR="006016A2" w:rsidRPr="00DF13E0">
        <w:rPr>
          <w:lang w:val="nl-NL"/>
        </w:rPr>
        <w:t>Hội đồng nhân dân</w:t>
      </w:r>
      <w:r w:rsidR="00253C60" w:rsidRPr="00DF13E0">
        <w:rPr>
          <w:lang w:val="nl-NL"/>
        </w:rPr>
        <w:t xml:space="preserve"> tỉnh </w:t>
      </w:r>
      <w:bookmarkStart w:id="1" w:name="_Hlk85095895"/>
      <w:r w:rsidR="00253C60" w:rsidRPr="00DF13E0">
        <w:rPr>
          <w:lang w:val="nl-NL"/>
        </w:rPr>
        <w:t>ban hành để thực hiện</w:t>
      </w:r>
      <w:bookmarkEnd w:id="1"/>
      <w:r w:rsidR="00253C60" w:rsidRPr="00DF13E0">
        <w:t>.</w:t>
      </w:r>
    </w:p>
    <w:p w14:paraId="4D9F2C33" w14:textId="77777777" w:rsidR="0093101D" w:rsidRPr="00DF13E0" w:rsidRDefault="0093101D" w:rsidP="0093101D">
      <w:pPr>
        <w:spacing w:before="80" w:after="80" w:line="240" w:lineRule="auto"/>
        <w:ind w:firstLine="567"/>
        <w:jc w:val="both"/>
      </w:pPr>
    </w:p>
    <w:p w14:paraId="6E6F6DA0" w14:textId="77777777" w:rsidR="00433CFB" w:rsidRPr="00DF13E0" w:rsidRDefault="00433CFB" w:rsidP="0093101D">
      <w:pPr>
        <w:spacing w:after="0" w:line="240" w:lineRule="auto"/>
        <w:jc w:val="center"/>
        <w:rPr>
          <w:b/>
        </w:rPr>
      </w:pPr>
      <w:r w:rsidRPr="00DF13E0">
        <w:rPr>
          <w:b/>
        </w:rPr>
        <w:t>PHẦN II</w:t>
      </w:r>
    </w:p>
    <w:p w14:paraId="43CD8FCE" w14:textId="77777777" w:rsidR="00433CFB" w:rsidRPr="00DF13E0" w:rsidRDefault="004C60D4" w:rsidP="0093101D">
      <w:pPr>
        <w:spacing w:after="0" w:line="240" w:lineRule="auto"/>
        <w:jc w:val="center"/>
        <w:rPr>
          <w:b/>
        </w:rPr>
      </w:pPr>
      <w:r w:rsidRPr="00DF13E0">
        <w:rPr>
          <w:b/>
        </w:rPr>
        <w:t>ĐỀ XUẤT</w:t>
      </w:r>
      <w:r w:rsidR="00B72A9E" w:rsidRPr="00DF13E0">
        <w:rPr>
          <w:b/>
        </w:rPr>
        <w:t xml:space="preserve"> </w:t>
      </w:r>
      <w:r w:rsidR="00570AC5" w:rsidRPr="00DF13E0">
        <w:rPr>
          <w:b/>
        </w:rPr>
        <w:t xml:space="preserve">BỔ SUNG THÊM </w:t>
      </w:r>
      <w:r w:rsidR="00433CFB" w:rsidRPr="00DF13E0">
        <w:rPr>
          <w:b/>
        </w:rPr>
        <w:t>MỨ</w:t>
      </w:r>
      <w:r w:rsidR="00C62643" w:rsidRPr="00DF13E0">
        <w:rPr>
          <w:b/>
        </w:rPr>
        <w:t>C</w:t>
      </w:r>
      <w:r w:rsidR="00433CFB" w:rsidRPr="00DF13E0">
        <w:rPr>
          <w:b/>
        </w:rPr>
        <w:t xml:space="preserve"> </w:t>
      </w:r>
      <w:r w:rsidR="00570AC5" w:rsidRPr="00DF13E0">
        <w:rPr>
          <w:b/>
        </w:rPr>
        <w:t xml:space="preserve">THU </w:t>
      </w:r>
      <w:r w:rsidR="00433CFB" w:rsidRPr="00DF13E0">
        <w:rPr>
          <w:b/>
        </w:rPr>
        <w:t>LỆ PHÍ</w:t>
      </w:r>
      <w:r w:rsidR="002D2066" w:rsidRPr="00DF13E0">
        <w:t xml:space="preserve"> </w:t>
      </w:r>
      <w:r w:rsidR="002D2066" w:rsidRPr="00DF13E0">
        <w:rPr>
          <w:b/>
        </w:rPr>
        <w:t xml:space="preserve">GIA HẠN GIẤY PHÉP LAO ĐỘNG CHO NGƯỜI NƯỚC NGOÀI LÀM VIỆC </w:t>
      </w:r>
      <w:r w:rsidR="00F7749C" w:rsidRPr="00DF13E0">
        <w:rPr>
          <w:b/>
        </w:rPr>
        <w:t>TRÊN ĐỊA BÀN</w:t>
      </w:r>
      <w:r w:rsidR="002D2066" w:rsidRPr="00DF13E0">
        <w:rPr>
          <w:b/>
        </w:rPr>
        <w:t xml:space="preserve"> TỈNH KON TUM</w:t>
      </w:r>
    </w:p>
    <w:p w14:paraId="4012B544" w14:textId="77777777" w:rsidR="0093101D" w:rsidRPr="00DF13E0" w:rsidRDefault="0093101D" w:rsidP="00253C60">
      <w:pPr>
        <w:spacing w:before="120" w:after="0" w:line="240" w:lineRule="auto"/>
        <w:jc w:val="center"/>
        <w:rPr>
          <w:b/>
        </w:rPr>
      </w:pPr>
    </w:p>
    <w:p w14:paraId="28C0CCF8" w14:textId="77777777" w:rsidR="00433CFB" w:rsidRPr="00DF13E0" w:rsidRDefault="00433CFB" w:rsidP="00F46CB9">
      <w:pPr>
        <w:spacing w:before="120" w:after="0" w:line="240" w:lineRule="auto"/>
        <w:ind w:firstLine="567"/>
        <w:jc w:val="both"/>
        <w:rPr>
          <w:b/>
        </w:rPr>
      </w:pPr>
      <w:r w:rsidRPr="00DF13E0">
        <w:rPr>
          <w:b/>
        </w:rPr>
        <w:t>I. Cơ sở pháp lý để xây dựng Đề án:</w:t>
      </w:r>
    </w:p>
    <w:p w14:paraId="078402B7" w14:textId="77777777" w:rsidR="00D75AE5" w:rsidRPr="00DF13E0" w:rsidRDefault="00D75AE5" w:rsidP="00F46CB9">
      <w:pPr>
        <w:spacing w:before="120" w:after="0" w:line="240" w:lineRule="auto"/>
        <w:ind w:firstLine="562"/>
        <w:jc w:val="both"/>
        <w:rPr>
          <w:i/>
          <w:lang w:val="nl-NL"/>
        </w:rPr>
      </w:pPr>
      <w:r w:rsidRPr="00DF13E0">
        <w:rPr>
          <w:i/>
          <w:lang w:val="nl-NL"/>
        </w:rPr>
        <w:t>Căn cứ Luật Phí và lệ phí số 97/2015/QH13 ngày 25 tháng 11 năm 2015;</w:t>
      </w:r>
    </w:p>
    <w:p w14:paraId="6E68D7EE" w14:textId="77777777" w:rsidR="00D75AE5" w:rsidRPr="00DF13E0" w:rsidRDefault="00D75AE5" w:rsidP="00F46CB9">
      <w:pPr>
        <w:spacing w:before="120" w:after="0" w:line="240" w:lineRule="auto"/>
        <w:ind w:firstLine="562"/>
        <w:jc w:val="both"/>
        <w:rPr>
          <w:i/>
          <w:lang w:val="nl-NL"/>
        </w:rPr>
      </w:pPr>
      <w:r w:rsidRPr="00DF13E0">
        <w:rPr>
          <w:i/>
          <w:lang w:val="nl-NL"/>
        </w:rPr>
        <w:t>Căn cứ Nghị định số 120/2016/NĐ-CP ngày 23 tháng 8 năm 2016 của Chính phủ ban hành quy định chi tiết và hướng dẫn thi hành một số điều của Luật phí và lệ phí;</w:t>
      </w:r>
    </w:p>
    <w:p w14:paraId="4730C12B" w14:textId="77777777" w:rsidR="00165EBE" w:rsidRPr="00DF13E0" w:rsidRDefault="00165EBE" w:rsidP="00F46CB9">
      <w:pPr>
        <w:spacing w:before="120" w:after="0" w:line="240" w:lineRule="auto"/>
        <w:ind w:firstLine="562"/>
        <w:jc w:val="both"/>
        <w:rPr>
          <w:i/>
          <w:lang w:val="nl-NL"/>
        </w:rPr>
      </w:pPr>
      <w:r w:rsidRPr="00DF13E0">
        <w:rPr>
          <w:i/>
          <w:lang w:val="nl-NL"/>
        </w:rPr>
        <w:t xml:space="preserve">Căn cứ Nghị định số 152/2020/NĐ-CP </w:t>
      </w:r>
      <w:r w:rsidR="007932CB" w:rsidRPr="00DF13E0">
        <w:rPr>
          <w:i/>
          <w:lang w:val="nl-NL"/>
        </w:rPr>
        <w:t xml:space="preserve">Ngày 30 tháng 12 năm 2020 của Chính phủ </w:t>
      </w:r>
      <w:r w:rsidRPr="00DF13E0">
        <w:rPr>
          <w:i/>
          <w:lang w:val="nl-NL"/>
        </w:rPr>
        <w:t>quy định về người lao động nước ngoài làm việc tại Việt Nam và tuyển dụng, quản lý người lao động Việt Nam làm việc cho tổ chức, cá nhân nước ngoài tại Việt Nam</w:t>
      </w:r>
      <w:r w:rsidR="002D2066" w:rsidRPr="00DF13E0">
        <w:rPr>
          <w:i/>
          <w:lang w:val="nl-NL"/>
        </w:rPr>
        <w:t>;</w:t>
      </w:r>
    </w:p>
    <w:p w14:paraId="346F6444" w14:textId="0EA9560A" w:rsidR="00953627" w:rsidRPr="00DF13E0" w:rsidRDefault="00D75AE5" w:rsidP="00F46CB9">
      <w:pPr>
        <w:spacing w:before="120" w:after="0" w:line="240" w:lineRule="auto"/>
        <w:ind w:firstLine="562"/>
        <w:jc w:val="both"/>
        <w:rPr>
          <w:i/>
          <w:lang w:val="nl-NL"/>
        </w:rPr>
      </w:pPr>
      <w:r w:rsidRPr="00DF13E0">
        <w:rPr>
          <w:i/>
          <w:lang w:val="nl-NL"/>
        </w:rPr>
        <w:t>Căn cứ Thông tư số 85/2019/TT-BTC ngày 29 tháng 11 năm 2019 của</w:t>
      </w:r>
      <w:r w:rsidR="00866956">
        <w:rPr>
          <w:i/>
          <w:lang w:val="nl-NL"/>
        </w:rPr>
        <w:t xml:space="preserve"> Bộ trưởng</w:t>
      </w:r>
      <w:r w:rsidRPr="00DF13E0">
        <w:rPr>
          <w:i/>
          <w:lang w:val="nl-NL"/>
        </w:rPr>
        <w:t xml:space="preserve"> Bộ Tài chính hướng dẫn về phí và lệ phí thuộc thẩm quyền quyết định của Hội đồng nhân dân tỉnh, thành phố trực thuộc Trung ương</w:t>
      </w:r>
      <w:r w:rsidR="00953627" w:rsidRPr="00DF13E0">
        <w:rPr>
          <w:i/>
          <w:lang w:val="nl-NL"/>
        </w:rPr>
        <w:t>;</w:t>
      </w:r>
    </w:p>
    <w:p w14:paraId="30664FC8" w14:textId="14A272F5" w:rsidR="0093101D" w:rsidRPr="00DF13E0" w:rsidRDefault="00953627" w:rsidP="00F46CB9">
      <w:pPr>
        <w:spacing w:before="120" w:after="0" w:line="240" w:lineRule="auto"/>
        <w:ind w:firstLine="562"/>
        <w:jc w:val="both"/>
        <w:rPr>
          <w:i/>
          <w:lang w:eastAsia="x-none"/>
        </w:rPr>
      </w:pPr>
      <w:r w:rsidRPr="00DF13E0">
        <w:rPr>
          <w:i/>
          <w:lang w:val="nl-NL"/>
        </w:rPr>
        <w:lastRenderedPageBreak/>
        <w:t xml:space="preserve">Căn cứ </w:t>
      </w:r>
      <w:r w:rsidRPr="00DF13E0">
        <w:rPr>
          <w:i/>
          <w:lang w:eastAsia="x-none"/>
        </w:rPr>
        <w:t>Quyết định số 526/QĐ-LĐTBXH ngày 06</w:t>
      </w:r>
      <w:r w:rsidR="00C23609" w:rsidRPr="00DF13E0">
        <w:rPr>
          <w:i/>
          <w:lang w:eastAsia="x-none"/>
        </w:rPr>
        <w:t xml:space="preserve"> tháng </w:t>
      </w:r>
      <w:r w:rsidRPr="00DF13E0">
        <w:rPr>
          <w:i/>
          <w:lang w:eastAsia="x-none"/>
        </w:rPr>
        <w:t>5</w:t>
      </w:r>
      <w:r w:rsidR="00C23609" w:rsidRPr="00DF13E0">
        <w:rPr>
          <w:i/>
          <w:lang w:eastAsia="x-none"/>
        </w:rPr>
        <w:t xml:space="preserve"> năm </w:t>
      </w:r>
      <w:r w:rsidRPr="00DF13E0">
        <w:rPr>
          <w:i/>
          <w:lang w:eastAsia="x-none"/>
        </w:rPr>
        <w:t>2021 của Bộ Lao động - Thương binh và Xã hội về việc công bố thủ tục hành chính mới ban hành, sửa đổi, bổ sung lĩnh vực việc làm thuộc phạm vi chức năng quản lý nhà nước  của Bộ Lao động - Thương binh và Xã hội và thuộc thẩm quyền giải quyết của Ủy ban nhân dân tỉnh</w:t>
      </w:r>
      <w:r w:rsidR="0093101D" w:rsidRPr="00DF13E0">
        <w:rPr>
          <w:i/>
          <w:lang w:eastAsia="x-none"/>
        </w:rPr>
        <w:t>.</w:t>
      </w:r>
      <w:r w:rsidR="0093101D" w:rsidRPr="00DF13E0">
        <w:rPr>
          <w:i/>
          <w:lang w:val="x-none" w:eastAsia="x-none"/>
        </w:rPr>
        <w:t xml:space="preserve"> </w:t>
      </w:r>
    </w:p>
    <w:p w14:paraId="600F85A5" w14:textId="77777777" w:rsidR="00433CFB" w:rsidRPr="00DF13E0" w:rsidRDefault="00433CFB" w:rsidP="00F46CB9">
      <w:pPr>
        <w:spacing w:before="120" w:after="0" w:line="240" w:lineRule="auto"/>
        <w:ind w:firstLine="567"/>
        <w:jc w:val="both"/>
        <w:rPr>
          <w:b/>
        </w:rPr>
      </w:pPr>
      <w:r w:rsidRPr="00DF13E0">
        <w:rPr>
          <w:b/>
        </w:rPr>
        <w:t xml:space="preserve">II. Thực trạng </w:t>
      </w:r>
      <w:r w:rsidR="004B718F" w:rsidRPr="00DF13E0">
        <w:rPr>
          <w:b/>
          <w:iCs/>
          <w:lang w:val="nl-NL"/>
        </w:rPr>
        <w:t xml:space="preserve">lệ phí cấp giấy phép lao động cho người nước ngoài làm việc </w:t>
      </w:r>
      <w:r w:rsidR="00253C60" w:rsidRPr="00DF13E0">
        <w:rPr>
          <w:b/>
          <w:iCs/>
          <w:lang w:val="nl-NL"/>
        </w:rPr>
        <w:t xml:space="preserve">trên địa bàn tỉnh </w:t>
      </w:r>
      <w:r w:rsidR="00797E33" w:rsidRPr="00DF13E0">
        <w:rPr>
          <w:b/>
          <w:iCs/>
          <w:lang w:val="nl-NL"/>
        </w:rPr>
        <w:t xml:space="preserve">Kon Tum </w:t>
      </w:r>
      <w:r w:rsidRPr="00DF13E0">
        <w:rPr>
          <w:b/>
        </w:rPr>
        <w:t>các năm gần đây:</w:t>
      </w:r>
    </w:p>
    <w:p w14:paraId="4E86EA8D" w14:textId="77777777" w:rsidR="00433CFB" w:rsidRPr="00DF13E0" w:rsidRDefault="00433CFB" w:rsidP="00F46CB9">
      <w:pPr>
        <w:spacing w:before="120" w:after="0" w:line="240" w:lineRule="auto"/>
        <w:ind w:firstLine="567"/>
        <w:jc w:val="both"/>
        <w:rPr>
          <w:b/>
        </w:rPr>
      </w:pPr>
      <w:r w:rsidRPr="00DF13E0">
        <w:rPr>
          <w:b/>
        </w:rPr>
        <w:t>1. Thực trạng chung:</w:t>
      </w:r>
    </w:p>
    <w:p w14:paraId="28E0F45F" w14:textId="77777777" w:rsidR="0045755C" w:rsidRPr="00DF13E0" w:rsidRDefault="0093101D" w:rsidP="00F46CB9">
      <w:pPr>
        <w:spacing w:before="120" w:after="0" w:line="240" w:lineRule="auto"/>
        <w:ind w:firstLine="567"/>
        <w:jc w:val="both"/>
        <w:rPr>
          <w:rFonts w:eastAsia="Times New Roman"/>
          <w:lang w:val="nl-NL"/>
        </w:rPr>
      </w:pPr>
      <w:r w:rsidRPr="00DF13E0">
        <w:rPr>
          <w:rFonts w:eastAsia="Times New Roman"/>
          <w:bCs/>
          <w:lang w:val="nl-NL"/>
        </w:rPr>
        <w:t xml:space="preserve">Lệ phí cấp giấy phép lao động cho người nước ngoài </w:t>
      </w:r>
      <w:r w:rsidR="00A97273" w:rsidRPr="00DF13E0">
        <w:rPr>
          <w:rFonts w:eastAsia="Times New Roman"/>
          <w:bCs/>
          <w:lang w:val="nl-NL"/>
        </w:rPr>
        <w:t>làm việc trên địa bàn tỉnh Kon Tum</w:t>
      </w:r>
      <w:r w:rsidRPr="00DF13E0">
        <w:rPr>
          <w:rFonts w:eastAsia="Times New Roman"/>
          <w:bCs/>
          <w:lang w:val="nl-NL"/>
        </w:rPr>
        <w:t xml:space="preserve"> là khoản thu khi cơ quan nhà nước có thẩm quyền cấp giấy phép lao động cho người nước ngoài làm việc trên địa bàn tỉnh Kon Tum. Lệ phí cấp giấy phép lao động cho người nước ngoài do Sở Lao động </w:t>
      </w:r>
      <w:r w:rsidR="00ED659E" w:rsidRPr="00DF13E0">
        <w:rPr>
          <w:rFonts w:eastAsia="Times New Roman"/>
          <w:bCs/>
          <w:lang w:val="nl-NL"/>
        </w:rPr>
        <w:t>-</w:t>
      </w:r>
      <w:r w:rsidRPr="00DF13E0">
        <w:rPr>
          <w:rFonts w:eastAsia="Times New Roman"/>
          <w:bCs/>
          <w:lang w:val="nl-NL"/>
        </w:rPr>
        <w:t xml:space="preserve"> Thương binh và Xã hội thực hiện thu. </w:t>
      </w:r>
      <w:r w:rsidR="0045755C" w:rsidRPr="00DF13E0">
        <w:rPr>
          <w:rFonts w:eastAsia="Times New Roman"/>
          <w:lang w:val="nl-NL"/>
        </w:rPr>
        <w:tab/>
      </w:r>
    </w:p>
    <w:p w14:paraId="590BAF7C" w14:textId="06B47035" w:rsidR="00F82353" w:rsidRPr="00DF13E0" w:rsidRDefault="00F82353" w:rsidP="00F46CB9">
      <w:pPr>
        <w:spacing w:before="120" w:after="0" w:line="240" w:lineRule="auto"/>
        <w:ind w:firstLine="567"/>
        <w:jc w:val="both"/>
        <w:rPr>
          <w:rFonts w:eastAsia="Times New Roman"/>
          <w:bCs/>
          <w:lang w:val="nl-NL"/>
        </w:rPr>
      </w:pPr>
      <w:r w:rsidRPr="00DF13E0">
        <w:rPr>
          <w:rFonts w:eastAsia="Times New Roman"/>
          <w:bCs/>
          <w:lang w:val="nl-NL"/>
        </w:rPr>
        <w:t xml:space="preserve">Việc thu lệ phí được thực hiện </w:t>
      </w:r>
      <w:r w:rsidR="00EA0E44" w:rsidRPr="00DF13E0">
        <w:rPr>
          <w:rFonts w:eastAsia="Times New Roman"/>
          <w:bCs/>
          <w:lang w:val="nl-NL"/>
        </w:rPr>
        <w:t>theo</w:t>
      </w:r>
      <w:r w:rsidRPr="00DF13E0">
        <w:rPr>
          <w:rFonts w:eastAsia="Times New Roman"/>
          <w:bCs/>
          <w:lang w:val="nl-NL"/>
        </w:rPr>
        <w:t xml:space="preserve"> Nghị quyết số 28/2020/NQ-HĐND ngày 13 tháng 7 năm 2020 của Hội đồng nhân dân tỉnh Kon Tum về phí và lệ phí trên địa bàn tỉnh</w:t>
      </w:r>
      <w:r w:rsidR="00D64965" w:rsidRPr="00DF13E0">
        <w:rPr>
          <w:rFonts w:eastAsia="Times New Roman"/>
          <w:bCs/>
          <w:lang w:val="nl-NL"/>
        </w:rPr>
        <w:t xml:space="preserve">, </w:t>
      </w:r>
      <w:r w:rsidRPr="00DF13E0">
        <w:rPr>
          <w:rFonts w:eastAsia="Times New Roman"/>
          <w:bCs/>
          <w:lang w:val="nl-NL"/>
        </w:rPr>
        <w:t>đảm bảo đúng qu</w:t>
      </w:r>
      <w:r w:rsidR="000C4E35">
        <w:rPr>
          <w:rFonts w:eastAsia="Times New Roman"/>
          <w:bCs/>
          <w:lang w:val="nl-NL"/>
        </w:rPr>
        <w:t>y</w:t>
      </w:r>
      <w:r w:rsidRPr="00DF13E0">
        <w:rPr>
          <w:rFonts w:eastAsia="Times New Roman"/>
          <w:bCs/>
          <w:lang w:val="nl-NL"/>
        </w:rPr>
        <w:t xml:space="preserve"> định. Các đối tượng nộp phí đều chấp hành việc thu phí.</w:t>
      </w:r>
    </w:p>
    <w:p w14:paraId="3058131F" w14:textId="2CE23FCD" w:rsidR="0093101D" w:rsidRPr="00DF13E0" w:rsidRDefault="00D64965" w:rsidP="00F46CB9">
      <w:pPr>
        <w:spacing w:before="120" w:after="0" w:line="240" w:lineRule="auto"/>
        <w:ind w:firstLine="567"/>
        <w:jc w:val="both"/>
        <w:rPr>
          <w:rFonts w:eastAsia="Times New Roman"/>
          <w:bCs/>
          <w:lang w:val="nl-NL"/>
        </w:rPr>
      </w:pPr>
      <w:r w:rsidRPr="00DF13E0">
        <w:rPr>
          <w:rFonts w:eastAsia="Times New Roman"/>
          <w:bCs/>
          <w:lang w:val="nl-NL"/>
        </w:rPr>
        <w:t>Hàng năm</w:t>
      </w:r>
      <w:r w:rsidR="007A2EE2">
        <w:rPr>
          <w:rFonts w:eastAsia="Times New Roman"/>
          <w:bCs/>
          <w:lang w:val="nl-NL"/>
        </w:rPr>
        <w:t xml:space="preserve">, </w:t>
      </w:r>
      <w:r w:rsidRPr="00DF13E0">
        <w:rPr>
          <w:rFonts w:eastAsia="Times New Roman"/>
          <w:bCs/>
          <w:lang w:val="nl-NL"/>
        </w:rPr>
        <w:t>Sở Lao động - Thương binh và Xã hội đều có Công văn gửi Ban quản lý các Khu công nghiệp tỉnh Kon Tum; Các doanh nghiệp; tổ chức trên địa bàn tỉnh có tuyển dụng, quản lý lao động nước ngoài đến Sở Lao động- Thương binh và Xã hội kê khai và làm các thủ tục để cấp giấy phép lao động và triển khai thu lệ phí theo văn bản hướng dẫn của các Bộ và Uỷ ban nhân dân tỉnh Kon Tum</w:t>
      </w:r>
      <w:r w:rsidR="0093101D" w:rsidRPr="00DF13E0">
        <w:rPr>
          <w:rFonts w:eastAsia="Times New Roman"/>
          <w:bCs/>
          <w:lang w:val="nl-NL"/>
        </w:rPr>
        <w:t>.</w:t>
      </w:r>
    </w:p>
    <w:p w14:paraId="3DE25564" w14:textId="77777777" w:rsidR="00433CFB" w:rsidRPr="00DF13E0" w:rsidRDefault="00433CFB" w:rsidP="00F46CB9">
      <w:pPr>
        <w:spacing w:before="120" w:after="0" w:line="240" w:lineRule="auto"/>
        <w:ind w:firstLine="567"/>
        <w:jc w:val="both"/>
        <w:rPr>
          <w:b/>
        </w:rPr>
      </w:pPr>
      <w:r w:rsidRPr="00DF13E0">
        <w:rPr>
          <w:b/>
        </w:rPr>
        <w:t xml:space="preserve">2. </w:t>
      </w:r>
      <w:r w:rsidR="0051295C" w:rsidRPr="00DF13E0">
        <w:rPr>
          <w:b/>
          <w:lang w:val="nb-NO"/>
        </w:rPr>
        <w:t>Tình hình thu, chi từ nguồn lệ phí</w:t>
      </w:r>
      <w:r w:rsidR="0051295C" w:rsidRPr="00DF13E0">
        <w:rPr>
          <w:lang w:val="nb-NO"/>
        </w:rPr>
        <w:t xml:space="preserve"> </w:t>
      </w:r>
      <w:r w:rsidR="0051295C" w:rsidRPr="00DF13E0">
        <w:rPr>
          <w:b/>
          <w:lang w:val="nb-NO"/>
        </w:rPr>
        <w:t xml:space="preserve">cấp giấy phép lao </w:t>
      </w:r>
      <w:r w:rsidR="0051295C" w:rsidRPr="00DF13E0">
        <w:rPr>
          <w:rFonts w:hint="eastAsia"/>
          <w:b/>
          <w:lang w:val="nb-NO"/>
        </w:rPr>
        <w:t>đ</w:t>
      </w:r>
      <w:r w:rsidR="0051295C" w:rsidRPr="00DF13E0">
        <w:rPr>
          <w:b/>
          <w:lang w:val="nb-NO"/>
        </w:rPr>
        <w:t>ộng cho ng</w:t>
      </w:r>
      <w:r w:rsidR="0051295C" w:rsidRPr="00DF13E0">
        <w:rPr>
          <w:rFonts w:hint="eastAsia"/>
          <w:b/>
          <w:lang w:val="nb-NO"/>
        </w:rPr>
        <w:t>ư</w:t>
      </w:r>
      <w:r w:rsidR="0051295C" w:rsidRPr="00DF13E0">
        <w:rPr>
          <w:b/>
          <w:lang w:val="nb-NO"/>
        </w:rPr>
        <w:t>ời n</w:t>
      </w:r>
      <w:r w:rsidR="0051295C" w:rsidRPr="00DF13E0">
        <w:rPr>
          <w:rFonts w:hint="eastAsia"/>
          <w:b/>
          <w:lang w:val="nb-NO"/>
        </w:rPr>
        <w:t>ư</w:t>
      </w:r>
      <w:r w:rsidR="0051295C" w:rsidRPr="00DF13E0">
        <w:rPr>
          <w:b/>
          <w:lang w:val="nb-NO"/>
        </w:rPr>
        <w:t>ớc ngoài tại tỉnh Kon Tum từ năm 201</w:t>
      </w:r>
      <w:r w:rsidR="00243FE0" w:rsidRPr="00DF13E0">
        <w:rPr>
          <w:b/>
          <w:lang w:val="nb-NO"/>
        </w:rPr>
        <w:t>8</w:t>
      </w:r>
      <w:r w:rsidR="0051295C" w:rsidRPr="00DF13E0">
        <w:rPr>
          <w:lang w:val="nb-NO"/>
        </w:rPr>
        <w:t xml:space="preserve"> </w:t>
      </w:r>
      <w:r w:rsidR="0051295C" w:rsidRPr="00DF13E0">
        <w:rPr>
          <w:b/>
          <w:lang w:val="nb-NO"/>
        </w:rPr>
        <w:t>đến năm 20</w:t>
      </w:r>
      <w:r w:rsidR="00243FE0" w:rsidRPr="00DF13E0">
        <w:rPr>
          <w:b/>
          <w:lang w:val="nb-NO"/>
        </w:rPr>
        <w:t>20</w:t>
      </w:r>
      <w:r w:rsidR="0051295C" w:rsidRPr="00DF13E0">
        <w:rPr>
          <w:b/>
          <w:lang w:val="nb-NO"/>
        </w:rPr>
        <w:t>:</w:t>
      </w:r>
    </w:p>
    <w:p w14:paraId="2EF2C1F5" w14:textId="77777777" w:rsidR="0051295C" w:rsidRPr="00DF13E0" w:rsidRDefault="005827F4" w:rsidP="00F46CB9">
      <w:pPr>
        <w:spacing w:before="120" w:after="0" w:line="240" w:lineRule="auto"/>
        <w:ind w:firstLine="539"/>
        <w:jc w:val="both"/>
        <w:rPr>
          <w:lang w:val="nb-NO"/>
        </w:rPr>
      </w:pPr>
      <w:r w:rsidRPr="00DF13E0">
        <w:rPr>
          <w:lang w:val="nb-NO"/>
        </w:rPr>
        <w:t xml:space="preserve">- </w:t>
      </w:r>
      <w:r w:rsidR="0051295C" w:rsidRPr="00DF13E0">
        <w:rPr>
          <w:lang w:val="nb-NO"/>
        </w:rPr>
        <w:t xml:space="preserve">Tổng số thu lệ phí là: </w:t>
      </w:r>
      <w:r w:rsidRPr="00DF13E0">
        <w:rPr>
          <w:lang w:val="nb-NO"/>
        </w:rPr>
        <w:t>16,75</w:t>
      </w:r>
      <w:r w:rsidR="005000EA" w:rsidRPr="00DF13E0">
        <w:rPr>
          <w:lang w:val="nb-NO"/>
        </w:rPr>
        <w:t xml:space="preserve"> triệu đồng</w:t>
      </w:r>
      <w:r w:rsidR="0051295C" w:rsidRPr="00DF13E0">
        <w:rPr>
          <w:lang w:val="nb-NO"/>
        </w:rPr>
        <w:t xml:space="preserve"> </w:t>
      </w:r>
      <w:r w:rsidR="0051295C" w:rsidRPr="00DF13E0">
        <w:rPr>
          <w:i/>
          <w:lang w:val="nb-NO"/>
        </w:rPr>
        <w:t xml:space="preserve">(trong </w:t>
      </w:r>
      <w:r w:rsidR="0051295C" w:rsidRPr="00DF13E0">
        <w:rPr>
          <w:rFonts w:hint="eastAsia"/>
          <w:i/>
          <w:lang w:val="nb-NO"/>
        </w:rPr>
        <w:t>đ</w:t>
      </w:r>
      <w:r w:rsidR="0051295C" w:rsidRPr="00DF13E0">
        <w:rPr>
          <w:i/>
          <w:lang w:val="nb-NO"/>
        </w:rPr>
        <w:t>ó: n</w:t>
      </w:r>
      <w:r w:rsidR="0051295C" w:rsidRPr="00DF13E0">
        <w:rPr>
          <w:i/>
        </w:rPr>
        <w:t>ăm 2018: 3,</w:t>
      </w:r>
      <w:r w:rsidRPr="00DF13E0">
        <w:rPr>
          <w:i/>
        </w:rPr>
        <w:t>7</w:t>
      </w:r>
      <w:r w:rsidR="0051295C" w:rsidRPr="00DF13E0">
        <w:rPr>
          <w:i/>
        </w:rPr>
        <w:t xml:space="preserve"> triệu đồng; </w:t>
      </w:r>
      <w:r w:rsidR="0051295C" w:rsidRPr="00DF13E0">
        <w:rPr>
          <w:i/>
          <w:lang w:val="nb-NO"/>
        </w:rPr>
        <w:t>n</w:t>
      </w:r>
      <w:r w:rsidR="0051295C" w:rsidRPr="00DF13E0">
        <w:rPr>
          <w:i/>
        </w:rPr>
        <w:t xml:space="preserve">ăm 2019: 5,7 triệu </w:t>
      </w:r>
      <w:r w:rsidR="0051295C" w:rsidRPr="00DF13E0">
        <w:rPr>
          <w:rFonts w:hint="eastAsia"/>
          <w:i/>
        </w:rPr>
        <w:t>đ</w:t>
      </w:r>
      <w:r w:rsidR="0051295C" w:rsidRPr="00DF13E0">
        <w:rPr>
          <w:i/>
        </w:rPr>
        <w:t>ồng</w:t>
      </w:r>
      <w:r w:rsidR="009A2A8F" w:rsidRPr="00DF13E0">
        <w:rPr>
          <w:i/>
        </w:rPr>
        <w:t xml:space="preserve">; </w:t>
      </w:r>
      <w:r w:rsidRPr="00DF13E0">
        <w:rPr>
          <w:i/>
        </w:rPr>
        <w:t>n</w:t>
      </w:r>
      <w:r w:rsidR="009A2A8F" w:rsidRPr="00DF13E0">
        <w:rPr>
          <w:i/>
        </w:rPr>
        <w:t>ăm 2020: 7,35 triệu đồng</w:t>
      </w:r>
      <w:r w:rsidR="0051295C" w:rsidRPr="00DF13E0">
        <w:rPr>
          <w:i/>
        </w:rPr>
        <w:t>).</w:t>
      </w:r>
    </w:p>
    <w:p w14:paraId="3207ABAC" w14:textId="77777777" w:rsidR="0051295C" w:rsidRPr="00DF13E0" w:rsidRDefault="005827F4" w:rsidP="00F46CB9">
      <w:pPr>
        <w:spacing w:before="120" w:after="0" w:line="240" w:lineRule="auto"/>
        <w:ind w:firstLine="539"/>
        <w:jc w:val="both"/>
        <w:rPr>
          <w:lang w:val="nb-NO"/>
        </w:rPr>
      </w:pPr>
      <w:r w:rsidRPr="00DF13E0">
        <w:rPr>
          <w:lang w:val="nb-NO"/>
        </w:rPr>
        <w:t xml:space="preserve">- </w:t>
      </w:r>
      <w:r w:rsidR="0051295C" w:rsidRPr="00DF13E0">
        <w:rPr>
          <w:lang w:val="nb-NO"/>
        </w:rPr>
        <w:t xml:space="preserve">Tổng số tiền đã nộp vào ngân sách </w:t>
      </w:r>
      <w:r w:rsidRPr="00DF13E0">
        <w:rPr>
          <w:lang w:val="nb-NO"/>
        </w:rPr>
        <w:t>nhà nước</w:t>
      </w:r>
      <w:r w:rsidR="0051295C" w:rsidRPr="00DF13E0">
        <w:rPr>
          <w:lang w:val="nb-NO"/>
        </w:rPr>
        <w:t xml:space="preserve"> là: </w:t>
      </w:r>
      <w:r w:rsidR="00720F7F" w:rsidRPr="00DF13E0">
        <w:rPr>
          <w:lang w:val="nb-NO"/>
        </w:rPr>
        <w:t>16,75 triệu đồng</w:t>
      </w:r>
      <w:r w:rsidR="00EB44C6" w:rsidRPr="00DF13E0">
        <w:rPr>
          <w:lang w:val="nb-NO"/>
        </w:rPr>
        <w:t xml:space="preserve"> (</w:t>
      </w:r>
      <w:r w:rsidR="00CE37BA" w:rsidRPr="00DF13E0">
        <w:rPr>
          <w:lang w:val="nb-NO"/>
        </w:rPr>
        <w:t>100</w:t>
      </w:r>
      <w:r w:rsidR="0051295C" w:rsidRPr="00DF13E0">
        <w:rPr>
          <w:lang w:val="nb-NO"/>
        </w:rPr>
        <w:t>%  tổng số thu</w:t>
      </w:r>
      <w:r w:rsidR="00EB44C6" w:rsidRPr="00DF13E0">
        <w:rPr>
          <w:i/>
          <w:lang w:val="nb-NO"/>
        </w:rPr>
        <w:t>)</w:t>
      </w:r>
      <w:r w:rsidR="0051295C" w:rsidRPr="00DF13E0">
        <w:rPr>
          <w:i/>
        </w:rPr>
        <w:t>.</w:t>
      </w:r>
    </w:p>
    <w:p w14:paraId="6B51ACE4" w14:textId="77777777" w:rsidR="0051295C" w:rsidRPr="00DF13E0" w:rsidRDefault="0051295C" w:rsidP="00F46CB9">
      <w:pPr>
        <w:spacing w:before="120" w:after="0" w:line="240" w:lineRule="auto"/>
        <w:ind w:firstLine="539"/>
        <w:jc w:val="both"/>
      </w:pPr>
      <w:r w:rsidRPr="00DF13E0">
        <w:t xml:space="preserve">Cụ thể như sau: </w:t>
      </w:r>
    </w:p>
    <w:p w14:paraId="376284A4" w14:textId="77777777" w:rsidR="0051295C" w:rsidRPr="00757EBF" w:rsidRDefault="0051295C" w:rsidP="00757EBF">
      <w:pPr>
        <w:spacing w:before="120" w:after="0" w:line="240" w:lineRule="auto"/>
        <w:ind w:right="335"/>
        <w:jc w:val="right"/>
        <w:rPr>
          <w:i/>
          <w:sz w:val="26"/>
          <w:szCs w:val="26"/>
          <w:lang w:val="nb-NO"/>
        </w:rPr>
      </w:pPr>
      <w:r w:rsidRPr="00757EBF">
        <w:rPr>
          <w:i/>
          <w:sz w:val="26"/>
          <w:szCs w:val="26"/>
          <w:lang w:val="nb-NO"/>
        </w:rPr>
        <w:t>ĐVT: Triệu đồng</w:t>
      </w:r>
    </w:p>
    <w:tbl>
      <w:tblPr>
        <w:tblW w:w="9149" w:type="dxa"/>
        <w:tblCellMar>
          <w:left w:w="0" w:type="dxa"/>
          <w:right w:w="0" w:type="dxa"/>
        </w:tblCellMar>
        <w:tblLook w:val="04A0" w:firstRow="1" w:lastRow="0" w:firstColumn="1" w:lastColumn="0" w:noHBand="0" w:noVBand="1"/>
      </w:tblPr>
      <w:tblGrid>
        <w:gridCol w:w="740"/>
        <w:gridCol w:w="1969"/>
        <w:gridCol w:w="2409"/>
        <w:gridCol w:w="1985"/>
        <w:gridCol w:w="2046"/>
      </w:tblGrid>
      <w:tr w:rsidR="00DF13E0" w:rsidRPr="00DF13E0" w14:paraId="5670815B" w14:textId="77777777" w:rsidTr="0051295C">
        <w:trPr>
          <w:trHeight w:val="315"/>
        </w:trPr>
        <w:tc>
          <w:tcPr>
            <w:tcW w:w="740"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59874AF0" w14:textId="77777777" w:rsidR="0051295C" w:rsidRPr="00DF13E0" w:rsidRDefault="0051295C" w:rsidP="00342858">
            <w:pPr>
              <w:spacing w:after="0" w:line="240" w:lineRule="auto"/>
              <w:jc w:val="center"/>
              <w:rPr>
                <w:b/>
                <w:bCs/>
              </w:rPr>
            </w:pPr>
            <w:r w:rsidRPr="00DF13E0">
              <w:rPr>
                <w:b/>
                <w:bCs/>
              </w:rPr>
              <w:t>STT</w:t>
            </w:r>
          </w:p>
        </w:tc>
        <w:tc>
          <w:tcPr>
            <w:tcW w:w="1969"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52BE57" w14:textId="77777777" w:rsidR="0051295C" w:rsidRPr="00DF13E0" w:rsidRDefault="0051295C" w:rsidP="00342858">
            <w:pPr>
              <w:spacing w:after="0" w:line="240" w:lineRule="auto"/>
              <w:jc w:val="center"/>
              <w:rPr>
                <w:b/>
                <w:bCs/>
              </w:rPr>
            </w:pPr>
            <w:r w:rsidRPr="00DF13E0">
              <w:rPr>
                <w:b/>
                <w:bCs/>
              </w:rPr>
              <w:t>Năm</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5CF1B0" w14:textId="77777777" w:rsidR="0051295C" w:rsidRPr="00DF13E0" w:rsidRDefault="0051295C" w:rsidP="00342858">
            <w:pPr>
              <w:spacing w:after="0" w:line="240" w:lineRule="auto"/>
              <w:jc w:val="center"/>
              <w:rPr>
                <w:b/>
                <w:bCs/>
              </w:rPr>
            </w:pPr>
            <w:r w:rsidRPr="00DF13E0">
              <w:rPr>
                <w:b/>
                <w:bCs/>
              </w:rPr>
              <w:t>Tổng thu lệ phí</w:t>
            </w:r>
          </w:p>
        </w:tc>
        <w:tc>
          <w:tcPr>
            <w:tcW w:w="4031"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B0BDDC" w14:textId="77777777" w:rsidR="0051295C" w:rsidRPr="00DF13E0" w:rsidRDefault="0051295C" w:rsidP="00342858">
            <w:pPr>
              <w:spacing w:after="0" w:line="240" w:lineRule="auto"/>
              <w:jc w:val="center"/>
              <w:rPr>
                <w:b/>
                <w:bCs/>
              </w:rPr>
            </w:pPr>
            <w:r w:rsidRPr="00DF13E0">
              <w:rPr>
                <w:b/>
                <w:bCs/>
              </w:rPr>
              <w:t>Trong đó</w:t>
            </w:r>
          </w:p>
        </w:tc>
      </w:tr>
      <w:tr w:rsidR="00DF13E0" w:rsidRPr="00DF13E0" w14:paraId="7AFE82E1" w14:textId="77777777" w:rsidTr="0051295C">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51F5122" w14:textId="77777777" w:rsidR="0051295C" w:rsidRPr="00DF13E0" w:rsidRDefault="0051295C" w:rsidP="00342858">
            <w:pPr>
              <w:spacing w:after="0" w:line="240" w:lineRule="auto"/>
              <w:jc w:val="center"/>
              <w:rPr>
                <w:b/>
                <w:bCs/>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0D784D5C" w14:textId="77777777" w:rsidR="0051295C" w:rsidRPr="00DF13E0" w:rsidRDefault="0051295C" w:rsidP="00342858">
            <w:pPr>
              <w:spacing w:after="0" w:line="240" w:lineRule="auto"/>
              <w:jc w:val="center"/>
              <w:rPr>
                <w:b/>
                <w:bC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B3C8B40" w14:textId="77777777" w:rsidR="0051295C" w:rsidRPr="00DF13E0" w:rsidRDefault="0051295C" w:rsidP="00342858">
            <w:pPr>
              <w:spacing w:after="0" w:line="240" w:lineRule="auto"/>
              <w:jc w:val="center"/>
              <w:rPr>
                <w:b/>
                <w:bCs/>
              </w:rPr>
            </w:pPr>
          </w:p>
        </w:tc>
        <w:tc>
          <w:tcPr>
            <w:tcW w:w="1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B7055F" w14:textId="77777777" w:rsidR="0051295C" w:rsidRPr="00DF13E0" w:rsidRDefault="0051295C" w:rsidP="00342858">
            <w:pPr>
              <w:spacing w:after="0" w:line="240" w:lineRule="auto"/>
              <w:jc w:val="center"/>
              <w:rPr>
                <w:b/>
                <w:bCs/>
              </w:rPr>
            </w:pPr>
            <w:r w:rsidRPr="00DF13E0">
              <w:rPr>
                <w:b/>
                <w:bCs/>
              </w:rPr>
              <w:t>Nộp NSNN</w:t>
            </w:r>
          </w:p>
        </w:tc>
        <w:tc>
          <w:tcPr>
            <w:tcW w:w="204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55CF4C" w14:textId="77777777" w:rsidR="0051295C" w:rsidRPr="00DF13E0" w:rsidRDefault="0051295C" w:rsidP="00342858">
            <w:pPr>
              <w:spacing w:after="0" w:line="240" w:lineRule="auto"/>
              <w:jc w:val="center"/>
              <w:rPr>
                <w:b/>
                <w:bCs/>
              </w:rPr>
            </w:pPr>
            <w:r w:rsidRPr="00DF13E0">
              <w:rPr>
                <w:b/>
                <w:bCs/>
              </w:rPr>
              <w:t>Trích để lại</w:t>
            </w:r>
          </w:p>
        </w:tc>
      </w:tr>
      <w:tr w:rsidR="00DF13E0" w:rsidRPr="00DF13E0" w14:paraId="3FB91979" w14:textId="77777777" w:rsidTr="0051295C">
        <w:trPr>
          <w:trHeight w:val="42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0EFDDA3" w14:textId="77777777" w:rsidR="0051295C" w:rsidRPr="00DF13E0" w:rsidRDefault="0051295C" w:rsidP="00342858">
            <w:pPr>
              <w:spacing w:after="0" w:line="240" w:lineRule="auto"/>
              <w:jc w:val="center"/>
            </w:pPr>
            <w:r w:rsidRPr="00DF13E0">
              <w:t>1</w:t>
            </w:r>
          </w:p>
        </w:tc>
        <w:tc>
          <w:tcPr>
            <w:tcW w:w="19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167F45" w14:textId="77777777" w:rsidR="0051295C" w:rsidRPr="00DF13E0" w:rsidRDefault="0051295C" w:rsidP="00342858">
            <w:pPr>
              <w:spacing w:after="0" w:line="240" w:lineRule="auto"/>
              <w:jc w:val="center"/>
            </w:pPr>
            <w:r w:rsidRPr="00DF13E0">
              <w:t>201</w:t>
            </w:r>
            <w:r w:rsidR="00EB44C6" w:rsidRPr="00DF13E0">
              <w:t>8</w:t>
            </w:r>
          </w:p>
        </w:tc>
        <w:tc>
          <w:tcPr>
            <w:tcW w:w="24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1D57BA" w14:textId="77777777" w:rsidR="0051295C" w:rsidRPr="00DF13E0" w:rsidRDefault="0051295C" w:rsidP="00342858">
            <w:pPr>
              <w:spacing w:after="0" w:line="240" w:lineRule="auto"/>
              <w:jc w:val="center"/>
            </w:pPr>
            <w:r w:rsidRPr="00DF13E0">
              <w:t>3</w:t>
            </w:r>
            <w:r w:rsidR="005000EA" w:rsidRPr="00DF13E0">
              <w:t>,</w:t>
            </w:r>
            <w:r w:rsidR="00EB44C6" w:rsidRPr="00DF13E0">
              <w:t>7</w:t>
            </w:r>
          </w:p>
        </w:tc>
        <w:tc>
          <w:tcPr>
            <w:tcW w:w="1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BB565B" w14:textId="77777777" w:rsidR="0051295C" w:rsidRPr="00DF13E0" w:rsidRDefault="0051295C" w:rsidP="00342858">
            <w:pPr>
              <w:spacing w:after="0" w:line="240" w:lineRule="auto"/>
              <w:jc w:val="center"/>
            </w:pPr>
            <w:r w:rsidRPr="00DF13E0">
              <w:t>3,</w:t>
            </w:r>
            <w:r w:rsidR="00EB44C6" w:rsidRPr="00DF13E0">
              <w:t>7</w:t>
            </w:r>
          </w:p>
        </w:tc>
        <w:tc>
          <w:tcPr>
            <w:tcW w:w="204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ECCE74" w14:textId="77777777" w:rsidR="0051295C" w:rsidRPr="00DF13E0" w:rsidRDefault="0051295C" w:rsidP="00342858">
            <w:pPr>
              <w:spacing w:after="0" w:line="240" w:lineRule="auto"/>
              <w:jc w:val="center"/>
            </w:pPr>
            <w:r w:rsidRPr="00DF13E0">
              <w:t>0</w:t>
            </w:r>
          </w:p>
        </w:tc>
      </w:tr>
      <w:tr w:rsidR="00DF13E0" w:rsidRPr="00DF13E0" w14:paraId="3303C95B" w14:textId="77777777" w:rsidTr="008F4F1B">
        <w:trPr>
          <w:trHeight w:val="138"/>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B130EEC" w14:textId="77777777" w:rsidR="00EB44C6" w:rsidRPr="00DF13E0" w:rsidRDefault="00EB44C6" w:rsidP="00EB44C6">
            <w:pPr>
              <w:spacing w:after="0" w:line="240" w:lineRule="auto"/>
              <w:jc w:val="center"/>
            </w:pPr>
            <w:r w:rsidRPr="00DF13E0">
              <w:t>2</w:t>
            </w:r>
          </w:p>
        </w:tc>
        <w:tc>
          <w:tcPr>
            <w:tcW w:w="19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305703" w14:textId="77777777" w:rsidR="00EB44C6" w:rsidRPr="00DF13E0" w:rsidRDefault="00EB44C6" w:rsidP="00EB44C6">
            <w:pPr>
              <w:spacing w:after="0" w:line="240" w:lineRule="auto"/>
              <w:jc w:val="center"/>
            </w:pPr>
            <w:r w:rsidRPr="00DF13E0">
              <w:t>2019</w:t>
            </w:r>
          </w:p>
        </w:tc>
        <w:tc>
          <w:tcPr>
            <w:tcW w:w="24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8701C8" w14:textId="77777777" w:rsidR="00EB44C6" w:rsidRPr="00DF13E0" w:rsidRDefault="00EB44C6" w:rsidP="00EB44C6">
            <w:pPr>
              <w:spacing w:after="0" w:line="240" w:lineRule="auto"/>
              <w:jc w:val="center"/>
            </w:pPr>
            <w:r w:rsidRPr="00DF13E0">
              <w:t>5,70</w:t>
            </w:r>
          </w:p>
        </w:tc>
        <w:tc>
          <w:tcPr>
            <w:tcW w:w="1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5C1A83" w14:textId="77777777" w:rsidR="00EB44C6" w:rsidRPr="00DF13E0" w:rsidRDefault="00EB44C6" w:rsidP="00EB44C6">
            <w:pPr>
              <w:spacing w:after="0" w:line="240" w:lineRule="auto"/>
              <w:jc w:val="center"/>
            </w:pPr>
            <w:r w:rsidRPr="00DF13E0">
              <w:t>5,70</w:t>
            </w:r>
          </w:p>
        </w:tc>
        <w:tc>
          <w:tcPr>
            <w:tcW w:w="204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721106" w14:textId="77777777" w:rsidR="00EB44C6" w:rsidRPr="00DF13E0" w:rsidRDefault="00EB44C6" w:rsidP="00EB44C6">
            <w:pPr>
              <w:spacing w:after="0" w:line="240" w:lineRule="auto"/>
              <w:jc w:val="center"/>
            </w:pPr>
            <w:r w:rsidRPr="00DF13E0">
              <w:t>0</w:t>
            </w:r>
          </w:p>
        </w:tc>
      </w:tr>
      <w:tr w:rsidR="00DF13E0" w:rsidRPr="00DF13E0" w14:paraId="163F874B" w14:textId="77777777" w:rsidTr="00AC2B23">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350680D" w14:textId="77777777" w:rsidR="00EB44C6" w:rsidRPr="00DF13E0" w:rsidRDefault="00EB44C6" w:rsidP="00EB44C6">
            <w:pPr>
              <w:spacing w:after="0" w:line="240" w:lineRule="auto"/>
              <w:jc w:val="center"/>
            </w:pPr>
            <w:r w:rsidRPr="00DF13E0">
              <w:t>3</w:t>
            </w:r>
          </w:p>
        </w:tc>
        <w:tc>
          <w:tcPr>
            <w:tcW w:w="19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B47E59" w14:textId="77777777" w:rsidR="00EB44C6" w:rsidRPr="00DF13E0" w:rsidRDefault="00EB44C6" w:rsidP="00EB44C6">
            <w:pPr>
              <w:spacing w:after="0" w:line="240" w:lineRule="auto"/>
              <w:jc w:val="center"/>
            </w:pPr>
            <w:r w:rsidRPr="00DF13E0">
              <w:t>2020</w:t>
            </w:r>
          </w:p>
        </w:tc>
        <w:tc>
          <w:tcPr>
            <w:tcW w:w="24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5FE054" w14:textId="77777777" w:rsidR="00EB44C6" w:rsidRPr="00DF13E0" w:rsidRDefault="00EB44C6" w:rsidP="00EB44C6">
            <w:pPr>
              <w:spacing w:after="0" w:line="240" w:lineRule="auto"/>
              <w:jc w:val="center"/>
            </w:pPr>
            <w:r w:rsidRPr="00DF13E0">
              <w:t>7,35</w:t>
            </w:r>
          </w:p>
        </w:tc>
        <w:tc>
          <w:tcPr>
            <w:tcW w:w="1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2DDD5B" w14:textId="77777777" w:rsidR="00EB44C6" w:rsidRPr="00DF13E0" w:rsidRDefault="00EB44C6" w:rsidP="00EB44C6">
            <w:pPr>
              <w:spacing w:after="0" w:line="240" w:lineRule="auto"/>
              <w:jc w:val="center"/>
            </w:pPr>
            <w:r w:rsidRPr="00DF13E0">
              <w:t>7,35</w:t>
            </w:r>
          </w:p>
        </w:tc>
        <w:tc>
          <w:tcPr>
            <w:tcW w:w="204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91BE54" w14:textId="77777777" w:rsidR="00EB44C6" w:rsidRPr="00DF13E0" w:rsidRDefault="00EB44C6" w:rsidP="00EB44C6">
            <w:pPr>
              <w:spacing w:after="0" w:line="240" w:lineRule="auto"/>
              <w:jc w:val="center"/>
            </w:pPr>
            <w:r w:rsidRPr="00DF13E0">
              <w:t>0</w:t>
            </w:r>
          </w:p>
        </w:tc>
      </w:tr>
      <w:tr w:rsidR="00DF13E0" w:rsidRPr="00DF13E0" w14:paraId="5A2E83F3" w14:textId="77777777" w:rsidTr="00AC2B23">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E35F595" w14:textId="77777777" w:rsidR="00EB44C6" w:rsidRPr="00DF13E0" w:rsidRDefault="00EB44C6" w:rsidP="00EB44C6">
            <w:pPr>
              <w:spacing w:after="0" w:line="240" w:lineRule="auto"/>
              <w:rPr>
                <w:b/>
                <w:bCs/>
              </w:rPr>
            </w:pPr>
            <w:r w:rsidRPr="00DF13E0">
              <w:rPr>
                <w:b/>
                <w:bCs/>
              </w:rPr>
              <w:t> </w:t>
            </w:r>
          </w:p>
        </w:tc>
        <w:tc>
          <w:tcPr>
            <w:tcW w:w="19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71B047D" w14:textId="77777777" w:rsidR="00EB44C6" w:rsidRPr="00DF13E0" w:rsidRDefault="00EB44C6" w:rsidP="00EB44C6">
            <w:pPr>
              <w:spacing w:after="0" w:line="240" w:lineRule="auto"/>
              <w:jc w:val="center"/>
              <w:rPr>
                <w:b/>
                <w:bCs/>
              </w:rPr>
            </w:pPr>
            <w:r w:rsidRPr="00DF13E0">
              <w:rPr>
                <w:b/>
                <w:bCs/>
              </w:rPr>
              <w:t>Tổng</w:t>
            </w:r>
          </w:p>
        </w:tc>
        <w:tc>
          <w:tcPr>
            <w:tcW w:w="24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287DB19" w14:textId="77777777" w:rsidR="00EB44C6" w:rsidRPr="00DF13E0" w:rsidRDefault="00EB44C6" w:rsidP="00EB44C6">
            <w:pPr>
              <w:spacing w:after="0" w:line="240" w:lineRule="auto"/>
              <w:jc w:val="center"/>
              <w:rPr>
                <w:b/>
                <w:bCs/>
              </w:rPr>
            </w:pPr>
            <w:r w:rsidRPr="00DF13E0">
              <w:rPr>
                <w:b/>
                <w:bCs/>
              </w:rPr>
              <w:t xml:space="preserve"> 16,75</w:t>
            </w:r>
          </w:p>
        </w:tc>
        <w:tc>
          <w:tcPr>
            <w:tcW w:w="1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0ECFD96" w14:textId="77777777" w:rsidR="00EB44C6" w:rsidRPr="00DF13E0" w:rsidRDefault="00EB44C6" w:rsidP="00EB44C6">
            <w:pPr>
              <w:spacing w:after="0" w:line="240" w:lineRule="auto"/>
              <w:jc w:val="center"/>
              <w:rPr>
                <w:b/>
                <w:bCs/>
              </w:rPr>
            </w:pPr>
            <w:r w:rsidRPr="00DF13E0">
              <w:rPr>
                <w:b/>
                <w:bCs/>
              </w:rPr>
              <w:t xml:space="preserve">  16,75</w:t>
            </w:r>
          </w:p>
        </w:tc>
        <w:tc>
          <w:tcPr>
            <w:tcW w:w="204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EC9437B" w14:textId="77777777" w:rsidR="00EB44C6" w:rsidRPr="00DF13E0" w:rsidRDefault="00EB44C6" w:rsidP="00EB44C6">
            <w:pPr>
              <w:spacing w:after="0" w:line="240" w:lineRule="auto"/>
              <w:jc w:val="center"/>
              <w:rPr>
                <w:b/>
                <w:bCs/>
              </w:rPr>
            </w:pPr>
            <w:r w:rsidRPr="00DF13E0">
              <w:rPr>
                <w:b/>
                <w:bCs/>
              </w:rPr>
              <w:t>0</w:t>
            </w:r>
          </w:p>
        </w:tc>
      </w:tr>
    </w:tbl>
    <w:p w14:paraId="4588D8F2" w14:textId="77777777" w:rsidR="00433CFB" w:rsidRPr="00DF13E0" w:rsidRDefault="00433CFB" w:rsidP="00F46CB9">
      <w:pPr>
        <w:spacing w:before="120" w:after="0" w:line="240" w:lineRule="auto"/>
        <w:ind w:firstLine="567"/>
        <w:jc w:val="both"/>
        <w:rPr>
          <w:b/>
        </w:rPr>
      </w:pPr>
      <w:r w:rsidRPr="00DF13E0">
        <w:rPr>
          <w:b/>
        </w:rPr>
        <w:t xml:space="preserve">III. Đề xuất </w:t>
      </w:r>
      <w:r w:rsidR="007F5E66" w:rsidRPr="00DF13E0">
        <w:rPr>
          <w:b/>
        </w:rPr>
        <w:t>bổ sung thêm mức thu lệ phí gia hạn giấy phép lao động cho người nước ngoài làm việc trên địa bàn tỉnh Kon Tum</w:t>
      </w:r>
    </w:p>
    <w:p w14:paraId="2DF78352" w14:textId="77777777" w:rsidR="00364FF6" w:rsidRPr="00DF13E0" w:rsidRDefault="00C53008" w:rsidP="00F46CB9">
      <w:pPr>
        <w:spacing w:before="120" w:after="0" w:line="240" w:lineRule="auto"/>
        <w:ind w:firstLine="567"/>
        <w:jc w:val="both"/>
        <w:rPr>
          <w:rFonts w:eastAsia="Times New Roman"/>
          <w:lang w:val="nl-NL"/>
        </w:rPr>
      </w:pPr>
      <w:r w:rsidRPr="00DF13E0">
        <w:lastRenderedPageBreak/>
        <w:t xml:space="preserve">Căn cứ Nghị định số 152/2020/NĐ-CP ngày 30 tháng 12 năm 2020 của Chính phủ </w:t>
      </w:r>
      <w:r w:rsidR="00EB6AF5" w:rsidRPr="00DF13E0">
        <w:t>q</w:t>
      </w:r>
      <w:r w:rsidRPr="00DF13E0">
        <w:t xml:space="preserve">uy định về người lao động nước ngoài làm việc tại Việt Nam và tuyển dụng, quản lý người lao động Việt Nam làm việc cho tổ chức, cá nhân nước ngoài tại Việt Nam; </w:t>
      </w:r>
      <w:r w:rsidR="00951BF3" w:rsidRPr="00DF13E0">
        <w:rPr>
          <w:rFonts w:eastAsia="Times New Roman"/>
          <w:lang w:val="nl-NL"/>
        </w:rPr>
        <w:t xml:space="preserve">trong đó quy định việc </w:t>
      </w:r>
      <w:r w:rsidR="00951BF3" w:rsidRPr="00DF13E0">
        <w:rPr>
          <w:rFonts w:eastAsia="Times New Roman"/>
          <w:i/>
          <w:lang w:val="nl-NL"/>
        </w:rPr>
        <w:t>“Gia hạn giấy phép cho người lao động”</w:t>
      </w:r>
      <w:r w:rsidR="00951BF3" w:rsidRPr="00DF13E0">
        <w:rPr>
          <w:rFonts w:eastAsia="Times New Roman"/>
          <w:lang w:val="nl-NL"/>
        </w:rPr>
        <w:t xml:space="preserve">; đồng thời, ngày 06 tháng 5 năm 2021 Bộ Lao động - Thương binh và Xã hội đã ban hành Quyết định số 526/QĐ-LĐTBXH về việc công bố thủ tục hành chính mới ban hành, sửa đổi, bổ sung lĩnh vực việc làm thuộc phạm vi chức năng quản lý nhà nước của Bộ Lao động - Thương binh, trong đó ban hành thêm thủ tục hành chính cấp tỉnh về </w:t>
      </w:r>
      <w:r w:rsidR="00951BF3" w:rsidRPr="00DF13E0">
        <w:rPr>
          <w:rFonts w:eastAsia="Times New Roman"/>
          <w:i/>
          <w:lang w:val="nl-NL"/>
        </w:rPr>
        <w:t>“Gia hạn giấy phép lao động cho người lao động nước ngoài làm việc tại Việt Nam”</w:t>
      </w:r>
      <w:r w:rsidR="00951BF3" w:rsidRPr="00DF13E0">
        <w:rPr>
          <w:rFonts w:eastAsia="Times New Roman"/>
          <w:lang w:val="nl-NL"/>
        </w:rPr>
        <w:t>.</w:t>
      </w:r>
      <w:r w:rsidR="00D65BD2" w:rsidRPr="00DF13E0">
        <w:rPr>
          <w:rFonts w:eastAsia="Times New Roman"/>
          <w:lang w:val="nl-NL"/>
        </w:rPr>
        <w:t xml:space="preserve"> </w:t>
      </w:r>
    </w:p>
    <w:p w14:paraId="0B75BE9A" w14:textId="5A4EEFEF" w:rsidR="00FE521A" w:rsidRPr="00DF13E0" w:rsidRDefault="00FE521A" w:rsidP="00F46CB9">
      <w:pPr>
        <w:spacing w:before="120" w:after="0" w:line="240" w:lineRule="auto"/>
        <w:ind w:firstLine="567"/>
        <w:jc w:val="both"/>
      </w:pPr>
      <w:r w:rsidRPr="00DF13E0">
        <w:t xml:space="preserve">Sau khi rà soát các quy định hiện hành, căn cứ tình hình thực tế, Ủy ban nhân dân tỉnh đề xuất </w:t>
      </w:r>
      <w:r w:rsidR="006A48AC" w:rsidRPr="00DF13E0">
        <w:t>ban hành thêm mức thu lệ phí gia hạn giấy phép lao động cho người nước ngoài làm việc trên địa bàn tỉnh Kon Tum</w:t>
      </w:r>
      <w:r w:rsidR="00226034" w:rsidRPr="00DF13E0">
        <w:t xml:space="preserve"> bổ sung vào mục IV Phần A Phụ lục II (Lệ phí quản lý nhà nước liên quan đến quyền và nghĩa vụ của  công dân)</w:t>
      </w:r>
      <w:r w:rsidR="00137CE2" w:rsidRPr="00DF13E0">
        <w:t xml:space="preserve"> </w:t>
      </w:r>
      <w:r w:rsidR="00226034" w:rsidRPr="00DF13E0">
        <w:t>kèm theo Nghị quyết số 28/2020/NQ-HĐND</w:t>
      </w:r>
      <w:r w:rsidR="00137CE2" w:rsidRPr="00DF13E0">
        <w:t xml:space="preserve"> </w:t>
      </w:r>
      <w:r w:rsidR="00226034" w:rsidRPr="00DF13E0">
        <w:t>ngày 13 tháng 7 năm 2020 của Hội đồng nhân tỉnh</w:t>
      </w:r>
      <w:r w:rsidRPr="00DF13E0">
        <w:t>, cụ thể như sau:</w:t>
      </w:r>
    </w:p>
    <w:p w14:paraId="3F1DDD4E" w14:textId="77777777" w:rsidR="00433CFB" w:rsidRPr="00DF13E0" w:rsidRDefault="00433CFB" w:rsidP="00F46CB9">
      <w:pPr>
        <w:pStyle w:val="ListParagraph"/>
        <w:numPr>
          <w:ilvl w:val="0"/>
          <w:numId w:val="1"/>
        </w:numPr>
        <w:spacing w:before="120" w:after="0" w:line="240" w:lineRule="auto"/>
        <w:jc w:val="both"/>
        <w:rPr>
          <w:b/>
        </w:rPr>
      </w:pPr>
      <w:r w:rsidRPr="00DF13E0">
        <w:rPr>
          <w:b/>
        </w:rPr>
        <w:t>Về đối tượng</w:t>
      </w:r>
      <w:r w:rsidR="00C50BE7" w:rsidRPr="00DF13E0">
        <w:rPr>
          <w:b/>
        </w:rPr>
        <w:t>, địa bàn</w:t>
      </w:r>
      <w:r w:rsidRPr="00DF13E0">
        <w:rPr>
          <w:b/>
        </w:rPr>
        <w:t xml:space="preserve"> </w:t>
      </w:r>
      <w:r w:rsidR="00C50BE7" w:rsidRPr="00DF13E0">
        <w:rPr>
          <w:b/>
        </w:rPr>
        <w:t>thu</w:t>
      </w:r>
      <w:r w:rsidRPr="00DF13E0">
        <w:rPr>
          <w:b/>
        </w:rPr>
        <w:t>:</w:t>
      </w:r>
      <w:r w:rsidR="00364FF6" w:rsidRPr="00DF13E0">
        <w:rPr>
          <w:b/>
        </w:rPr>
        <w:t xml:space="preserve"> </w:t>
      </w:r>
    </w:p>
    <w:p w14:paraId="77BFDE7C" w14:textId="77777777" w:rsidR="00816A9A" w:rsidRPr="00DF13E0" w:rsidRDefault="00816A9A" w:rsidP="00F46CB9">
      <w:pPr>
        <w:spacing w:before="120" w:after="0" w:line="240" w:lineRule="auto"/>
        <w:ind w:firstLine="567"/>
        <w:jc w:val="both"/>
      </w:pPr>
      <w:r w:rsidRPr="00DF13E0">
        <w:t xml:space="preserve">Giữ nguyên </w:t>
      </w:r>
      <w:r w:rsidR="001F1400" w:rsidRPr="00DF13E0">
        <w:t>theo</w:t>
      </w:r>
      <w:r w:rsidRPr="00DF13E0">
        <w:t xml:space="preserve"> quy định về </w:t>
      </w:r>
      <w:r w:rsidR="003552CC" w:rsidRPr="00DF13E0">
        <w:t xml:space="preserve">lệ phí </w:t>
      </w:r>
      <w:r w:rsidR="004E4D21" w:rsidRPr="00DF13E0">
        <w:t>cấp</w:t>
      </w:r>
      <w:r w:rsidR="003552CC" w:rsidRPr="00DF13E0">
        <w:t xml:space="preserve"> giấy phép lao động cho người nước ngoài làm việc trên địa bàn tỉnh Kon Tum</w:t>
      </w:r>
      <w:r w:rsidRPr="00DF13E0">
        <w:t xml:space="preserve"> đã được Hội đồng nhân dân tỉnh quy định tại Nghị quyết số </w:t>
      </w:r>
      <w:r w:rsidR="0030706E" w:rsidRPr="00DF13E0">
        <w:t>28/2020/NQ-HĐND, ngày 13</w:t>
      </w:r>
      <w:r w:rsidR="006A535F" w:rsidRPr="00DF13E0">
        <w:t xml:space="preserve"> tháng </w:t>
      </w:r>
      <w:r w:rsidR="0030706E" w:rsidRPr="00DF13E0">
        <w:t>7</w:t>
      </w:r>
      <w:r w:rsidR="006A535F" w:rsidRPr="00DF13E0">
        <w:t xml:space="preserve"> năm</w:t>
      </w:r>
      <w:r w:rsidR="00BC112C" w:rsidRPr="00DF13E0">
        <w:t xml:space="preserve"> </w:t>
      </w:r>
      <w:r w:rsidR="0030706E" w:rsidRPr="00DF13E0">
        <w:t>2020</w:t>
      </w:r>
      <w:r w:rsidRPr="00DF13E0">
        <w:t>,</w:t>
      </w:r>
    </w:p>
    <w:p w14:paraId="16C7437E" w14:textId="77777777" w:rsidR="00433CFB" w:rsidRPr="00DF13E0" w:rsidRDefault="00433CFB" w:rsidP="00F46CB9">
      <w:pPr>
        <w:spacing w:before="120" w:after="0" w:line="240" w:lineRule="auto"/>
        <w:ind w:firstLine="567"/>
        <w:jc w:val="both"/>
        <w:rPr>
          <w:b/>
        </w:rPr>
      </w:pPr>
      <w:r w:rsidRPr="00DF13E0">
        <w:rPr>
          <w:b/>
        </w:rPr>
        <w:t xml:space="preserve">2. Xây dựng khung mức </w:t>
      </w:r>
      <w:r w:rsidR="004B718F" w:rsidRPr="00DF13E0">
        <w:rPr>
          <w:b/>
          <w:iCs/>
          <w:lang w:val="nl-NL"/>
        </w:rPr>
        <w:t>lệ phí</w:t>
      </w:r>
      <w:r w:rsidR="00BC112C" w:rsidRPr="00DF13E0">
        <w:rPr>
          <w:b/>
          <w:iCs/>
          <w:lang w:val="nl-NL"/>
        </w:rPr>
        <w:t xml:space="preserve"> thu lệ phí gia hạn giấy phép lao động cho người nước ngoài làm việc trên địa bàn tỉnh Kon Tum</w:t>
      </w:r>
      <w:r w:rsidR="00C50BE7" w:rsidRPr="00DF13E0">
        <w:rPr>
          <w:b/>
          <w:iCs/>
          <w:lang w:val="nl-NL"/>
        </w:rPr>
        <w:t>:</w:t>
      </w:r>
    </w:p>
    <w:p w14:paraId="757509C5" w14:textId="77777777" w:rsidR="009608B5" w:rsidRPr="00DF13E0" w:rsidRDefault="00433CFB" w:rsidP="00F46CB9">
      <w:pPr>
        <w:spacing w:before="120" w:after="0" w:line="240" w:lineRule="auto"/>
        <w:ind w:firstLine="567"/>
        <w:jc w:val="both"/>
        <w:rPr>
          <w:lang w:val="nl-NL"/>
        </w:rPr>
      </w:pPr>
      <w:r w:rsidRPr="00DF13E0">
        <w:t xml:space="preserve"> </w:t>
      </w:r>
      <w:r w:rsidR="005000EA" w:rsidRPr="00DF13E0">
        <w:rPr>
          <w:lang w:val="nl-NL"/>
        </w:rPr>
        <w:t xml:space="preserve">Trên cơ sở khung mức thu lệ phí cấp </w:t>
      </w:r>
      <w:r w:rsidR="00CE10C7" w:rsidRPr="00DF13E0">
        <w:rPr>
          <w:lang w:val="nl-NL"/>
        </w:rPr>
        <w:t>giấy phép lao động cho người nước ngoài làm việc trên địa bàn tỉnh Kon Tum</w:t>
      </w:r>
      <w:r w:rsidR="005000EA" w:rsidRPr="00DF13E0">
        <w:rPr>
          <w:lang w:val="nl-NL"/>
        </w:rPr>
        <w:t xml:space="preserve"> </w:t>
      </w:r>
      <w:r w:rsidR="00B63048" w:rsidRPr="00DF13E0">
        <w:rPr>
          <w:lang w:val="nl-NL"/>
        </w:rPr>
        <w:t>đã được</w:t>
      </w:r>
      <w:r w:rsidR="005000EA" w:rsidRPr="00DF13E0">
        <w:rPr>
          <w:lang w:val="nl-NL"/>
        </w:rPr>
        <w:t xml:space="preserve"> </w:t>
      </w:r>
      <w:r w:rsidR="007E7110" w:rsidRPr="00DF13E0">
        <w:rPr>
          <w:lang w:val="nl-NL"/>
        </w:rPr>
        <w:t>Hội đồng nhân dân</w:t>
      </w:r>
      <w:r w:rsidR="005000EA" w:rsidRPr="00DF13E0">
        <w:rPr>
          <w:lang w:val="nl-NL"/>
        </w:rPr>
        <w:t xml:space="preserve"> tỉnh quy định tại </w:t>
      </w:r>
      <w:r w:rsidR="00F75F7B" w:rsidRPr="00DF13E0">
        <w:t>Nghị quyết số 28/2020/NQ-HĐND, ngày 13 tháng 7 năm 2020</w:t>
      </w:r>
      <w:r w:rsidR="000926AE" w:rsidRPr="00DF13E0">
        <w:t xml:space="preserve"> </w:t>
      </w:r>
      <w:r w:rsidR="005000EA" w:rsidRPr="00DF13E0">
        <w:rPr>
          <w:lang w:val="nl-NL"/>
        </w:rPr>
        <w:t xml:space="preserve">và tình hình thực tế của địa phương; </w:t>
      </w:r>
    </w:p>
    <w:p w14:paraId="2604B1F8" w14:textId="77777777" w:rsidR="00433CFB" w:rsidRPr="00DF13E0" w:rsidRDefault="004F0BAC" w:rsidP="00F46CB9">
      <w:pPr>
        <w:spacing w:before="120" w:after="0" w:line="240" w:lineRule="auto"/>
        <w:ind w:firstLine="567"/>
        <w:jc w:val="both"/>
      </w:pPr>
      <w:r w:rsidRPr="00DF13E0">
        <w:t>Ủy ban nhân dân</w:t>
      </w:r>
      <w:r w:rsidR="009608B5" w:rsidRPr="00DF13E0">
        <w:t xml:space="preserve"> tỉnh xây dựng khung mức thu </w:t>
      </w:r>
      <w:r w:rsidR="00474A0D" w:rsidRPr="00DF13E0">
        <w:t xml:space="preserve">lệ phí </w:t>
      </w:r>
      <w:r w:rsidR="009608B5" w:rsidRPr="00DF13E0">
        <w:t>như sau:</w:t>
      </w:r>
    </w:p>
    <w:p w14:paraId="1D2C440C" w14:textId="77777777" w:rsidR="005000EA" w:rsidRPr="00DF13E0" w:rsidRDefault="005000EA" w:rsidP="005000EA">
      <w:pPr>
        <w:spacing w:before="120" w:after="0" w:line="240" w:lineRule="auto"/>
        <w:ind w:firstLine="567"/>
        <w:jc w:val="both"/>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3391"/>
        <w:gridCol w:w="2551"/>
        <w:gridCol w:w="2410"/>
      </w:tblGrid>
      <w:tr w:rsidR="00DF13E0" w:rsidRPr="00DF13E0" w14:paraId="778F725B" w14:textId="77777777" w:rsidTr="002830CF">
        <w:trPr>
          <w:trHeight w:val="1604"/>
        </w:trPr>
        <w:tc>
          <w:tcPr>
            <w:tcW w:w="380" w:type="pct"/>
            <w:vAlign w:val="center"/>
          </w:tcPr>
          <w:p w14:paraId="463B48BD" w14:textId="77777777" w:rsidR="002830CF" w:rsidRPr="00DF13E0" w:rsidRDefault="002830CF" w:rsidP="005000EA">
            <w:pPr>
              <w:spacing w:before="60" w:after="60" w:line="240" w:lineRule="auto"/>
              <w:ind w:right="-69"/>
              <w:rPr>
                <w:rFonts w:eastAsia="Times New Roman"/>
                <w:b/>
              </w:rPr>
            </w:pPr>
            <w:r w:rsidRPr="00DF13E0">
              <w:rPr>
                <w:rFonts w:eastAsia="Times New Roman"/>
                <w:b/>
              </w:rPr>
              <w:t>STT</w:t>
            </w:r>
          </w:p>
        </w:tc>
        <w:tc>
          <w:tcPr>
            <w:tcW w:w="1876" w:type="pct"/>
            <w:vAlign w:val="center"/>
          </w:tcPr>
          <w:p w14:paraId="6B626654" w14:textId="77777777" w:rsidR="002830CF" w:rsidRPr="00DF13E0" w:rsidRDefault="002830CF" w:rsidP="005000EA">
            <w:pPr>
              <w:spacing w:before="60" w:after="60" w:line="240" w:lineRule="auto"/>
              <w:jc w:val="center"/>
              <w:rPr>
                <w:rFonts w:eastAsia="Times New Roman"/>
                <w:b/>
              </w:rPr>
            </w:pPr>
            <w:r w:rsidRPr="00DF13E0">
              <w:rPr>
                <w:rFonts w:eastAsia="Times New Roman"/>
                <w:b/>
              </w:rPr>
              <w:t>Đối tượng thu lệ phí</w:t>
            </w:r>
          </w:p>
        </w:tc>
        <w:tc>
          <w:tcPr>
            <w:tcW w:w="1411" w:type="pct"/>
            <w:vAlign w:val="center"/>
          </w:tcPr>
          <w:p w14:paraId="38FCA565" w14:textId="77777777" w:rsidR="002830CF" w:rsidRPr="00DF13E0" w:rsidRDefault="002830CF" w:rsidP="005000EA">
            <w:pPr>
              <w:spacing w:before="60" w:after="60" w:line="240" w:lineRule="auto"/>
              <w:jc w:val="center"/>
              <w:rPr>
                <w:rFonts w:eastAsia="Times New Roman"/>
                <w:b/>
              </w:rPr>
            </w:pPr>
            <w:r w:rsidRPr="00DF13E0">
              <w:rPr>
                <w:rFonts w:eastAsia="Times New Roman"/>
                <w:b/>
              </w:rPr>
              <w:t>Mức thu lệ phí HĐND tỉnh đã quy định tại Nghị quyết số 28/2020/NQ-HĐND, ngày 13/7/2020</w:t>
            </w:r>
          </w:p>
        </w:tc>
        <w:tc>
          <w:tcPr>
            <w:tcW w:w="1333" w:type="pct"/>
            <w:vAlign w:val="center"/>
          </w:tcPr>
          <w:p w14:paraId="4F61D75A" w14:textId="77777777" w:rsidR="002830CF" w:rsidRPr="00DF13E0" w:rsidRDefault="002830CF" w:rsidP="00ED7963">
            <w:pPr>
              <w:spacing w:before="60" w:after="60" w:line="240" w:lineRule="auto"/>
              <w:jc w:val="center"/>
              <w:rPr>
                <w:rFonts w:eastAsia="Times New Roman"/>
                <w:b/>
              </w:rPr>
            </w:pPr>
            <w:r w:rsidRPr="00DF13E0">
              <w:rPr>
                <w:rFonts w:eastAsia="Times New Roman"/>
                <w:b/>
              </w:rPr>
              <w:t>Mức thu lệ phí</w:t>
            </w:r>
            <w:r w:rsidRPr="00DF13E0">
              <w:t xml:space="preserve"> </w:t>
            </w:r>
            <w:r w:rsidRPr="00DF13E0">
              <w:rPr>
                <w:rFonts w:eastAsia="Times New Roman"/>
                <w:b/>
              </w:rPr>
              <w:t>đề nghị ban hành bổ sung</w:t>
            </w:r>
          </w:p>
        </w:tc>
      </w:tr>
      <w:tr w:rsidR="00DF13E0" w:rsidRPr="00DF13E0" w14:paraId="5DC687D7" w14:textId="77777777" w:rsidTr="002830CF">
        <w:trPr>
          <w:trHeight w:val="620"/>
        </w:trPr>
        <w:tc>
          <w:tcPr>
            <w:tcW w:w="380" w:type="pct"/>
            <w:vAlign w:val="center"/>
          </w:tcPr>
          <w:p w14:paraId="55230505" w14:textId="77777777" w:rsidR="002830CF" w:rsidRPr="00DF13E0" w:rsidRDefault="002830CF" w:rsidP="00FE521A">
            <w:pPr>
              <w:spacing w:before="60" w:after="60" w:line="240" w:lineRule="auto"/>
              <w:jc w:val="center"/>
              <w:rPr>
                <w:rFonts w:eastAsia="Times New Roman"/>
              </w:rPr>
            </w:pPr>
            <w:r w:rsidRPr="00DF13E0">
              <w:rPr>
                <w:rFonts w:eastAsia="Times New Roman"/>
              </w:rPr>
              <w:t>1</w:t>
            </w:r>
          </w:p>
        </w:tc>
        <w:tc>
          <w:tcPr>
            <w:tcW w:w="1876" w:type="pct"/>
            <w:vAlign w:val="center"/>
          </w:tcPr>
          <w:p w14:paraId="3B846350" w14:textId="77777777" w:rsidR="002830CF" w:rsidRPr="00DF13E0" w:rsidRDefault="002830CF" w:rsidP="00FE521A">
            <w:pPr>
              <w:spacing w:before="60" w:after="60" w:line="240" w:lineRule="auto"/>
              <w:jc w:val="both"/>
              <w:rPr>
                <w:rFonts w:eastAsia="Times New Roman"/>
              </w:rPr>
            </w:pPr>
            <w:r w:rsidRPr="00DF13E0">
              <w:rPr>
                <w:rFonts w:eastAsia="Times New Roman"/>
              </w:rPr>
              <w:t xml:space="preserve">Người sử dụng lao động có yêu cầu tuyển lao động người nước ngoài thuộc diện cấp giấy phép lao động làm việc trên địa bàn tỉnh Kon Tum phải nộp lệ phí cấp giấy phép lao động cho </w:t>
            </w:r>
            <w:r w:rsidRPr="00DF13E0">
              <w:rPr>
                <w:rFonts w:eastAsia="Times New Roman"/>
              </w:rPr>
              <w:lastRenderedPageBreak/>
              <w:t>người nước ngoài theo quy định</w:t>
            </w:r>
          </w:p>
        </w:tc>
        <w:tc>
          <w:tcPr>
            <w:tcW w:w="1411" w:type="pct"/>
            <w:vAlign w:val="center"/>
          </w:tcPr>
          <w:p w14:paraId="60E2CD60" w14:textId="77777777" w:rsidR="002830CF" w:rsidRPr="00DF13E0" w:rsidRDefault="002830CF" w:rsidP="00FE521A">
            <w:pPr>
              <w:widowControl w:val="0"/>
              <w:spacing w:before="60" w:after="60" w:line="240" w:lineRule="auto"/>
              <w:jc w:val="both"/>
              <w:rPr>
                <w:rFonts w:eastAsia="Times New Roman"/>
                <w:bCs/>
                <w:iCs/>
              </w:rPr>
            </w:pPr>
            <w:r w:rsidRPr="00DF13E0">
              <w:rPr>
                <w:rFonts w:eastAsia="Times New Roman"/>
                <w:bCs/>
                <w:iCs/>
              </w:rPr>
              <w:lastRenderedPageBreak/>
              <w:t>- Cấp mới giấy phép lao động: 600.000 đồng/1 giấy phép.</w:t>
            </w:r>
          </w:p>
          <w:p w14:paraId="77EDC97E" w14:textId="77777777" w:rsidR="002830CF" w:rsidRPr="00DF13E0" w:rsidRDefault="002830CF" w:rsidP="00FE521A">
            <w:pPr>
              <w:spacing w:before="60" w:after="60" w:line="240" w:lineRule="auto"/>
              <w:jc w:val="both"/>
              <w:rPr>
                <w:rFonts w:eastAsia="Times New Roman"/>
              </w:rPr>
            </w:pPr>
            <w:r w:rsidRPr="00DF13E0">
              <w:rPr>
                <w:rFonts w:eastAsia="Times New Roman"/>
                <w:bCs/>
                <w:iCs/>
              </w:rPr>
              <w:t>- Cấp lại giấy phép lao động: 450.000 đồng/1 giấy phép.</w:t>
            </w:r>
          </w:p>
        </w:tc>
        <w:tc>
          <w:tcPr>
            <w:tcW w:w="1333" w:type="pct"/>
            <w:vAlign w:val="center"/>
          </w:tcPr>
          <w:p w14:paraId="7857DD02" w14:textId="77777777" w:rsidR="002830CF" w:rsidRPr="00DF13E0" w:rsidRDefault="002830CF" w:rsidP="00FE521A">
            <w:pPr>
              <w:widowControl w:val="0"/>
              <w:spacing w:before="60" w:after="60" w:line="240" w:lineRule="auto"/>
              <w:jc w:val="both"/>
              <w:rPr>
                <w:rFonts w:eastAsia="Times New Roman"/>
                <w:bCs/>
                <w:iCs/>
              </w:rPr>
            </w:pPr>
            <w:r w:rsidRPr="00DF13E0">
              <w:rPr>
                <w:rFonts w:eastAsia="Times New Roman"/>
                <w:bCs/>
                <w:iCs/>
              </w:rPr>
              <w:t>- Gia hạn giấy phép lao động: 450.000 đồng/1 giấy phép.</w:t>
            </w:r>
            <w:r w:rsidR="00AD28D3" w:rsidRPr="00DF13E0">
              <w:rPr>
                <w:rFonts w:eastAsia="Times New Roman"/>
                <w:bCs/>
                <w:iCs/>
              </w:rPr>
              <w:t xml:space="preserve"> Bằng mức thu lệ phí cấp lại quy định tại Nghị quyết số </w:t>
            </w:r>
            <w:r w:rsidR="00AD28D3" w:rsidRPr="00DF13E0">
              <w:rPr>
                <w:rFonts w:eastAsia="Times New Roman"/>
                <w:bCs/>
                <w:iCs/>
              </w:rPr>
              <w:lastRenderedPageBreak/>
              <w:t>28/2020/NQ-HĐND</w:t>
            </w:r>
          </w:p>
        </w:tc>
      </w:tr>
    </w:tbl>
    <w:p w14:paraId="24563586" w14:textId="77777777" w:rsidR="00433CFB" w:rsidRPr="00DF13E0" w:rsidRDefault="00433CFB" w:rsidP="005D1CC3">
      <w:pPr>
        <w:spacing w:before="80" w:after="80" w:line="240" w:lineRule="auto"/>
        <w:ind w:firstLine="567"/>
        <w:jc w:val="both"/>
        <w:rPr>
          <w:b/>
        </w:rPr>
      </w:pPr>
      <w:r w:rsidRPr="00DF13E0">
        <w:rPr>
          <w:b/>
        </w:rPr>
        <w:lastRenderedPageBreak/>
        <w:t xml:space="preserve">3. </w:t>
      </w:r>
      <w:r w:rsidR="00822820" w:rsidRPr="00DF13E0">
        <w:rPr>
          <w:b/>
        </w:rPr>
        <w:t>P</w:t>
      </w:r>
      <w:r w:rsidRPr="00DF13E0">
        <w:rPr>
          <w:b/>
        </w:rPr>
        <w:t>hân bổ số thu lệ phí:</w:t>
      </w:r>
    </w:p>
    <w:p w14:paraId="1A50172B" w14:textId="77777777" w:rsidR="00016DA9" w:rsidRPr="00DF13E0" w:rsidRDefault="00F55CDA" w:rsidP="005000EA">
      <w:pPr>
        <w:spacing w:before="80" w:after="80" w:line="240" w:lineRule="auto"/>
        <w:ind w:firstLine="567"/>
        <w:jc w:val="both"/>
      </w:pPr>
      <w:r w:rsidRPr="00DF13E0">
        <w:t>Tổ chức thu lệ phí nộp đầy đủ</w:t>
      </w:r>
      <w:r w:rsidR="005A7899" w:rsidRPr="00DF13E0">
        <w:t xml:space="preserve">, </w:t>
      </w:r>
      <w:r w:rsidRPr="00DF13E0">
        <w:t xml:space="preserve">kịp thời </w:t>
      </w:r>
      <w:r w:rsidR="005A7899" w:rsidRPr="00DF13E0">
        <w:t xml:space="preserve">100% </w:t>
      </w:r>
      <w:r w:rsidRPr="00DF13E0">
        <w:t>số lệ phí thu được vào ngân sách nhà nước.</w:t>
      </w:r>
    </w:p>
    <w:p w14:paraId="0D959D06" w14:textId="21579258" w:rsidR="00016DA9" w:rsidRPr="00DF13E0" w:rsidRDefault="003D0082" w:rsidP="00016DA9">
      <w:pPr>
        <w:spacing w:after="0" w:line="240" w:lineRule="auto"/>
        <w:ind w:firstLine="567"/>
        <w:jc w:val="both"/>
        <w:rPr>
          <w:noProof/>
          <w:spacing w:val="-8"/>
          <w:lang w:val="nl-NL"/>
        </w:rPr>
      </w:pPr>
      <w:r w:rsidRPr="00DF13E0">
        <w:rPr>
          <w:lang w:eastAsia="ko-KR"/>
        </w:rPr>
        <w:t xml:space="preserve">Trên đây là Đề án “Thu lệ phí cấp giấy phép lao động </w:t>
      </w:r>
      <w:r w:rsidR="008909CE" w:rsidRPr="00DF13E0">
        <w:rPr>
          <w:lang w:eastAsia="ko-KR"/>
        </w:rPr>
        <w:t>lao động cho người nước ngoài làm việc trên địa bàn tỉnh Kon Tum</w:t>
      </w:r>
      <w:r w:rsidRPr="00DF13E0">
        <w:rPr>
          <w:lang w:eastAsia="ko-KR"/>
        </w:rPr>
        <w:t xml:space="preserve">”. </w:t>
      </w:r>
      <w:r w:rsidR="00465512" w:rsidRPr="00DF13E0">
        <w:rPr>
          <w:lang w:eastAsia="ko-KR"/>
        </w:rPr>
        <w:t>Ủy ban nhân dân tỉnh kính trình Hội đồng nhân dân tỉnh Kon Tum Khóa XII, Kỳ họp thứ 2 xem xét phê chuẩn./.</w:t>
      </w:r>
    </w:p>
    <w:p w14:paraId="3FB59ED6" w14:textId="77777777" w:rsidR="00F06A92" w:rsidRPr="00DF13E0" w:rsidRDefault="0070772B" w:rsidP="005D1CC3">
      <w:pPr>
        <w:spacing w:before="80" w:after="80" w:line="240" w:lineRule="auto"/>
        <w:ind w:firstLine="567"/>
        <w:jc w:val="both"/>
      </w:pPr>
      <w:r>
        <w:rPr>
          <w:noProof/>
        </w:rPr>
        <w:pict w14:anchorId="54DE22C6">
          <v:shapetype id="_x0000_t32" coordsize="21600,21600" o:spt="32" o:oned="t" path="m,l21600,21600e" filled="f">
            <v:path arrowok="t" fillok="f" o:connecttype="none"/>
            <o:lock v:ext="edit" shapetype="t"/>
          </v:shapetype>
          <v:shape id="_x0000_s1029" type="#_x0000_t32" style="position:absolute;left:0;text-align:left;margin-left:145.95pt;margin-top:7.3pt;width:189pt;height:0;z-index:251665408" o:connectortype="straight"/>
        </w:pict>
      </w:r>
    </w:p>
    <w:p w14:paraId="359B3F4D" w14:textId="77777777" w:rsidR="00F06A92" w:rsidRPr="00DF13E0" w:rsidRDefault="00F06A92" w:rsidP="005D1CC3">
      <w:pPr>
        <w:spacing w:before="80" w:after="80" w:line="240" w:lineRule="auto"/>
        <w:ind w:firstLine="567"/>
        <w:jc w:val="both"/>
      </w:pPr>
    </w:p>
    <w:p w14:paraId="1FD8325C" w14:textId="77777777" w:rsidR="005000EA" w:rsidRPr="00DF13E0" w:rsidRDefault="005000EA" w:rsidP="006A25DB">
      <w:pPr>
        <w:spacing w:before="60" w:after="60" w:line="240" w:lineRule="auto"/>
      </w:pPr>
    </w:p>
    <w:sectPr w:rsidR="005000EA" w:rsidRPr="00DF13E0" w:rsidSect="00C1557F">
      <w:headerReference w:type="default" r:id="rId8"/>
      <w:footerReference w:type="default" r:id="rId9"/>
      <w:pgSz w:w="11906" w:h="16838" w:code="9"/>
      <w:pgMar w:top="1134" w:right="1134" w:bottom="1134" w:left="1701" w:header="72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9DF4F" w14:textId="77777777" w:rsidR="0070772B" w:rsidRDefault="0070772B" w:rsidP="00433CFB">
      <w:pPr>
        <w:spacing w:after="0" w:line="240" w:lineRule="auto"/>
      </w:pPr>
      <w:r>
        <w:separator/>
      </w:r>
    </w:p>
  </w:endnote>
  <w:endnote w:type="continuationSeparator" w:id="0">
    <w:p w14:paraId="14CB223A" w14:textId="77777777" w:rsidR="0070772B" w:rsidRDefault="0070772B" w:rsidP="0043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CF9C" w14:textId="77777777" w:rsidR="00016DA9" w:rsidRDefault="00016DA9">
    <w:pPr>
      <w:pStyle w:val="Footer"/>
      <w:jc w:val="right"/>
    </w:pPr>
  </w:p>
  <w:p w14:paraId="3A254FFD" w14:textId="77777777" w:rsidR="00016DA9" w:rsidRDefault="00016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CB06" w14:textId="77777777" w:rsidR="0070772B" w:rsidRDefault="0070772B" w:rsidP="00433CFB">
      <w:pPr>
        <w:spacing w:after="0" w:line="240" w:lineRule="auto"/>
      </w:pPr>
      <w:r>
        <w:separator/>
      </w:r>
    </w:p>
  </w:footnote>
  <w:footnote w:type="continuationSeparator" w:id="0">
    <w:p w14:paraId="17DDCB24" w14:textId="77777777" w:rsidR="0070772B" w:rsidRDefault="0070772B" w:rsidP="00433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29980"/>
      <w:docPartObj>
        <w:docPartGallery w:val="Page Numbers (Top of Page)"/>
        <w:docPartUnique/>
      </w:docPartObj>
    </w:sdtPr>
    <w:sdtEndPr>
      <w:rPr>
        <w:noProof/>
      </w:rPr>
    </w:sdtEndPr>
    <w:sdtContent>
      <w:p w14:paraId="2DDE976C" w14:textId="77777777" w:rsidR="00F31F79" w:rsidRDefault="00F31F79">
        <w:pPr>
          <w:pStyle w:val="Header"/>
          <w:jc w:val="center"/>
        </w:pPr>
        <w:r>
          <w:fldChar w:fldCharType="begin"/>
        </w:r>
        <w:r>
          <w:instrText xml:space="preserve"> PAGE   \* MERGEFORMAT </w:instrText>
        </w:r>
        <w:r>
          <w:fldChar w:fldCharType="separate"/>
        </w:r>
        <w:r w:rsidR="002D4B57">
          <w:rPr>
            <w:noProof/>
          </w:rPr>
          <w:t>2</w:t>
        </w:r>
        <w:r>
          <w:rPr>
            <w:noProof/>
          </w:rPr>
          <w:fldChar w:fldCharType="end"/>
        </w:r>
      </w:p>
    </w:sdtContent>
  </w:sdt>
  <w:p w14:paraId="4F63C979" w14:textId="77777777" w:rsidR="00F31F79" w:rsidRDefault="00F31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93E43"/>
    <w:multiLevelType w:val="hybridMultilevel"/>
    <w:tmpl w:val="74149504"/>
    <w:lvl w:ilvl="0" w:tplc="2E68D73A">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 w15:restartNumberingAfterBreak="0">
    <w:nsid w:val="6D2E48BA"/>
    <w:multiLevelType w:val="hybridMultilevel"/>
    <w:tmpl w:val="A10E2E8E"/>
    <w:lvl w:ilvl="0" w:tplc="9FF273C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7E96"/>
    <w:rsid w:val="00016DA9"/>
    <w:rsid w:val="00022BF3"/>
    <w:rsid w:val="0003289E"/>
    <w:rsid w:val="000544C7"/>
    <w:rsid w:val="000563B3"/>
    <w:rsid w:val="00060DB1"/>
    <w:rsid w:val="0006357E"/>
    <w:rsid w:val="00070FA8"/>
    <w:rsid w:val="000801E2"/>
    <w:rsid w:val="000926AE"/>
    <w:rsid w:val="000A1541"/>
    <w:rsid w:val="000A2D36"/>
    <w:rsid w:val="000A7126"/>
    <w:rsid w:val="000B550D"/>
    <w:rsid w:val="000C4E35"/>
    <w:rsid w:val="000C512F"/>
    <w:rsid w:val="000E5D76"/>
    <w:rsid w:val="000F3759"/>
    <w:rsid w:val="00100073"/>
    <w:rsid w:val="00103F2F"/>
    <w:rsid w:val="00137CE2"/>
    <w:rsid w:val="00142C3A"/>
    <w:rsid w:val="00165EBE"/>
    <w:rsid w:val="00195D64"/>
    <w:rsid w:val="001F1400"/>
    <w:rsid w:val="001F4D10"/>
    <w:rsid w:val="002254BD"/>
    <w:rsid w:val="00226034"/>
    <w:rsid w:val="00243FE0"/>
    <w:rsid w:val="00253C60"/>
    <w:rsid w:val="00272AA5"/>
    <w:rsid w:val="00277FCC"/>
    <w:rsid w:val="002802F0"/>
    <w:rsid w:val="002830CF"/>
    <w:rsid w:val="002909A9"/>
    <w:rsid w:val="002A24D7"/>
    <w:rsid w:val="002B1A96"/>
    <w:rsid w:val="002C7C44"/>
    <w:rsid w:val="002D2066"/>
    <w:rsid w:val="002D2FFA"/>
    <w:rsid w:val="002D4B57"/>
    <w:rsid w:val="002E3437"/>
    <w:rsid w:val="00301BF8"/>
    <w:rsid w:val="0030706E"/>
    <w:rsid w:val="0032270F"/>
    <w:rsid w:val="00342858"/>
    <w:rsid w:val="00345CF7"/>
    <w:rsid w:val="003552CC"/>
    <w:rsid w:val="00364FF6"/>
    <w:rsid w:val="003967D6"/>
    <w:rsid w:val="00396EEC"/>
    <w:rsid w:val="003A2CA1"/>
    <w:rsid w:val="003C208A"/>
    <w:rsid w:val="003C4F71"/>
    <w:rsid w:val="003D0082"/>
    <w:rsid w:val="003D0F0B"/>
    <w:rsid w:val="003D51E6"/>
    <w:rsid w:val="003E37A9"/>
    <w:rsid w:val="003F21CA"/>
    <w:rsid w:val="003F32D7"/>
    <w:rsid w:val="003F5C77"/>
    <w:rsid w:val="003F6E21"/>
    <w:rsid w:val="00401575"/>
    <w:rsid w:val="004018E7"/>
    <w:rsid w:val="00417DFA"/>
    <w:rsid w:val="00422FAE"/>
    <w:rsid w:val="00424523"/>
    <w:rsid w:val="0043071F"/>
    <w:rsid w:val="00433CFB"/>
    <w:rsid w:val="00453708"/>
    <w:rsid w:val="0045755C"/>
    <w:rsid w:val="00465512"/>
    <w:rsid w:val="00465EF0"/>
    <w:rsid w:val="00474A0D"/>
    <w:rsid w:val="00481C81"/>
    <w:rsid w:val="004872E6"/>
    <w:rsid w:val="004B5547"/>
    <w:rsid w:val="004B718F"/>
    <w:rsid w:val="004C60D4"/>
    <w:rsid w:val="004E235D"/>
    <w:rsid w:val="004E4976"/>
    <w:rsid w:val="004E4D21"/>
    <w:rsid w:val="004F0BAC"/>
    <w:rsid w:val="005000EA"/>
    <w:rsid w:val="0051295C"/>
    <w:rsid w:val="00513563"/>
    <w:rsid w:val="00551701"/>
    <w:rsid w:val="005521A3"/>
    <w:rsid w:val="00565E93"/>
    <w:rsid w:val="00570AC5"/>
    <w:rsid w:val="005827F4"/>
    <w:rsid w:val="00594D37"/>
    <w:rsid w:val="005A3955"/>
    <w:rsid w:val="005A7899"/>
    <w:rsid w:val="005B0D39"/>
    <w:rsid w:val="005C79BE"/>
    <w:rsid w:val="005D1CC3"/>
    <w:rsid w:val="005F63AE"/>
    <w:rsid w:val="006016A2"/>
    <w:rsid w:val="00605A4E"/>
    <w:rsid w:val="006107FA"/>
    <w:rsid w:val="006300B6"/>
    <w:rsid w:val="00630B70"/>
    <w:rsid w:val="00631909"/>
    <w:rsid w:val="006516B3"/>
    <w:rsid w:val="0067545C"/>
    <w:rsid w:val="006A25DB"/>
    <w:rsid w:val="006A48AC"/>
    <w:rsid w:val="006A535F"/>
    <w:rsid w:val="006B60D9"/>
    <w:rsid w:val="006C4017"/>
    <w:rsid w:val="006D1BA4"/>
    <w:rsid w:val="006E286E"/>
    <w:rsid w:val="006E6C9A"/>
    <w:rsid w:val="006E6D3C"/>
    <w:rsid w:val="006F1BE3"/>
    <w:rsid w:val="006F4B87"/>
    <w:rsid w:val="006F7BB4"/>
    <w:rsid w:val="00702181"/>
    <w:rsid w:val="0070772B"/>
    <w:rsid w:val="00720F7F"/>
    <w:rsid w:val="00733531"/>
    <w:rsid w:val="0074377E"/>
    <w:rsid w:val="00753C90"/>
    <w:rsid w:val="007540D4"/>
    <w:rsid w:val="00757EBF"/>
    <w:rsid w:val="0076105F"/>
    <w:rsid w:val="00774666"/>
    <w:rsid w:val="007932CB"/>
    <w:rsid w:val="00793FFA"/>
    <w:rsid w:val="00797E33"/>
    <w:rsid w:val="007A1B38"/>
    <w:rsid w:val="007A1DB7"/>
    <w:rsid w:val="007A2EE2"/>
    <w:rsid w:val="007B58EC"/>
    <w:rsid w:val="007C6339"/>
    <w:rsid w:val="007E7110"/>
    <w:rsid w:val="007F5E66"/>
    <w:rsid w:val="00803025"/>
    <w:rsid w:val="00816A9A"/>
    <w:rsid w:val="00817A72"/>
    <w:rsid w:val="00822820"/>
    <w:rsid w:val="00824355"/>
    <w:rsid w:val="00833DB2"/>
    <w:rsid w:val="00846B05"/>
    <w:rsid w:val="00846BFC"/>
    <w:rsid w:val="008529D3"/>
    <w:rsid w:val="008612CA"/>
    <w:rsid w:val="00866956"/>
    <w:rsid w:val="0087716B"/>
    <w:rsid w:val="00883B96"/>
    <w:rsid w:val="008845EC"/>
    <w:rsid w:val="008909CE"/>
    <w:rsid w:val="008A225B"/>
    <w:rsid w:val="008A5816"/>
    <w:rsid w:val="008B45BC"/>
    <w:rsid w:val="008F1866"/>
    <w:rsid w:val="008F351C"/>
    <w:rsid w:val="009058C0"/>
    <w:rsid w:val="009255F0"/>
    <w:rsid w:val="00926803"/>
    <w:rsid w:val="0093101D"/>
    <w:rsid w:val="00933581"/>
    <w:rsid w:val="0093449A"/>
    <w:rsid w:val="00951826"/>
    <w:rsid w:val="00951BF3"/>
    <w:rsid w:val="00953627"/>
    <w:rsid w:val="009608B5"/>
    <w:rsid w:val="009728B4"/>
    <w:rsid w:val="00977F78"/>
    <w:rsid w:val="009A2A8F"/>
    <w:rsid w:val="009A4F3C"/>
    <w:rsid w:val="009A6839"/>
    <w:rsid w:val="009B45C3"/>
    <w:rsid w:val="009C7BB0"/>
    <w:rsid w:val="009D52D5"/>
    <w:rsid w:val="009E6045"/>
    <w:rsid w:val="009E74F2"/>
    <w:rsid w:val="009E754E"/>
    <w:rsid w:val="009E7AE5"/>
    <w:rsid w:val="009F09B6"/>
    <w:rsid w:val="009F4453"/>
    <w:rsid w:val="00A27B93"/>
    <w:rsid w:val="00A34FA0"/>
    <w:rsid w:val="00A40451"/>
    <w:rsid w:val="00A460BF"/>
    <w:rsid w:val="00A540EE"/>
    <w:rsid w:val="00A55CBE"/>
    <w:rsid w:val="00A632E3"/>
    <w:rsid w:val="00A95599"/>
    <w:rsid w:val="00A97273"/>
    <w:rsid w:val="00AA5089"/>
    <w:rsid w:val="00AD28D3"/>
    <w:rsid w:val="00AF1F69"/>
    <w:rsid w:val="00AF4DBD"/>
    <w:rsid w:val="00B044D2"/>
    <w:rsid w:val="00B63048"/>
    <w:rsid w:val="00B65D1C"/>
    <w:rsid w:val="00B72A9E"/>
    <w:rsid w:val="00B80075"/>
    <w:rsid w:val="00BA1E25"/>
    <w:rsid w:val="00BB2D3C"/>
    <w:rsid w:val="00BB7A6F"/>
    <w:rsid w:val="00BC112C"/>
    <w:rsid w:val="00BD541E"/>
    <w:rsid w:val="00BD6A2D"/>
    <w:rsid w:val="00BE360E"/>
    <w:rsid w:val="00BE3C63"/>
    <w:rsid w:val="00BF393F"/>
    <w:rsid w:val="00C141AC"/>
    <w:rsid w:val="00C1557F"/>
    <w:rsid w:val="00C21CD3"/>
    <w:rsid w:val="00C23609"/>
    <w:rsid w:val="00C364B4"/>
    <w:rsid w:val="00C40AC3"/>
    <w:rsid w:val="00C50BE7"/>
    <w:rsid w:val="00C53008"/>
    <w:rsid w:val="00C56721"/>
    <w:rsid w:val="00C62643"/>
    <w:rsid w:val="00C90C4D"/>
    <w:rsid w:val="00C978ED"/>
    <w:rsid w:val="00CA75FA"/>
    <w:rsid w:val="00CB0A9B"/>
    <w:rsid w:val="00CB2233"/>
    <w:rsid w:val="00CD2179"/>
    <w:rsid w:val="00CE10C7"/>
    <w:rsid w:val="00CE37BA"/>
    <w:rsid w:val="00D14366"/>
    <w:rsid w:val="00D2175E"/>
    <w:rsid w:val="00D21B2D"/>
    <w:rsid w:val="00D56DA8"/>
    <w:rsid w:val="00D64965"/>
    <w:rsid w:val="00D65BD2"/>
    <w:rsid w:val="00D7001F"/>
    <w:rsid w:val="00D728D7"/>
    <w:rsid w:val="00D75AE5"/>
    <w:rsid w:val="00D873B3"/>
    <w:rsid w:val="00DA047F"/>
    <w:rsid w:val="00DB02CB"/>
    <w:rsid w:val="00DD4C56"/>
    <w:rsid w:val="00DE0BEF"/>
    <w:rsid w:val="00DF13E0"/>
    <w:rsid w:val="00E20273"/>
    <w:rsid w:val="00E30522"/>
    <w:rsid w:val="00E41066"/>
    <w:rsid w:val="00E4193F"/>
    <w:rsid w:val="00E63A5E"/>
    <w:rsid w:val="00E646D7"/>
    <w:rsid w:val="00E65EE4"/>
    <w:rsid w:val="00E76B80"/>
    <w:rsid w:val="00E90E27"/>
    <w:rsid w:val="00EA0E44"/>
    <w:rsid w:val="00EA191C"/>
    <w:rsid w:val="00EB44C6"/>
    <w:rsid w:val="00EB5C01"/>
    <w:rsid w:val="00EB6AF5"/>
    <w:rsid w:val="00EB7E96"/>
    <w:rsid w:val="00ED659E"/>
    <w:rsid w:val="00ED7963"/>
    <w:rsid w:val="00EE346C"/>
    <w:rsid w:val="00F05540"/>
    <w:rsid w:val="00F06771"/>
    <w:rsid w:val="00F06A92"/>
    <w:rsid w:val="00F146AA"/>
    <w:rsid w:val="00F23117"/>
    <w:rsid w:val="00F31F79"/>
    <w:rsid w:val="00F3540A"/>
    <w:rsid w:val="00F35A3C"/>
    <w:rsid w:val="00F35C28"/>
    <w:rsid w:val="00F37B53"/>
    <w:rsid w:val="00F46CB9"/>
    <w:rsid w:val="00F5225B"/>
    <w:rsid w:val="00F55CDA"/>
    <w:rsid w:val="00F6471F"/>
    <w:rsid w:val="00F647A3"/>
    <w:rsid w:val="00F750C0"/>
    <w:rsid w:val="00F75F7B"/>
    <w:rsid w:val="00F7749C"/>
    <w:rsid w:val="00F77F22"/>
    <w:rsid w:val="00F82353"/>
    <w:rsid w:val="00F82A15"/>
    <w:rsid w:val="00F84D1C"/>
    <w:rsid w:val="00FA36A5"/>
    <w:rsid w:val="00FA5EB3"/>
    <w:rsid w:val="00FD397A"/>
    <w:rsid w:val="00FE521A"/>
    <w:rsid w:val="00FF1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4:docId w14:val="2E46F444"/>
  <w15:docId w15:val="{CACE8247-6022-4692-8F86-07C3B429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CFB"/>
    <w:rPr>
      <w:rFonts w:ascii="Times New Roman" w:eastAsia="Calibri" w:hAnsi="Times New Roman" w:cs="Times New Roman"/>
      <w:sz w:val="28"/>
      <w:szCs w:val="28"/>
    </w:rPr>
  </w:style>
  <w:style w:type="paragraph" w:styleId="Heading3">
    <w:name w:val="heading 3"/>
    <w:basedOn w:val="Normal"/>
    <w:next w:val="Normal"/>
    <w:link w:val="Heading3Char"/>
    <w:qFormat/>
    <w:rsid w:val="009255F0"/>
    <w:pPr>
      <w:keepNext/>
      <w:spacing w:after="0" w:line="240" w:lineRule="auto"/>
      <w:jc w:val="center"/>
      <w:outlineLvl w:val="2"/>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33CFB"/>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433CFB"/>
    <w:rPr>
      <w:rFonts w:ascii="Times New Roman" w:eastAsia="Times New Roman" w:hAnsi="Times New Roman" w:cs="Times New Roman"/>
      <w:sz w:val="28"/>
      <w:szCs w:val="28"/>
    </w:rPr>
  </w:style>
  <w:style w:type="paragraph" w:styleId="FootnoteText">
    <w:name w:val="footnote text"/>
    <w:basedOn w:val="Normal"/>
    <w:link w:val="FootnoteTextChar"/>
    <w:rsid w:val="00433CFB"/>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rsid w:val="00433CFB"/>
    <w:rPr>
      <w:rFonts w:ascii=".VnTime" w:eastAsia="Times New Roman" w:hAnsi=".VnTime" w:cs="Times New Roman"/>
      <w:sz w:val="20"/>
      <w:szCs w:val="20"/>
    </w:rPr>
  </w:style>
  <w:style w:type="character" w:styleId="FootnoteReference">
    <w:name w:val="footnote reference"/>
    <w:rsid w:val="00433CFB"/>
    <w:rPr>
      <w:vertAlign w:val="superscript"/>
    </w:rPr>
  </w:style>
  <w:style w:type="paragraph" w:styleId="BalloonText">
    <w:name w:val="Balloon Text"/>
    <w:basedOn w:val="Normal"/>
    <w:link w:val="BalloonTextChar"/>
    <w:uiPriority w:val="99"/>
    <w:semiHidden/>
    <w:unhideWhenUsed/>
    <w:rsid w:val="005A3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955"/>
    <w:rPr>
      <w:rFonts w:ascii="Tahoma" w:eastAsia="Calibri" w:hAnsi="Tahoma" w:cs="Tahoma"/>
      <w:sz w:val="16"/>
      <w:szCs w:val="16"/>
    </w:rPr>
  </w:style>
  <w:style w:type="paragraph" w:styleId="BodyText2">
    <w:name w:val="Body Text 2"/>
    <w:basedOn w:val="Normal"/>
    <w:link w:val="BodyText2Char"/>
    <w:uiPriority w:val="99"/>
    <w:unhideWhenUsed/>
    <w:rsid w:val="00C62643"/>
    <w:pPr>
      <w:spacing w:after="120" w:line="480" w:lineRule="auto"/>
    </w:pPr>
  </w:style>
  <w:style w:type="character" w:customStyle="1" w:styleId="BodyText2Char">
    <w:name w:val="Body Text 2 Char"/>
    <w:basedOn w:val="DefaultParagraphFont"/>
    <w:link w:val="BodyText2"/>
    <w:uiPriority w:val="99"/>
    <w:rsid w:val="00C62643"/>
    <w:rPr>
      <w:rFonts w:ascii="Times New Roman" w:eastAsia="Calibri" w:hAnsi="Times New Roman" w:cs="Times New Roman"/>
      <w:sz w:val="28"/>
      <w:szCs w:val="28"/>
    </w:rPr>
  </w:style>
  <w:style w:type="paragraph" w:styleId="BodyTextIndent3">
    <w:name w:val="Body Text Indent 3"/>
    <w:basedOn w:val="Normal"/>
    <w:link w:val="BodyTextIndent3Char"/>
    <w:uiPriority w:val="99"/>
    <w:semiHidden/>
    <w:unhideWhenUsed/>
    <w:rsid w:val="00C6264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2643"/>
    <w:rPr>
      <w:rFonts w:ascii="Times New Roman" w:eastAsia="Calibri" w:hAnsi="Times New Roman" w:cs="Times New Roman"/>
      <w:sz w:val="16"/>
      <w:szCs w:val="16"/>
    </w:rPr>
  </w:style>
  <w:style w:type="paragraph" w:styleId="ListParagraph">
    <w:name w:val="List Paragraph"/>
    <w:basedOn w:val="Normal"/>
    <w:uiPriority w:val="34"/>
    <w:qFormat/>
    <w:rsid w:val="003F21CA"/>
    <w:pPr>
      <w:ind w:left="720"/>
      <w:contextualSpacing/>
    </w:pPr>
  </w:style>
  <w:style w:type="character" w:customStyle="1" w:styleId="Heading3Char">
    <w:name w:val="Heading 3 Char"/>
    <w:basedOn w:val="DefaultParagraphFont"/>
    <w:link w:val="Heading3"/>
    <w:rsid w:val="009255F0"/>
    <w:rPr>
      <w:rFonts w:ascii=".VnTimeH" w:eastAsia="Times New Roman" w:hAnsi=".VnTimeH" w:cs="Times New Roman"/>
      <w:b/>
      <w:sz w:val="26"/>
      <w:szCs w:val="20"/>
    </w:rPr>
  </w:style>
  <w:style w:type="table" w:styleId="TableGrid">
    <w:name w:val="Table Grid"/>
    <w:basedOn w:val="TableNormal"/>
    <w:rsid w:val="009255F0"/>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C3"/>
    <w:rPr>
      <w:rFonts w:ascii="Times New Roman" w:eastAsia="Calibri" w:hAnsi="Times New Roman" w:cs="Times New Roman"/>
      <w:sz w:val="28"/>
      <w:szCs w:val="28"/>
    </w:rPr>
  </w:style>
  <w:style w:type="paragraph" w:styleId="Footer">
    <w:name w:val="footer"/>
    <w:basedOn w:val="Normal"/>
    <w:link w:val="FooterChar"/>
    <w:uiPriority w:val="99"/>
    <w:unhideWhenUsed/>
    <w:rsid w:val="005D1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C3"/>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749732">
      <w:bodyDiv w:val="1"/>
      <w:marLeft w:val="0"/>
      <w:marRight w:val="0"/>
      <w:marTop w:val="0"/>
      <w:marBottom w:val="0"/>
      <w:divBdr>
        <w:top w:val="none" w:sz="0" w:space="0" w:color="auto"/>
        <w:left w:val="none" w:sz="0" w:space="0" w:color="auto"/>
        <w:bottom w:val="none" w:sz="0" w:space="0" w:color="auto"/>
        <w:right w:val="none" w:sz="0" w:space="0" w:color="auto"/>
      </w:divBdr>
    </w:div>
    <w:div w:id="12767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0AD0-3095-432F-862C-CFA96201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 Trung</dc:creator>
  <cp:lastModifiedBy>Sang Nguyen</cp:lastModifiedBy>
  <cp:revision>150</cp:revision>
  <cp:lastPrinted>2020-06-08T09:10:00Z</cp:lastPrinted>
  <dcterms:created xsi:type="dcterms:W3CDTF">2016-09-21T10:07:00Z</dcterms:created>
  <dcterms:modified xsi:type="dcterms:W3CDTF">2021-11-15T02:01:00Z</dcterms:modified>
</cp:coreProperties>
</file>