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D2" w:rsidRPr="00244D55" w:rsidRDefault="00D219D2" w:rsidP="00865BEC">
      <w:pPr>
        <w:spacing w:line="276" w:lineRule="auto"/>
        <w:jc w:val="center"/>
        <w:rPr>
          <w:b/>
          <w:lang w:val="vi-VN"/>
        </w:rPr>
      </w:pPr>
      <w:r w:rsidRPr="00244D55">
        <w:rPr>
          <w:b/>
          <w:lang w:val="vi-VN"/>
        </w:rPr>
        <w:t xml:space="preserve">PHỤ LỤC </w:t>
      </w:r>
      <w:r w:rsidR="00626FBB" w:rsidRPr="00244D55">
        <w:rPr>
          <w:b/>
          <w:lang w:val="vi-VN"/>
        </w:rPr>
        <w:t>2</w:t>
      </w:r>
    </w:p>
    <w:p w:rsidR="00D219D2" w:rsidRPr="00244D55" w:rsidRDefault="00D219D2" w:rsidP="00865BEC">
      <w:pPr>
        <w:ind w:firstLine="709"/>
        <w:jc w:val="center"/>
        <w:rPr>
          <w:b/>
          <w:lang w:val="vi-VN"/>
        </w:rPr>
      </w:pPr>
      <w:r w:rsidRPr="00244D55">
        <w:rPr>
          <w:b/>
          <w:lang w:val="vi-VN"/>
        </w:rPr>
        <w:t>KIẾN NGHỊ CỦA CÁC CƠ QUAN, ĐƠN VỊ</w:t>
      </w:r>
    </w:p>
    <w:p w:rsidR="003F0B33" w:rsidRPr="00AF3105" w:rsidRDefault="00D31F76" w:rsidP="00D31F76">
      <w:pPr>
        <w:jc w:val="center"/>
        <w:rPr>
          <w:i/>
        </w:rPr>
      </w:pPr>
      <w:r w:rsidRPr="00244D55">
        <w:rPr>
          <w:i/>
          <w:lang w:val="vi-VN"/>
        </w:rPr>
        <w:t xml:space="preserve">(Kèm theo </w:t>
      </w:r>
      <w:r w:rsidR="00BF2E3F" w:rsidRPr="00244D55">
        <w:rPr>
          <w:i/>
          <w:lang w:val="vi-VN"/>
        </w:rPr>
        <w:t>Báo cáo</w:t>
      </w:r>
      <w:r w:rsidRPr="00244D55">
        <w:rPr>
          <w:i/>
          <w:lang w:val="vi-VN"/>
        </w:rPr>
        <w:t xml:space="preserve"> số </w:t>
      </w:r>
      <w:r w:rsidR="00AF3105">
        <w:rPr>
          <w:i/>
        </w:rPr>
        <w:t>44</w:t>
      </w:r>
      <w:r w:rsidRPr="00244D55">
        <w:rPr>
          <w:i/>
          <w:lang w:val="vi-VN"/>
        </w:rPr>
        <w:t xml:space="preserve">  /B</w:t>
      </w:r>
      <w:r w:rsidR="00BF2E3F" w:rsidRPr="00244D55">
        <w:rPr>
          <w:i/>
          <w:lang w:val="vi-VN"/>
        </w:rPr>
        <w:t>C</w:t>
      </w:r>
      <w:r w:rsidRPr="00244D55">
        <w:rPr>
          <w:i/>
          <w:lang w:val="vi-VN"/>
        </w:rPr>
        <w:t xml:space="preserve">-HĐND ngày </w:t>
      </w:r>
      <w:r w:rsidR="00AF3105">
        <w:rPr>
          <w:i/>
        </w:rPr>
        <w:t>26</w:t>
      </w:r>
      <w:r w:rsidRPr="00244D55">
        <w:rPr>
          <w:i/>
          <w:lang w:val="vi-VN"/>
        </w:rPr>
        <w:t xml:space="preserve"> tháng </w:t>
      </w:r>
      <w:r w:rsidR="00AF3105">
        <w:rPr>
          <w:i/>
        </w:rPr>
        <w:t>11</w:t>
      </w:r>
      <w:r w:rsidRPr="00244D55">
        <w:rPr>
          <w:i/>
          <w:lang w:val="vi-VN"/>
        </w:rPr>
        <w:t xml:space="preserve"> năm </w:t>
      </w:r>
      <w:r w:rsidR="00AF3105">
        <w:rPr>
          <w:i/>
        </w:rPr>
        <w:t>2019</w:t>
      </w:r>
      <w:bookmarkStart w:id="0" w:name="_GoBack"/>
      <w:bookmarkEnd w:id="0"/>
    </w:p>
    <w:p w:rsidR="00D31F76" w:rsidRPr="00244D55" w:rsidRDefault="00D31F76" w:rsidP="00D31F76">
      <w:pPr>
        <w:jc w:val="center"/>
        <w:rPr>
          <w:i/>
          <w:lang w:val="vi-VN"/>
        </w:rPr>
      </w:pPr>
      <w:r w:rsidRPr="00244D55">
        <w:rPr>
          <w:i/>
          <w:lang w:val="vi-VN"/>
        </w:rPr>
        <w:t>của Thường trực HĐND tỉnh)</w:t>
      </w:r>
    </w:p>
    <w:p w:rsidR="00D219D2" w:rsidRPr="00244D55" w:rsidRDefault="00D219D2" w:rsidP="00D219D2">
      <w:pPr>
        <w:spacing w:before="60" w:after="60"/>
        <w:ind w:firstLine="709"/>
        <w:jc w:val="both"/>
        <w:rPr>
          <w:lang w:val="vi-VN"/>
        </w:rPr>
      </w:pPr>
      <w:r w:rsidRPr="00244D55">
        <w:rPr>
          <w:noProof/>
        </w:rPr>
        <mc:AlternateContent>
          <mc:Choice Requires="wps">
            <w:drawing>
              <wp:anchor distT="0" distB="0" distL="114300" distR="114300" simplePos="0" relativeHeight="251668480" behindDoc="0" locked="0" layoutInCell="1" allowOverlap="1" wp14:anchorId="4A34B5F9" wp14:editId="6335DB56">
                <wp:simplePos x="0" y="0"/>
                <wp:positionH relativeFrom="column">
                  <wp:posOffset>2244090</wp:posOffset>
                </wp:positionH>
                <wp:positionV relativeFrom="paragraph">
                  <wp:posOffset>61595</wp:posOffset>
                </wp:positionV>
                <wp:extent cx="13811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6.7pt;margin-top:4.85pt;width:10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2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mqySZ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CV8LDO3AAAAAcBAAAPAAAAZHJzL2Rvd25yZXYueG1sTI7B&#10;TsMwEETvSPyDtUhcUGu3JbQJcaoKiQNH2kpct/GSBOJ1FDtN6NdjuMBxNKM3L99OthVn6n3jWMNi&#10;rkAQl840XGk4Hp5nGxA+IBtsHZOGL/KwLa6vcsyMG/mVzvtQiQhhn6GGOoQuk9KXNVn0c9cRx+7d&#10;9RZDjH0lTY9jhNtWLpV6kBYbjg81dvRUU/m5H6wG8kOyULvUVseXy3j3trx8jN1B69ubafcIItAU&#10;/sbwox/VoYhOJzew8aLVsEpW93GqIV2DiH2yVimI02+WRS7/+xffAAAA//8DAFBLAQItABQABgAI&#10;AAAAIQC2gziS/gAAAOEBAAATAAAAAAAAAAAAAAAAAAAAAABbQ29udGVudF9UeXBlc10ueG1sUEsB&#10;Ai0AFAAGAAgAAAAhADj9If/WAAAAlAEAAAsAAAAAAAAAAAAAAAAALwEAAF9yZWxzLy5yZWxzUEsB&#10;Ai0AFAAGAAgAAAAhAOxErLYjAgAASgQAAA4AAAAAAAAAAAAAAAAALgIAAGRycy9lMm9Eb2MueG1s&#10;UEsBAi0AFAAGAAgAAAAhAJXwsM7cAAAABwEAAA8AAAAAAAAAAAAAAAAAfQQAAGRycy9kb3ducmV2&#10;LnhtbFBLBQYAAAAABAAEAPMAAACGBQAAAAA=&#10;"/>
            </w:pict>
          </mc:Fallback>
        </mc:AlternateContent>
      </w:r>
    </w:p>
    <w:p w:rsidR="00D219D2" w:rsidRPr="00244D55" w:rsidRDefault="00D219D2" w:rsidP="00D219D2">
      <w:pPr>
        <w:spacing w:before="60" w:after="60"/>
        <w:ind w:firstLine="709"/>
        <w:jc w:val="both"/>
        <w:rPr>
          <w:b/>
          <w:lang w:val="vi-VN"/>
        </w:rPr>
      </w:pPr>
    </w:p>
    <w:p w:rsidR="00D219D2" w:rsidRPr="00244D55" w:rsidRDefault="00D219D2" w:rsidP="00D219D2">
      <w:pPr>
        <w:spacing w:before="60" w:after="60"/>
        <w:ind w:firstLine="709"/>
        <w:jc w:val="both"/>
        <w:rPr>
          <w:b/>
          <w:lang w:val="vi-VN"/>
        </w:rPr>
      </w:pPr>
      <w:r w:rsidRPr="00244D55">
        <w:rPr>
          <w:b/>
          <w:lang w:val="vi-VN"/>
        </w:rPr>
        <w:t>1. UBND huyện Đăk Glei:</w:t>
      </w:r>
    </w:p>
    <w:p w:rsidR="00D219D2" w:rsidRPr="00244D55" w:rsidRDefault="00D219D2" w:rsidP="00D219D2">
      <w:pPr>
        <w:spacing w:before="60" w:after="60"/>
        <w:ind w:firstLine="709"/>
        <w:jc w:val="both"/>
        <w:rPr>
          <w:lang w:val="vi-VN"/>
        </w:rPr>
      </w:pPr>
      <w:r w:rsidRPr="00244D55">
        <w:rPr>
          <w:lang w:val="vi-VN"/>
        </w:rPr>
        <w:t>Để</w:t>
      </w:r>
      <w:r w:rsidRPr="00244D55">
        <w:rPr>
          <w:lang w:val="nl-NL"/>
        </w:rPr>
        <w:t xml:space="preserve"> hạn chế tình trạng vi phạm trong công tác quản lý, sử dụng đất đai,</w:t>
      </w:r>
      <w:r w:rsidRPr="00244D55">
        <w:rPr>
          <w:lang w:val="vi-VN"/>
        </w:rPr>
        <w:t xml:space="preserve"> tháo gỡ khó khăn cho nhân dân trong việc san ủi mặt bằng làm nhà ở và hạn chế ý kiến trong các buổi tiếp xúc cử tri, UBND huyện đề nghị UBND tỉnh, Sở TN&amp;MT tiếp tục sớm xem xét chỉ đạo và có văn bản chính thức hướng dẫn để tạo điều kiện cho nhân dân trên địa bàn huyện Đak Glei san lấp đất tạo mặt bằng làm nhà ở.</w:t>
      </w:r>
    </w:p>
    <w:p w:rsidR="00D219D2" w:rsidRPr="00244D55" w:rsidRDefault="00D219D2" w:rsidP="00D219D2">
      <w:pPr>
        <w:spacing w:before="60" w:after="60"/>
        <w:ind w:firstLine="709"/>
        <w:jc w:val="both"/>
        <w:rPr>
          <w:b/>
        </w:rPr>
      </w:pPr>
      <w:r w:rsidRPr="00244D55">
        <w:rPr>
          <w:b/>
        </w:rPr>
        <w:t>2. UBND thành phố Kon Tum:</w:t>
      </w:r>
    </w:p>
    <w:p w:rsidR="00D219D2" w:rsidRPr="00244D55" w:rsidRDefault="00D219D2" w:rsidP="00D219D2">
      <w:pPr>
        <w:spacing w:before="60" w:after="60"/>
        <w:ind w:firstLine="709"/>
        <w:jc w:val="both"/>
        <w:rPr>
          <w:rStyle w:val="fontstyle01"/>
          <w:color w:val="auto"/>
        </w:rPr>
      </w:pPr>
      <w:r w:rsidRPr="00244D55">
        <w:rPr>
          <w:rStyle w:val="fontstyle01"/>
          <w:color w:val="auto"/>
        </w:rPr>
        <w:t>- Kiến nghị Sở Xây dựng tham mưu UBND tỉnh xem xét cho chủ trương</w:t>
      </w:r>
      <w:r w:rsidRPr="00244D55">
        <w:br/>
      </w:r>
      <w:r w:rsidRPr="00244D55">
        <w:rPr>
          <w:rStyle w:val="fontstyle01"/>
          <w:color w:val="auto"/>
        </w:rPr>
        <w:t>thuê đơn vị tư vấn để tiến hành rà soát điều chỉnh tổng thể quy hoạch cho phù</w:t>
      </w:r>
      <w:r w:rsidRPr="00244D55">
        <w:br/>
      </w:r>
      <w:r w:rsidRPr="00244D55">
        <w:rPr>
          <w:rStyle w:val="fontstyle01"/>
          <w:color w:val="auto"/>
        </w:rPr>
        <w:t>hợp với tình hình phát triển kinh tế - xã hội hiện nay. Đồng thời, bố trí kinh phí</w:t>
      </w:r>
      <w:r w:rsidRPr="00244D55">
        <w:br/>
      </w:r>
      <w:r w:rsidRPr="00244D55">
        <w:rPr>
          <w:rStyle w:val="fontstyle01"/>
          <w:color w:val="auto"/>
        </w:rPr>
        <w:t xml:space="preserve">để nâng cao tỷ lệ phủ kín quy hoạch chi tiết </w:t>
      </w:r>
      <w:r w:rsidRPr="00244D55">
        <w:rPr>
          <w:rStyle w:val="fontstyle21"/>
          <w:color w:val="auto"/>
        </w:rPr>
        <w:t xml:space="preserve">(tỷ lệ 1/500) </w:t>
      </w:r>
      <w:r w:rsidRPr="00244D55">
        <w:rPr>
          <w:rStyle w:val="fontstyle01"/>
          <w:color w:val="auto"/>
        </w:rPr>
        <w:t>trên địa bàn thành phố.</w:t>
      </w:r>
    </w:p>
    <w:p w:rsidR="00D219D2" w:rsidRPr="00244D55" w:rsidRDefault="00D219D2" w:rsidP="00D219D2">
      <w:pPr>
        <w:spacing w:before="60" w:after="60"/>
        <w:ind w:firstLine="709"/>
        <w:jc w:val="both"/>
        <w:rPr>
          <w:rStyle w:val="fontstyle01"/>
          <w:color w:val="auto"/>
        </w:rPr>
      </w:pPr>
      <w:r w:rsidRPr="00244D55">
        <w:rPr>
          <w:rStyle w:val="fontstyle01"/>
          <w:color w:val="auto"/>
        </w:rPr>
        <w:t>- Đối với các trường hợp hiến đất mở đường, phân lô bán đất, xây dựng nhà để bán: Đề nghị Sở Tài nguyên - Môi trường, Sở Giao thông vận tải và các đơn vị liên quan khi xem xét hồ sơ đề nghị đấu nối hệ thống hạ tầng kỹ thuật, cấp giấy chứng nhận quyền sử dụng đất... cần lấy ý kiến tham gia của UBND thành phố về mặt phù hợp với quy hoạch được phê duyệt, đảm bảo việc kết nối hạ tầng với khu vực xung quanh, phòng cháy, chữa cháy...</w:t>
      </w:r>
    </w:p>
    <w:p w:rsidR="00D219D2" w:rsidRPr="00244D55" w:rsidRDefault="00D219D2" w:rsidP="00D219D2">
      <w:pPr>
        <w:spacing w:before="60" w:after="60"/>
        <w:ind w:firstLine="709"/>
        <w:jc w:val="both"/>
      </w:pPr>
      <w:r w:rsidRPr="00244D55">
        <w:rPr>
          <w:rStyle w:val="fontstyle01"/>
          <w:color w:val="auto"/>
        </w:rPr>
        <w:t>- Đề nghị UBND tỉnh chỉ đạo các Sở, ban ngành có liên quan phối hợp</w:t>
      </w:r>
      <w:r w:rsidRPr="00244D55">
        <w:br/>
      </w:r>
      <w:r w:rsidRPr="00244D55">
        <w:rPr>
          <w:rStyle w:val="fontstyle01"/>
          <w:color w:val="auto"/>
        </w:rPr>
        <w:t>với UBND thành phố trong việc xây dựng quy định cụ thể đối với các trường</w:t>
      </w:r>
      <w:r w:rsidRPr="00244D55">
        <w:br/>
      </w:r>
      <w:r w:rsidRPr="00244D55">
        <w:rPr>
          <w:rStyle w:val="fontstyle01"/>
          <w:color w:val="auto"/>
        </w:rPr>
        <w:t>hợp hiến đất mở đường nhằm mục đích phân lô bán đất, xây dựng nhà để bán</w:t>
      </w:r>
      <w:r w:rsidRPr="00244D55">
        <w:br/>
      </w:r>
      <w:r w:rsidRPr="00244D55">
        <w:rPr>
          <w:rStyle w:val="fontstyle01"/>
          <w:color w:val="auto"/>
        </w:rPr>
        <w:t>hoặc tặng cho Quyền sử dụng đất trình UBND tỉnh xem xét ban hành.</w:t>
      </w:r>
      <w:r w:rsidRPr="00244D55">
        <w:t xml:space="preserve"> </w:t>
      </w:r>
    </w:p>
    <w:p w:rsidR="00D219D2" w:rsidRPr="00244D55" w:rsidRDefault="00D219D2" w:rsidP="00D219D2">
      <w:pPr>
        <w:spacing w:before="60" w:after="60"/>
        <w:ind w:firstLine="709"/>
        <w:jc w:val="both"/>
        <w:rPr>
          <w:b/>
        </w:rPr>
      </w:pPr>
      <w:r w:rsidRPr="00244D55">
        <w:rPr>
          <w:b/>
        </w:rPr>
        <w:t>3. UBND huyện Ngọc Hồi</w:t>
      </w:r>
    </w:p>
    <w:p w:rsidR="00D219D2" w:rsidRPr="00244D55" w:rsidRDefault="00D219D2" w:rsidP="00D219D2">
      <w:pPr>
        <w:pStyle w:val="BodyText"/>
        <w:spacing w:before="120" w:after="0"/>
        <w:ind w:firstLine="720"/>
        <w:jc w:val="both"/>
        <w:rPr>
          <w:lang w:val="nl-NL"/>
        </w:rPr>
      </w:pPr>
      <w:r w:rsidRPr="00244D55">
        <w:rPr>
          <w:lang w:val="nl-NL"/>
        </w:rPr>
        <w:t>Đề nghị UBND tỉnh xem xét ban hành quy định về cấp phép xây dựng công trình hoặc nhà ở có thời hạn để nhân dân chứa nông sản hoặc các thiết bị, máy móc, phân bón hoặc trông coi tài sản trên đất sản xuất nông nghiệp trên địa bàn tỉnh.</w:t>
      </w:r>
    </w:p>
    <w:p w:rsidR="00D219D2" w:rsidRPr="00244D55" w:rsidRDefault="00D219D2" w:rsidP="00D219D2">
      <w:pPr>
        <w:ind w:firstLine="709"/>
        <w:rPr>
          <w:b/>
          <w:lang w:val="nl-NL"/>
        </w:rPr>
      </w:pPr>
      <w:r w:rsidRPr="00244D55">
        <w:rPr>
          <w:b/>
          <w:lang w:val="nl-NL"/>
        </w:rPr>
        <w:t>4. UBND huyện Đăk Tô:</w:t>
      </w:r>
    </w:p>
    <w:p w:rsidR="00D219D2" w:rsidRPr="00244D55" w:rsidRDefault="00D219D2" w:rsidP="00D219D2">
      <w:pPr>
        <w:ind w:firstLine="709"/>
        <w:jc w:val="both"/>
        <w:rPr>
          <w:rStyle w:val="fontstyle01"/>
          <w:color w:val="auto"/>
          <w:lang w:val="nl-NL"/>
        </w:rPr>
      </w:pPr>
      <w:r w:rsidRPr="00244D55">
        <w:rPr>
          <w:rStyle w:val="fontstyle01"/>
          <w:color w:val="auto"/>
          <w:lang w:val="nl-NL"/>
        </w:rPr>
        <w:t>Thực hiện Quyết định số 994/QĐ-TTg, ngày 19/6/2014 của Thủ tướng</w:t>
      </w:r>
      <w:r w:rsidRPr="00244D55">
        <w:rPr>
          <w:lang w:val="nl-NL"/>
        </w:rPr>
        <w:br/>
      </w:r>
      <w:r w:rsidRPr="00244D55">
        <w:rPr>
          <w:rStyle w:val="fontstyle01"/>
          <w:color w:val="auto"/>
          <w:lang w:val="nl-NL"/>
        </w:rPr>
        <w:t>Chính phủ về việc phê duyệt kế hoạch lập lại trật tự hành lang an toàn đường</w:t>
      </w:r>
      <w:r w:rsidRPr="00244D55">
        <w:rPr>
          <w:lang w:val="nl-NL"/>
        </w:rPr>
        <w:br/>
      </w:r>
      <w:r w:rsidRPr="00244D55">
        <w:rPr>
          <w:rStyle w:val="fontstyle01"/>
          <w:color w:val="auto"/>
          <w:lang w:val="nl-NL"/>
        </w:rPr>
        <w:t>bộ, đường sắt giai đoạn 2014-2020. Theo đó, UBND tỉnh Kon Tum đã ban hành</w:t>
      </w:r>
      <w:r w:rsidRPr="00244D55">
        <w:rPr>
          <w:lang w:val="nl-NL"/>
        </w:rPr>
        <w:br/>
      </w:r>
      <w:r w:rsidRPr="00244D55">
        <w:rPr>
          <w:rStyle w:val="fontstyle01"/>
          <w:color w:val="auto"/>
          <w:lang w:val="nl-NL"/>
        </w:rPr>
        <w:t>kế hoạch số 2412/KH-UBND, ngày 24/9/2014 về việc lập lại trật tự hành lang</w:t>
      </w:r>
      <w:r w:rsidRPr="00244D55">
        <w:rPr>
          <w:lang w:val="nl-NL"/>
        </w:rPr>
        <w:br/>
      </w:r>
      <w:r w:rsidRPr="00244D55">
        <w:rPr>
          <w:rStyle w:val="fontstyle01"/>
          <w:color w:val="auto"/>
          <w:lang w:val="nl-NL"/>
        </w:rPr>
        <w:t>an toàn đường bộ giai đoạn 2014-2020 trên địa bàn tỉnh Kon Tum. Tuy nhiên,</w:t>
      </w:r>
      <w:r w:rsidRPr="00244D55">
        <w:rPr>
          <w:lang w:val="nl-NL"/>
        </w:rPr>
        <w:br/>
      </w:r>
      <w:r w:rsidRPr="00244D55">
        <w:rPr>
          <w:rStyle w:val="fontstyle01"/>
          <w:color w:val="auto"/>
          <w:lang w:val="nl-NL"/>
        </w:rPr>
        <w:t>để thuận lợi trong công tác giải tỏa, đền bù giải tỏa đối với các diện tích đất nằm</w:t>
      </w:r>
      <w:r w:rsidRPr="00244D55">
        <w:rPr>
          <w:lang w:val="nl-NL"/>
        </w:rPr>
        <w:br/>
      </w:r>
      <w:r w:rsidRPr="00244D55">
        <w:rPr>
          <w:rStyle w:val="fontstyle01"/>
          <w:color w:val="auto"/>
          <w:lang w:val="nl-NL"/>
        </w:rPr>
        <w:t>trong phạm vi hành lang đường bộ và là cơ sở để cưỡng chế các hộ vi phạm còn</w:t>
      </w:r>
      <w:r w:rsidRPr="00244D55">
        <w:rPr>
          <w:lang w:val="nl-NL"/>
        </w:rPr>
        <w:br/>
      </w:r>
      <w:r w:rsidRPr="00244D55">
        <w:rPr>
          <w:rStyle w:val="fontstyle01"/>
          <w:color w:val="auto"/>
          <w:lang w:val="nl-NL"/>
        </w:rPr>
        <w:t>tồn tại trên địa bàn huyện; đề nghị UBND tỉnh chỉ đạo các Sở ban ngành có liên</w:t>
      </w:r>
      <w:r w:rsidRPr="00244D55">
        <w:rPr>
          <w:lang w:val="nl-NL"/>
        </w:rPr>
        <w:br/>
      </w:r>
      <w:r w:rsidRPr="00244D55">
        <w:rPr>
          <w:rStyle w:val="fontstyle01"/>
          <w:color w:val="auto"/>
          <w:lang w:val="nl-NL"/>
        </w:rPr>
        <w:lastRenderedPageBreak/>
        <w:t>quan phối hợp với UBND huyện triển khai thực hiện tốt các nội dung kế hoạch</w:t>
      </w:r>
      <w:r w:rsidRPr="00244D55">
        <w:rPr>
          <w:lang w:val="nl-NL"/>
        </w:rPr>
        <w:br/>
      </w:r>
      <w:r w:rsidRPr="00244D55">
        <w:rPr>
          <w:rStyle w:val="fontstyle01"/>
          <w:color w:val="auto"/>
          <w:lang w:val="nl-NL"/>
        </w:rPr>
        <w:t>này</w:t>
      </w:r>
    </w:p>
    <w:p w:rsidR="00D219D2" w:rsidRPr="00244D55" w:rsidRDefault="00D219D2" w:rsidP="00D219D2">
      <w:pPr>
        <w:ind w:firstLine="709"/>
        <w:jc w:val="both"/>
        <w:rPr>
          <w:rStyle w:val="fontstyle01"/>
          <w:b/>
          <w:color w:val="auto"/>
          <w:lang w:val="fr-FR"/>
        </w:rPr>
      </w:pPr>
      <w:r w:rsidRPr="00244D55">
        <w:rPr>
          <w:rStyle w:val="fontstyle01"/>
          <w:b/>
          <w:color w:val="auto"/>
          <w:lang w:val="fr-FR"/>
        </w:rPr>
        <w:t>5. UBND huyện Tu Mơ Rông:</w:t>
      </w:r>
    </w:p>
    <w:p w:rsidR="00D219D2" w:rsidRPr="00244D55" w:rsidRDefault="00D219D2" w:rsidP="00D219D2">
      <w:pPr>
        <w:ind w:firstLine="709"/>
        <w:jc w:val="both"/>
        <w:rPr>
          <w:rStyle w:val="fontstyle01"/>
          <w:color w:val="auto"/>
          <w:lang w:val="fr-FR"/>
        </w:rPr>
      </w:pPr>
      <w:r w:rsidRPr="00244D55">
        <w:rPr>
          <w:lang w:val="nl-NL"/>
        </w:rPr>
        <w:t>Đề nghị UBND tỉnh x</w:t>
      </w:r>
      <w:r w:rsidRPr="00244D55">
        <w:rPr>
          <w:rStyle w:val="fontstyle01"/>
          <w:color w:val="auto"/>
          <w:lang w:val="fr-FR"/>
        </w:rPr>
        <w:t>ây dựng, ban hành quy chế phối hợp trong công tác quản lý, xử lý vi phạm hành chính trong lĩnh vực đất đai, xây dựng.</w:t>
      </w:r>
    </w:p>
    <w:p w:rsidR="00D219D2" w:rsidRPr="00244D55" w:rsidRDefault="00D219D2" w:rsidP="00D219D2">
      <w:pPr>
        <w:ind w:firstLine="709"/>
        <w:jc w:val="both"/>
        <w:rPr>
          <w:rStyle w:val="fontstyle01"/>
          <w:color w:val="auto"/>
          <w:lang w:val="fr-FR"/>
        </w:rPr>
      </w:pPr>
      <w:r w:rsidRPr="00244D55">
        <w:rPr>
          <w:rStyle w:val="fontstyle01"/>
          <w:color w:val="auto"/>
          <w:lang w:val="fr-FR"/>
        </w:rPr>
        <w:t>Mở các lớp đào tạo, bồi dưỡng kiến thức về công tác thanh tra cho công chức làm nhiệm vụ thanh tra về quản lý đất đai, xây dựng.</w:t>
      </w:r>
    </w:p>
    <w:p w:rsidR="00D219D2" w:rsidRPr="00244D55" w:rsidRDefault="00D219D2" w:rsidP="00D219D2">
      <w:pPr>
        <w:ind w:firstLine="709"/>
        <w:jc w:val="both"/>
        <w:rPr>
          <w:rStyle w:val="fontstyle01"/>
          <w:b/>
          <w:color w:val="auto"/>
          <w:lang w:val="fr-FR"/>
        </w:rPr>
      </w:pPr>
      <w:r w:rsidRPr="00244D55">
        <w:rPr>
          <w:rStyle w:val="fontstyle01"/>
          <w:b/>
          <w:color w:val="auto"/>
          <w:lang w:val="fr-FR"/>
        </w:rPr>
        <w:t>6. UBND huyện Kon Plông:</w:t>
      </w:r>
    </w:p>
    <w:p w:rsidR="00D219D2" w:rsidRPr="00244D55" w:rsidRDefault="00D219D2" w:rsidP="00D219D2">
      <w:pPr>
        <w:ind w:firstLine="709"/>
        <w:jc w:val="both"/>
        <w:rPr>
          <w:rStyle w:val="fontstyle01"/>
          <w:color w:val="auto"/>
          <w:lang w:val="fr-FR"/>
        </w:rPr>
      </w:pPr>
      <w:r w:rsidRPr="00244D55">
        <w:rPr>
          <w:rStyle w:val="fontstyle01"/>
          <w:color w:val="auto"/>
          <w:lang w:val="fr-FR"/>
        </w:rPr>
        <w:t>Quan tâm, hàng năm hỗ trợ một phần từ ngân sách tỉnh để thực hiện xây dựng hệ thống hồ sơ địa chính và cơ sở dữ liệu quản lý đất đai theo hình thức cuốn chiếu từng xã để huyện thuận lợi trong công tác quản lý đất đai; đồng thời tiếp tục kiến nghị Trung ương hỗ trợ kinh phí để thực hiện xây dựng hệ thống hồ sơ địa chính và cơ sở dữ liệu quản lý đất đai trên địa bàn huyện.</w:t>
      </w:r>
    </w:p>
    <w:p w:rsidR="00D219D2" w:rsidRPr="00244D55" w:rsidRDefault="00D219D2" w:rsidP="00D219D2">
      <w:pPr>
        <w:ind w:firstLine="709"/>
        <w:jc w:val="both"/>
        <w:rPr>
          <w:rStyle w:val="fontstyle01"/>
          <w:b/>
          <w:color w:val="auto"/>
          <w:lang w:val="fr-FR"/>
        </w:rPr>
      </w:pPr>
      <w:r w:rsidRPr="00244D55">
        <w:rPr>
          <w:rStyle w:val="fontstyle01"/>
          <w:b/>
          <w:color w:val="auto"/>
          <w:lang w:val="fr-FR"/>
        </w:rPr>
        <w:t>7. UBND huyện Kon Rẫy:</w:t>
      </w:r>
    </w:p>
    <w:p w:rsidR="00D219D2" w:rsidRPr="00244D55" w:rsidRDefault="00D219D2" w:rsidP="00D219D2">
      <w:pPr>
        <w:ind w:firstLine="709"/>
        <w:jc w:val="both"/>
        <w:rPr>
          <w:rStyle w:val="fontstyle01"/>
          <w:color w:val="auto"/>
          <w:lang w:val="fr-FR"/>
        </w:rPr>
      </w:pPr>
      <w:r w:rsidRPr="00244D55">
        <w:rPr>
          <w:rStyle w:val="fontstyle01"/>
          <w:color w:val="auto"/>
          <w:lang w:val="fr-FR"/>
        </w:rPr>
        <w:t>Quan tâm bố trí kinh phí cắm mốc ranh giới quy hoạch ngoài thực địa sau khi quy hoạch sử dụng đất được phê duyệt để thuận lợi trong công tác quản lý đất đai.</w:t>
      </w:r>
      <w:r w:rsidRPr="00244D55">
        <w:rPr>
          <w:rStyle w:val="fontstyle01"/>
          <w:color w:val="auto"/>
          <w:lang w:val="fr-FR"/>
        </w:rPr>
        <w:tab/>
      </w:r>
    </w:p>
    <w:p w:rsidR="00D219D2" w:rsidRPr="00244D55" w:rsidRDefault="00D219D2" w:rsidP="00D219D2">
      <w:pPr>
        <w:ind w:firstLine="709"/>
        <w:jc w:val="both"/>
        <w:rPr>
          <w:rStyle w:val="fontstyle01"/>
          <w:b/>
          <w:color w:val="auto"/>
          <w:lang w:val="fr-FR"/>
        </w:rPr>
      </w:pPr>
      <w:r w:rsidRPr="00244D55">
        <w:rPr>
          <w:rStyle w:val="fontstyle01"/>
          <w:b/>
          <w:color w:val="auto"/>
          <w:lang w:val="fr-FR"/>
        </w:rPr>
        <w:t>8. Sở Tài nguyên và Môi trường:</w:t>
      </w:r>
    </w:p>
    <w:p w:rsidR="00D219D2" w:rsidRPr="00244D55" w:rsidRDefault="00D219D2" w:rsidP="00D219D2">
      <w:pPr>
        <w:spacing w:before="80" w:after="60"/>
        <w:ind w:firstLine="709"/>
        <w:rPr>
          <w:rFonts w:eastAsia=".VnTime"/>
          <w:bCs/>
          <w:lang w:val="nl-NL" w:eastAsia="ar-SA"/>
        </w:rPr>
      </w:pPr>
      <w:r w:rsidRPr="00244D55">
        <w:rPr>
          <w:rFonts w:eastAsia=".VnTime"/>
          <w:bCs/>
          <w:lang w:val="nl-NL" w:eastAsia="ar-SA"/>
        </w:rPr>
        <w:t>- Bổ sung thêm biên chế để sở Tài nguyên và Môi trường tăng cường lực lượng làm công tác thanh tra, kiểm tra chuyên ngành về Tài nguyên và Môi trường.</w:t>
      </w:r>
    </w:p>
    <w:p w:rsidR="00D219D2" w:rsidRPr="00244D55" w:rsidRDefault="00D219D2" w:rsidP="00D219D2">
      <w:pPr>
        <w:spacing w:before="80" w:after="60"/>
        <w:ind w:firstLine="709"/>
        <w:rPr>
          <w:rFonts w:eastAsia=".VnTime"/>
          <w:bCs/>
          <w:lang w:val="nl-NL" w:eastAsia="ar-SA"/>
        </w:rPr>
      </w:pPr>
      <w:r w:rsidRPr="00244D55">
        <w:rPr>
          <w:rFonts w:eastAsia=".VnTime"/>
          <w:bCs/>
          <w:lang w:val="nl-NL" w:eastAsia="ar-SA"/>
        </w:rPr>
        <w:t>- Xem xét bố trí bổ sung nguồn kinh phí để thực hiện các nhiệm vụ đột xuất được UBND tỉnh giao nhằm đảm bảo nguồn kinh phí thực hiện nhiệm vụ.</w:t>
      </w:r>
    </w:p>
    <w:p w:rsidR="00D219D2" w:rsidRPr="00244D55" w:rsidRDefault="00D219D2" w:rsidP="00D219D2">
      <w:pPr>
        <w:ind w:firstLine="709"/>
        <w:jc w:val="both"/>
        <w:rPr>
          <w:rStyle w:val="fontstyle01"/>
          <w:color w:val="auto"/>
          <w:lang w:val="nl-NL"/>
        </w:rPr>
      </w:pPr>
      <w:r w:rsidRPr="00244D55">
        <w:rPr>
          <w:noProof/>
        </w:rPr>
        <mc:AlternateContent>
          <mc:Choice Requires="wps">
            <w:drawing>
              <wp:anchor distT="0" distB="0" distL="114300" distR="114300" simplePos="0" relativeHeight="251669504" behindDoc="0" locked="0" layoutInCell="1" allowOverlap="1" wp14:anchorId="516C1B97" wp14:editId="3B6B5802">
                <wp:simplePos x="0" y="0"/>
                <wp:positionH relativeFrom="column">
                  <wp:posOffset>891540</wp:posOffset>
                </wp:positionH>
                <wp:positionV relativeFrom="paragraph">
                  <wp:posOffset>1670050</wp:posOffset>
                </wp:positionV>
                <wp:extent cx="3810000"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0.2pt;margin-top:131.5pt;width:30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X7JA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fJhmKT6U8KsvYfk10FjnP0voSDAK6i513ArI&#10;Yhp2eHE+0GL5NSBk1bBSbRvl0GrSF3Q2GU1igINWieAMx5zdbcvWkgMLgopPrBE998cs7LWIYI1k&#10;YnmxPVPt2cbkrQ54WBjSuVhnxfyYpbPldDkdD8ajx+VgnFbV4HlVjgePq+zTpHqoyrLKfgZq2Thv&#10;lBBSB3ZX9Wbjv1PH5R6ddXfT760NyXv02C8ke31H0nGyYZhnWWxBnNb2OnEUbDx8uVzhRtzv0b7/&#10;BSx+AQAA//8DAFBLAwQUAAYACAAAACEAnEDxo90AAAALAQAADwAAAGRycy9kb3ducmV2LnhtbEyP&#10;wU7DMBBE70j8g7VIXBC1m5YCaZyqQuqBI20lrm68JCnxOoqdJvTrWVAlOM7s0+xMthpdI07YhdqT&#10;hulEgUAqvK2p1LDfbe6fQIRoyJrGE2r4wgCr/PoqM6n1A73haRtLwSEUUqOhirFNpQxFhc6EiW+R&#10;+PbhO2ciy66UtjMDh7tGJkotpDM18YfKtPhSYfG57Z0GDP3DVK2fXbl/PQ9378n5OLQ7rW9vxvUS&#10;RMQx/sHwU5+rQ86dDr4nG0TDeq7mjGpIFjMexcTjr3O4ODLP5P8N+TcAAAD//wMAUEsBAi0AFAAG&#10;AAgAAAAhALaDOJL+AAAA4QEAABMAAAAAAAAAAAAAAAAAAAAAAFtDb250ZW50X1R5cGVzXS54bWxQ&#10;SwECLQAUAAYACAAAACEAOP0h/9YAAACUAQAACwAAAAAAAAAAAAAAAAAvAQAAX3JlbHMvLnJlbHNQ&#10;SwECLQAUAAYACAAAACEADlHl+yQCAABKBAAADgAAAAAAAAAAAAAAAAAuAgAAZHJzL2Uyb0RvYy54&#10;bWxQSwECLQAUAAYACAAAACEAnEDxo90AAAALAQAADwAAAAAAAAAAAAAAAAB+BAAAZHJzL2Rvd25y&#10;ZXYueG1sUEsFBgAAAAAEAAQA8wAAAIgFAAAAAA==&#10;"/>
            </w:pict>
          </mc:Fallback>
        </mc:AlternateContent>
      </w:r>
    </w:p>
    <w:p w:rsidR="00D219D2" w:rsidRPr="00244D55" w:rsidRDefault="00D219D2">
      <w:pPr>
        <w:spacing w:after="200" w:line="276" w:lineRule="auto"/>
        <w:rPr>
          <w:b/>
          <w:lang w:val="nl-NL"/>
        </w:rPr>
      </w:pPr>
    </w:p>
    <w:sectPr w:rsidR="00D219D2" w:rsidRPr="00244D55" w:rsidSect="00547E11">
      <w:headerReference w:type="default" r:id="rId9"/>
      <w:footerReference w:type="default" r:id="rId10"/>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E" w:rsidRDefault="002B7BFE">
      <w:r>
        <w:separator/>
      </w:r>
    </w:p>
  </w:endnote>
  <w:endnote w:type="continuationSeparator" w:id="0">
    <w:p w:rsidR="002B7BFE" w:rsidRDefault="002B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99374"/>
      <w:docPartObj>
        <w:docPartGallery w:val="Page Numbers (Bottom of Page)"/>
        <w:docPartUnique/>
      </w:docPartObj>
    </w:sdtPr>
    <w:sdtEndPr>
      <w:rPr>
        <w:noProof/>
      </w:rPr>
    </w:sdtEndPr>
    <w:sdtContent>
      <w:p w:rsidR="00B94907" w:rsidRDefault="00B94907">
        <w:pPr>
          <w:pStyle w:val="Footer"/>
          <w:jc w:val="center"/>
        </w:pPr>
        <w:r>
          <w:fldChar w:fldCharType="begin"/>
        </w:r>
        <w:r>
          <w:instrText xml:space="preserve"> PAGE   \* MERGEFORMAT </w:instrText>
        </w:r>
        <w:r>
          <w:fldChar w:fldCharType="separate"/>
        </w:r>
        <w:r w:rsidR="00AF3105">
          <w:rPr>
            <w:noProof/>
          </w:rPr>
          <w:t>1</w:t>
        </w:r>
        <w:r>
          <w:rPr>
            <w:noProof/>
          </w:rPr>
          <w:fldChar w:fldCharType="end"/>
        </w:r>
      </w:p>
    </w:sdtContent>
  </w:sdt>
  <w:p w:rsidR="00B94907" w:rsidRDefault="00B9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E" w:rsidRDefault="002B7BFE">
      <w:r>
        <w:separator/>
      </w:r>
    </w:p>
  </w:footnote>
  <w:footnote w:type="continuationSeparator" w:id="0">
    <w:p w:rsidR="002B7BFE" w:rsidRDefault="002B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A3" w:rsidRDefault="00F638A3">
    <w:pPr>
      <w:pStyle w:val="Header"/>
      <w:jc w:val="center"/>
    </w:pPr>
  </w:p>
  <w:p w:rsidR="00F638A3" w:rsidRDefault="00F638A3" w:rsidP="002501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E0"/>
    <w:rsid w:val="000035E6"/>
    <w:rsid w:val="00024064"/>
    <w:rsid w:val="00033645"/>
    <w:rsid w:val="00051717"/>
    <w:rsid w:val="00061A84"/>
    <w:rsid w:val="0006552B"/>
    <w:rsid w:val="00065ED8"/>
    <w:rsid w:val="00067BCA"/>
    <w:rsid w:val="00077149"/>
    <w:rsid w:val="0009325A"/>
    <w:rsid w:val="00095ABE"/>
    <w:rsid w:val="000B41CD"/>
    <w:rsid w:val="000B6F59"/>
    <w:rsid w:val="000D247C"/>
    <w:rsid w:val="000D29A4"/>
    <w:rsid w:val="000E0CDF"/>
    <w:rsid w:val="000E364F"/>
    <w:rsid w:val="000E5262"/>
    <w:rsid w:val="001234A6"/>
    <w:rsid w:val="00147474"/>
    <w:rsid w:val="00150DDE"/>
    <w:rsid w:val="0015424C"/>
    <w:rsid w:val="00155468"/>
    <w:rsid w:val="00156896"/>
    <w:rsid w:val="00161144"/>
    <w:rsid w:val="001673EF"/>
    <w:rsid w:val="001905E7"/>
    <w:rsid w:val="001946D0"/>
    <w:rsid w:val="001B3240"/>
    <w:rsid w:val="001C6BFB"/>
    <w:rsid w:val="001D7CD7"/>
    <w:rsid w:val="001E0EF6"/>
    <w:rsid w:val="001E1D59"/>
    <w:rsid w:val="001F4E60"/>
    <w:rsid w:val="001F610F"/>
    <w:rsid w:val="00200FC7"/>
    <w:rsid w:val="00215007"/>
    <w:rsid w:val="00217A86"/>
    <w:rsid w:val="00232D4C"/>
    <w:rsid w:val="00234143"/>
    <w:rsid w:val="0024490C"/>
    <w:rsid w:val="00244D55"/>
    <w:rsid w:val="00250139"/>
    <w:rsid w:val="002514E7"/>
    <w:rsid w:val="0025266E"/>
    <w:rsid w:val="002576B6"/>
    <w:rsid w:val="002760DE"/>
    <w:rsid w:val="00277D93"/>
    <w:rsid w:val="0028121E"/>
    <w:rsid w:val="0029365B"/>
    <w:rsid w:val="00295E41"/>
    <w:rsid w:val="002A3F98"/>
    <w:rsid w:val="002B7BFE"/>
    <w:rsid w:val="002D1E15"/>
    <w:rsid w:val="002D4EE5"/>
    <w:rsid w:val="002E1F5F"/>
    <w:rsid w:val="002E6081"/>
    <w:rsid w:val="002F178F"/>
    <w:rsid w:val="002F373D"/>
    <w:rsid w:val="003128A0"/>
    <w:rsid w:val="00317B57"/>
    <w:rsid w:val="00333F17"/>
    <w:rsid w:val="00347DB2"/>
    <w:rsid w:val="0035039C"/>
    <w:rsid w:val="00356882"/>
    <w:rsid w:val="00357226"/>
    <w:rsid w:val="003847E1"/>
    <w:rsid w:val="003B12E3"/>
    <w:rsid w:val="003B23EE"/>
    <w:rsid w:val="003B7AD1"/>
    <w:rsid w:val="003B7EF1"/>
    <w:rsid w:val="003D02BF"/>
    <w:rsid w:val="003D396F"/>
    <w:rsid w:val="003E427E"/>
    <w:rsid w:val="003E4AE2"/>
    <w:rsid w:val="003E50E7"/>
    <w:rsid w:val="003F07A8"/>
    <w:rsid w:val="003F0B33"/>
    <w:rsid w:val="003F2E7E"/>
    <w:rsid w:val="003F731E"/>
    <w:rsid w:val="004029F1"/>
    <w:rsid w:val="00421D93"/>
    <w:rsid w:val="00422AC2"/>
    <w:rsid w:val="0042335B"/>
    <w:rsid w:val="0042673C"/>
    <w:rsid w:val="00433728"/>
    <w:rsid w:val="0043771B"/>
    <w:rsid w:val="00460119"/>
    <w:rsid w:val="00463116"/>
    <w:rsid w:val="00473B62"/>
    <w:rsid w:val="004768E4"/>
    <w:rsid w:val="00483C68"/>
    <w:rsid w:val="00484A31"/>
    <w:rsid w:val="004926D3"/>
    <w:rsid w:val="00496818"/>
    <w:rsid w:val="004A312B"/>
    <w:rsid w:val="004A6F9B"/>
    <w:rsid w:val="004B2F88"/>
    <w:rsid w:val="004C27A4"/>
    <w:rsid w:val="004C53F8"/>
    <w:rsid w:val="004C70B3"/>
    <w:rsid w:val="004D1A92"/>
    <w:rsid w:val="004E12F8"/>
    <w:rsid w:val="004E1435"/>
    <w:rsid w:val="004E1554"/>
    <w:rsid w:val="004F0A81"/>
    <w:rsid w:val="004F67DD"/>
    <w:rsid w:val="005020A5"/>
    <w:rsid w:val="0050448C"/>
    <w:rsid w:val="005103F4"/>
    <w:rsid w:val="005121BF"/>
    <w:rsid w:val="005140CB"/>
    <w:rsid w:val="00527420"/>
    <w:rsid w:val="0053032E"/>
    <w:rsid w:val="00531FFD"/>
    <w:rsid w:val="00533657"/>
    <w:rsid w:val="00535614"/>
    <w:rsid w:val="00547E11"/>
    <w:rsid w:val="00552235"/>
    <w:rsid w:val="00567641"/>
    <w:rsid w:val="005742AD"/>
    <w:rsid w:val="005751B3"/>
    <w:rsid w:val="0058728E"/>
    <w:rsid w:val="005A6D2C"/>
    <w:rsid w:val="005B073C"/>
    <w:rsid w:val="005B1C60"/>
    <w:rsid w:val="005B4089"/>
    <w:rsid w:val="005D0AEC"/>
    <w:rsid w:val="005E3719"/>
    <w:rsid w:val="006003CF"/>
    <w:rsid w:val="006207A8"/>
    <w:rsid w:val="00626FBB"/>
    <w:rsid w:val="00632305"/>
    <w:rsid w:val="006332BB"/>
    <w:rsid w:val="0063601C"/>
    <w:rsid w:val="00640494"/>
    <w:rsid w:val="006465BE"/>
    <w:rsid w:val="00650F20"/>
    <w:rsid w:val="006577E4"/>
    <w:rsid w:val="00664A38"/>
    <w:rsid w:val="006707BE"/>
    <w:rsid w:val="00671597"/>
    <w:rsid w:val="00671B8A"/>
    <w:rsid w:val="00673CB7"/>
    <w:rsid w:val="006766BB"/>
    <w:rsid w:val="006879BB"/>
    <w:rsid w:val="006941ED"/>
    <w:rsid w:val="006A0F89"/>
    <w:rsid w:val="006C0FE5"/>
    <w:rsid w:val="006C26E1"/>
    <w:rsid w:val="006E4555"/>
    <w:rsid w:val="006E4EEF"/>
    <w:rsid w:val="006F069F"/>
    <w:rsid w:val="006F6716"/>
    <w:rsid w:val="006F6777"/>
    <w:rsid w:val="00711FD7"/>
    <w:rsid w:val="00716ACE"/>
    <w:rsid w:val="00720ABE"/>
    <w:rsid w:val="00731E50"/>
    <w:rsid w:val="007325E7"/>
    <w:rsid w:val="007360EC"/>
    <w:rsid w:val="00740A09"/>
    <w:rsid w:val="00745C4C"/>
    <w:rsid w:val="007506BC"/>
    <w:rsid w:val="00751040"/>
    <w:rsid w:val="007526E0"/>
    <w:rsid w:val="007726AC"/>
    <w:rsid w:val="00780929"/>
    <w:rsid w:val="007860CF"/>
    <w:rsid w:val="007934E9"/>
    <w:rsid w:val="007A675E"/>
    <w:rsid w:val="007B1154"/>
    <w:rsid w:val="007B3BDF"/>
    <w:rsid w:val="007B3E4B"/>
    <w:rsid w:val="007B470C"/>
    <w:rsid w:val="007D7ED1"/>
    <w:rsid w:val="007E260E"/>
    <w:rsid w:val="007E5B58"/>
    <w:rsid w:val="00813997"/>
    <w:rsid w:val="00831524"/>
    <w:rsid w:val="00831631"/>
    <w:rsid w:val="00840953"/>
    <w:rsid w:val="00851056"/>
    <w:rsid w:val="00852375"/>
    <w:rsid w:val="008545E5"/>
    <w:rsid w:val="00863DCB"/>
    <w:rsid w:val="00865BEC"/>
    <w:rsid w:val="0086790A"/>
    <w:rsid w:val="0088482E"/>
    <w:rsid w:val="008901D9"/>
    <w:rsid w:val="008973C1"/>
    <w:rsid w:val="008B32BD"/>
    <w:rsid w:val="008B36A2"/>
    <w:rsid w:val="008B7826"/>
    <w:rsid w:val="008C58C8"/>
    <w:rsid w:val="008F25EE"/>
    <w:rsid w:val="008F3CE7"/>
    <w:rsid w:val="00900AA1"/>
    <w:rsid w:val="00901ACA"/>
    <w:rsid w:val="009037A1"/>
    <w:rsid w:val="009230D4"/>
    <w:rsid w:val="00940301"/>
    <w:rsid w:val="00946D2D"/>
    <w:rsid w:val="0095263B"/>
    <w:rsid w:val="00960F72"/>
    <w:rsid w:val="00965E0E"/>
    <w:rsid w:val="0097263B"/>
    <w:rsid w:val="009856A1"/>
    <w:rsid w:val="00990A4E"/>
    <w:rsid w:val="00997797"/>
    <w:rsid w:val="009B67A1"/>
    <w:rsid w:val="009C339F"/>
    <w:rsid w:val="00A0765E"/>
    <w:rsid w:val="00A10143"/>
    <w:rsid w:val="00A22054"/>
    <w:rsid w:val="00A2514A"/>
    <w:rsid w:val="00A2753F"/>
    <w:rsid w:val="00A333E7"/>
    <w:rsid w:val="00A365F5"/>
    <w:rsid w:val="00A43388"/>
    <w:rsid w:val="00A4387E"/>
    <w:rsid w:val="00A43DBE"/>
    <w:rsid w:val="00A448D9"/>
    <w:rsid w:val="00A4528A"/>
    <w:rsid w:val="00A528C9"/>
    <w:rsid w:val="00A606D9"/>
    <w:rsid w:val="00A63EA1"/>
    <w:rsid w:val="00A76DD9"/>
    <w:rsid w:val="00A92BE0"/>
    <w:rsid w:val="00A96744"/>
    <w:rsid w:val="00AA5612"/>
    <w:rsid w:val="00AA6411"/>
    <w:rsid w:val="00AB2C25"/>
    <w:rsid w:val="00AD2402"/>
    <w:rsid w:val="00AE1695"/>
    <w:rsid w:val="00AE6434"/>
    <w:rsid w:val="00AF3105"/>
    <w:rsid w:val="00B0298F"/>
    <w:rsid w:val="00B0552D"/>
    <w:rsid w:val="00B16A84"/>
    <w:rsid w:val="00B23E9C"/>
    <w:rsid w:val="00B335DD"/>
    <w:rsid w:val="00B35807"/>
    <w:rsid w:val="00B37166"/>
    <w:rsid w:val="00B457CF"/>
    <w:rsid w:val="00B605C2"/>
    <w:rsid w:val="00B61947"/>
    <w:rsid w:val="00B64F02"/>
    <w:rsid w:val="00B673F4"/>
    <w:rsid w:val="00B94907"/>
    <w:rsid w:val="00B9512D"/>
    <w:rsid w:val="00BC086B"/>
    <w:rsid w:val="00BC45A7"/>
    <w:rsid w:val="00BD09A6"/>
    <w:rsid w:val="00BD28C8"/>
    <w:rsid w:val="00BD78C3"/>
    <w:rsid w:val="00BE2C04"/>
    <w:rsid w:val="00BF13DA"/>
    <w:rsid w:val="00BF2E3F"/>
    <w:rsid w:val="00C0232B"/>
    <w:rsid w:val="00C1251E"/>
    <w:rsid w:val="00C20B3A"/>
    <w:rsid w:val="00C43F7E"/>
    <w:rsid w:val="00C655C2"/>
    <w:rsid w:val="00C65C66"/>
    <w:rsid w:val="00C72DAE"/>
    <w:rsid w:val="00C73F84"/>
    <w:rsid w:val="00C82C13"/>
    <w:rsid w:val="00C9300A"/>
    <w:rsid w:val="00CC20F6"/>
    <w:rsid w:val="00CD3398"/>
    <w:rsid w:val="00CE505D"/>
    <w:rsid w:val="00D0215B"/>
    <w:rsid w:val="00D127C1"/>
    <w:rsid w:val="00D13A39"/>
    <w:rsid w:val="00D219D2"/>
    <w:rsid w:val="00D26217"/>
    <w:rsid w:val="00D31F76"/>
    <w:rsid w:val="00D448D9"/>
    <w:rsid w:val="00D77547"/>
    <w:rsid w:val="00D8133F"/>
    <w:rsid w:val="00D935E9"/>
    <w:rsid w:val="00D9566E"/>
    <w:rsid w:val="00DA467C"/>
    <w:rsid w:val="00DA6B9A"/>
    <w:rsid w:val="00DB2746"/>
    <w:rsid w:val="00DC035A"/>
    <w:rsid w:val="00DD5487"/>
    <w:rsid w:val="00DE4065"/>
    <w:rsid w:val="00E03FB9"/>
    <w:rsid w:val="00E1763B"/>
    <w:rsid w:val="00E23227"/>
    <w:rsid w:val="00E529EB"/>
    <w:rsid w:val="00E56F73"/>
    <w:rsid w:val="00E60CA5"/>
    <w:rsid w:val="00E6234B"/>
    <w:rsid w:val="00E628D0"/>
    <w:rsid w:val="00E7299D"/>
    <w:rsid w:val="00E77FB2"/>
    <w:rsid w:val="00E80810"/>
    <w:rsid w:val="00E903D8"/>
    <w:rsid w:val="00E929CE"/>
    <w:rsid w:val="00EB78EE"/>
    <w:rsid w:val="00EC0F12"/>
    <w:rsid w:val="00ED3BA3"/>
    <w:rsid w:val="00ED7233"/>
    <w:rsid w:val="00EE419F"/>
    <w:rsid w:val="00EF01C4"/>
    <w:rsid w:val="00EF2337"/>
    <w:rsid w:val="00EF4EC4"/>
    <w:rsid w:val="00F155E0"/>
    <w:rsid w:val="00F24CC7"/>
    <w:rsid w:val="00F638A3"/>
    <w:rsid w:val="00F731B4"/>
    <w:rsid w:val="00F73CCB"/>
    <w:rsid w:val="00F77065"/>
    <w:rsid w:val="00F907C1"/>
    <w:rsid w:val="00F92883"/>
    <w:rsid w:val="00FA6A3C"/>
    <w:rsid w:val="00FB2B80"/>
    <w:rsid w:val="00FC6675"/>
    <w:rsid w:val="00FE1E60"/>
    <w:rsid w:val="00FE3B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pPr>
      <w:spacing w:after="0" w:line="240" w:lineRule="auto"/>
    </w:pPr>
    <w:rPr>
      <w:rFonts w:eastAsia="Times New Roman" w:cs="Times New Roman"/>
      <w:szCs w:val="28"/>
      <w:lang w:val="en-US"/>
    </w:rPr>
  </w:style>
  <w:style w:type="paragraph" w:styleId="Heading2">
    <w:name w:val="heading 2"/>
    <w:basedOn w:val="Normal"/>
    <w:next w:val="Normal"/>
    <w:link w:val="Heading2Char"/>
    <w:qFormat/>
    <w:rsid w:val="00B0552D"/>
    <w:pPr>
      <w:keepNext/>
      <w:jc w:val="center"/>
      <w:outlineLvl w:val="1"/>
    </w:pPr>
    <w:rPr>
      <w:i/>
      <w:noProof/>
      <w:color w:val="002060"/>
      <w:lang w:val="vi-VN"/>
    </w:rPr>
  </w:style>
  <w:style w:type="paragraph" w:styleId="Heading3">
    <w:name w:val="heading 3"/>
    <w:basedOn w:val="Normal"/>
    <w:next w:val="Normal"/>
    <w:link w:val="Heading3Char"/>
    <w:qFormat/>
    <w:rsid w:val="00B0552D"/>
    <w:pPr>
      <w:keepNext/>
      <w:spacing w:before="60"/>
      <w:jc w:val="center"/>
      <w:outlineLvl w:val="2"/>
    </w:pPr>
    <w:rPr>
      <w:b/>
      <w:noProof/>
      <w:color w:val="002060"/>
      <w:lang w:val="nl-NL"/>
    </w:rPr>
  </w:style>
  <w:style w:type="paragraph" w:styleId="Heading5">
    <w:name w:val="heading 5"/>
    <w:basedOn w:val="Normal"/>
    <w:next w:val="Normal"/>
    <w:link w:val="Heading5Char"/>
    <w:qFormat/>
    <w:rsid w:val="00B0552D"/>
    <w:pPr>
      <w:keepNext/>
      <w:spacing w:before="60"/>
      <w:jc w:val="center"/>
      <w:outlineLvl w:val="4"/>
    </w:pPr>
    <w:rPr>
      <w:b/>
      <w:noProof/>
      <w:color w:val="002060"/>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basedOn w:val="DefaultParagraphFont"/>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basedOn w:val="DefaultParagraphFont"/>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basedOn w:val="DefaultParagraphFont"/>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basedOn w:val="DefaultParagraphFont"/>
    <w:link w:val="Heading2"/>
    <w:rsid w:val="00B0552D"/>
    <w:rPr>
      <w:rFonts w:eastAsia="Times New Roman" w:cs="Times New Roman"/>
      <w:i/>
      <w:noProof/>
      <w:color w:val="002060"/>
      <w:szCs w:val="28"/>
    </w:rPr>
  </w:style>
  <w:style w:type="character" w:customStyle="1" w:styleId="Heading3Char">
    <w:name w:val="Heading 3 Char"/>
    <w:basedOn w:val="DefaultParagraphFont"/>
    <w:link w:val="Heading3"/>
    <w:rsid w:val="00B0552D"/>
    <w:rPr>
      <w:rFonts w:eastAsia="Times New Roman" w:cs="Times New Roman"/>
      <w:b/>
      <w:noProof/>
      <w:color w:val="002060"/>
      <w:szCs w:val="28"/>
      <w:lang w:val="nl-NL"/>
    </w:rPr>
  </w:style>
  <w:style w:type="character" w:customStyle="1" w:styleId="Heading5Char">
    <w:name w:val="Heading 5 Char"/>
    <w:basedOn w:val="DefaultParagraphFont"/>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noProof/>
      <w:color w:val="002060"/>
      <w:lang w:val="vi-VN"/>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basedOn w:val="DefaultParagraphFont"/>
    <w:link w:val="BodyText"/>
    <w:uiPriority w:val="99"/>
    <w:semiHidden/>
    <w:rsid w:val="00B0552D"/>
    <w:rPr>
      <w:rFonts w:eastAsia="Times New Roman" w:cs="Times New Roman"/>
      <w:szCs w:val="28"/>
      <w:lang w:val="en-US"/>
    </w:rPr>
  </w:style>
  <w:style w:type="character" w:styleId="Strong">
    <w:name w:val="Strong"/>
    <w:rsid w:val="0024490C"/>
    <w:rPr>
      <w:b/>
      <w:bCs/>
    </w:rPr>
  </w:style>
  <w:style w:type="paragraph" w:customStyle="1" w:styleId="rtejustify">
    <w:name w:val="rtejustify"/>
    <w:basedOn w:val="Normal"/>
    <w:rsid w:val="0024490C"/>
    <w:pPr>
      <w:spacing w:before="100" w:beforeAutospacing="1" w:after="100" w:afterAutospacing="1"/>
    </w:pPr>
    <w:rPr>
      <w:sz w:val="24"/>
      <w:szCs w:val="24"/>
    </w:rPr>
  </w:style>
  <w:style w:type="character" w:customStyle="1" w:styleId="fontstyle01">
    <w:name w:val="fontstyle01"/>
    <w:rsid w:val="00C73F84"/>
    <w:rPr>
      <w:rFonts w:ascii="Times New Roman" w:hAnsi="Times New Roman" w:cs="Times New Roman" w:hint="default"/>
      <w:b w:val="0"/>
      <w:bCs w:val="0"/>
      <w:i w:val="0"/>
      <w:iCs w:val="0"/>
      <w:color w:val="000000"/>
      <w:sz w:val="28"/>
      <w:szCs w:val="28"/>
    </w:rPr>
  </w:style>
  <w:style w:type="character" w:customStyle="1" w:styleId="fontstyle21">
    <w:name w:val="fontstyle21"/>
    <w:rsid w:val="00C73F84"/>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C73F84"/>
    <w:rPr>
      <w:sz w:val="16"/>
      <w:szCs w:val="16"/>
    </w:rPr>
  </w:style>
  <w:style w:type="paragraph" w:styleId="CommentText">
    <w:name w:val="annotation text"/>
    <w:basedOn w:val="Normal"/>
    <w:link w:val="CommentTextChar"/>
    <w:uiPriority w:val="99"/>
    <w:semiHidden/>
    <w:unhideWhenUsed/>
    <w:rsid w:val="00C73F84"/>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C73F84"/>
    <w:rPr>
      <w:rFonts w:eastAsia="Calibri" w:cs="Times New Roman"/>
      <w:sz w:val="20"/>
      <w:szCs w:val="20"/>
      <w:lang w:val="en-US"/>
    </w:rPr>
  </w:style>
  <w:style w:type="paragraph" w:styleId="Revision">
    <w:name w:val="Revision"/>
    <w:hidden/>
    <w:uiPriority w:val="99"/>
    <w:semiHidden/>
    <w:rsid w:val="00C73F84"/>
    <w:pPr>
      <w:spacing w:after="0" w:line="240" w:lineRule="auto"/>
    </w:pPr>
    <w:rPr>
      <w:rFonts w:eastAsia="Times New Roman" w:cs="Times New Roman"/>
      <w:szCs w:val="28"/>
      <w:lang w:val="en-US"/>
    </w:rPr>
  </w:style>
  <w:style w:type="character" w:customStyle="1" w:styleId="fontstyle31">
    <w:name w:val="fontstyle31"/>
    <w:rsid w:val="00626FB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pPr>
      <w:spacing w:after="0" w:line="240" w:lineRule="auto"/>
    </w:pPr>
    <w:rPr>
      <w:rFonts w:eastAsia="Times New Roman" w:cs="Times New Roman"/>
      <w:szCs w:val="28"/>
      <w:lang w:val="en-US"/>
    </w:rPr>
  </w:style>
  <w:style w:type="paragraph" w:styleId="Heading2">
    <w:name w:val="heading 2"/>
    <w:basedOn w:val="Normal"/>
    <w:next w:val="Normal"/>
    <w:link w:val="Heading2Char"/>
    <w:qFormat/>
    <w:rsid w:val="00B0552D"/>
    <w:pPr>
      <w:keepNext/>
      <w:jc w:val="center"/>
      <w:outlineLvl w:val="1"/>
    </w:pPr>
    <w:rPr>
      <w:i/>
      <w:noProof/>
      <w:color w:val="002060"/>
      <w:lang w:val="vi-VN"/>
    </w:rPr>
  </w:style>
  <w:style w:type="paragraph" w:styleId="Heading3">
    <w:name w:val="heading 3"/>
    <w:basedOn w:val="Normal"/>
    <w:next w:val="Normal"/>
    <w:link w:val="Heading3Char"/>
    <w:qFormat/>
    <w:rsid w:val="00B0552D"/>
    <w:pPr>
      <w:keepNext/>
      <w:spacing w:before="60"/>
      <w:jc w:val="center"/>
      <w:outlineLvl w:val="2"/>
    </w:pPr>
    <w:rPr>
      <w:b/>
      <w:noProof/>
      <w:color w:val="002060"/>
      <w:lang w:val="nl-NL"/>
    </w:rPr>
  </w:style>
  <w:style w:type="paragraph" w:styleId="Heading5">
    <w:name w:val="heading 5"/>
    <w:basedOn w:val="Normal"/>
    <w:next w:val="Normal"/>
    <w:link w:val="Heading5Char"/>
    <w:qFormat/>
    <w:rsid w:val="00B0552D"/>
    <w:pPr>
      <w:keepNext/>
      <w:spacing w:before="60"/>
      <w:jc w:val="center"/>
      <w:outlineLvl w:val="4"/>
    </w:pPr>
    <w:rPr>
      <w:b/>
      <w:noProof/>
      <w:color w:val="002060"/>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basedOn w:val="DefaultParagraphFont"/>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basedOn w:val="DefaultParagraphFont"/>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basedOn w:val="DefaultParagraphFont"/>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basedOn w:val="DefaultParagraphFont"/>
    <w:link w:val="Heading2"/>
    <w:rsid w:val="00B0552D"/>
    <w:rPr>
      <w:rFonts w:eastAsia="Times New Roman" w:cs="Times New Roman"/>
      <w:i/>
      <w:noProof/>
      <w:color w:val="002060"/>
      <w:szCs w:val="28"/>
    </w:rPr>
  </w:style>
  <w:style w:type="character" w:customStyle="1" w:styleId="Heading3Char">
    <w:name w:val="Heading 3 Char"/>
    <w:basedOn w:val="DefaultParagraphFont"/>
    <w:link w:val="Heading3"/>
    <w:rsid w:val="00B0552D"/>
    <w:rPr>
      <w:rFonts w:eastAsia="Times New Roman" w:cs="Times New Roman"/>
      <w:b/>
      <w:noProof/>
      <w:color w:val="002060"/>
      <w:szCs w:val="28"/>
      <w:lang w:val="nl-NL"/>
    </w:rPr>
  </w:style>
  <w:style w:type="character" w:customStyle="1" w:styleId="Heading5Char">
    <w:name w:val="Heading 5 Char"/>
    <w:basedOn w:val="DefaultParagraphFont"/>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noProof/>
      <w:color w:val="002060"/>
      <w:lang w:val="vi-VN"/>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basedOn w:val="DefaultParagraphFont"/>
    <w:link w:val="BodyText"/>
    <w:uiPriority w:val="99"/>
    <w:semiHidden/>
    <w:rsid w:val="00B0552D"/>
    <w:rPr>
      <w:rFonts w:eastAsia="Times New Roman" w:cs="Times New Roman"/>
      <w:szCs w:val="28"/>
      <w:lang w:val="en-US"/>
    </w:rPr>
  </w:style>
  <w:style w:type="character" w:styleId="Strong">
    <w:name w:val="Strong"/>
    <w:rsid w:val="0024490C"/>
    <w:rPr>
      <w:b/>
      <w:bCs/>
    </w:rPr>
  </w:style>
  <w:style w:type="paragraph" w:customStyle="1" w:styleId="rtejustify">
    <w:name w:val="rtejustify"/>
    <w:basedOn w:val="Normal"/>
    <w:rsid w:val="0024490C"/>
    <w:pPr>
      <w:spacing w:before="100" w:beforeAutospacing="1" w:after="100" w:afterAutospacing="1"/>
    </w:pPr>
    <w:rPr>
      <w:sz w:val="24"/>
      <w:szCs w:val="24"/>
    </w:rPr>
  </w:style>
  <w:style w:type="character" w:customStyle="1" w:styleId="fontstyle01">
    <w:name w:val="fontstyle01"/>
    <w:rsid w:val="00C73F84"/>
    <w:rPr>
      <w:rFonts w:ascii="Times New Roman" w:hAnsi="Times New Roman" w:cs="Times New Roman" w:hint="default"/>
      <w:b w:val="0"/>
      <w:bCs w:val="0"/>
      <w:i w:val="0"/>
      <w:iCs w:val="0"/>
      <w:color w:val="000000"/>
      <w:sz w:val="28"/>
      <w:szCs w:val="28"/>
    </w:rPr>
  </w:style>
  <w:style w:type="character" w:customStyle="1" w:styleId="fontstyle21">
    <w:name w:val="fontstyle21"/>
    <w:rsid w:val="00C73F84"/>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C73F84"/>
    <w:rPr>
      <w:sz w:val="16"/>
      <w:szCs w:val="16"/>
    </w:rPr>
  </w:style>
  <w:style w:type="paragraph" w:styleId="CommentText">
    <w:name w:val="annotation text"/>
    <w:basedOn w:val="Normal"/>
    <w:link w:val="CommentTextChar"/>
    <w:uiPriority w:val="99"/>
    <w:semiHidden/>
    <w:unhideWhenUsed/>
    <w:rsid w:val="00C73F84"/>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C73F84"/>
    <w:rPr>
      <w:rFonts w:eastAsia="Calibri" w:cs="Times New Roman"/>
      <w:sz w:val="20"/>
      <w:szCs w:val="20"/>
      <w:lang w:val="en-US"/>
    </w:rPr>
  </w:style>
  <w:style w:type="paragraph" w:styleId="Revision">
    <w:name w:val="Revision"/>
    <w:hidden/>
    <w:uiPriority w:val="99"/>
    <w:semiHidden/>
    <w:rsid w:val="00C73F84"/>
    <w:pPr>
      <w:spacing w:after="0" w:line="240" w:lineRule="auto"/>
    </w:pPr>
    <w:rPr>
      <w:rFonts w:eastAsia="Times New Roman" w:cs="Times New Roman"/>
      <w:szCs w:val="28"/>
      <w:lang w:val="en-US"/>
    </w:rPr>
  </w:style>
  <w:style w:type="character" w:customStyle="1" w:styleId="fontstyle31">
    <w:name w:val="fontstyle31"/>
    <w:rsid w:val="00626FB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212742544">
      <w:bodyDiv w:val="1"/>
      <w:marLeft w:val="0"/>
      <w:marRight w:val="0"/>
      <w:marTop w:val="0"/>
      <w:marBottom w:val="0"/>
      <w:divBdr>
        <w:top w:val="none" w:sz="0" w:space="0" w:color="auto"/>
        <w:left w:val="none" w:sz="0" w:space="0" w:color="auto"/>
        <w:bottom w:val="none" w:sz="0" w:space="0" w:color="auto"/>
        <w:right w:val="none" w:sz="0" w:space="0" w:color="auto"/>
      </w:divBdr>
    </w:div>
    <w:div w:id="4624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5542-3E3C-46FF-9FD3-B64CCA66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Tuan</dc:creator>
  <cp:lastModifiedBy>Admin</cp:lastModifiedBy>
  <cp:revision>3</cp:revision>
  <cp:lastPrinted>2019-11-04T07:48:00Z</cp:lastPrinted>
  <dcterms:created xsi:type="dcterms:W3CDTF">2019-11-22T01:58:00Z</dcterms:created>
  <dcterms:modified xsi:type="dcterms:W3CDTF">2019-11-26T09:29:00Z</dcterms:modified>
</cp:coreProperties>
</file>