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5" w:type="dxa"/>
        <w:tblLayout w:type="fixed"/>
        <w:tblLook w:val="0000" w:firstRow="0" w:lastRow="0" w:firstColumn="0" w:lastColumn="0" w:noHBand="0" w:noVBand="0"/>
      </w:tblPr>
      <w:tblGrid>
        <w:gridCol w:w="3398"/>
        <w:gridCol w:w="6287"/>
      </w:tblGrid>
      <w:tr w:rsidR="00F37BEA" w:rsidRPr="008361DF" w14:paraId="67D77F91" w14:textId="77777777" w:rsidTr="00241D3F">
        <w:trPr>
          <w:trHeight w:val="684"/>
        </w:trPr>
        <w:tc>
          <w:tcPr>
            <w:tcW w:w="3398" w:type="dxa"/>
          </w:tcPr>
          <w:p w14:paraId="35615B1E" w14:textId="77777777" w:rsidR="00241D3F" w:rsidRDefault="00F37BEA" w:rsidP="00A547E2">
            <w:pPr>
              <w:jc w:val="center"/>
              <w:rPr>
                <w:b/>
                <w:bCs/>
                <w:sz w:val="26"/>
                <w:szCs w:val="26"/>
              </w:rPr>
            </w:pPr>
            <w:r w:rsidRPr="00241D3F">
              <w:rPr>
                <w:b/>
                <w:bCs/>
                <w:sz w:val="26"/>
                <w:szCs w:val="26"/>
              </w:rPr>
              <w:t xml:space="preserve">ỦY BAN NHÂN DÂN </w:t>
            </w:r>
          </w:p>
          <w:p w14:paraId="5A7A9112" w14:textId="72F153E1" w:rsidR="00F37BEA" w:rsidRPr="00241D3F" w:rsidRDefault="00F37BEA" w:rsidP="00A547E2">
            <w:pPr>
              <w:jc w:val="center"/>
              <w:rPr>
                <w:b/>
                <w:bCs/>
                <w:sz w:val="26"/>
                <w:szCs w:val="26"/>
              </w:rPr>
            </w:pPr>
            <w:r w:rsidRPr="00241D3F">
              <w:rPr>
                <w:b/>
                <w:bCs/>
                <w:sz w:val="26"/>
                <w:szCs w:val="26"/>
              </w:rPr>
              <w:t xml:space="preserve">TỈNH </w:t>
            </w:r>
            <w:r w:rsidR="001B4B6D" w:rsidRPr="00241D3F">
              <w:rPr>
                <w:b/>
                <w:bCs/>
                <w:sz w:val="26"/>
                <w:szCs w:val="26"/>
              </w:rPr>
              <w:t>KON TUM</w:t>
            </w:r>
          </w:p>
          <w:p w14:paraId="2B1C37E2" w14:textId="278B3F56" w:rsidR="00F37BEA" w:rsidRPr="008361DF" w:rsidRDefault="00F37BEA" w:rsidP="00A547E2">
            <w:pPr>
              <w:spacing w:before="240"/>
              <w:jc w:val="center"/>
              <w:rPr>
                <w:bCs/>
                <w:sz w:val="28"/>
              </w:rPr>
            </w:pPr>
            <w:r w:rsidRPr="00241D3F">
              <w:rPr>
                <w:b/>
                <w:bCs/>
                <w:noProof/>
                <w:sz w:val="26"/>
                <w:szCs w:val="26"/>
              </w:rPr>
              <mc:AlternateContent>
                <mc:Choice Requires="wps">
                  <w:drawing>
                    <wp:anchor distT="0" distB="0" distL="114300" distR="114300" simplePos="0" relativeHeight="251657216" behindDoc="0" locked="0" layoutInCell="1" allowOverlap="1" wp14:anchorId="0A862DD0" wp14:editId="58983F61">
                      <wp:simplePos x="0" y="0"/>
                      <wp:positionH relativeFrom="column">
                        <wp:posOffset>695325</wp:posOffset>
                      </wp:positionH>
                      <wp:positionV relativeFrom="paragraph">
                        <wp:posOffset>-1905</wp:posOffset>
                      </wp:positionV>
                      <wp:extent cx="617220" cy="0"/>
                      <wp:effectExtent l="0" t="0" r="3048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B2A84" id="_x0000_t32" coordsize="21600,21600" o:spt="32" o:oned="t" path="m,l21600,21600e" filled="f">
                      <v:path arrowok="t" fillok="f" o:connecttype="none"/>
                      <o:lock v:ext="edit" shapetype="t"/>
                    </v:shapetype>
                    <v:shape id="Straight Arrow Connector 7" o:spid="_x0000_s1026" type="#_x0000_t32" style="position:absolute;margin-left:54.75pt;margin-top:-.15pt;width: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dH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STodDnG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"/>
                  </w:pict>
                </mc:Fallback>
              </mc:AlternateContent>
            </w:r>
            <w:r w:rsidRPr="00241D3F">
              <w:rPr>
                <w:bCs/>
                <w:sz w:val="26"/>
                <w:szCs w:val="26"/>
              </w:rPr>
              <w:t xml:space="preserve">Số: </w:t>
            </w:r>
            <w:r w:rsidR="00E808DA">
              <w:rPr>
                <w:bCs/>
                <w:sz w:val="26"/>
                <w:szCs w:val="26"/>
              </w:rPr>
              <w:t>187</w:t>
            </w:r>
            <w:r w:rsidRPr="00241D3F">
              <w:rPr>
                <w:bCs/>
                <w:sz w:val="26"/>
                <w:szCs w:val="26"/>
              </w:rPr>
              <w:t xml:space="preserve">  /TTr-UBND</w:t>
            </w:r>
          </w:p>
          <w:p w14:paraId="7498927E" w14:textId="130DE24D" w:rsidR="00F37BEA" w:rsidRPr="008361DF" w:rsidRDefault="00F37BEA" w:rsidP="00A547E2">
            <w:pPr>
              <w:jc w:val="center"/>
              <w:rPr>
                <w:bCs/>
                <w:sz w:val="16"/>
                <w:szCs w:val="16"/>
              </w:rPr>
            </w:pPr>
          </w:p>
        </w:tc>
        <w:tc>
          <w:tcPr>
            <w:tcW w:w="6287" w:type="dxa"/>
          </w:tcPr>
          <w:p w14:paraId="1C38F139" w14:textId="77777777" w:rsidR="00F37BEA" w:rsidRPr="00241D3F" w:rsidRDefault="00F37BEA" w:rsidP="00241D3F">
            <w:pPr>
              <w:keepNext/>
              <w:jc w:val="center"/>
              <w:outlineLvl w:val="0"/>
              <w:rPr>
                <w:b/>
                <w:sz w:val="26"/>
                <w:szCs w:val="26"/>
              </w:rPr>
            </w:pPr>
            <w:r w:rsidRPr="00241D3F">
              <w:rPr>
                <w:b/>
                <w:sz w:val="26"/>
                <w:szCs w:val="26"/>
              </w:rPr>
              <w:t>CỘNG HÒA XÃ HỘI CHỦ NGHĨA VIỆT NAM</w:t>
            </w:r>
          </w:p>
          <w:p w14:paraId="4F8ADE83" w14:textId="27FE36FA" w:rsidR="00F37BEA" w:rsidRPr="008361DF" w:rsidRDefault="00F37BEA" w:rsidP="00241D3F">
            <w:pPr>
              <w:jc w:val="center"/>
              <w:rPr>
                <w:b/>
                <w:sz w:val="28"/>
                <w:szCs w:val="28"/>
              </w:rPr>
            </w:pPr>
            <w:r w:rsidRPr="008361DF">
              <w:rPr>
                <w:b/>
                <w:sz w:val="28"/>
                <w:szCs w:val="28"/>
              </w:rPr>
              <w:t>Độc lập - Tự do - Hạnh phúc</w:t>
            </w:r>
          </w:p>
          <w:p w14:paraId="1D873A62" w14:textId="75AF245B" w:rsidR="00F37BEA" w:rsidRPr="008361DF" w:rsidRDefault="00241D3F" w:rsidP="00E808DA">
            <w:pPr>
              <w:spacing w:before="240"/>
              <w:rPr>
                <w:i/>
              </w:rPr>
            </w:pPr>
            <w:r w:rsidRPr="008361DF">
              <w:rPr>
                <w:i/>
                <w:noProof/>
                <w:sz w:val="28"/>
                <w:szCs w:val="28"/>
              </w:rPr>
              <mc:AlternateContent>
                <mc:Choice Requires="wps">
                  <w:drawing>
                    <wp:anchor distT="0" distB="0" distL="114300" distR="114300" simplePos="0" relativeHeight="251660288" behindDoc="0" locked="0" layoutInCell="1" allowOverlap="1" wp14:anchorId="6862D7AA" wp14:editId="76717DEA">
                      <wp:simplePos x="0" y="0"/>
                      <wp:positionH relativeFrom="column">
                        <wp:posOffset>878205</wp:posOffset>
                      </wp:positionH>
                      <wp:positionV relativeFrom="paragraph">
                        <wp:posOffset>13335</wp:posOffset>
                      </wp:positionV>
                      <wp:extent cx="2125980" cy="0"/>
                      <wp:effectExtent l="11430" t="8255" r="571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96BE9" id="Straight Arrow Connector 5" o:spid="_x0000_s1026" type="#_x0000_t32" style="position:absolute;margin-left:69.15pt;margin-top:1.05pt;width:1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nl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p+PpYo6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"/>
                  </w:pict>
                </mc:Fallback>
              </mc:AlternateContent>
            </w:r>
            <w:r w:rsidR="001B4B6D" w:rsidRPr="008361DF">
              <w:rPr>
                <w:i/>
                <w:sz w:val="28"/>
              </w:rPr>
              <w:t xml:space="preserve">                Kon Tum</w:t>
            </w:r>
            <w:r w:rsidR="00F37BEA" w:rsidRPr="008361DF">
              <w:rPr>
                <w:i/>
                <w:sz w:val="28"/>
              </w:rPr>
              <w:t xml:space="preserve">, ngày   </w:t>
            </w:r>
            <w:r w:rsidR="00E808DA">
              <w:rPr>
                <w:i/>
                <w:sz w:val="28"/>
              </w:rPr>
              <w:t>10</w:t>
            </w:r>
            <w:r w:rsidR="00F37BEA" w:rsidRPr="008361DF">
              <w:rPr>
                <w:i/>
                <w:sz w:val="28"/>
              </w:rPr>
              <w:t xml:space="preserve">  tháng  </w:t>
            </w:r>
            <w:r w:rsidR="00E808DA">
              <w:rPr>
                <w:i/>
                <w:sz w:val="28"/>
              </w:rPr>
              <w:t>11</w:t>
            </w:r>
            <w:r w:rsidR="00F37BEA" w:rsidRPr="008361DF">
              <w:rPr>
                <w:i/>
                <w:sz w:val="28"/>
              </w:rPr>
              <w:t xml:space="preserve">  năm </w:t>
            </w:r>
            <w:r w:rsidR="008831F8" w:rsidRPr="008361DF">
              <w:rPr>
                <w:i/>
                <w:sz w:val="28"/>
              </w:rPr>
              <w:t>2022</w:t>
            </w:r>
          </w:p>
        </w:tc>
      </w:tr>
    </w:tbl>
    <w:p w14:paraId="5145BFD5" w14:textId="77777777" w:rsidR="00F37BEA" w:rsidRPr="00CF4212" w:rsidRDefault="00F37BEA" w:rsidP="00F37BEA">
      <w:pPr>
        <w:spacing w:before="240"/>
        <w:rPr>
          <w:b/>
          <w:sz w:val="2"/>
          <w:szCs w:val="28"/>
        </w:rPr>
      </w:pPr>
    </w:p>
    <w:p w14:paraId="7BDD2644" w14:textId="77777777" w:rsidR="00F37BEA" w:rsidRPr="008361DF" w:rsidRDefault="00F37BEA" w:rsidP="00F37BEA">
      <w:pPr>
        <w:rPr>
          <w:sz w:val="10"/>
        </w:rPr>
      </w:pPr>
      <w:r w:rsidRPr="008361DF">
        <w:t xml:space="preserve">  </w:t>
      </w:r>
    </w:p>
    <w:p w14:paraId="6E120160" w14:textId="77777777" w:rsidR="00F37BEA" w:rsidRPr="008361DF" w:rsidRDefault="00F37BEA" w:rsidP="00F37BEA">
      <w:pPr>
        <w:jc w:val="center"/>
        <w:rPr>
          <w:b/>
          <w:sz w:val="30"/>
          <w:szCs w:val="30"/>
        </w:rPr>
      </w:pPr>
      <w:r w:rsidRPr="008361DF">
        <w:rPr>
          <w:b/>
          <w:sz w:val="30"/>
          <w:szCs w:val="30"/>
        </w:rPr>
        <w:t>TỜ TRÌNH</w:t>
      </w:r>
    </w:p>
    <w:p w14:paraId="5CC650B8" w14:textId="637E0058" w:rsidR="00B86770" w:rsidRDefault="00241D3F" w:rsidP="00B86770">
      <w:pPr>
        <w:jc w:val="center"/>
        <w:rPr>
          <w:b/>
          <w:sz w:val="28"/>
          <w:szCs w:val="28"/>
        </w:rPr>
      </w:pPr>
      <w:r>
        <w:rPr>
          <w:b/>
          <w:sz w:val="28"/>
          <w:szCs w:val="28"/>
        </w:rPr>
        <w:t>B</w:t>
      </w:r>
      <w:r w:rsidR="00A52A65">
        <w:rPr>
          <w:b/>
          <w:sz w:val="28"/>
          <w:szCs w:val="28"/>
        </w:rPr>
        <w:t xml:space="preserve">an hành </w:t>
      </w:r>
      <w:r w:rsidR="005E31CB" w:rsidRPr="008361DF">
        <w:rPr>
          <w:b/>
          <w:sz w:val="28"/>
          <w:szCs w:val="28"/>
        </w:rPr>
        <w:t xml:space="preserve">Nghị quyết </w:t>
      </w:r>
      <w:r w:rsidR="00B86770" w:rsidRPr="00941C71">
        <w:rPr>
          <w:b/>
          <w:sz w:val="28"/>
          <w:szCs w:val="28"/>
        </w:rPr>
        <w:t>sửa đổ</w:t>
      </w:r>
      <w:r w:rsidR="00B86770">
        <w:rPr>
          <w:b/>
          <w:sz w:val="28"/>
          <w:szCs w:val="28"/>
        </w:rPr>
        <w:t xml:space="preserve">i </w:t>
      </w:r>
      <w:r w:rsidR="00B86770" w:rsidRPr="00941C71">
        <w:rPr>
          <w:b/>
          <w:sz w:val="28"/>
          <w:szCs w:val="28"/>
        </w:rPr>
        <w:t>Điều 2</w:t>
      </w:r>
      <w:r w:rsidR="00B86770" w:rsidRPr="00F14B70">
        <w:rPr>
          <w:b/>
          <w:sz w:val="28"/>
          <w:szCs w:val="28"/>
        </w:rPr>
        <w:t xml:space="preserve"> Nghị quyết số 24/2019/NQ-HĐND ngày 18 tháng 7 năm 2019</w:t>
      </w:r>
      <w:r w:rsidR="00B86770">
        <w:rPr>
          <w:b/>
          <w:sz w:val="28"/>
          <w:szCs w:val="28"/>
        </w:rPr>
        <w:t xml:space="preserve"> </w:t>
      </w:r>
      <w:r w:rsidR="00B86770" w:rsidRPr="00F14B70">
        <w:rPr>
          <w:b/>
          <w:sz w:val="28"/>
          <w:szCs w:val="28"/>
        </w:rPr>
        <w:t>củ</w:t>
      </w:r>
      <w:r w:rsidR="00B86770">
        <w:rPr>
          <w:b/>
          <w:sz w:val="28"/>
          <w:szCs w:val="28"/>
        </w:rPr>
        <w:t xml:space="preserve">a </w:t>
      </w:r>
      <w:r w:rsidR="00B86770" w:rsidRPr="00F14B70">
        <w:rPr>
          <w:b/>
          <w:sz w:val="28"/>
          <w:szCs w:val="28"/>
        </w:rPr>
        <w:t>Hội đồng nhân dân tỉnh quy định mức quà tặng chúc thọ, mừng thọ người cao tuổi</w:t>
      </w:r>
      <w:r w:rsidR="00B86770">
        <w:rPr>
          <w:b/>
          <w:sz w:val="28"/>
          <w:szCs w:val="28"/>
        </w:rPr>
        <w:t xml:space="preserve"> </w:t>
      </w:r>
      <w:r w:rsidR="00B86770" w:rsidRPr="00F14B70">
        <w:rPr>
          <w:b/>
          <w:sz w:val="28"/>
          <w:szCs w:val="28"/>
        </w:rPr>
        <w:t>trên địa bàn tỉnh</w:t>
      </w:r>
      <w:r w:rsidR="00B86770">
        <w:rPr>
          <w:b/>
          <w:sz w:val="28"/>
          <w:szCs w:val="28"/>
        </w:rPr>
        <w:t xml:space="preserve"> Kon Tum</w:t>
      </w:r>
    </w:p>
    <w:p w14:paraId="6E5D40CC" w14:textId="274C44C0" w:rsidR="00B86770" w:rsidRDefault="00B86770" w:rsidP="00B86770">
      <w:pPr>
        <w:jc w:val="center"/>
        <w:rPr>
          <w:b/>
          <w:sz w:val="28"/>
          <w:szCs w:val="28"/>
        </w:rPr>
      </w:pPr>
      <w:r w:rsidRPr="008361DF">
        <w:rPr>
          <w:b/>
          <w:noProof/>
          <w:sz w:val="28"/>
          <w:szCs w:val="28"/>
        </w:rPr>
        <mc:AlternateContent>
          <mc:Choice Requires="wps">
            <w:drawing>
              <wp:anchor distT="0" distB="0" distL="114300" distR="114300" simplePos="0" relativeHeight="251655168" behindDoc="0" locked="0" layoutInCell="1" allowOverlap="1" wp14:anchorId="03668AD7" wp14:editId="1E229B57">
                <wp:simplePos x="0" y="0"/>
                <wp:positionH relativeFrom="column">
                  <wp:posOffset>2453640</wp:posOffset>
                </wp:positionH>
                <wp:positionV relativeFrom="paragraph">
                  <wp:posOffset>10795</wp:posOffset>
                </wp:positionV>
                <wp:extent cx="962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6C8FF"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85pt" to="26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rxGQIAADU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"/>
            </w:pict>
          </mc:Fallback>
        </mc:AlternateContent>
      </w:r>
    </w:p>
    <w:p w14:paraId="7ED27C3D" w14:textId="77777777" w:rsidR="00241D3F" w:rsidRPr="00241D3F" w:rsidRDefault="00241D3F" w:rsidP="00B86770">
      <w:pPr>
        <w:jc w:val="center"/>
        <w:rPr>
          <w:sz w:val="12"/>
          <w:szCs w:val="28"/>
          <w:lang w:val="vi-VN"/>
        </w:rPr>
      </w:pPr>
    </w:p>
    <w:p w14:paraId="7D6801B7" w14:textId="1FD5F605" w:rsidR="00F37BEA" w:rsidRPr="0080295A" w:rsidRDefault="00F37BEA" w:rsidP="00B86770">
      <w:pPr>
        <w:jc w:val="center"/>
        <w:rPr>
          <w:sz w:val="28"/>
          <w:szCs w:val="28"/>
        </w:rPr>
      </w:pPr>
      <w:r w:rsidRPr="008361DF">
        <w:rPr>
          <w:sz w:val="28"/>
          <w:szCs w:val="28"/>
          <w:lang w:val="vi-VN"/>
        </w:rPr>
        <w:t>Kính gửi: Hội đồng nhân dân tỉnh</w:t>
      </w:r>
      <w:r w:rsidR="007D3B4A" w:rsidRPr="008361DF">
        <w:rPr>
          <w:sz w:val="28"/>
          <w:szCs w:val="28"/>
          <w:lang w:val="vi-VN"/>
        </w:rPr>
        <w:t xml:space="preserve"> </w:t>
      </w:r>
      <w:r w:rsidR="007D3B4A" w:rsidRPr="0080295A">
        <w:rPr>
          <w:color w:val="000000" w:themeColor="text1"/>
          <w:sz w:val="28"/>
          <w:szCs w:val="28"/>
          <w:lang w:val="vi-VN"/>
        </w:rPr>
        <w:t xml:space="preserve">Khóa XII, Kỳ họp </w:t>
      </w:r>
      <w:r w:rsidR="00B86770">
        <w:rPr>
          <w:color w:val="000000" w:themeColor="text1"/>
          <w:sz w:val="28"/>
          <w:szCs w:val="28"/>
        </w:rPr>
        <w:t>thứ 4</w:t>
      </w:r>
      <w:r w:rsidR="0080295A">
        <w:rPr>
          <w:color w:val="000000" w:themeColor="text1"/>
          <w:sz w:val="28"/>
          <w:szCs w:val="28"/>
        </w:rPr>
        <w:t>.</w:t>
      </w:r>
    </w:p>
    <w:p w14:paraId="2F21CCD1" w14:textId="77777777" w:rsidR="00B86770" w:rsidRPr="00DC0907" w:rsidRDefault="00B86770" w:rsidP="00F37BEA">
      <w:pPr>
        <w:spacing w:before="120" w:after="120"/>
        <w:ind w:firstLine="709"/>
        <w:jc w:val="both"/>
        <w:rPr>
          <w:sz w:val="16"/>
          <w:szCs w:val="28"/>
          <w:lang w:val="vi-VN"/>
        </w:rPr>
      </w:pPr>
    </w:p>
    <w:p w14:paraId="1A16BD06" w14:textId="77777777" w:rsidR="008831F8" w:rsidRPr="008361DF" w:rsidRDefault="005A1BA8" w:rsidP="00B86770">
      <w:pPr>
        <w:spacing w:before="120" w:after="120"/>
        <w:ind w:firstLine="720"/>
        <w:jc w:val="both"/>
        <w:rPr>
          <w:sz w:val="28"/>
          <w:szCs w:val="28"/>
          <w:lang w:val="vi-VN"/>
        </w:rPr>
      </w:pPr>
      <w:r w:rsidRPr="008361DF">
        <w:rPr>
          <w:sz w:val="28"/>
          <w:szCs w:val="28"/>
          <w:lang w:val="vi-VN"/>
        </w:rPr>
        <w:t xml:space="preserve">Căn cứ </w:t>
      </w:r>
      <w:r w:rsidR="00F37BEA" w:rsidRPr="008361DF">
        <w:rPr>
          <w:sz w:val="28"/>
          <w:szCs w:val="28"/>
          <w:lang w:val="vi-VN"/>
        </w:rPr>
        <w:t>Luật Ban hành văn bản quy phạm pháp luật năm 2015; Luật sửa đổi, bổ sung một số điều của Luật Ban hành văn bản quy phạm pháp luật năm 2020</w:t>
      </w:r>
      <w:r w:rsidR="008831F8" w:rsidRPr="008361DF">
        <w:rPr>
          <w:sz w:val="28"/>
          <w:szCs w:val="28"/>
          <w:lang w:val="vi-VN"/>
        </w:rPr>
        <w:t>;</w:t>
      </w:r>
    </w:p>
    <w:p w14:paraId="2E4D6373" w14:textId="28595269" w:rsidR="00B86770" w:rsidRDefault="00B86770" w:rsidP="00B86770">
      <w:pPr>
        <w:pStyle w:val="NormalWeb"/>
        <w:shd w:val="clear" w:color="auto" w:fill="FFFFFF"/>
        <w:spacing w:before="120" w:beforeAutospacing="0" w:after="120" w:afterAutospacing="0"/>
        <w:ind w:firstLine="720"/>
        <w:jc w:val="both"/>
        <w:rPr>
          <w:sz w:val="28"/>
          <w:szCs w:val="28"/>
          <w:lang w:val="nl-NL"/>
        </w:rPr>
      </w:pPr>
      <w:r w:rsidRPr="007159D6">
        <w:rPr>
          <w:sz w:val="28"/>
          <w:szCs w:val="28"/>
          <w:lang w:val="nl-NL"/>
        </w:rPr>
        <w:t>Căn cứ Thông tư số 96/2018/TT-BTC ngày 18/10/2018 của Bộ Tài chính Quy định và quản lý sử dụng kinh phí chăm sóc sức khoẻ ban đầu cho người cao tuổi tại nơi cư trú; chúc thọ, mừng thọ; ưu đãi tín dụng và biểu dương, khen thưởng người cao tuổi</w:t>
      </w:r>
      <w:r>
        <w:rPr>
          <w:sz w:val="28"/>
          <w:szCs w:val="28"/>
          <w:lang w:val="nl-NL"/>
        </w:rPr>
        <w:t>;</w:t>
      </w:r>
    </w:p>
    <w:p w14:paraId="4498C5AF" w14:textId="467782D6" w:rsidR="00F37BEA" w:rsidRPr="00B86770" w:rsidRDefault="008831F8" w:rsidP="00B86770">
      <w:pPr>
        <w:spacing w:before="120" w:after="120"/>
        <w:ind w:firstLine="720"/>
        <w:jc w:val="both"/>
        <w:rPr>
          <w:color w:val="000000" w:themeColor="text1"/>
          <w:sz w:val="28"/>
          <w:szCs w:val="28"/>
          <w:lang w:val="vi-VN"/>
        </w:rPr>
      </w:pPr>
      <w:r w:rsidRPr="0080295A">
        <w:rPr>
          <w:color w:val="000000" w:themeColor="text1"/>
          <w:kern w:val="28"/>
          <w:sz w:val="28"/>
          <w:szCs w:val="28"/>
          <w:lang w:val="vi-VN"/>
        </w:rPr>
        <w:t xml:space="preserve">Ủy ban nhân dân </w:t>
      </w:r>
      <w:r w:rsidR="00F37BEA" w:rsidRPr="0080295A">
        <w:rPr>
          <w:color w:val="000000" w:themeColor="text1"/>
          <w:kern w:val="28"/>
          <w:sz w:val="28"/>
          <w:szCs w:val="28"/>
          <w:lang w:val="vi-VN"/>
        </w:rPr>
        <w:t>tỉnh kính trình Hội đồng nhân dân tỉnh</w:t>
      </w:r>
      <w:r w:rsidR="005A1BA8" w:rsidRPr="0080295A">
        <w:rPr>
          <w:color w:val="000000" w:themeColor="text1"/>
          <w:kern w:val="28"/>
          <w:sz w:val="28"/>
          <w:szCs w:val="28"/>
          <w:lang w:val="nl-NL"/>
        </w:rPr>
        <w:t xml:space="preserve"> Khóa XII, Kỳ họp </w:t>
      </w:r>
      <w:r w:rsidR="00B86770">
        <w:rPr>
          <w:color w:val="000000" w:themeColor="text1"/>
          <w:kern w:val="28"/>
          <w:sz w:val="28"/>
          <w:szCs w:val="28"/>
          <w:lang w:val="nl-NL"/>
        </w:rPr>
        <w:t>thứ 4</w:t>
      </w:r>
      <w:r w:rsidR="00F37BEA" w:rsidRPr="0080295A">
        <w:rPr>
          <w:color w:val="000000" w:themeColor="text1"/>
          <w:kern w:val="28"/>
          <w:sz w:val="28"/>
          <w:szCs w:val="28"/>
          <w:lang w:val="vi-VN"/>
        </w:rPr>
        <w:t xml:space="preserve"> </w:t>
      </w:r>
      <w:r w:rsidR="00C3182C" w:rsidRPr="0080295A">
        <w:rPr>
          <w:color w:val="000000" w:themeColor="text1"/>
          <w:kern w:val="28"/>
          <w:sz w:val="28"/>
          <w:szCs w:val="28"/>
          <w:lang w:val="vi-VN"/>
        </w:rPr>
        <w:t xml:space="preserve">xem xét, </w:t>
      </w:r>
      <w:r w:rsidR="006C75A7" w:rsidRPr="0080295A">
        <w:rPr>
          <w:color w:val="000000" w:themeColor="text1"/>
          <w:sz w:val="28"/>
          <w:szCs w:val="28"/>
          <w:highlight w:val="white"/>
          <w:lang w:val="vi-VN"/>
        </w:rPr>
        <w:t>ban h</w:t>
      </w:r>
      <w:r w:rsidR="006C75A7" w:rsidRPr="0080295A">
        <w:rPr>
          <w:color w:val="000000" w:themeColor="text1"/>
          <w:sz w:val="28"/>
          <w:szCs w:val="28"/>
          <w:lang w:val="vi-VN"/>
        </w:rPr>
        <w:t>ành</w:t>
      </w:r>
      <w:r w:rsidR="006C75A7" w:rsidRPr="0080295A">
        <w:rPr>
          <w:color w:val="000000" w:themeColor="text1"/>
          <w:sz w:val="28"/>
          <w:szCs w:val="28"/>
          <w:highlight w:val="white"/>
          <w:lang w:val="vi-VN"/>
        </w:rPr>
        <w:t xml:space="preserve"> </w:t>
      </w:r>
      <w:r w:rsidR="00F37BEA" w:rsidRPr="0080295A">
        <w:rPr>
          <w:color w:val="000000" w:themeColor="text1"/>
          <w:sz w:val="28"/>
          <w:szCs w:val="28"/>
          <w:lang w:val="vi-VN"/>
        </w:rPr>
        <w:t xml:space="preserve">Nghị quyết </w:t>
      </w:r>
      <w:r w:rsidR="00B86770" w:rsidRPr="0042242A">
        <w:rPr>
          <w:sz w:val="28"/>
          <w:szCs w:val="28"/>
        </w:rPr>
        <w:t>sửa đổi Điều 2 Nghị quyết số 24/2019/NQ-HĐND</w:t>
      </w:r>
      <w:r w:rsidR="00B86770" w:rsidRPr="00F14B70">
        <w:rPr>
          <w:sz w:val="28"/>
          <w:szCs w:val="28"/>
        </w:rPr>
        <w:t xml:space="preserve"> ngày 18 tháng 7 năm 2019 của Hội đồng nhân dân tỉnh quy định mức quà tặng chúc thọ, mừng thọ người cao tuổi trên địa bàn tỉnh</w:t>
      </w:r>
      <w:r w:rsidR="00B86770">
        <w:rPr>
          <w:sz w:val="28"/>
          <w:szCs w:val="28"/>
        </w:rPr>
        <w:t xml:space="preserve"> Kon Tum</w:t>
      </w:r>
      <w:r w:rsidR="00F37BEA" w:rsidRPr="008361DF">
        <w:rPr>
          <w:kern w:val="28"/>
          <w:sz w:val="28"/>
          <w:szCs w:val="28"/>
          <w:lang w:val="vi-VN"/>
        </w:rPr>
        <w:t>,</w:t>
      </w:r>
      <w:r w:rsidR="00F37BEA" w:rsidRPr="008361DF">
        <w:rPr>
          <w:sz w:val="28"/>
          <w:szCs w:val="28"/>
          <w:lang w:val="vi-VN"/>
        </w:rPr>
        <w:t xml:space="preserve"> </w:t>
      </w:r>
      <w:r w:rsidRPr="008361DF">
        <w:rPr>
          <w:sz w:val="28"/>
          <w:szCs w:val="28"/>
          <w:lang w:val="vi-VN"/>
        </w:rPr>
        <w:t>cụ thể</w:t>
      </w:r>
      <w:r w:rsidR="00F37BEA" w:rsidRPr="008361DF">
        <w:rPr>
          <w:sz w:val="28"/>
          <w:szCs w:val="28"/>
          <w:lang w:val="vi-VN"/>
        </w:rPr>
        <w:t>:</w:t>
      </w:r>
    </w:p>
    <w:p w14:paraId="33E4925B" w14:textId="77777777" w:rsidR="008157A5" w:rsidRPr="008361DF" w:rsidRDefault="00F37BEA" w:rsidP="008157A5">
      <w:pPr>
        <w:tabs>
          <w:tab w:val="right" w:leader="dot" w:pos="7920"/>
        </w:tabs>
        <w:spacing w:before="120" w:after="120"/>
        <w:ind w:firstLine="709"/>
        <w:jc w:val="both"/>
        <w:rPr>
          <w:b/>
          <w:sz w:val="28"/>
          <w:szCs w:val="28"/>
          <w:lang w:val="vi-VN"/>
        </w:rPr>
      </w:pPr>
      <w:r w:rsidRPr="008361DF">
        <w:rPr>
          <w:b/>
          <w:sz w:val="28"/>
          <w:szCs w:val="28"/>
          <w:lang w:val="vi-VN"/>
        </w:rPr>
        <w:t xml:space="preserve">I. SỰ CẦN THIẾT BAN HÀNH </w:t>
      </w:r>
      <w:r w:rsidR="008157A5" w:rsidRPr="008361DF">
        <w:rPr>
          <w:b/>
          <w:sz w:val="28"/>
          <w:szCs w:val="28"/>
          <w:lang w:val="vi-VN"/>
        </w:rPr>
        <w:t>NGHỊ QUYẾT</w:t>
      </w:r>
    </w:p>
    <w:p w14:paraId="7AD983CF" w14:textId="77777777" w:rsidR="00B86770" w:rsidRPr="00F14B70" w:rsidRDefault="00B86770" w:rsidP="00B86770">
      <w:pPr>
        <w:spacing w:before="120" w:after="120"/>
        <w:ind w:firstLine="720"/>
        <w:jc w:val="both"/>
        <w:rPr>
          <w:iCs/>
          <w:sz w:val="28"/>
          <w:szCs w:val="28"/>
        </w:rPr>
      </w:pPr>
      <w:bookmarkStart w:id="0" w:name="dieu_8"/>
      <w:r w:rsidRPr="00F14B70">
        <w:rPr>
          <w:sz w:val="28"/>
          <w:szCs w:val="28"/>
        </w:rPr>
        <w:t xml:space="preserve">Tại </w:t>
      </w:r>
      <w:r w:rsidRPr="00F14B70">
        <w:rPr>
          <w:iCs/>
          <w:sz w:val="28"/>
          <w:szCs w:val="28"/>
        </w:rPr>
        <w:t xml:space="preserve">tiết h khoản 9 Điều 30 Luật Ngân sách nhà nước năm 2015 quy định </w:t>
      </w:r>
      <w:r w:rsidRPr="00F14B70">
        <w:rPr>
          <w:bCs/>
          <w:sz w:val="28"/>
          <w:szCs w:val="28"/>
        </w:rPr>
        <w:t>nhiệm vụ, quyền hạn của Hội đồng nhân dân các cấp</w:t>
      </w:r>
      <w:r w:rsidRPr="00F14B70">
        <w:rPr>
          <w:iCs/>
          <w:sz w:val="28"/>
          <w:szCs w:val="28"/>
        </w:rPr>
        <w:t>: “</w:t>
      </w:r>
      <w:r w:rsidRPr="00F14B70">
        <w:rPr>
          <w:i/>
          <w:iCs/>
          <w:sz w:val="28"/>
          <w:szCs w:val="28"/>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xã hội, bảo đảm trật tự, an toàn xã hội trên địa bàn, phù hợp với khả năng cân đối của ngân sách địa phương</w:t>
      </w:r>
      <w:r w:rsidRPr="00F14B70">
        <w:rPr>
          <w:iCs/>
          <w:sz w:val="28"/>
          <w:szCs w:val="28"/>
        </w:rPr>
        <w:t>”.</w:t>
      </w:r>
    </w:p>
    <w:p w14:paraId="05A2A8C5" w14:textId="77777777" w:rsidR="00B86770" w:rsidRPr="00F14B70" w:rsidRDefault="00B86770" w:rsidP="00B86770">
      <w:pPr>
        <w:pStyle w:val="NormalWeb"/>
        <w:shd w:val="clear" w:color="auto" w:fill="FFFFFF"/>
        <w:spacing w:before="120" w:beforeAutospacing="0" w:after="120" w:afterAutospacing="0"/>
        <w:ind w:firstLine="720"/>
        <w:jc w:val="both"/>
        <w:rPr>
          <w:sz w:val="28"/>
          <w:szCs w:val="28"/>
          <w:shd w:val="clear" w:color="auto" w:fill="FFFFFF"/>
        </w:rPr>
      </w:pPr>
      <w:r>
        <w:rPr>
          <w:bCs/>
          <w:sz w:val="28"/>
          <w:szCs w:val="28"/>
          <w:lang w:val="nb-NO"/>
        </w:rPr>
        <w:t>Tại điểm a</w:t>
      </w:r>
      <w:r w:rsidRPr="00F14B70">
        <w:rPr>
          <w:bCs/>
          <w:sz w:val="28"/>
          <w:szCs w:val="28"/>
          <w:lang w:val="nb-NO"/>
        </w:rPr>
        <w:t xml:space="preserve"> </w:t>
      </w:r>
      <w:r>
        <w:rPr>
          <w:bCs/>
          <w:sz w:val="28"/>
          <w:szCs w:val="28"/>
          <w:lang w:val="nb-NO"/>
        </w:rPr>
        <w:t>K</w:t>
      </w:r>
      <w:r w:rsidRPr="00F14B70">
        <w:rPr>
          <w:bCs/>
          <w:sz w:val="28"/>
          <w:szCs w:val="28"/>
          <w:lang w:val="nb-NO"/>
        </w:rPr>
        <w:t>hoản 2</w:t>
      </w:r>
      <w:r>
        <w:rPr>
          <w:bCs/>
          <w:sz w:val="28"/>
          <w:szCs w:val="28"/>
          <w:lang w:val="nb-NO"/>
        </w:rPr>
        <w:t xml:space="preserve"> Đ</w:t>
      </w:r>
      <w:r w:rsidRPr="00F14B70">
        <w:rPr>
          <w:bCs/>
          <w:sz w:val="28"/>
          <w:szCs w:val="28"/>
          <w:lang w:val="nb-NO"/>
        </w:rPr>
        <w:t xml:space="preserve">iều 3 </w:t>
      </w:r>
      <w:r w:rsidRPr="00F14B70">
        <w:rPr>
          <w:sz w:val="28"/>
          <w:szCs w:val="28"/>
          <w:lang w:val="nl-NL"/>
        </w:rPr>
        <w:t xml:space="preserve">Thông tư số 96/2018/TT-BTC ngày 18 tháng 10 năm 2018 của Bộ trưởng Bộ Tài chính Quy định và quản lý sử dụng kinh phí chăm sóc sức khoẻ ban đầu cho người cao tuổi tại nơi cư trú; chúc thọ, mừng thọ; ưu đãi tín dụng và biểu dương, khen thưởng người cao tuổi </w:t>
      </w:r>
      <w:r w:rsidRPr="00F14B70">
        <w:rPr>
          <w:i/>
          <w:sz w:val="28"/>
          <w:szCs w:val="28"/>
          <w:lang w:val="nl-NL"/>
        </w:rPr>
        <w:t xml:space="preserve">(Thông tư số 96/2018/TT-BTC) </w:t>
      </w:r>
      <w:r w:rsidRPr="00F14B70">
        <w:rPr>
          <w:rStyle w:val="Bodytext0"/>
          <w:sz w:val="28"/>
          <w:szCs w:val="28"/>
        </w:rPr>
        <w:t>quy định "…</w:t>
      </w:r>
      <w:r w:rsidRPr="00F14B70">
        <w:rPr>
          <w:rStyle w:val="Bodytext0"/>
          <w:i/>
          <w:sz w:val="28"/>
          <w:szCs w:val="28"/>
        </w:rPr>
        <w:t>Căn cứ khả năng cân đối ngân sách địa phương và tình hình thực tế, Hội đồng nhân dân tỉnh có thể xem xét, quyết định mức chi cao hơn mức quy định tại Thông tư này; đồng thời xem xét, quyết định theo thẩm quyền mức quà tặng người cao tuổi ở tuổi 70,75,80,85,95 và trên 100 tuổi trên cơ sở đề xuất của Ủy ban nhân dân cấp tỉnh</w:t>
      </w:r>
      <w:r w:rsidRPr="00F14B70">
        <w:rPr>
          <w:rStyle w:val="Bodytext0"/>
          <w:sz w:val="28"/>
          <w:szCs w:val="28"/>
        </w:rPr>
        <w:t xml:space="preserve">". </w:t>
      </w:r>
    </w:p>
    <w:p w14:paraId="12253F2C" w14:textId="4DDEAEFA" w:rsidR="00B86770" w:rsidRPr="00A91038" w:rsidRDefault="00B86770" w:rsidP="00241D3F">
      <w:pPr>
        <w:pStyle w:val="FootnoteText"/>
        <w:spacing w:before="120" w:after="120"/>
        <w:ind w:firstLine="720"/>
        <w:jc w:val="both"/>
        <w:rPr>
          <w:sz w:val="28"/>
          <w:szCs w:val="28"/>
          <w:lang w:val="nl-NL"/>
        </w:rPr>
      </w:pPr>
      <w:r w:rsidRPr="00564C44">
        <w:rPr>
          <w:sz w:val="28"/>
          <w:szCs w:val="28"/>
        </w:rPr>
        <w:t xml:space="preserve">Hiện nay, người cao tuổi trên địa bàn tỉnh được tặng quà chúc thọ, mừng thọ theo định mức quy định tại </w:t>
      </w:r>
      <w:r w:rsidR="00C54FF3" w:rsidRPr="00F14B70">
        <w:rPr>
          <w:sz w:val="28"/>
          <w:szCs w:val="28"/>
          <w:lang w:val="nl-NL"/>
        </w:rPr>
        <w:t xml:space="preserve">Thông tư số 96/2018/TT-BTC ngày 18 tháng 10 năm 2018 của Bộ trưởng Bộ Tài chính </w:t>
      </w:r>
      <w:r w:rsidRPr="00564C44">
        <w:rPr>
          <w:sz w:val="28"/>
          <w:szCs w:val="28"/>
        </w:rPr>
        <w:t xml:space="preserve">và </w:t>
      </w:r>
      <w:r w:rsidRPr="00564C44">
        <w:rPr>
          <w:sz w:val="28"/>
          <w:szCs w:val="28"/>
          <w:lang w:val="nl-NL"/>
        </w:rPr>
        <w:t xml:space="preserve">Nghị quyết số 24/2019/NQ-HĐND ngày 18 tháng 7 năm 2019 của Hội đồng nhân dân tỉnh, cụ thể mức quà tặng chúc thọ, mừng thọ </w:t>
      </w:r>
      <w:r w:rsidRPr="00564C44">
        <w:rPr>
          <w:sz w:val="28"/>
          <w:szCs w:val="28"/>
        </w:rPr>
        <w:t>người cao tuổi trên địa bàn tỉnh</w:t>
      </w:r>
      <w:r>
        <w:rPr>
          <w:sz w:val="28"/>
          <w:szCs w:val="28"/>
        </w:rPr>
        <w:t xml:space="preserve"> </w:t>
      </w:r>
      <w:r w:rsidRPr="00241D3F">
        <w:rPr>
          <w:sz w:val="28"/>
          <w:szCs w:val="28"/>
        </w:rPr>
        <w:t xml:space="preserve">theo quy định tại Điều 2 </w:t>
      </w:r>
      <w:r w:rsidRPr="00241D3F">
        <w:rPr>
          <w:sz w:val="28"/>
          <w:szCs w:val="28"/>
          <w:lang w:val="nl-NL"/>
        </w:rPr>
        <w:t xml:space="preserve">Nghị quyết số </w:t>
      </w:r>
      <w:r w:rsidRPr="00241D3F">
        <w:rPr>
          <w:sz w:val="28"/>
          <w:szCs w:val="28"/>
          <w:lang w:val="nl-NL"/>
        </w:rPr>
        <w:lastRenderedPageBreak/>
        <w:t xml:space="preserve">24/2019/NQ-HĐND: </w:t>
      </w:r>
      <w:r w:rsidR="00241D3F" w:rsidRPr="00241D3F">
        <w:rPr>
          <w:b/>
          <w:sz w:val="28"/>
          <w:szCs w:val="28"/>
          <w:lang w:val="nl-NL"/>
        </w:rPr>
        <w:t>(1)</w:t>
      </w:r>
      <w:r w:rsidR="00241D3F">
        <w:rPr>
          <w:sz w:val="28"/>
          <w:szCs w:val="28"/>
          <w:lang w:val="nl-NL"/>
        </w:rPr>
        <w:t xml:space="preserve"> </w:t>
      </w:r>
      <w:r>
        <w:rPr>
          <w:sz w:val="28"/>
          <w:szCs w:val="28"/>
          <w:lang w:val="nl-NL"/>
        </w:rPr>
        <w:t>Người cao tuổi ở tuổi 70, 75: Hiện vật trị giá 150.000 đồng và 200.000 đồng tiền mặt;</w:t>
      </w:r>
      <w:r w:rsidR="00241D3F">
        <w:rPr>
          <w:sz w:val="28"/>
          <w:szCs w:val="28"/>
          <w:lang w:val="nl-NL"/>
        </w:rPr>
        <w:t xml:space="preserve"> </w:t>
      </w:r>
      <w:r w:rsidR="00241D3F" w:rsidRPr="00241D3F">
        <w:rPr>
          <w:b/>
          <w:sz w:val="28"/>
          <w:szCs w:val="28"/>
          <w:lang w:val="nl-NL"/>
        </w:rPr>
        <w:t>(2)</w:t>
      </w:r>
      <w:r w:rsidR="00241D3F">
        <w:rPr>
          <w:sz w:val="28"/>
          <w:szCs w:val="28"/>
          <w:lang w:val="nl-NL"/>
        </w:rPr>
        <w:t xml:space="preserve"> </w:t>
      </w:r>
      <w:r>
        <w:rPr>
          <w:sz w:val="28"/>
          <w:szCs w:val="28"/>
          <w:lang w:val="nl-NL"/>
        </w:rPr>
        <w:t>Người cao tuổi ở tuổi 80, 85: Hiện vật trị giá 200.000 đồng và 300.000 đồng tiền mặt;</w:t>
      </w:r>
      <w:r w:rsidR="00241D3F">
        <w:rPr>
          <w:sz w:val="28"/>
          <w:szCs w:val="28"/>
          <w:lang w:val="nl-NL"/>
        </w:rPr>
        <w:t xml:space="preserve"> </w:t>
      </w:r>
      <w:r>
        <w:rPr>
          <w:sz w:val="28"/>
          <w:szCs w:val="28"/>
          <w:lang w:val="nl-NL"/>
        </w:rPr>
        <w:t>Người cao tuổi ở tuổi 90: Hiện vật trị giá 200.000 đồng và 700.000 đồng tiền mặt;</w:t>
      </w:r>
      <w:r w:rsidR="00241D3F">
        <w:rPr>
          <w:sz w:val="28"/>
          <w:szCs w:val="28"/>
          <w:lang w:val="nl-NL"/>
        </w:rPr>
        <w:t xml:space="preserve"> </w:t>
      </w:r>
      <w:r w:rsidR="00241D3F" w:rsidRPr="00241D3F">
        <w:rPr>
          <w:b/>
          <w:sz w:val="28"/>
          <w:szCs w:val="28"/>
          <w:lang w:val="nl-NL"/>
        </w:rPr>
        <w:t>(3)</w:t>
      </w:r>
      <w:r w:rsidR="00241D3F">
        <w:rPr>
          <w:sz w:val="28"/>
          <w:szCs w:val="28"/>
          <w:lang w:val="nl-NL"/>
        </w:rPr>
        <w:t xml:space="preserve"> </w:t>
      </w:r>
      <w:r>
        <w:rPr>
          <w:sz w:val="28"/>
          <w:szCs w:val="28"/>
          <w:lang w:val="nl-NL"/>
        </w:rPr>
        <w:t>Người cao tuổi ở tuổi 95: Hiện vật trị giá 200.000 đồng và 700.000 đồng tiền mặt;</w:t>
      </w:r>
      <w:r w:rsidR="00241D3F">
        <w:rPr>
          <w:sz w:val="28"/>
          <w:szCs w:val="28"/>
          <w:lang w:val="nl-NL"/>
        </w:rPr>
        <w:t xml:space="preserve"> </w:t>
      </w:r>
      <w:r w:rsidR="00241D3F" w:rsidRPr="00241D3F">
        <w:rPr>
          <w:b/>
          <w:sz w:val="28"/>
          <w:szCs w:val="28"/>
          <w:lang w:val="nl-NL"/>
        </w:rPr>
        <w:t>(4)</w:t>
      </w:r>
      <w:r>
        <w:rPr>
          <w:sz w:val="28"/>
          <w:szCs w:val="28"/>
          <w:lang w:val="nl-NL"/>
        </w:rPr>
        <w:t xml:space="preserve"> Người cao tuổi ở tuổi 100: 05 mét vải lụa và 1.000.000 đồng tiền mặt;</w:t>
      </w:r>
      <w:r w:rsidR="00241D3F">
        <w:rPr>
          <w:sz w:val="28"/>
          <w:szCs w:val="28"/>
          <w:lang w:val="nl-NL"/>
        </w:rPr>
        <w:t xml:space="preserve"> </w:t>
      </w:r>
      <w:r w:rsidR="00241D3F" w:rsidRPr="00241D3F">
        <w:rPr>
          <w:b/>
          <w:sz w:val="28"/>
          <w:szCs w:val="28"/>
          <w:lang w:val="nl-NL"/>
        </w:rPr>
        <w:t>(5)</w:t>
      </w:r>
      <w:r w:rsidR="00241D3F">
        <w:rPr>
          <w:sz w:val="28"/>
          <w:szCs w:val="28"/>
          <w:lang w:val="nl-NL"/>
        </w:rPr>
        <w:t xml:space="preserve"> </w:t>
      </w:r>
      <w:r>
        <w:rPr>
          <w:sz w:val="28"/>
          <w:szCs w:val="28"/>
          <w:lang w:val="nl-NL"/>
        </w:rPr>
        <w:t>Người cao tuổi trên 100 tuổi: Hiện vật trị giá 300.000 đồng và 1.000.000 đồng tiền mặt.</w:t>
      </w:r>
    </w:p>
    <w:p w14:paraId="39F525D9" w14:textId="77777777" w:rsidR="00B86770" w:rsidRPr="00F14B70" w:rsidRDefault="00B86770" w:rsidP="00B86770">
      <w:pPr>
        <w:pStyle w:val="NormalWeb"/>
        <w:shd w:val="clear" w:color="auto" w:fill="FFFFFF"/>
        <w:spacing w:before="120" w:beforeAutospacing="0" w:after="120" w:afterAutospacing="0"/>
        <w:ind w:firstLine="720"/>
        <w:jc w:val="both"/>
        <w:rPr>
          <w:sz w:val="28"/>
          <w:szCs w:val="28"/>
        </w:rPr>
      </w:pPr>
      <w:r>
        <w:rPr>
          <w:sz w:val="28"/>
          <w:szCs w:val="28"/>
        </w:rPr>
        <w:t>Qu</w:t>
      </w:r>
      <w:r w:rsidRPr="00F14B70">
        <w:rPr>
          <w:sz w:val="28"/>
          <w:szCs w:val="28"/>
        </w:rPr>
        <w:t>a khảo sát, đánh giá việc triển khai thực hiện</w:t>
      </w:r>
      <w:r>
        <w:rPr>
          <w:sz w:val="28"/>
          <w:szCs w:val="28"/>
        </w:rPr>
        <w:t xml:space="preserve"> chính sách nêu trên</w:t>
      </w:r>
      <w:r w:rsidRPr="00F14B70">
        <w:rPr>
          <w:sz w:val="28"/>
          <w:szCs w:val="28"/>
          <w:lang w:val="nl-NL"/>
        </w:rPr>
        <w:t xml:space="preserve">, mức quà tặng chúc thọ, mừng thọ </w:t>
      </w:r>
      <w:r w:rsidRPr="00F14B70">
        <w:rPr>
          <w:sz w:val="28"/>
          <w:szCs w:val="28"/>
        </w:rPr>
        <w:t xml:space="preserve">người cao tuổi </w:t>
      </w:r>
      <w:r w:rsidRPr="00F14B70">
        <w:rPr>
          <w:sz w:val="28"/>
          <w:szCs w:val="28"/>
          <w:lang w:val="nl-NL"/>
        </w:rPr>
        <w:t>trên địa bàn tỉnh hiện nay không còn phù hợp với giá cả thị trường</w:t>
      </w:r>
      <w:r w:rsidRPr="00F14B70">
        <w:rPr>
          <w:sz w:val="28"/>
          <w:szCs w:val="28"/>
          <w:shd w:val="clear" w:color="auto" w:fill="FFFFFF"/>
        </w:rPr>
        <w:t>;</w:t>
      </w:r>
      <w:r w:rsidRPr="00F14B70">
        <w:rPr>
          <w:sz w:val="28"/>
          <w:szCs w:val="28"/>
        </w:rPr>
        <w:t xml:space="preserve"> cần phải </w:t>
      </w:r>
      <w:r w:rsidRPr="00941C71">
        <w:rPr>
          <w:sz w:val="28"/>
          <w:szCs w:val="28"/>
        </w:rPr>
        <w:t>sửa đổi</w:t>
      </w:r>
      <w:r w:rsidRPr="00F14B70">
        <w:rPr>
          <w:sz w:val="28"/>
          <w:szCs w:val="28"/>
        </w:rPr>
        <w:t xml:space="preserve"> </w:t>
      </w:r>
      <w:r>
        <w:rPr>
          <w:sz w:val="28"/>
          <w:szCs w:val="28"/>
        </w:rPr>
        <w:t>nhằm đảm bảo</w:t>
      </w:r>
      <w:r w:rsidRPr="00F14B70">
        <w:rPr>
          <w:sz w:val="28"/>
          <w:szCs w:val="28"/>
        </w:rPr>
        <w:t xml:space="preserve"> phù hợp với thực tiễn hiện nay của địa phương, kịp thời đ</w:t>
      </w:r>
      <w:r>
        <w:rPr>
          <w:sz w:val="28"/>
          <w:szCs w:val="28"/>
        </w:rPr>
        <w:t>ộng viên người cao tuổi sống v</w:t>
      </w:r>
      <w:r w:rsidRPr="00F14B70">
        <w:rPr>
          <w:sz w:val="28"/>
          <w:szCs w:val="28"/>
        </w:rPr>
        <w:t>ui, sống khỏe</w:t>
      </w:r>
      <w:r>
        <w:rPr>
          <w:sz w:val="28"/>
          <w:szCs w:val="28"/>
        </w:rPr>
        <w:t>, sống có ích</w:t>
      </w:r>
      <w:r w:rsidRPr="00F14B70">
        <w:rPr>
          <w:sz w:val="28"/>
          <w:szCs w:val="28"/>
        </w:rPr>
        <w:t xml:space="preserve">. </w:t>
      </w:r>
    </w:p>
    <w:p w14:paraId="0CB9BC6B" w14:textId="42EE824E" w:rsidR="00B86770" w:rsidRDefault="00B86770" w:rsidP="00B86770">
      <w:pPr>
        <w:pStyle w:val="NormalWeb"/>
        <w:shd w:val="clear" w:color="auto" w:fill="FFFFFF"/>
        <w:spacing w:before="120" w:beforeAutospacing="0" w:after="120" w:afterAutospacing="0"/>
        <w:ind w:firstLine="720"/>
        <w:jc w:val="both"/>
        <w:rPr>
          <w:shd w:val="clear" w:color="auto" w:fill="FFFFFF"/>
        </w:rPr>
      </w:pPr>
      <w:r w:rsidRPr="00F14B70">
        <w:rPr>
          <w:sz w:val="28"/>
          <w:szCs w:val="28"/>
        </w:rPr>
        <w:t>Từ các cơ sở nêu trên, Ủy ban nhân dân tỉnh trình Hội đồng nhân dân tỉnh xem xét</w:t>
      </w:r>
      <w:r w:rsidR="00241D3F">
        <w:rPr>
          <w:sz w:val="28"/>
          <w:szCs w:val="28"/>
          <w:lang w:val="en-US"/>
        </w:rPr>
        <w:t>,</w:t>
      </w:r>
      <w:r w:rsidRPr="00F14B70">
        <w:rPr>
          <w:sz w:val="28"/>
          <w:szCs w:val="28"/>
        </w:rPr>
        <w:t xml:space="preserve"> </w:t>
      </w:r>
      <w:r>
        <w:rPr>
          <w:sz w:val="28"/>
          <w:szCs w:val="28"/>
          <w:lang w:val="en-US"/>
        </w:rPr>
        <w:t>ban hành</w:t>
      </w:r>
      <w:r w:rsidRPr="00F14B70">
        <w:rPr>
          <w:sz w:val="28"/>
          <w:szCs w:val="28"/>
        </w:rPr>
        <w:t xml:space="preserve"> Nghị quyết </w:t>
      </w:r>
      <w:r w:rsidRPr="00941C71">
        <w:rPr>
          <w:sz w:val="28"/>
          <w:szCs w:val="28"/>
        </w:rPr>
        <w:t xml:space="preserve">sửa đổi </w:t>
      </w:r>
      <w:r w:rsidRPr="00F14B70">
        <w:rPr>
          <w:sz w:val="28"/>
          <w:szCs w:val="28"/>
          <w:lang w:val="nl-NL"/>
        </w:rPr>
        <w:t xml:space="preserve">mức quà tặng chúc thọ, mừng thọ </w:t>
      </w:r>
      <w:r w:rsidRPr="00F14B70">
        <w:rPr>
          <w:sz w:val="28"/>
          <w:szCs w:val="28"/>
        </w:rPr>
        <w:t xml:space="preserve">người cao tuổi </w:t>
      </w:r>
      <w:r>
        <w:rPr>
          <w:sz w:val="28"/>
          <w:szCs w:val="28"/>
        </w:rPr>
        <w:t xml:space="preserve">tại </w:t>
      </w:r>
      <w:r w:rsidRPr="00941C71">
        <w:rPr>
          <w:sz w:val="28"/>
          <w:szCs w:val="28"/>
        </w:rPr>
        <w:t>Điều 2</w:t>
      </w:r>
      <w:r w:rsidRPr="00F14B70">
        <w:rPr>
          <w:sz w:val="28"/>
          <w:szCs w:val="28"/>
        </w:rPr>
        <w:t xml:space="preserve"> </w:t>
      </w:r>
      <w:r w:rsidR="00C54FF3" w:rsidRPr="00564C44">
        <w:rPr>
          <w:sz w:val="28"/>
          <w:szCs w:val="28"/>
          <w:lang w:val="nl-NL"/>
        </w:rPr>
        <w:t>Nghị quyết số 24/2019/NQ-HĐND ngày 18 tháng 7 năm 2019 của Hội đồng nhân dân tỉnh</w:t>
      </w:r>
      <w:r w:rsidR="00C54FF3" w:rsidRPr="00F14B70">
        <w:rPr>
          <w:sz w:val="28"/>
          <w:szCs w:val="28"/>
        </w:rPr>
        <w:t xml:space="preserve"> </w:t>
      </w:r>
      <w:r w:rsidRPr="00F14B70">
        <w:rPr>
          <w:sz w:val="28"/>
          <w:szCs w:val="28"/>
        </w:rPr>
        <w:t>là cần thiết, phù hợp với quy định của pháp luật.</w:t>
      </w:r>
      <w:r w:rsidRPr="00F14B70">
        <w:rPr>
          <w:shd w:val="clear" w:color="auto" w:fill="FFFFFF"/>
        </w:rPr>
        <w:t xml:space="preserve">  </w:t>
      </w:r>
    </w:p>
    <w:bookmarkEnd w:id="0"/>
    <w:p w14:paraId="528D06AF" w14:textId="77777777" w:rsidR="00BD65F4" w:rsidRPr="008361DF" w:rsidRDefault="00BD65F4" w:rsidP="00BD65F4">
      <w:pPr>
        <w:tabs>
          <w:tab w:val="right" w:leader="dot" w:pos="7920"/>
        </w:tabs>
        <w:spacing w:before="120" w:after="120"/>
        <w:ind w:firstLine="709"/>
        <w:jc w:val="both"/>
        <w:rPr>
          <w:b/>
          <w:sz w:val="28"/>
          <w:szCs w:val="28"/>
          <w:lang w:val="vi-VN"/>
        </w:rPr>
      </w:pPr>
      <w:r w:rsidRPr="008361DF">
        <w:rPr>
          <w:b/>
          <w:sz w:val="28"/>
          <w:szCs w:val="28"/>
          <w:lang w:val="vi-VN"/>
        </w:rPr>
        <w:t>II. MỤC ĐÍCH, QUAN ĐIỂM XÂY DỰNG NGHỊ QUYẾT</w:t>
      </w:r>
    </w:p>
    <w:p w14:paraId="1ACE7C31" w14:textId="5159FFBE" w:rsidR="00B86770" w:rsidRPr="00F14B70" w:rsidRDefault="00B86770" w:rsidP="00B86770">
      <w:pPr>
        <w:spacing w:before="120" w:after="120"/>
        <w:ind w:firstLine="720"/>
        <w:jc w:val="both"/>
        <w:rPr>
          <w:sz w:val="28"/>
          <w:szCs w:val="28"/>
          <w:lang w:val="nl-NL"/>
        </w:rPr>
      </w:pPr>
      <w:r w:rsidRPr="00F14B70">
        <w:rPr>
          <w:b/>
          <w:bCs/>
          <w:sz w:val="28"/>
          <w:szCs w:val="28"/>
        </w:rPr>
        <w:t>1. Mục đích:</w:t>
      </w:r>
      <w:r w:rsidRPr="00F14B70">
        <w:rPr>
          <w:sz w:val="28"/>
          <w:szCs w:val="28"/>
        </w:rPr>
        <w:t xml:space="preserve"> </w:t>
      </w:r>
      <w:r w:rsidRPr="00941C71">
        <w:rPr>
          <w:sz w:val="28"/>
          <w:szCs w:val="28"/>
        </w:rPr>
        <w:t>Sửa đổi</w:t>
      </w:r>
      <w:r>
        <w:rPr>
          <w:sz w:val="28"/>
          <w:szCs w:val="28"/>
        </w:rPr>
        <w:t xml:space="preserve"> </w:t>
      </w:r>
      <w:r>
        <w:rPr>
          <w:sz w:val="28"/>
          <w:szCs w:val="28"/>
          <w:lang w:val="nl-NL"/>
        </w:rPr>
        <w:t>mức</w:t>
      </w:r>
      <w:r w:rsidRPr="00F14B70">
        <w:rPr>
          <w:sz w:val="28"/>
          <w:szCs w:val="28"/>
          <w:lang w:val="nl-NL"/>
        </w:rPr>
        <w:t xml:space="preserve"> quà tặng chúc thọ, mừng thọ cho </w:t>
      </w:r>
      <w:r w:rsidRPr="00F14B70">
        <w:rPr>
          <w:sz w:val="28"/>
          <w:szCs w:val="28"/>
        </w:rPr>
        <w:t xml:space="preserve">người cao tuổi </w:t>
      </w:r>
      <w:r w:rsidRPr="00F14B70">
        <w:rPr>
          <w:sz w:val="28"/>
          <w:szCs w:val="28"/>
          <w:lang w:val="nl-NL"/>
        </w:rPr>
        <w:t xml:space="preserve">trên địa bàn tỉnh </w:t>
      </w:r>
      <w:r w:rsidRPr="00F14B70">
        <w:rPr>
          <w:noProof/>
          <w:sz w:val="28"/>
          <w:szCs w:val="28"/>
        </w:rPr>
        <w:t>Kon Tum tại</w:t>
      </w:r>
      <w:r w:rsidRPr="00F14B70">
        <w:rPr>
          <w:sz w:val="28"/>
          <w:szCs w:val="28"/>
        </w:rPr>
        <w:t xml:space="preserve"> Đ</w:t>
      </w:r>
      <w:r w:rsidRPr="00F14B70">
        <w:rPr>
          <w:noProof/>
          <w:sz w:val="28"/>
          <w:szCs w:val="28"/>
        </w:rPr>
        <w:t xml:space="preserve">iều 2 </w:t>
      </w:r>
      <w:r w:rsidR="00C54FF3" w:rsidRPr="00564C44">
        <w:rPr>
          <w:sz w:val="28"/>
          <w:szCs w:val="28"/>
          <w:lang w:val="nl-NL"/>
        </w:rPr>
        <w:t>Nghị quyết số 24/2019/NQ-HĐND ngày 18 tháng 7 năm 2019 của Hội đồng nhân dân tỉnh</w:t>
      </w:r>
      <w:r w:rsidR="00C54FF3" w:rsidRPr="00F14B70">
        <w:rPr>
          <w:sz w:val="28"/>
          <w:szCs w:val="28"/>
        </w:rPr>
        <w:t xml:space="preserve"> </w:t>
      </w:r>
      <w:r w:rsidRPr="00F14B70">
        <w:rPr>
          <w:sz w:val="28"/>
          <w:szCs w:val="28"/>
          <w:lang w:val="nl-NL"/>
        </w:rPr>
        <w:t xml:space="preserve">đảm bảo phù hợp với tình hình thực tế </w:t>
      </w:r>
      <w:r>
        <w:rPr>
          <w:sz w:val="28"/>
          <w:szCs w:val="28"/>
          <w:lang w:val="nl-NL"/>
        </w:rPr>
        <w:t xml:space="preserve">và khả năng cân đối ngân sách </w:t>
      </w:r>
      <w:r w:rsidRPr="00F14B70">
        <w:rPr>
          <w:sz w:val="28"/>
          <w:szCs w:val="28"/>
          <w:lang w:val="nl-NL"/>
        </w:rPr>
        <w:t>của tỉnh</w:t>
      </w:r>
      <w:r w:rsidRPr="00F14B70">
        <w:rPr>
          <w:noProof/>
          <w:sz w:val="28"/>
          <w:szCs w:val="28"/>
        </w:rPr>
        <w:t xml:space="preserve">. </w:t>
      </w:r>
    </w:p>
    <w:p w14:paraId="7E7F2669" w14:textId="39E75FE3" w:rsidR="00B86770" w:rsidRPr="00F14B70" w:rsidRDefault="00B86770" w:rsidP="00B86770">
      <w:pPr>
        <w:pStyle w:val="nidungVB"/>
        <w:spacing w:before="120" w:line="240" w:lineRule="auto"/>
        <w:ind w:firstLine="720"/>
        <w:rPr>
          <w:lang w:val="nl-NL"/>
        </w:rPr>
      </w:pPr>
      <w:r w:rsidRPr="00F14B70">
        <w:rPr>
          <w:b/>
          <w:bCs/>
          <w:lang w:val="vi-VN"/>
        </w:rPr>
        <w:t xml:space="preserve">2. Quan điểm xây dựng Nghị quyết: </w:t>
      </w:r>
      <w:r w:rsidRPr="00F14B70">
        <w:rPr>
          <w:bCs/>
          <w:lang w:val="vi-VN"/>
        </w:rPr>
        <w:t xml:space="preserve">Đảm bảo tính chặt chẽ và thống nhất, đúng với quy định của Luật ngân sách nhà nước năm 2015 và các quy định, hướng dẫn khác có liên quan. </w:t>
      </w:r>
      <w:r w:rsidRPr="00F14B70">
        <w:rPr>
          <w:lang w:val="nb-NO"/>
        </w:rPr>
        <w:t xml:space="preserve">Việc </w:t>
      </w:r>
      <w:r w:rsidRPr="00F14B70">
        <w:rPr>
          <w:shd w:val="clear" w:color="auto" w:fill="FFFFFF"/>
        </w:rPr>
        <w:t xml:space="preserve">Quy định </w:t>
      </w:r>
      <w:r w:rsidRPr="00F14B70">
        <w:rPr>
          <w:lang w:val="nl-NL"/>
        </w:rPr>
        <w:t xml:space="preserve">mức quà tặng chúc thọ, mừng thọ người cao tuổi trên địa bàn tỉnh đảm bảo hợp lý, công bằng, đúng quy định tại </w:t>
      </w:r>
      <w:r w:rsidR="00C54FF3" w:rsidRPr="00F14B70">
        <w:rPr>
          <w:lang w:val="nl-NL"/>
        </w:rPr>
        <w:t xml:space="preserve">Thông tư số 96/2018/TT-BTC ngày 18 tháng 10 năm 2018 của Bộ trưởng Bộ Tài chính </w:t>
      </w:r>
      <w:r w:rsidR="00C54FF3" w:rsidRPr="00564C44">
        <w:t xml:space="preserve">và </w:t>
      </w:r>
      <w:r w:rsidR="00C54FF3" w:rsidRPr="00564C44">
        <w:rPr>
          <w:lang w:val="nl-NL"/>
        </w:rPr>
        <w:t>Nghị quyết số 24/2019/NQ-HĐND ngày 18 tháng 7 năm 2019 của Hội đồng nhân dân tỉnh</w:t>
      </w:r>
      <w:r w:rsidRPr="00F14B70">
        <w:rPr>
          <w:noProof/>
        </w:rPr>
        <w:t>.</w:t>
      </w:r>
    </w:p>
    <w:p w14:paraId="1908E75A" w14:textId="32EBAF4D" w:rsidR="00FB52D1" w:rsidRPr="008361DF" w:rsidRDefault="00F37BEA" w:rsidP="004E2A5F">
      <w:pPr>
        <w:widowControl w:val="0"/>
        <w:tabs>
          <w:tab w:val="right" w:leader="dot" w:pos="7920"/>
        </w:tabs>
        <w:spacing w:before="120" w:after="120"/>
        <w:ind w:firstLine="720"/>
        <w:jc w:val="both"/>
        <w:rPr>
          <w:b/>
          <w:sz w:val="28"/>
          <w:szCs w:val="28"/>
          <w:lang w:val="vi-VN"/>
        </w:rPr>
      </w:pPr>
      <w:r w:rsidRPr="008361DF">
        <w:rPr>
          <w:b/>
          <w:sz w:val="28"/>
          <w:szCs w:val="28"/>
          <w:lang w:val="vi-VN"/>
        </w:rPr>
        <w:t xml:space="preserve">III. </w:t>
      </w:r>
      <w:r w:rsidR="00FB52D1" w:rsidRPr="008361DF">
        <w:rPr>
          <w:b/>
          <w:sz w:val="28"/>
          <w:szCs w:val="28"/>
          <w:lang w:val="vi-VN"/>
        </w:rPr>
        <w:t>QUÁ TR</w:t>
      </w:r>
      <w:r w:rsidR="00CF4212">
        <w:rPr>
          <w:b/>
          <w:sz w:val="28"/>
          <w:szCs w:val="28"/>
          <w:lang w:val="vi-VN"/>
        </w:rPr>
        <w:t>ÌNH XÂY DỰNG DỰ THẢO NGHỊ QUYẾT</w:t>
      </w:r>
    </w:p>
    <w:p w14:paraId="58455009" w14:textId="51B372D4" w:rsidR="00B86770" w:rsidRPr="00F57660" w:rsidRDefault="00B86770" w:rsidP="00B86770">
      <w:pPr>
        <w:spacing w:before="120" w:after="120"/>
        <w:ind w:firstLine="720"/>
        <w:jc w:val="both"/>
        <w:rPr>
          <w:sz w:val="28"/>
          <w:szCs w:val="28"/>
        </w:rPr>
      </w:pPr>
      <w:r>
        <w:rPr>
          <w:sz w:val="28"/>
          <w:szCs w:val="28"/>
          <w:lang w:val="nl-NL"/>
        </w:rPr>
        <w:t>Căn cứ</w:t>
      </w:r>
      <w:r w:rsidRPr="00F57660">
        <w:rPr>
          <w:sz w:val="28"/>
          <w:szCs w:val="28"/>
          <w:lang w:val="nl-NL"/>
        </w:rPr>
        <w:t xml:space="preserve"> Nghị định số 06/2011/NĐ-CP ngày 14</w:t>
      </w:r>
      <w:r>
        <w:rPr>
          <w:sz w:val="28"/>
          <w:szCs w:val="28"/>
          <w:lang w:val="nl-NL"/>
        </w:rPr>
        <w:t xml:space="preserve"> tháng </w:t>
      </w:r>
      <w:r w:rsidRPr="00F57660">
        <w:rPr>
          <w:sz w:val="28"/>
          <w:szCs w:val="28"/>
          <w:lang w:val="nl-NL"/>
        </w:rPr>
        <w:t>01</w:t>
      </w:r>
      <w:r>
        <w:rPr>
          <w:sz w:val="28"/>
          <w:szCs w:val="28"/>
          <w:lang w:val="nl-NL"/>
        </w:rPr>
        <w:t xml:space="preserve"> năm </w:t>
      </w:r>
      <w:r w:rsidRPr="00F57660">
        <w:rPr>
          <w:sz w:val="28"/>
          <w:szCs w:val="28"/>
          <w:lang w:val="nl-NL"/>
        </w:rPr>
        <w:t>2011 của Chính phủ quy định chi tiết và hướng dẫn thi hành một số điều của Luật người cao tuổi;</w:t>
      </w:r>
      <w:r w:rsidRPr="00F57660">
        <w:rPr>
          <w:sz w:val="28"/>
          <w:szCs w:val="28"/>
          <w:lang w:val="sv-SE"/>
        </w:rPr>
        <w:t xml:space="preserve"> </w:t>
      </w:r>
      <w:r>
        <w:rPr>
          <w:sz w:val="28"/>
          <w:szCs w:val="28"/>
          <w:lang w:val="sv-SE"/>
        </w:rPr>
        <w:t>K</w:t>
      </w:r>
      <w:r w:rsidRPr="00F57660">
        <w:rPr>
          <w:sz w:val="28"/>
          <w:szCs w:val="28"/>
          <w:lang w:val="sv-SE"/>
        </w:rPr>
        <w:t xml:space="preserve">hoản 2 Điều 3 </w:t>
      </w:r>
      <w:r w:rsidRPr="00F57660">
        <w:rPr>
          <w:sz w:val="28"/>
          <w:szCs w:val="28"/>
          <w:lang w:val="nl-NL"/>
        </w:rPr>
        <w:t>Thông tư số 96/2018/TT-BTC ngày 18 tháng 10 năm 2018 của Bộ trưởng Bộ Tài chính;</w:t>
      </w:r>
      <w:r w:rsidRPr="00F57660">
        <w:rPr>
          <w:sz w:val="28"/>
          <w:szCs w:val="28"/>
          <w:lang w:val="sv-SE"/>
        </w:rPr>
        <w:t xml:space="preserve"> </w:t>
      </w:r>
      <w:r w:rsidRPr="00F57660">
        <w:rPr>
          <w:rFonts w:eastAsia="MS Mincho"/>
          <w:sz w:val="28"/>
          <w:szCs w:val="28"/>
        </w:rPr>
        <w:t>Ủy ban nhân dân tỉnh đã chỉ đạo Sở Lao động</w:t>
      </w:r>
      <w:r>
        <w:rPr>
          <w:rFonts w:eastAsia="MS Mincho"/>
          <w:sz w:val="28"/>
          <w:szCs w:val="28"/>
        </w:rPr>
        <w:t xml:space="preserve"> </w:t>
      </w:r>
      <w:r w:rsidRPr="00F57660">
        <w:rPr>
          <w:rFonts w:eastAsia="MS Mincho"/>
          <w:sz w:val="28"/>
          <w:szCs w:val="28"/>
        </w:rPr>
        <w:t xml:space="preserve">- Thương binh và Xã hội chủ trì, phối hợp với </w:t>
      </w:r>
      <w:r w:rsidRPr="00F57660">
        <w:rPr>
          <w:sz w:val="28"/>
          <w:szCs w:val="28"/>
        </w:rPr>
        <w:t xml:space="preserve">Sở Tài chính và các đơn vị có liên quan nghiên cứu, tham mưu </w:t>
      </w:r>
      <w:r w:rsidRPr="00F57660">
        <w:rPr>
          <w:rFonts w:eastAsia="MS Mincho"/>
          <w:sz w:val="28"/>
          <w:szCs w:val="28"/>
        </w:rPr>
        <w:t xml:space="preserve">xây dựng dự thảo Nghị quyết </w:t>
      </w:r>
      <w:r w:rsidRPr="00F57660">
        <w:rPr>
          <w:sz w:val="28"/>
          <w:szCs w:val="28"/>
        </w:rPr>
        <w:t xml:space="preserve">sửa đổi Điều 2 </w:t>
      </w:r>
      <w:r w:rsidR="00C54FF3" w:rsidRPr="00564C44">
        <w:rPr>
          <w:sz w:val="28"/>
          <w:szCs w:val="28"/>
          <w:lang w:val="nl-NL"/>
        </w:rPr>
        <w:t>Nghị quyết số 24/2019/NQ-HĐND ngày 18 tháng 7 năm 2019 của Hội đồng nhân dân tỉnh</w:t>
      </w:r>
      <w:r w:rsidRPr="00F57660">
        <w:rPr>
          <w:sz w:val="28"/>
          <w:szCs w:val="28"/>
        </w:rPr>
        <w:t>.</w:t>
      </w:r>
    </w:p>
    <w:p w14:paraId="761C42BB" w14:textId="267BE108" w:rsidR="00B86770" w:rsidRPr="00430969" w:rsidRDefault="00B86770" w:rsidP="00B86770">
      <w:pPr>
        <w:spacing w:before="120" w:after="120"/>
        <w:ind w:firstLine="720"/>
        <w:jc w:val="both"/>
        <w:rPr>
          <w:rFonts w:eastAsia="MS Mincho"/>
          <w:sz w:val="28"/>
          <w:szCs w:val="28"/>
        </w:rPr>
      </w:pPr>
      <w:r w:rsidRPr="00F57660">
        <w:rPr>
          <w:sz w:val="28"/>
          <w:szCs w:val="28"/>
        </w:rPr>
        <w:t>Căn cứ các quy định pháp luật liên quan và tình hình thực tế của địa phương, Sở Lao động</w:t>
      </w:r>
      <w:r>
        <w:rPr>
          <w:sz w:val="28"/>
          <w:szCs w:val="28"/>
        </w:rPr>
        <w:t xml:space="preserve"> </w:t>
      </w:r>
      <w:r w:rsidRPr="00F57660">
        <w:rPr>
          <w:sz w:val="28"/>
          <w:szCs w:val="28"/>
        </w:rPr>
        <w:t>-</w:t>
      </w:r>
      <w:r>
        <w:rPr>
          <w:sz w:val="28"/>
          <w:szCs w:val="28"/>
        </w:rPr>
        <w:t xml:space="preserve"> </w:t>
      </w:r>
      <w:r w:rsidRPr="00F57660">
        <w:rPr>
          <w:sz w:val="28"/>
          <w:szCs w:val="28"/>
        </w:rPr>
        <w:t xml:space="preserve">Thương binh và Xã hội đã chủ trì, phối hợp với các đơn vị địa phương xây dựng và hoàn thiện dự thảo Nghị quyết theo đúng quy trình, quy định pháp luật hiện hành </w:t>
      </w:r>
      <w:r w:rsidRPr="00F57660">
        <w:rPr>
          <w:rFonts w:eastAsia="MS Mincho"/>
          <w:i/>
          <w:sz w:val="28"/>
          <w:szCs w:val="28"/>
        </w:rPr>
        <w:t xml:space="preserve">(có Báo cáo số 262/BC-SLĐTBXH ngày 18 tháng 10 năm 2022 của Sở Lao động- Thương binh và Xã hội </w:t>
      </w:r>
      <w:r w:rsidRPr="00F57660">
        <w:rPr>
          <w:i/>
          <w:sz w:val="28"/>
          <w:szCs w:val="28"/>
        </w:rPr>
        <w:t>kèm theo)</w:t>
      </w:r>
      <w:r>
        <w:rPr>
          <w:sz w:val="28"/>
          <w:szCs w:val="28"/>
        </w:rPr>
        <w:t>; đ</w:t>
      </w:r>
      <w:r w:rsidRPr="00430969">
        <w:rPr>
          <w:sz w:val="28"/>
          <w:szCs w:val="28"/>
        </w:rPr>
        <w:t>ồng</w:t>
      </w:r>
      <w:r>
        <w:rPr>
          <w:sz w:val="28"/>
          <w:szCs w:val="28"/>
        </w:rPr>
        <w:t xml:space="preserve"> th</w:t>
      </w:r>
      <w:r w:rsidRPr="00430969">
        <w:rPr>
          <w:sz w:val="28"/>
          <w:szCs w:val="28"/>
        </w:rPr>
        <w:t>ời</w:t>
      </w:r>
      <w:r>
        <w:rPr>
          <w:sz w:val="28"/>
          <w:szCs w:val="28"/>
        </w:rPr>
        <w:t xml:space="preserve"> c</w:t>
      </w:r>
      <w:r w:rsidRPr="00430969">
        <w:rPr>
          <w:sz w:val="28"/>
          <w:szCs w:val="28"/>
        </w:rPr>
        <w:t>ơ</w:t>
      </w:r>
      <w:r>
        <w:rPr>
          <w:sz w:val="28"/>
          <w:szCs w:val="28"/>
        </w:rPr>
        <w:t xml:space="preserve"> ch</w:t>
      </w:r>
      <w:r w:rsidRPr="00430969">
        <w:rPr>
          <w:sz w:val="28"/>
          <w:szCs w:val="28"/>
        </w:rPr>
        <w:t>ủ</w:t>
      </w:r>
      <w:r>
        <w:rPr>
          <w:sz w:val="28"/>
          <w:szCs w:val="28"/>
        </w:rPr>
        <w:t xml:space="preserve"> tr</w:t>
      </w:r>
      <w:r w:rsidRPr="00430969">
        <w:rPr>
          <w:sz w:val="28"/>
          <w:szCs w:val="28"/>
        </w:rPr>
        <w:t>ì</w:t>
      </w:r>
      <w:r>
        <w:rPr>
          <w:sz w:val="28"/>
          <w:szCs w:val="28"/>
        </w:rPr>
        <w:t xml:space="preserve"> so</w:t>
      </w:r>
      <w:r w:rsidRPr="00430969">
        <w:rPr>
          <w:sz w:val="28"/>
          <w:szCs w:val="28"/>
        </w:rPr>
        <w:t>ạn</w:t>
      </w:r>
      <w:r>
        <w:rPr>
          <w:sz w:val="28"/>
          <w:szCs w:val="28"/>
        </w:rPr>
        <w:t xml:space="preserve"> th</w:t>
      </w:r>
      <w:r w:rsidRPr="00430969">
        <w:rPr>
          <w:sz w:val="28"/>
          <w:szCs w:val="28"/>
        </w:rPr>
        <w:t>ảo</w:t>
      </w:r>
      <w:r>
        <w:rPr>
          <w:sz w:val="28"/>
          <w:szCs w:val="28"/>
        </w:rPr>
        <w:t xml:space="preserve"> </w:t>
      </w:r>
      <w:r w:rsidRPr="00430969">
        <w:rPr>
          <w:sz w:val="28"/>
          <w:szCs w:val="28"/>
        </w:rPr>
        <w:t>đã</w:t>
      </w:r>
      <w:r>
        <w:rPr>
          <w:sz w:val="28"/>
          <w:szCs w:val="28"/>
        </w:rPr>
        <w:t xml:space="preserve"> t</w:t>
      </w:r>
      <w:r w:rsidRPr="00430969">
        <w:rPr>
          <w:sz w:val="28"/>
          <w:szCs w:val="28"/>
        </w:rPr>
        <w:t>ổng</w:t>
      </w:r>
      <w:r>
        <w:rPr>
          <w:sz w:val="28"/>
          <w:szCs w:val="28"/>
        </w:rPr>
        <w:t xml:space="preserve"> h</w:t>
      </w:r>
      <w:r w:rsidRPr="00430969">
        <w:rPr>
          <w:sz w:val="28"/>
          <w:szCs w:val="28"/>
        </w:rPr>
        <w:t>ợp</w:t>
      </w:r>
      <w:r>
        <w:rPr>
          <w:sz w:val="28"/>
          <w:szCs w:val="28"/>
        </w:rPr>
        <w:t xml:space="preserve"> d</w:t>
      </w:r>
      <w:r w:rsidRPr="00430969">
        <w:rPr>
          <w:sz w:val="28"/>
          <w:szCs w:val="28"/>
        </w:rPr>
        <w:t>ự</w:t>
      </w:r>
      <w:r>
        <w:rPr>
          <w:sz w:val="28"/>
          <w:szCs w:val="28"/>
        </w:rPr>
        <w:t xml:space="preserve"> th</w:t>
      </w:r>
      <w:r w:rsidRPr="00430969">
        <w:rPr>
          <w:sz w:val="28"/>
          <w:szCs w:val="28"/>
        </w:rPr>
        <w:t>ảo</w:t>
      </w:r>
      <w:r w:rsidR="00241D3F">
        <w:rPr>
          <w:sz w:val="28"/>
          <w:szCs w:val="28"/>
        </w:rPr>
        <w:t xml:space="preserve"> N</w:t>
      </w:r>
      <w:r>
        <w:rPr>
          <w:sz w:val="28"/>
          <w:szCs w:val="28"/>
        </w:rPr>
        <w:t>gh</w:t>
      </w:r>
      <w:r w:rsidRPr="00430969">
        <w:rPr>
          <w:sz w:val="28"/>
          <w:szCs w:val="28"/>
        </w:rPr>
        <w:t>ị</w:t>
      </w:r>
      <w:r>
        <w:rPr>
          <w:sz w:val="28"/>
          <w:szCs w:val="28"/>
        </w:rPr>
        <w:t xml:space="preserve"> quy</w:t>
      </w:r>
      <w:r w:rsidRPr="00430969">
        <w:rPr>
          <w:sz w:val="28"/>
          <w:szCs w:val="28"/>
        </w:rPr>
        <w:t>ết</w:t>
      </w:r>
      <w:r>
        <w:rPr>
          <w:sz w:val="28"/>
          <w:szCs w:val="28"/>
        </w:rPr>
        <w:t xml:space="preserve"> tr</w:t>
      </w:r>
      <w:r w:rsidRPr="00430969">
        <w:rPr>
          <w:sz w:val="28"/>
          <w:szCs w:val="28"/>
        </w:rPr>
        <w:t>ình</w:t>
      </w:r>
      <w:r>
        <w:rPr>
          <w:sz w:val="28"/>
          <w:szCs w:val="28"/>
        </w:rPr>
        <w:t xml:space="preserve"> xin </w:t>
      </w:r>
      <w:r w:rsidRPr="00430969">
        <w:rPr>
          <w:sz w:val="28"/>
          <w:szCs w:val="28"/>
        </w:rPr>
        <w:t>ý</w:t>
      </w:r>
      <w:r>
        <w:rPr>
          <w:sz w:val="28"/>
          <w:szCs w:val="28"/>
        </w:rPr>
        <w:t xml:space="preserve"> ki</w:t>
      </w:r>
      <w:r w:rsidRPr="00430969">
        <w:rPr>
          <w:sz w:val="28"/>
          <w:szCs w:val="28"/>
        </w:rPr>
        <w:t>ến</w:t>
      </w:r>
      <w:r>
        <w:rPr>
          <w:sz w:val="28"/>
          <w:szCs w:val="28"/>
        </w:rPr>
        <w:t xml:space="preserve"> th</w:t>
      </w:r>
      <w:r w:rsidRPr="00430969">
        <w:rPr>
          <w:sz w:val="28"/>
          <w:szCs w:val="28"/>
        </w:rPr>
        <w:t>ành</w:t>
      </w:r>
      <w:r>
        <w:rPr>
          <w:sz w:val="28"/>
          <w:szCs w:val="28"/>
        </w:rPr>
        <w:t xml:space="preserve"> vi</w:t>
      </w:r>
      <w:r w:rsidRPr="00430969">
        <w:rPr>
          <w:sz w:val="28"/>
          <w:szCs w:val="28"/>
        </w:rPr>
        <w:t>ê</w:t>
      </w:r>
      <w:r>
        <w:rPr>
          <w:sz w:val="28"/>
          <w:szCs w:val="28"/>
        </w:rPr>
        <w:t xml:space="preserve">n </w:t>
      </w:r>
      <w:r w:rsidRPr="00430969">
        <w:rPr>
          <w:sz w:val="28"/>
          <w:szCs w:val="28"/>
        </w:rPr>
        <w:t>Ủy</w:t>
      </w:r>
      <w:r>
        <w:rPr>
          <w:sz w:val="28"/>
          <w:szCs w:val="28"/>
        </w:rPr>
        <w:t xml:space="preserve"> ban nh</w:t>
      </w:r>
      <w:r w:rsidRPr="00430969">
        <w:rPr>
          <w:sz w:val="28"/>
          <w:szCs w:val="28"/>
        </w:rPr>
        <w:t>â</w:t>
      </w:r>
      <w:r>
        <w:rPr>
          <w:sz w:val="28"/>
          <w:szCs w:val="28"/>
        </w:rPr>
        <w:t>n d</w:t>
      </w:r>
      <w:r w:rsidRPr="00430969">
        <w:rPr>
          <w:sz w:val="28"/>
          <w:szCs w:val="28"/>
        </w:rPr>
        <w:t>â</w:t>
      </w:r>
      <w:r>
        <w:rPr>
          <w:sz w:val="28"/>
          <w:szCs w:val="28"/>
        </w:rPr>
        <w:t>n t</w:t>
      </w:r>
      <w:r w:rsidRPr="00430969">
        <w:rPr>
          <w:sz w:val="28"/>
          <w:szCs w:val="28"/>
        </w:rPr>
        <w:t>ỉnh</w:t>
      </w:r>
      <w:r>
        <w:rPr>
          <w:sz w:val="28"/>
          <w:szCs w:val="28"/>
        </w:rPr>
        <w:t xml:space="preserve"> th</w:t>
      </w:r>
      <w:r w:rsidRPr="00430969">
        <w:rPr>
          <w:sz w:val="28"/>
          <w:szCs w:val="28"/>
        </w:rPr>
        <w:t>ống</w:t>
      </w:r>
      <w:r>
        <w:rPr>
          <w:sz w:val="28"/>
          <w:szCs w:val="28"/>
        </w:rPr>
        <w:t xml:space="preserve"> nh</w:t>
      </w:r>
      <w:r w:rsidRPr="00430969">
        <w:rPr>
          <w:sz w:val="28"/>
          <w:szCs w:val="28"/>
        </w:rPr>
        <w:t>ất</w:t>
      </w:r>
      <w:r>
        <w:rPr>
          <w:sz w:val="28"/>
          <w:szCs w:val="28"/>
        </w:rPr>
        <w:t xml:space="preserve"> th</w:t>
      </w:r>
      <w:r w:rsidRPr="00430969">
        <w:rPr>
          <w:sz w:val="28"/>
          <w:szCs w:val="28"/>
        </w:rPr>
        <w:t>ô</w:t>
      </w:r>
      <w:r>
        <w:rPr>
          <w:sz w:val="28"/>
          <w:szCs w:val="28"/>
        </w:rPr>
        <w:t>ng qua t</w:t>
      </w:r>
      <w:r w:rsidRPr="00430969">
        <w:rPr>
          <w:sz w:val="28"/>
          <w:szCs w:val="28"/>
        </w:rPr>
        <w:t>ại</w:t>
      </w:r>
      <w:r>
        <w:rPr>
          <w:sz w:val="28"/>
          <w:szCs w:val="28"/>
        </w:rPr>
        <w:t xml:space="preserve"> </w:t>
      </w:r>
      <w:r w:rsidR="00C54FF3">
        <w:rPr>
          <w:sz w:val="28"/>
          <w:szCs w:val="28"/>
        </w:rPr>
        <w:t>P</w:t>
      </w:r>
      <w:r>
        <w:rPr>
          <w:sz w:val="28"/>
          <w:szCs w:val="28"/>
        </w:rPr>
        <w:t>hi</w:t>
      </w:r>
      <w:r w:rsidRPr="00430969">
        <w:rPr>
          <w:sz w:val="28"/>
          <w:szCs w:val="28"/>
        </w:rPr>
        <w:t>ê</w:t>
      </w:r>
      <w:r>
        <w:rPr>
          <w:sz w:val="28"/>
          <w:szCs w:val="28"/>
        </w:rPr>
        <w:t>n h</w:t>
      </w:r>
      <w:r w:rsidRPr="00430969">
        <w:rPr>
          <w:sz w:val="28"/>
          <w:szCs w:val="28"/>
        </w:rPr>
        <w:t>ọp</w:t>
      </w:r>
      <w:r>
        <w:rPr>
          <w:sz w:val="28"/>
          <w:szCs w:val="28"/>
        </w:rPr>
        <w:t xml:space="preserve"> thư</w:t>
      </w:r>
      <w:r w:rsidRPr="00430969">
        <w:rPr>
          <w:sz w:val="28"/>
          <w:szCs w:val="28"/>
        </w:rPr>
        <w:t>ờng</w:t>
      </w:r>
      <w:r>
        <w:rPr>
          <w:sz w:val="28"/>
          <w:szCs w:val="28"/>
        </w:rPr>
        <w:t xml:space="preserve"> k</w:t>
      </w:r>
      <w:r w:rsidRPr="00430969">
        <w:rPr>
          <w:sz w:val="28"/>
          <w:szCs w:val="28"/>
        </w:rPr>
        <w:t>ỳ</w:t>
      </w:r>
      <w:r>
        <w:rPr>
          <w:sz w:val="28"/>
          <w:szCs w:val="28"/>
        </w:rPr>
        <w:t xml:space="preserve"> th</w:t>
      </w:r>
      <w:r w:rsidRPr="00430969">
        <w:rPr>
          <w:sz w:val="28"/>
          <w:szCs w:val="28"/>
        </w:rPr>
        <w:t>áng</w:t>
      </w:r>
      <w:r>
        <w:rPr>
          <w:sz w:val="28"/>
          <w:szCs w:val="28"/>
        </w:rPr>
        <w:t xml:space="preserve"> 10 n</w:t>
      </w:r>
      <w:r w:rsidRPr="00430969">
        <w:rPr>
          <w:sz w:val="28"/>
          <w:szCs w:val="28"/>
        </w:rPr>
        <w:t>ă</w:t>
      </w:r>
      <w:r>
        <w:rPr>
          <w:sz w:val="28"/>
          <w:szCs w:val="28"/>
        </w:rPr>
        <w:t>m 2022.</w:t>
      </w:r>
    </w:p>
    <w:p w14:paraId="5373EB38" w14:textId="77777777" w:rsidR="004E2A5F" w:rsidRPr="008361DF" w:rsidRDefault="00BF1AFA" w:rsidP="00241D3F">
      <w:pPr>
        <w:widowControl w:val="0"/>
        <w:tabs>
          <w:tab w:val="right" w:leader="dot" w:pos="7920"/>
        </w:tabs>
        <w:spacing w:before="120" w:after="120"/>
        <w:ind w:firstLine="720"/>
        <w:jc w:val="both"/>
        <w:rPr>
          <w:b/>
          <w:sz w:val="28"/>
          <w:szCs w:val="28"/>
          <w:lang w:val="vi-VN" w:eastAsia="vi-VN"/>
        </w:rPr>
      </w:pPr>
      <w:r w:rsidRPr="008361DF">
        <w:rPr>
          <w:b/>
          <w:sz w:val="28"/>
          <w:szCs w:val="28"/>
          <w:lang w:val="vi-VN"/>
        </w:rPr>
        <w:lastRenderedPageBreak/>
        <w:t xml:space="preserve">IV. </w:t>
      </w:r>
      <w:r w:rsidR="004E2A5F" w:rsidRPr="008361DF">
        <w:rPr>
          <w:b/>
          <w:sz w:val="28"/>
          <w:szCs w:val="28"/>
          <w:lang w:val="vi-VN"/>
        </w:rPr>
        <w:t>PHẠM VI ĐIỀU CHỈNH, ĐỐI TƯỢNG ÁP DỤNG</w:t>
      </w:r>
    </w:p>
    <w:p w14:paraId="2E8C3790" w14:textId="38716D84" w:rsidR="00241D3F" w:rsidRDefault="00241D3F" w:rsidP="00241D3F">
      <w:pPr>
        <w:spacing w:before="120" w:after="120"/>
        <w:ind w:firstLine="720"/>
        <w:jc w:val="both"/>
        <w:rPr>
          <w:bCs/>
          <w:sz w:val="28"/>
          <w:szCs w:val="28"/>
        </w:rPr>
      </w:pPr>
      <w:r w:rsidRPr="00F14B70">
        <w:rPr>
          <w:b/>
          <w:bCs/>
          <w:sz w:val="28"/>
          <w:szCs w:val="28"/>
        </w:rPr>
        <w:t>1. Phạm vi điều chỉnh:</w:t>
      </w:r>
      <w:r w:rsidRPr="00F14B70">
        <w:rPr>
          <w:bCs/>
          <w:sz w:val="28"/>
          <w:szCs w:val="28"/>
        </w:rPr>
        <w:t xml:space="preserve"> Nghị quyết này </w:t>
      </w:r>
      <w:r w:rsidRPr="00941C71">
        <w:rPr>
          <w:bCs/>
          <w:sz w:val="28"/>
          <w:szCs w:val="28"/>
        </w:rPr>
        <w:t>sửa đổi Đ</w:t>
      </w:r>
      <w:r w:rsidRPr="00941C71">
        <w:rPr>
          <w:noProof/>
          <w:sz w:val="28"/>
          <w:szCs w:val="28"/>
        </w:rPr>
        <w:t>iều 2</w:t>
      </w:r>
      <w:r w:rsidRPr="00F14B70">
        <w:rPr>
          <w:noProof/>
          <w:sz w:val="28"/>
          <w:szCs w:val="28"/>
        </w:rPr>
        <w:t xml:space="preserve"> </w:t>
      </w:r>
      <w:r w:rsidR="00C54FF3" w:rsidRPr="00564C44">
        <w:rPr>
          <w:sz w:val="28"/>
          <w:szCs w:val="28"/>
          <w:lang w:val="nl-NL"/>
        </w:rPr>
        <w:t>Nghị quyết số 24/2019/NQ-HĐND ngày 18 tháng 7 năm 2019 của Hội đồng nhân dân tỉnh</w:t>
      </w:r>
      <w:r w:rsidRPr="00F14B70">
        <w:rPr>
          <w:noProof/>
          <w:sz w:val="28"/>
          <w:szCs w:val="28"/>
        </w:rPr>
        <w:t>.</w:t>
      </w:r>
      <w:r w:rsidRPr="00F14B70">
        <w:rPr>
          <w:bCs/>
          <w:sz w:val="28"/>
          <w:szCs w:val="28"/>
        </w:rPr>
        <w:t xml:space="preserve"> </w:t>
      </w:r>
    </w:p>
    <w:p w14:paraId="543C5645" w14:textId="77777777" w:rsidR="00241D3F" w:rsidRPr="00F14B70" w:rsidRDefault="00241D3F" w:rsidP="00241D3F">
      <w:pPr>
        <w:spacing w:before="120" w:after="120"/>
        <w:ind w:firstLine="720"/>
        <w:jc w:val="both"/>
        <w:rPr>
          <w:sz w:val="28"/>
          <w:szCs w:val="28"/>
          <w:shd w:val="clear" w:color="auto" w:fill="FFFFFF"/>
        </w:rPr>
      </w:pPr>
      <w:r w:rsidRPr="00F14B70">
        <w:rPr>
          <w:b/>
          <w:sz w:val="28"/>
          <w:szCs w:val="28"/>
          <w:lang w:val="nl-NL"/>
        </w:rPr>
        <w:t>3</w:t>
      </w:r>
      <w:r w:rsidRPr="00F14B70">
        <w:rPr>
          <w:sz w:val="28"/>
          <w:szCs w:val="28"/>
          <w:lang w:val="nl-NL"/>
        </w:rPr>
        <w:t xml:space="preserve">. </w:t>
      </w:r>
      <w:r w:rsidRPr="00F14B70">
        <w:rPr>
          <w:b/>
          <w:sz w:val="28"/>
          <w:szCs w:val="28"/>
          <w:lang w:val="nl-NL"/>
        </w:rPr>
        <w:t>Đối tượng áp dụng:</w:t>
      </w:r>
      <w:r w:rsidRPr="00F14B70">
        <w:rPr>
          <w:sz w:val="28"/>
          <w:szCs w:val="28"/>
          <w:lang w:val="nl-NL"/>
        </w:rPr>
        <w:t xml:space="preserve"> </w:t>
      </w:r>
    </w:p>
    <w:p w14:paraId="29C66F6E" w14:textId="77777777" w:rsidR="00241D3F" w:rsidRPr="00F14B70" w:rsidRDefault="00241D3F" w:rsidP="00241D3F">
      <w:pPr>
        <w:pStyle w:val="NormalWeb"/>
        <w:shd w:val="clear" w:color="auto" w:fill="FFFFFF"/>
        <w:spacing w:before="120" w:beforeAutospacing="0" w:after="120" w:afterAutospacing="0"/>
        <w:ind w:firstLine="720"/>
        <w:jc w:val="both"/>
        <w:rPr>
          <w:bCs/>
          <w:sz w:val="28"/>
          <w:szCs w:val="28"/>
          <w:lang w:val="nl-NL"/>
        </w:rPr>
      </w:pPr>
      <w:r w:rsidRPr="00F14B70">
        <w:rPr>
          <w:bCs/>
          <w:sz w:val="28"/>
          <w:szCs w:val="28"/>
          <w:lang w:val="nl-NL"/>
        </w:rPr>
        <w:t>- Cơ quan, đơn vị, tổ chức được giao nhiệm vụ thực hiện các chính sách chúc thọ, mừng thọ.</w:t>
      </w:r>
    </w:p>
    <w:p w14:paraId="3CADAB0C" w14:textId="77777777" w:rsidR="00241D3F" w:rsidRPr="00F14B70" w:rsidRDefault="00241D3F" w:rsidP="00241D3F">
      <w:pPr>
        <w:pStyle w:val="NormalWeb"/>
        <w:shd w:val="clear" w:color="auto" w:fill="FFFFFF"/>
        <w:spacing w:before="120" w:beforeAutospacing="0" w:after="120" w:afterAutospacing="0"/>
        <w:ind w:firstLine="720"/>
        <w:jc w:val="both"/>
        <w:rPr>
          <w:bCs/>
          <w:sz w:val="28"/>
          <w:szCs w:val="28"/>
        </w:rPr>
      </w:pPr>
      <w:r w:rsidRPr="00F14B70">
        <w:rPr>
          <w:bCs/>
          <w:sz w:val="28"/>
          <w:szCs w:val="28"/>
          <w:lang w:val="nl-NL"/>
        </w:rPr>
        <w:t xml:space="preserve">- Người cao tuổi là công dân Việt Nam ở tuổi 70,75,80,85,90,95,100 và trên 100 tuổi </w:t>
      </w:r>
      <w:r w:rsidRPr="00F14B70">
        <w:rPr>
          <w:sz w:val="28"/>
          <w:szCs w:val="28"/>
          <w:lang w:val="nl-NL"/>
        </w:rPr>
        <w:t>trên địa bàn tỉnh</w:t>
      </w:r>
      <w:r w:rsidRPr="00F14B70">
        <w:rPr>
          <w:bCs/>
          <w:sz w:val="28"/>
          <w:szCs w:val="28"/>
          <w:lang w:val="nl-NL"/>
        </w:rPr>
        <w:t>.</w:t>
      </w:r>
    </w:p>
    <w:p w14:paraId="31A5FE2B" w14:textId="77777777" w:rsidR="00241D3F" w:rsidRPr="00241D3F" w:rsidRDefault="00241D3F" w:rsidP="00241D3F">
      <w:pPr>
        <w:spacing w:before="120" w:after="120"/>
        <w:ind w:firstLine="720"/>
        <w:jc w:val="both"/>
        <w:rPr>
          <w:sz w:val="28"/>
          <w:szCs w:val="28"/>
        </w:rPr>
      </w:pPr>
      <w:r w:rsidRPr="00241D3F">
        <w:rPr>
          <w:b/>
          <w:sz w:val="28"/>
          <w:szCs w:val="28"/>
        </w:rPr>
        <w:t>V. BỐ CỤC VÀ NỘI DUNG CƠ BẢN CỦA NGHỊ QUYẾT</w:t>
      </w:r>
      <w:r w:rsidRPr="00241D3F">
        <w:rPr>
          <w:sz w:val="28"/>
          <w:szCs w:val="28"/>
        </w:rPr>
        <w:t xml:space="preserve"> </w:t>
      </w:r>
    </w:p>
    <w:p w14:paraId="1D7D83C3" w14:textId="77777777" w:rsidR="00241D3F" w:rsidRPr="00241D3F" w:rsidRDefault="00241D3F" w:rsidP="00241D3F">
      <w:pPr>
        <w:pStyle w:val="BodyText21"/>
        <w:spacing w:before="120" w:line="240" w:lineRule="auto"/>
        <w:ind w:firstLine="720"/>
        <w:rPr>
          <w:bCs/>
          <w:sz w:val="28"/>
          <w:szCs w:val="28"/>
          <w:lang w:val="nl-NL"/>
        </w:rPr>
      </w:pPr>
      <w:r w:rsidRPr="00241D3F">
        <w:rPr>
          <w:bCs/>
          <w:sz w:val="28"/>
          <w:szCs w:val="28"/>
          <w:lang w:val="nl-NL"/>
        </w:rPr>
        <w:t>Nghị quyết gồm 0</w:t>
      </w:r>
      <w:r w:rsidRPr="00241D3F">
        <w:rPr>
          <w:bCs/>
          <w:sz w:val="28"/>
          <w:szCs w:val="28"/>
          <w:lang w:val="vi-VN"/>
        </w:rPr>
        <w:t>2</w:t>
      </w:r>
      <w:r w:rsidRPr="00241D3F">
        <w:rPr>
          <w:bCs/>
          <w:sz w:val="28"/>
          <w:szCs w:val="28"/>
          <w:lang w:val="nl-NL"/>
        </w:rPr>
        <w:t xml:space="preserve"> Điều, nội dung cơ bản của các Điều như sau:</w:t>
      </w:r>
    </w:p>
    <w:p w14:paraId="5600C5DA" w14:textId="5AED2972" w:rsidR="00241D3F" w:rsidRPr="00241D3F" w:rsidRDefault="00241D3F" w:rsidP="00241D3F">
      <w:pPr>
        <w:pStyle w:val="BodyText21"/>
        <w:spacing w:before="120" w:line="240" w:lineRule="auto"/>
        <w:ind w:firstLine="720"/>
        <w:rPr>
          <w:bCs/>
          <w:sz w:val="28"/>
          <w:szCs w:val="28"/>
          <w:lang w:val="nl-NL"/>
        </w:rPr>
      </w:pPr>
      <w:r w:rsidRPr="00241D3F">
        <w:rPr>
          <w:b/>
          <w:bCs/>
          <w:sz w:val="28"/>
          <w:szCs w:val="28"/>
          <w:lang w:val="nl-NL"/>
        </w:rPr>
        <w:t xml:space="preserve">Điều </w:t>
      </w:r>
      <w:r w:rsidRPr="00241D3F">
        <w:rPr>
          <w:b/>
          <w:bCs/>
          <w:sz w:val="28"/>
          <w:szCs w:val="28"/>
          <w:lang w:val="vi-VN"/>
        </w:rPr>
        <w:t>1</w:t>
      </w:r>
      <w:r w:rsidRPr="00241D3F">
        <w:rPr>
          <w:bCs/>
          <w:sz w:val="28"/>
          <w:szCs w:val="28"/>
          <w:lang w:val="nl-NL"/>
        </w:rPr>
        <w:t xml:space="preserve">: </w:t>
      </w:r>
      <w:r w:rsidRPr="00241D3F">
        <w:rPr>
          <w:noProof/>
          <w:sz w:val="28"/>
          <w:szCs w:val="28"/>
        </w:rPr>
        <w:t xml:space="preserve">Sửa đổi Điều 2 </w:t>
      </w:r>
      <w:r w:rsidRPr="00241D3F">
        <w:rPr>
          <w:sz w:val="28"/>
          <w:szCs w:val="28"/>
          <w:lang w:val="nl-NL"/>
        </w:rPr>
        <w:t xml:space="preserve">Nghị quyết số 24/2019/NQ-HĐND ngày 18 tháng 7 năm 2019 của Hội đồng nhân dân tỉnh quy định mức quà tặng chúc thọ, mừng thọ </w:t>
      </w:r>
      <w:r w:rsidRPr="00241D3F">
        <w:rPr>
          <w:sz w:val="28"/>
          <w:szCs w:val="28"/>
        </w:rPr>
        <w:t xml:space="preserve">người cao tuổi </w:t>
      </w:r>
      <w:r w:rsidRPr="00241D3F">
        <w:rPr>
          <w:sz w:val="28"/>
          <w:szCs w:val="28"/>
          <w:lang w:val="nl-NL"/>
        </w:rPr>
        <w:t xml:space="preserve">trên địa bàn tỉnh </w:t>
      </w:r>
      <w:r w:rsidRPr="00241D3F">
        <w:rPr>
          <w:noProof/>
          <w:sz w:val="28"/>
          <w:szCs w:val="28"/>
        </w:rPr>
        <w:t>Kon Tum</w:t>
      </w:r>
      <w:r>
        <w:rPr>
          <w:noProof/>
          <w:sz w:val="28"/>
          <w:szCs w:val="28"/>
        </w:rPr>
        <w:t>.</w:t>
      </w:r>
    </w:p>
    <w:p w14:paraId="76B31D13" w14:textId="77777777" w:rsidR="00241D3F" w:rsidRPr="00241D3F" w:rsidRDefault="00241D3F" w:rsidP="00241D3F">
      <w:pPr>
        <w:spacing w:before="120" w:after="120"/>
        <w:ind w:firstLine="720"/>
        <w:jc w:val="both"/>
        <w:rPr>
          <w:sz w:val="28"/>
          <w:szCs w:val="28"/>
        </w:rPr>
      </w:pPr>
      <w:r w:rsidRPr="00241D3F">
        <w:rPr>
          <w:b/>
          <w:sz w:val="28"/>
          <w:szCs w:val="28"/>
        </w:rPr>
        <w:t>Điều 2</w:t>
      </w:r>
      <w:r w:rsidRPr="00241D3F">
        <w:rPr>
          <w:sz w:val="28"/>
          <w:szCs w:val="28"/>
        </w:rPr>
        <w:t>: Tổ chức thực hiện.</w:t>
      </w:r>
    </w:p>
    <w:p w14:paraId="506F5CC9" w14:textId="77777777" w:rsidR="00241D3F" w:rsidRDefault="00241D3F" w:rsidP="00241D3F">
      <w:pPr>
        <w:spacing w:before="120" w:after="120"/>
        <w:jc w:val="both"/>
        <w:rPr>
          <w:b/>
          <w:bCs/>
          <w:sz w:val="28"/>
          <w:szCs w:val="28"/>
        </w:rPr>
      </w:pPr>
      <w:r>
        <w:rPr>
          <w:b/>
          <w:bCs/>
          <w:sz w:val="28"/>
          <w:szCs w:val="28"/>
        </w:rPr>
        <w:tab/>
      </w:r>
      <w:r w:rsidRPr="00F14B70">
        <w:rPr>
          <w:b/>
          <w:bCs/>
          <w:sz w:val="28"/>
          <w:szCs w:val="28"/>
        </w:rPr>
        <w:t>V</w:t>
      </w:r>
      <w:r>
        <w:rPr>
          <w:b/>
          <w:bCs/>
          <w:sz w:val="28"/>
          <w:szCs w:val="28"/>
        </w:rPr>
        <w:t>I</w:t>
      </w:r>
      <w:r w:rsidRPr="00F14B70">
        <w:rPr>
          <w:b/>
          <w:bCs/>
          <w:sz w:val="28"/>
          <w:szCs w:val="28"/>
        </w:rPr>
        <w:t xml:space="preserve">. DỰ KIẾN NGUỒN LỰC, ĐIỀU KIỆN ĐẢM BẢO </w:t>
      </w:r>
      <w:r>
        <w:rPr>
          <w:b/>
          <w:bCs/>
          <w:sz w:val="28"/>
          <w:szCs w:val="28"/>
        </w:rPr>
        <w:t>CHO VI</w:t>
      </w:r>
      <w:r w:rsidRPr="00A31170">
        <w:rPr>
          <w:b/>
          <w:bCs/>
          <w:sz w:val="28"/>
          <w:szCs w:val="28"/>
        </w:rPr>
        <w:t>ỆC</w:t>
      </w:r>
      <w:r>
        <w:rPr>
          <w:b/>
          <w:bCs/>
          <w:sz w:val="28"/>
          <w:szCs w:val="28"/>
        </w:rPr>
        <w:t xml:space="preserve"> </w:t>
      </w:r>
      <w:r w:rsidRPr="00F14B70">
        <w:rPr>
          <w:b/>
          <w:bCs/>
          <w:sz w:val="28"/>
          <w:szCs w:val="28"/>
        </w:rPr>
        <w:t>TH</w:t>
      </w:r>
      <w:r>
        <w:rPr>
          <w:b/>
          <w:bCs/>
          <w:sz w:val="28"/>
          <w:szCs w:val="28"/>
        </w:rPr>
        <w:t>I H</w:t>
      </w:r>
      <w:r w:rsidRPr="00A31170">
        <w:rPr>
          <w:b/>
          <w:bCs/>
          <w:sz w:val="28"/>
          <w:szCs w:val="28"/>
        </w:rPr>
        <w:t>ÀNH</w:t>
      </w:r>
      <w:r>
        <w:rPr>
          <w:b/>
          <w:bCs/>
          <w:sz w:val="28"/>
          <w:szCs w:val="28"/>
        </w:rPr>
        <w:t xml:space="preserve"> NGH</w:t>
      </w:r>
      <w:r w:rsidRPr="00A31170">
        <w:rPr>
          <w:b/>
          <w:bCs/>
          <w:sz w:val="28"/>
          <w:szCs w:val="28"/>
        </w:rPr>
        <w:t>Ị</w:t>
      </w:r>
      <w:r>
        <w:rPr>
          <w:b/>
          <w:bCs/>
          <w:sz w:val="28"/>
          <w:szCs w:val="28"/>
        </w:rPr>
        <w:t xml:space="preserve"> QUY</w:t>
      </w:r>
      <w:r w:rsidRPr="00A31170">
        <w:rPr>
          <w:b/>
          <w:bCs/>
          <w:sz w:val="28"/>
          <w:szCs w:val="28"/>
        </w:rPr>
        <w:t>ẾT</w:t>
      </w:r>
      <w:r>
        <w:rPr>
          <w:b/>
          <w:bCs/>
          <w:sz w:val="28"/>
          <w:szCs w:val="28"/>
        </w:rPr>
        <w:t xml:space="preserve"> SAU KHI ĐƯ</w:t>
      </w:r>
      <w:r w:rsidRPr="00A31170">
        <w:rPr>
          <w:b/>
          <w:bCs/>
          <w:sz w:val="28"/>
          <w:szCs w:val="28"/>
        </w:rPr>
        <w:t>ỢC</w:t>
      </w:r>
      <w:r>
        <w:rPr>
          <w:b/>
          <w:bCs/>
          <w:sz w:val="28"/>
          <w:szCs w:val="28"/>
        </w:rPr>
        <w:t xml:space="preserve"> TH</w:t>
      </w:r>
      <w:r w:rsidRPr="00A31170">
        <w:rPr>
          <w:b/>
          <w:bCs/>
          <w:sz w:val="28"/>
          <w:szCs w:val="28"/>
        </w:rPr>
        <w:t>Ô</w:t>
      </w:r>
      <w:r>
        <w:rPr>
          <w:b/>
          <w:bCs/>
          <w:sz w:val="28"/>
          <w:szCs w:val="28"/>
        </w:rPr>
        <w:t>NG QUA</w:t>
      </w:r>
      <w:r w:rsidRPr="00F14B70">
        <w:rPr>
          <w:b/>
          <w:bCs/>
          <w:sz w:val="28"/>
          <w:szCs w:val="28"/>
        </w:rPr>
        <w:t xml:space="preserve"> </w:t>
      </w:r>
    </w:p>
    <w:p w14:paraId="5B4760A9" w14:textId="77777777" w:rsidR="00241D3F" w:rsidRPr="0082650A" w:rsidRDefault="00241D3F" w:rsidP="00241D3F">
      <w:pPr>
        <w:spacing w:before="120" w:after="120"/>
        <w:ind w:firstLine="720"/>
        <w:jc w:val="both"/>
        <w:rPr>
          <w:sz w:val="28"/>
          <w:szCs w:val="28"/>
        </w:rPr>
      </w:pPr>
      <w:r w:rsidRPr="0082650A">
        <w:rPr>
          <w:b/>
          <w:sz w:val="28"/>
          <w:szCs w:val="28"/>
        </w:rPr>
        <w:t>1. Dự kiến nguồn lực thực hiện</w:t>
      </w:r>
      <w:r w:rsidRPr="0082650A">
        <w:rPr>
          <w:sz w:val="28"/>
          <w:szCs w:val="28"/>
        </w:rPr>
        <w:t>: Kinh phí chúc thọ, mừng thọ người cao tuổi do ngân sách địa phương đảm bảo thực hiện theo phân cấp ngân sách nhà nước hiện hành.</w:t>
      </w:r>
    </w:p>
    <w:p w14:paraId="5C5424D6" w14:textId="77777777" w:rsidR="00241D3F" w:rsidRPr="00F14B70" w:rsidRDefault="00241D3F" w:rsidP="00241D3F">
      <w:pPr>
        <w:spacing w:before="120" w:after="120"/>
        <w:ind w:left="720"/>
        <w:rPr>
          <w:sz w:val="28"/>
          <w:szCs w:val="28"/>
        </w:rPr>
      </w:pPr>
      <w:r w:rsidRPr="00F14B70">
        <w:rPr>
          <w:b/>
          <w:sz w:val="28"/>
          <w:szCs w:val="28"/>
        </w:rPr>
        <w:t>2. Điều kiện đảm bảo cho việc thi hành</w:t>
      </w:r>
    </w:p>
    <w:p w14:paraId="2315FFBC" w14:textId="77777777" w:rsidR="00241D3F" w:rsidRPr="00F14B70" w:rsidRDefault="00241D3F" w:rsidP="00241D3F">
      <w:pPr>
        <w:spacing w:before="120" w:after="120"/>
        <w:ind w:firstLine="720"/>
        <w:jc w:val="both"/>
        <w:rPr>
          <w:sz w:val="28"/>
          <w:szCs w:val="28"/>
        </w:rPr>
      </w:pPr>
      <w:r w:rsidRPr="00F14B70">
        <w:rPr>
          <w:sz w:val="28"/>
          <w:szCs w:val="28"/>
        </w:rPr>
        <w:t>- Ủy ban nhân dân tỉnh tổ chức thực hiện Nghị quyết.</w:t>
      </w:r>
    </w:p>
    <w:p w14:paraId="1E00888B" w14:textId="77777777" w:rsidR="00241D3F" w:rsidRPr="00F14B70" w:rsidRDefault="00241D3F" w:rsidP="00241D3F">
      <w:pPr>
        <w:spacing w:before="120" w:after="120"/>
        <w:ind w:firstLine="720"/>
        <w:jc w:val="both"/>
        <w:rPr>
          <w:sz w:val="28"/>
          <w:szCs w:val="28"/>
        </w:rPr>
      </w:pPr>
      <w:r w:rsidRPr="00F14B70">
        <w:rPr>
          <w:sz w:val="28"/>
          <w:szCs w:val="28"/>
        </w:rPr>
        <w:t>- Thường trực Hội đồng nhân dân tỉnh, các Ban của Hội đồng nhân dân tỉnh, Tổ đại biểu Hội đồng nhân dân tỉnh và đại biểu Hội đồng nhân dân tỉnh giám sát việc thực hiện Nghị quyết.</w:t>
      </w:r>
    </w:p>
    <w:p w14:paraId="270619F9" w14:textId="77777777" w:rsidR="00BF1AFA" w:rsidRPr="008361DF" w:rsidRDefault="00BF1AFA" w:rsidP="00BF1AFA">
      <w:pPr>
        <w:spacing w:before="120" w:after="120"/>
        <w:ind w:firstLine="720"/>
        <w:jc w:val="both"/>
        <w:rPr>
          <w:rFonts w:eastAsia="MS Mincho"/>
          <w:sz w:val="28"/>
          <w:szCs w:val="28"/>
          <w:lang w:val="vi-VN" w:eastAsia="ja-JP"/>
        </w:rPr>
      </w:pPr>
      <w:r w:rsidRPr="008361DF">
        <w:rPr>
          <w:rFonts w:eastAsia="MS Mincho"/>
          <w:b/>
          <w:sz w:val="28"/>
          <w:szCs w:val="28"/>
          <w:lang w:val="vi-VN" w:eastAsia="ja-JP"/>
        </w:rPr>
        <w:t>V</w:t>
      </w:r>
      <w:r w:rsidR="007D3B4A" w:rsidRPr="008361DF">
        <w:rPr>
          <w:rFonts w:eastAsia="MS Mincho"/>
          <w:b/>
          <w:sz w:val="28"/>
          <w:szCs w:val="28"/>
          <w:lang w:val="nb-NO" w:eastAsia="ja-JP"/>
        </w:rPr>
        <w:t>II</w:t>
      </w:r>
      <w:r w:rsidRPr="008361DF">
        <w:rPr>
          <w:rFonts w:eastAsia="MS Mincho"/>
          <w:b/>
          <w:sz w:val="28"/>
          <w:szCs w:val="28"/>
          <w:lang w:val="vi-VN" w:eastAsia="ja-JP"/>
        </w:rPr>
        <w:t xml:space="preserve">. NHỮNG VẤN ĐỀ XIN Ý KIẾN: </w:t>
      </w:r>
      <w:r w:rsidRPr="008361DF">
        <w:rPr>
          <w:rFonts w:eastAsia="MS Mincho"/>
          <w:sz w:val="28"/>
          <w:szCs w:val="28"/>
          <w:lang w:val="vi-VN" w:eastAsia="ja-JP"/>
        </w:rPr>
        <w:t>Không</w:t>
      </w:r>
    </w:p>
    <w:p w14:paraId="301F2393" w14:textId="6C0E3502" w:rsidR="004E2A5F" w:rsidRPr="008361DF" w:rsidRDefault="004E2A5F" w:rsidP="004E2A5F">
      <w:pPr>
        <w:spacing w:before="120" w:after="120"/>
        <w:ind w:firstLine="720"/>
        <w:jc w:val="both"/>
        <w:rPr>
          <w:sz w:val="28"/>
          <w:szCs w:val="28"/>
          <w:lang w:val="nb-NO"/>
        </w:rPr>
      </w:pPr>
      <w:r w:rsidRPr="008361DF">
        <w:rPr>
          <w:sz w:val="28"/>
          <w:szCs w:val="28"/>
          <w:lang w:val="nb-NO"/>
        </w:rPr>
        <w:t>(</w:t>
      </w:r>
      <w:r w:rsidR="00E92763" w:rsidRPr="008361DF">
        <w:rPr>
          <w:sz w:val="28"/>
          <w:szCs w:val="28"/>
          <w:lang w:val="nb-NO"/>
        </w:rPr>
        <w:t xml:space="preserve">Hồ sơ kèm theo: </w:t>
      </w:r>
      <w:r w:rsidR="00C70FFD">
        <w:rPr>
          <w:i/>
          <w:sz w:val="28"/>
          <w:szCs w:val="28"/>
          <w:lang w:val="nb-NO"/>
        </w:rPr>
        <w:t>D</w:t>
      </w:r>
      <w:r w:rsidRPr="008361DF">
        <w:rPr>
          <w:i/>
          <w:sz w:val="28"/>
          <w:szCs w:val="28"/>
          <w:lang w:val="nb-NO"/>
        </w:rPr>
        <w:t>ự thảo Nghị quyết</w:t>
      </w:r>
      <w:r w:rsidR="00BF1AFA" w:rsidRPr="008361DF">
        <w:rPr>
          <w:i/>
          <w:sz w:val="28"/>
          <w:szCs w:val="28"/>
          <w:lang w:val="nb-NO"/>
        </w:rPr>
        <w:t>;</w:t>
      </w:r>
      <w:r w:rsidRPr="008361DF">
        <w:rPr>
          <w:i/>
          <w:sz w:val="28"/>
          <w:szCs w:val="28"/>
          <w:lang w:val="nb-NO"/>
        </w:rPr>
        <w:t xml:space="preserve"> </w:t>
      </w:r>
      <w:r w:rsidR="00BF1AFA" w:rsidRPr="008361DF">
        <w:rPr>
          <w:i/>
          <w:sz w:val="28"/>
          <w:szCs w:val="28"/>
          <w:lang w:val="vi-VN"/>
        </w:rPr>
        <w:t xml:space="preserve">Báo cáo thẩm định của Sở Tư pháp và các </w:t>
      </w:r>
      <w:r w:rsidR="00DC0907">
        <w:rPr>
          <w:i/>
          <w:sz w:val="28"/>
          <w:szCs w:val="28"/>
        </w:rPr>
        <w:t>tài liệu có</w:t>
      </w:r>
      <w:r w:rsidR="00BF1AFA" w:rsidRPr="008361DF">
        <w:rPr>
          <w:i/>
          <w:sz w:val="28"/>
          <w:szCs w:val="28"/>
          <w:lang w:val="vi-VN"/>
        </w:rPr>
        <w:t xml:space="preserve"> liên quan</w:t>
      </w:r>
      <w:r w:rsidRPr="008361DF">
        <w:rPr>
          <w:sz w:val="28"/>
          <w:szCs w:val="28"/>
          <w:lang w:val="nb-NO"/>
        </w:rPr>
        <w:t>)</w:t>
      </w:r>
      <w:r w:rsidR="008D50FC">
        <w:rPr>
          <w:sz w:val="28"/>
          <w:szCs w:val="28"/>
          <w:lang w:val="nb-NO"/>
        </w:rPr>
        <w:t>.</w:t>
      </w:r>
    </w:p>
    <w:p w14:paraId="35A48822" w14:textId="77777777" w:rsidR="00F37BEA" w:rsidRPr="008361DF" w:rsidRDefault="00F55B49" w:rsidP="00EA055E">
      <w:pPr>
        <w:spacing w:before="120" w:after="120"/>
        <w:ind w:firstLine="709"/>
        <w:jc w:val="both"/>
        <w:rPr>
          <w:sz w:val="28"/>
          <w:szCs w:val="28"/>
          <w:lang w:val="nb-NO"/>
        </w:rPr>
      </w:pPr>
      <w:r w:rsidRPr="008361DF">
        <w:rPr>
          <w:sz w:val="28"/>
          <w:szCs w:val="28"/>
          <w:highlight w:val="white"/>
          <w:lang w:val="nb-NO"/>
        </w:rPr>
        <w:t>Ủy ban nhân dân tỉnh kính trình Hội đồng nhân dân tỉnh xem xét, quyết định</w:t>
      </w:r>
      <w:r w:rsidR="00F37BEA" w:rsidRPr="008361DF">
        <w:rPr>
          <w:sz w:val="28"/>
          <w:szCs w:val="28"/>
          <w:lang w:val="nb-NO"/>
        </w:rPr>
        <w:t>./.</w:t>
      </w:r>
    </w:p>
    <w:p w14:paraId="04075001" w14:textId="77777777" w:rsidR="0060674E" w:rsidRPr="008361DF" w:rsidRDefault="0060674E" w:rsidP="00EA055E">
      <w:pPr>
        <w:spacing w:before="120" w:after="120"/>
        <w:ind w:firstLine="709"/>
        <w:jc w:val="both"/>
        <w:rPr>
          <w:sz w:val="16"/>
          <w:szCs w:val="16"/>
          <w:lang w:val="nb-NO"/>
        </w:rPr>
      </w:pPr>
    </w:p>
    <w:tbl>
      <w:tblPr>
        <w:tblW w:w="0" w:type="auto"/>
        <w:tblLook w:val="04A0" w:firstRow="1" w:lastRow="0" w:firstColumn="1" w:lastColumn="0" w:noHBand="0" w:noVBand="1"/>
      </w:tblPr>
      <w:tblGrid>
        <w:gridCol w:w="4503"/>
        <w:gridCol w:w="4641"/>
      </w:tblGrid>
      <w:tr w:rsidR="008361DF" w:rsidRPr="00CA403C" w14:paraId="4B96A55A" w14:textId="77777777" w:rsidTr="00C54FF3">
        <w:tc>
          <w:tcPr>
            <w:tcW w:w="4503" w:type="dxa"/>
            <w:shd w:val="clear" w:color="auto" w:fill="auto"/>
          </w:tcPr>
          <w:p w14:paraId="2794ED10" w14:textId="77777777" w:rsidR="00F37BEA" w:rsidRPr="008361DF" w:rsidRDefault="00F37BEA" w:rsidP="00A547E2">
            <w:pPr>
              <w:jc w:val="both"/>
              <w:rPr>
                <w:b/>
                <w:bCs/>
                <w:i/>
                <w:iCs/>
                <w:lang w:val="nb-NO"/>
              </w:rPr>
            </w:pPr>
            <w:r w:rsidRPr="008361DF">
              <w:rPr>
                <w:b/>
                <w:bCs/>
                <w:i/>
                <w:iCs/>
                <w:lang w:val="nb-NO"/>
              </w:rPr>
              <w:t>Nơi nhận:</w:t>
            </w:r>
          </w:p>
          <w:p w14:paraId="17574938" w14:textId="77777777" w:rsidR="00F37BEA" w:rsidRPr="008361DF" w:rsidRDefault="00F37BEA" w:rsidP="00C54FF3">
            <w:pPr>
              <w:jc w:val="both"/>
              <w:rPr>
                <w:sz w:val="22"/>
                <w:lang w:val="nb-NO"/>
              </w:rPr>
            </w:pPr>
            <w:r w:rsidRPr="008361DF">
              <w:rPr>
                <w:sz w:val="22"/>
                <w:lang w:val="nb-NO"/>
              </w:rPr>
              <w:t xml:space="preserve">- </w:t>
            </w:r>
            <w:r w:rsidRPr="008361DF">
              <w:rPr>
                <w:sz w:val="22"/>
                <w:szCs w:val="22"/>
                <w:lang w:val="nb-NO"/>
              </w:rPr>
              <w:t>Như trên</w:t>
            </w:r>
            <w:r w:rsidRPr="008361DF">
              <w:rPr>
                <w:sz w:val="22"/>
                <w:lang w:val="nb-NO"/>
              </w:rPr>
              <w:t>;</w:t>
            </w:r>
          </w:p>
          <w:p w14:paraId="0AA0AAFC" w14:textId="77777777" w:rsidR="00E92763" w:rsidRPr="008361DF" w:rsidRDefault="00E92763" w:rsidP="00C54FF3">
            <w:pPr>
              <w:jc w:val="both"/>
              <w:rPr>
                <w:sz w:val="22"/>
                <w:lang w:val="nb-NO"/>
              </w:rPr>
            </w:pPr>
            <w:r w:rsidRPr="008361DF">
              <w:rPr>
                <w:sz w:val="22"/>
                <w:lang w:val="nb-NO"/>
              </w:rPr>
              <w:t xml:space="preserve">- Thường trực Tỉnh ủy </w:t>
            </w:r>
            <w:r w:rsidRPr="008361DF">
              <w:rPr>
                <w:sz w:val="22"/>
                <w:szCs w:val="22"/>
                <w:lang w:val="vi-VN"/>
              </w:rPr>
              <w:t>(b/c);</w:t>
            </w:r>
            <w:r w:rsidRPr="008361DF">
              <w:rPr>
                <w:lang w:val="vi-VN"/>
              </w:rPr>
              <w:t xml:space="preserve">                                                        </w:t>
            </w:r>
            <w:r w:rsidRPr="008361DF">
              <w:rPr>
                <w:lang w:val="af-ZA"/>
              </w:rPr>
              <w:t xml:space="preserve">             </w:t>
            </w:r>
          </w:p>
          <w:p w14:paraId="50CC3D85" w14:textId="77777777" w:rsidR="00E92763" w:rsidRPr="008361DF" w:rsidRDefault="00E92763" w:rsidP="00C54FF3">
            <w:pPr>
              <w:jc w:val="both"/>
              <w:rPr>
                <w:sz w:val="22"/>
                <w:lang w:val="nb-NO"/>
              </w:rPr>
            </w:pPr>
            <w:r w:rsidRPr="008361DF">
              <w:rPr>
                <w:sz w:val="22"/>
                <w:lang w:val="nb-NO"/>
              </w:rPr>
              <w:t>- Thường trực HĐND tỉnh (b/c);</w:t>
            </w:r>
          </w:p>
          <w:p w14:paraId="4660E518" w14:textId="77777777" w:rsidR="00E92763" w:rsidRPr="008361DF" w:rsidRDefault="00E92763" w:rsidP="00C54FF3">
            <w:pPr>
              <w:rPr>
                <w:sz w:val="22"/>
                <w:szCs w:val="22"/>
              </w:rPr>
            </w:pPr>
            <w:r w:rsidRPr="008361DF">
              <w:rPr>
                <w:sz w:val="22"/>
                <w:szCs w:val="22"/>
              </w:rPr>
              <w:t>- Các Ban của HĐND tỉnh;</w:t>
            </w:r>
          </w:p>
          <w:p w14:paraId="0E419207" w14:textId="77777777" w:rsidR="00E92763" w:rsidRPr="008361DF" w:rsidRDefault="00E92763" w:rsidP="00C54FF3">
            <w:pPr>
              <w:rPr>
                <w:sz w:val="22"/>
                <w:szCs w:val="22"/>
                <w:lang w:val="vi-VN"/>
              </w:rPr>
            </w:pPr>
            <w:r w:rsidRPr="008361DF">
              <w:rPr>
                <w:sz w:val="22"/>
                <w:szCs w:val="22"/>
                <w:lang w:val="vi-VN"/>
              </w:rPr>
              <w:t>- Đại biểu HĐND tỉnh;</w:t>
            </w:r>
          </w:p>
          <w:p w14:paraId="048BD4E3" w14:textId="77777777" w:rsidR="009650C0" w:rsidRPr="008361DF" w:rsidRDefault="009650C0" w:rsidP="00C54FF3">
            <w:pPr>
              <w:jc w:val="both"/>
              <w:rPr>
                <w:sz w:val="22"/>
                <w:szCs w:val="22"/>
                <w:lang w:val="nb-NO"/>
              </w:rPr>
            </w:pPr>
            <w:r w:rsidRPr="008361DF">
              <w:rPr>
                <w:sz w:val="22"/>
                <w:szCs w:val="22"/>
                <w:lang w:val="nb-NO"/>
              </w:rPr>
              <w:t>- Chủ tịch, các PCT UBND tỉnh (đ/b);</w:t>
            </w:r>
          </w:p>
          <w:p w14:paraId="0372C0BD" w14:textId="77777777" w:rsidR="009650C0" w:rsidRPr="008361DF" w:rsidRDefault="009650C0" w:rsidP="00C54FF3">
            <w:pPr>
              <w:jc w:val="both"/>
              <w:rPr>
                <w:sz w:val="22"/>
                <w:szCs w:val="22"/>
                <w:lang w:val="nb-NO"/>
              </w:rPr>
            </w:pPr>
            <w:r w:rsidRPr="008361DF">
              <w:rPr>
                <w:sz w:val="22"/>
                <w:szCs w:val="22"/>
                <w:lang w:val="nb-NO"/>
              </w:rPr>
              <w:t>- Văn phòng Đoàn ĐBQH và HĐND tỉnh;</w:t>
            </w:r>
          </w:p>
          <w:p w14:paraId="6458D5F2" w14:textId="6C191079" w:rsidR="009650C0" w:rsidRPr="008361DF" w:rsidRDefault="00C54FF3" w:rsidP="00C54FF3">
            <w:pPr>
              <w:jc w:val="both"/>
              <w:rPr>
                <w:sz w:val="22"/>
                <w:lang w:val="nb-NO"/>
              </w:rPr>
            </w:pPr>
            <w:r>
              <w:rPr>
                <w:sz w:val="22"/>
                <w:szCs w:val="22"/>
                <w:lang w:val="nb-NO"/>
              </w:rPr>
              <w:t xml:space="preserve">- </w:t>
            </w:r>
            <w:r w:rsidR="009650C0" w:rsidRPr="008361DF">
              <w:rPr>
                <w:sz w:val="22"/>
                <w:szCs w:val="22"/>
                <w:lang w:val="nb-NO"/>
              </w:rPr>
              <w:t>Các Sở: L</w:t>
            </w:r>
            <w:r w:rsidR="00AD4866">
              <w:rPr>
                <w:sz w:val="22"/>
                <w:szCs w:val="22"/>
                <w:lang w:val="nb-NO"/>
              </w:rPr>
              <w:t>ao động - Thương binh và Xã hội,</w:t>
            </w:r>
            <w:r w:rsidR="009650C0" w:rsidRPr="008361DF">
              <w:rPr>
                <w:sz w:val="22"/>
                <w:lang w:val="nb-NO"/>
              </w:rPr>
              <w:t xml:space="preserve"> </w:t>
            </w:r>
            <w:r w:rsidR="00AD4866">
              <w:rPr>
                <w:sz w:val="22"/>
                <w:lang w:val="nb-NO"/>
              </w:rPr>
              <w:t xml:space="preserve">                  Kế hoạch và Đầu tư, Tài chính,</w:t>
            </w:r>
            <w:r w:rsidR="009650C0" w:rsidRPr="008361DF">
              <w:rPr>
                <w:sz w:val="22"/>
                <w:lang w:val="nb-NO"/>
              </w:rPr>
              <w:t xml:space="preserve"> Tư pháp;</w:t>
            </w:r>
          </w:p>
          <w:p w14:paraId="3F148319" w14:textId="77777777" w:rsidR="009650C0" w:rsidRPr="008361DF" w:rsidRDefault="009650C0" w:rsidP="00C54FF3">
            <w:pPr>
              <w:jc w:val="both"/>
              <w:rPr>
                <w:sz w:val="22"/>
                <w:szCs w:val="22"/>
                <w:lang w:val="nb-NO"/>
              </w:rPr>
            </w:pPr>
            <w:r w:rsidRPr="008361DF">
              <w:rPr>
                <w:sz w:val="22"/>
                <w:lang w:val="nb-NO"/>
              </w:rPr>
              <w:t>- CVP, các PCVP UBND tỉnh (đ/b);</w:t>
            </w:r>
          </w:p>
          <w:p w14:paraId="10F63C4A" w14:textId="77777777" w:rsidR="00F37BEA" w:rsidRPr="008361DF" w:rsidRDefault="009650C0" w:rsidP="00C54FF3">
            <w:pPr>
              <w:ind w:left="180" w:hanging="180"/>
              <w:jc w:val="both"/>
              <w:rPr>
                <w:sz w:val="22"/>
                <w:vertAlign w:val="subscript"/>
                <w:lang w:val="nb-NO"/>
              </w:rPr>
            </w:pPr>
            <w:r w:rsidRPr="008361DF">
              <w:rPr>
                <w:sz w:val="22"/>
                <w:lang w:val="nb-NO"/>
              </w:rPr>
              <w:t>- Lưu: VT, KGVX.</w:t>
            </w:r>
            <w:r w:rsidRPr="008361DF">
              <w:rPr>
                <w:sz w:val="22"/>
                <w:vertAlign w:val="subscript"/>
                <w:lang w:val="nb-NO"/>
              </w:rPr>
              <w:t>NTMD</w:t>
            </w:r>
          </w:p>
        </w:tc>
        <w:tc>
          <w:tcPr>
            <w:tcW w:w="4641" w:type="dxa"/>
            <w:shd w:val="clear" w:color="auto" w:fill="auto"/>
          </w:tcPr>
          <w:p w14:paraId="51738D11" w14:textId="77777777" w:rsidR="00E800CD" w:rsidRPr="008361DF" w:rsidRDefault="00E800CD" w:rsidP="00A547E2">
            <w:pPr>
              <w:jc w:val="center"/>
              <w:rPr>
                <w:b/>
                <w:bCs/>
                <w:sz w:val="28"/>
                <w:szCs w:val="28"/>
                <w:lang w:val="nb-NO"/>
              </w:rPr>
            </w:pPr>
            <w:r w:rsidRPr="008361DF">
              <w:rPr>
                <w:b/>
                <w:bCs/>
                <w:sz w:val="28"/>
                <w:szCs w:val="28"/>
                <w:lang w:val="nb-NO"/>
              </w:rPr>
              <w:t>TM. ỦY BAN NHÂN DÂN</w:t>
            </w:r>
          </w:p>
          <w:p w14:paraId="58F7A921" w14:textId="77777777" w:rsidR="00F37BEA" w:rsidRPr="008361DF" w:rsidRDefault="00E800CD" w:rsidP="00A547E2">
            <w:pPr>
              <w:jc w:val="center"/>
              <w:rPr>
                <w:b/>
                <w:bCs/>
                <w:sz w:val="28"/>
                <w:szCs w:val="28"/>
                <w:lang w:val="nb-NO"/>
              </w:rPr>
            </w:pPr>
            <w:r w:rsidRPr="008361DF">
              <w:rPr>
                <w:b/>
                <w:bCs/>
                <w:sz w:val="28"/>
                <w:szCs w:val="28"/>
                <w:lang w:val="nb-NO"/>
              </w:rPr>
              <w:t xml:space="preserve">KT. </w:t>
            </w:r>
            <w:r w:rsidR="00F37BEA" w:rsidRPr="008361DF">
              <w:rPr>
                <w:b/>
                <w:bCs/>
                <w:sz w:val="28"/>
                <w:szCs w:val="28"/>
                <w:lang w:val="nb-NO"/>
              </w:rPr>
              <w:t>CHỦ TỊCH</w:t>
            </w:r>
          </w:p>
          <w:p w14:paraId="30203CAB" w14:textId="77777777" w:rsidR="00F37BEA" w:rsidRPr="008361DF" w:rsidRDefault="00E800CD" w:rsidP="00A547E2">
            <w:pPr>
              <w:jc w:val="center"/>
              <w:rPr>
                <w:b/>
                <w:sz w:val="28"/>
                <w:szCs w:val="28"/>
                <w:lang w:val="nb-NO"/>
              </w:rPr>
            </w:pPr>
            <w:r w:rsidRPr="008361DF">
              <w:rPr>
                <w:b/>
                <w:sz w:val="28"/>
                <w:szCs w:val="28"/>
                <w:lang w:val="nb-NO"/>
              </w:rPr>
              <w:t>PHÓ CHỦ TỊCH</w:t>
            </w:r>
          </w:p>
          <w:p w14:paraId="5A066413" w14:textId="0C35F6F6" w:rsidR="00EA055E" w:rsidRPr="008361DF" w:rsidRDefault="00E808DA" w:rsidP="00A547E2">
            <w:pPr>
              <w:spacing w:before="120" w:after="120"/>
              <w:jc w:val="center"/>
              <w:rPr>
                <w:sz w:val="28"/>
                <w:szCs w:val="28"/>
                <w:lang w:val="nb-NO"/>
              </w:rPr>
            </w:pPr>
            <w:r>
              <w:rPr>
                <w:sz w:val="28"/>
                <w:szCs w:val="28"/>
                <w:lang w:val="nb-NO"/>
              </w:rPr>
              <w:t>Đã ký</w:t>
            </w:r>
            <w:bookmarkStart w:id="1" w:name="_GoBack"/>
            <w:bookmarkEnd w:id="1"/>
          </w:p>
          <w:p w14:paraId="423A247D" w14:textId="77777777" w:rsidR="00F37BEA" w:rsidRPr="008361DF" w:rsidRDefault="00E800CD" w:rsidP="00367A2C">
            <w:pPr>
              <w:spacing w:before="120" w:after="120"/>
              <w:jc w:val="center"/>
              <w:rPr>
                <w:b/>
                <w:sz w:val="28"/>
                <w:szCs w:val="28"/>
                <w:lang w:val="nb-NO"/>
              </w:rPr>
            </w:pPr>
            <w:r w:rsidRPr="008361DF">
              <w:rPr>
                <w:b/>
                <w:sz w:val="28"/>
                <w:szCs w:val="28"/>
                <w:lang w:val="nb-NO"/>
              </w:rPr>
              <w:t>Y Ngọc</w:t>
            </w:r>
          </w:p>
        </w:tc>
      </w:tr>
    </w:tbl>
    <w:p w14:paraId="6D5254A5" w14:textId="77777777" w:rsidR="001E7F4C" w:rsidRPr="008361DF" w:rsidRDefault="001E7F4C" w:rsidP="00F37BEA">
      <w:pPr>
        <w:rPr>
          <w:lang w:val="nb-NO"/>
        </w:rPr>
      </w:pPr>
    </w:p>
    <w:sectPr w:rsidR="001E7F4C" w:rsidRPr="008361DF" w:rsidSect="00DC0907">
      <w:headerReference w:type="default" r:id="rId9"/>
      <w:headerReference w:type="first" r:id="rId10"/>
      <w:pgSz w:w="11907" w:h="16840" w:code="9"/>
      <w:pgMar w:top="851" w:right="851" w:bottom="851"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D3454" w14:textId="77777777" w:rsidR="00E8554F" w:rsidRDefault="00E8554F">
      <w:r>
        <w:separator/>
      </w:r>
    </w:p>
  </w:endnote>
  <w:endnote w:type="continuationSeparator" w:id="0">
    <w:p w14:paraId="0128CA10" w14:textId="77777777" w:rsidR="00E8554F" w:rsidRDefault="00E8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2BF2" w14:textId="77777777" w:rsidR="00E8554F" w:rsidRDefault="00E8554F">
      <w:r>
        <w:separator/>
      </w:r>
    </w:p>
  </w:footnote>
  <w:footnote w:type="continuationSeparator" w:id="0">
    <w:p w14:paraId="0D08B088" w14:textId="77777777" w:rsidR="00E8554F" w:rsidRDefault="00E8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8141"/>
      <w:docPartObj>
        <w:docPartGallery w:val="Page Numbers (Top of Page)"/>
        <w:docPartUnique/>
      </w:docPartObj>
    </w:sdtPr>
    <w:sdtEndPr>
      <w:rPr>
        <w:noProof/>
      </w:rPr>
    </w:sdtEndPr>
    <w:sdtContent>
      <w:p w14:paraId="1A078AAF" w14:textId="77777777" w:rsidR="004F43CD" w:rsidRDefault="004F43CD">
        <w:pPr>
          <w:pStyle w:val="Header"/>
          <w:jc w:val="center"/>
        </w:pPr>
        <w:r>
          <w:fldChar w:fldCharType="begin"/>
        </w:r>
        <w:r>
          <w:instrText xml:space="preserve"> PAGE   \* MERGEFORMAT </w:instrText>
        </w:r>
        <w:r>
          <w:fldChar w:fldCharType="separate"/>
        </w:r>
        <w:r w:rsidR="00E808DA">
          <w:rPr>
            <w:noProof/>
          </w:rPr>
          <w:t>3</w:t>
        </w:r>
        <w:r>
          <w:rPr>
            <w:noProof/>
          </w:rPr>
          <w:fldChar w:fldCharType="end"/>
        </w:r>
      </w:p>
    </w:sdtContent>
  </w:sdt>
  <w:p w14:paraId="2E602A1A" w14:textId="77777777" w:rsidR="004F43CD" w:rsidRDefault="004F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499D" w14:textId="77777777" w:rsidR="004F43CD" w:rsidRDefault="004F43CD">
    <w:pPr>
      <w:pStyle w:val="Header"/>
      <w:jc w:val="center"/>
    </w:pPr>
  </w:p>
  <w:p w14:paraId="7423C80D" w14:textId="77777777" w:rsidR="004F43CD" w:rsidRDefault="004F4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1DD"/>
    <w:multiLevelType w:val="hybridMultilevel"/>
    <w:tmpl w:val="A9D84BCA"/>
    <w:lvl w:ilvl="0" w:tplc="1A245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21EAE"/>
    <w:multiLevelType w:val="hybridMultilevel"/>
    <w:tmpl w:val="88C2F958"/>
    <w:lvl w:ilvl="0" w:tplc="AC00F61E">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A7B0993"/>
    <w:multiLevelType w:val="hybridMultilevel"/>
    <w:tmpl w:val="2CCE5942"/>
    <w:lvl w:ilvl="0" w:tplc="8D8E1BB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C784BDF"/>
    <w:multiLevelType w:val="hybridMultilevel"/>
    <w:tmpl w:val="BD8C501C"/>
    <w:lvl w:ilvl="0" w:tplc="D71C09B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1BE35F9"/>
    <w:multiLevelType w:val="hybridMultilevel"/>
    <w:tmpl w:val="B770C044"/>
    <w:lvl w:ilvl="0" w:tplc="A82AE7D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BE417E4"/>
    <w:multiLevelType w:val="hybridMultilevel"/>
    <w:tmpl w:val="B8307914"/>
    <w:lvl w:ilvl="0" w:tplc="F60EFA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C7129C6"/>
    <w:multiLevelType w:val="hybridMultilevel"/>
    <w:tmpl w:val="4D1A5DE4"/>
    <w:lvl w:ilvl="0" w:tplc="6D82AC16">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2785442"/>
    <w:multiLevelType w:val="hybridMultilevel"/>
    <w:tmpl w:val="A5040676"/>
    <w:lvl w:ilvl="0" w:tplc="92BCB9C8">
      <w:start w:val="1"/>
      <w:numFmt w:val="decimal"/>
      <w:lvlText w:val="%1."/>
      <w:lvlJc w:val="left"/>
      <w:pPr>
        <w:ind w:left="1230" w:hanging="75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37D02B9"/>
    <w:multiLevelType w:val="hybridMultilevel"/>
    <w:tmpl w:val="D9AC59FA"/>
    <w:lvl w:ilvl="0" w:tplc="F886ED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3D24568"/>
    <w:multiLevelType w:val="hybridMultilevel"/>
    <w:tmpl w:val="09AEC192"/>
    <w:lvl w:ilvl="0" w:tplc="24960F0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5A242FB"/>
    <w:multiLevelType w:val="hybridMultilevel"/>
    <w:tmpl w:val="4804134E"/>
    <w:lvl w:ilvl="0" w:tplc="D3BEBE80">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0D239C"/>
    <w:multiLevelType w:val="hybridMultilevel"/>
    <w:tmpl w:val="3EB27F6C"/>
    <w:lvl w:ilvl="0" w:tplc="1C4A9B7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39F7E2F"/>
    <w:multiLevelType w:val="hybridMultilevel"/>
    <w:tmpl w:val="3F50637E"/>
    <w:lvl w:ilvl="0" w:tplc="7DEADDA2">
      <w:start w:val="9"/>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510679"/>
    <w:multiLevelType w:val="hybridMultilevel"/>
    <w:tmpl w:val="F160ADCC"/>
    <w:lvl w:ilvl="0" w:tplc="87625144">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72C171B"/>
    <w:multiLevelType w:val="hybridMultilevel"/>
    <w:tmpl w:val="7AA0C958"/>
    <w:lvl w:ilvl="0" w:tplc="6802732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DF61967"/>
    <w:multiLevelType w:val="hybridMultilevel"/>
    <w:tmpl w:val="B4BAEEB4"/>
    <w:lvl w:ilvl="0" w:tplc="E8128EE6">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A0C5A30"/>
    <w:multiLevelType w:val="hybridMultilevel"/>
    <w:tmpl w:val="8B023088"/>
    <w:lvl w:ilvl="0" w:tplc="0EFE71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BD704D6"/>
    <w:multiLevelType w:val="hybridMultilevel"/>
    <w:tmpl w:val="FF040B78"/>
    <w:lvl w:ilvl="0" w:tplc="57106354">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62C74CB"/>
    <w:multiLevelType w:val="hybridMultilevel"/>
    <w:tmpl w:val="2B0CCB36"/>
    <w:lvl w:ilvl="0" w:tplc="985C7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E51E5"/>
    <w:multiLevelType w:val="hybridMultilevel"/>
    <w:tmpl w:val="E610A1B4"/>
    <w:lvl w:ilvl="0" w:tplc="FBA4829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74AD5B93"/>
    <w:multiLevelType w:val="hybridMultilevel"/>
    <w:tmpl w:val="10EA6082"/>
    <w:lvl w:ilvl="0" w:tplc="478078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FE644C"/>
    <w:multiLevelType w:val="hybridMultilevel"/>
    <w:tmpl w:val="0DF83270"/>
    <w:lvl w:ilvl="0" w:tplc="F52AE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1048DB"/>
    <w:multiLevelType w:val="hybridMultilevel"/>
    <w:tmpl w:val="1F205324"/>
    <w:lvl w:ilvl="0" w:tplc="4AD89644">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6"/>
  </w:num>
  <w:num w:numId="2">
    <w:abstractNumId w:val="9"/>
  </w:num>
  <w:num w:numId="3">
    <w:abstractNumId w:val="5"/>
  </w:num>
  <w:num w:numId="4">
    <w:abstractNumId w:val="10"/>
  </w:num>
  <w:num w:numId="5">
    <w:abstractNumId w:val="8"/>
  </w:num>
  <w:num w:numId="6">
    <w:abstractNumId w:val="4"/>
  </w:num>
  <w:num w:numId="7">
    <w:abstractNumId w:val="7"/>
  </w:num>
  <w:num w:numId="8">
    <w:abstractNumId w:val="6"/>
  </w:num>
  <w:num w:numId="9">
    <w:abstractNumId w:val="11"/>
  </w:num>
  <w:num w:numId="10">
    <w:abstractNumId w:val="19"/>
  </w:num>
  <w:num w:numId="11">
    <w:abstractNumId w:val="12"/>
  </w:num>
  <w:num w:numId="12">
    <w:abstractNumId w:val="3"/>
  </w:num>
  <w:num w:numId="13">
    <w:abstractNumId w:val="14"/>
  </w:num>
  <w:num w:numId="14">
    <w:abstractNumId w:val="17"/>
  </w:num>
  <w:num w:numId="15">
    <w:abstractNumId w:val="2"/>
  </w:num>
  <w:num w:numId="16">
    <w:abstractNumId w:val="15"/>
  </w:num>
  <w:num w:numId="17">
    <w:abstractNumId w:val="1"/>
  </w:num>
  <w:num w:numId="18">
    <w:abstractNumId w:val="13"/>
  </w:num>
  <w:num w:numId="19">
    <w:abstractNumId w:val="22"/>
  </w:num>
  <w:num w:numId="20">
    <w:abstractNumId w:val="0"/>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D"/>
    <w:rsid w:val="000055FF"/>
    <w:rsid w:val="000166EE"/>
    <w:rsid w:val="00016BBD"/>
    <w:rsid w:val="0002414F"/>
    <w:rsid w:val="0002420C"/>
    <w:rsid w:val="00026505"/>
    <w:rsid w:val="00030680"/>
    <w:rsid w:val="00031365"/>
    <w:rsid w:val="00031990"/>
    <w:rsid w:val="00031B1F"/>
    <w:rsid w:val="00032D08"/>
    <w:rsid w:val="00034C14"/>
    <w:rsid w:val="00035B45"/>
    <w:rsid w:val="00035BF0"/>
    <w:rsid w:val="000368CA"/>
    <w:rsid w:val="0003691C"/>
    <w:rsid w:val="0003744C"/>
    <w:rsid w:val="000410C0"/>
    <w:rsid w:val="00043027"/>
    <w:rsid w:val="00043A6B"/>
    <w:rsid w:val="00044133"/>
    <w:rsid w:val="000447DF"/>
    <w:rsid w:val="00045A69"/>
    <w:rsid w:val="000463C7"/>
    <w:rsid w:val="00046BC4"/>
    <w:rsid w:val="000523CD"/>
    <w:rsid w:val="00054A91"/>
    <w:rsid w:val="0005555B"/>
    <w:rsid w:val="00055F95"/>
    <w:rsid w:val="000563F4"/>
    <w:rsid w:val="00056C00"/>
    <w:rsid w:val="000575C5"/>
    <w:rsid w:val="00061F2A"/>
    <w:rsid w:val="000653B9"/>
    <w:rsid w:val="0006742E"/>
    <w:rsid w:val="00067BB2"/>
    <w:rsid w:val="000726F9"/>
    <w:rsid w:val="000734EE"/>
    <w:rsid w:val="00074BEA"/>
    <w:rsid w:val="00075276"/>
    <w:rsid w:val="000752A7"/>
    <w:rsid w:val="00075AB5"/>
    <w:rsid w:val="000761FF"/>
    <w:rsid w:val="00082DCB"/>
    <w:rsid w:val="000837C0"/>
    <w:rsid w:val="0008583F"/>
    <w:rsid w:val="00085BCB"/>
    <w:rsid w:val="00087646"/>
    <w:rsid w:val="00087EA1"/>
    <w:rsid w:val="000926B7"/>
    <w:rsid w:val="000928AE"/>
    <w:rsid w:val="00094720"/>
    <w:rsid w:val="00094B0E"/>
    <w:rsid w:val="000B016D"/>
    <w:rsid w:val="000B194D"/>
    <w:rsid w:val="000B2BD3"/>
    <w:rsid w:val="000B66AB"/>
    <w:rsid w:val="000C3766"/>
    <w:rsid w:val="000C5312"/>
    <w:rsid w:val="000C7086"/>
    <w:rsid w:val="000C757B"/>
    <w:rsid w:val="000D01A1"/>
    <w:rsid w:val="000D1FF6"/>
    <w:rsid w:val="000D40FA"/>
    <w:rsid w:val="000D55FA"/>
    <w:rsid w:val="000E02C1"/>
    <w:rsid w:val="000E5407"/>
    <w:rsid w:val="000E77CB"/>
    <w:rsid w:val="000F08E2"/>
    <w:rsid w:val="000F5901"/>
    <w:rsid w:val="000F5FB9"/>
    <w:rsid w:val="000F6644"/>
    <w:rsid w:val="00100381"/>
    <w:rsid w:val="00102E0D"/>
    <w:rsid w:val="00103222"/>
    <w:rsid w:val="0010414B"/>
    <w:rsid w:val="00105817"/>
    <w:rsid w:val="00114EB4"/>
    <w:rsid w:val="0011682E"/>
    <w:rsid w:val="00117488"/>
    <w:rsid w:val="00117D6F"/>
    <w:rsid w:val="00122DED"/>
    <w:rsid w:val="00125B34"/>
    <w:rsid w:val="00132593"/>
    <w:rsid w:val="00132C27"/>
    <w:rsid w:val="001332C6"/>
    <w:rsid w:val="0014139C"/>
    <w:rsid w:val="00142D9B"/>
    <w:rsid w:val="0014489C"/>
    <w:rsid w:val="00144C25"/>
    <w:rsid w:val="0015186B"/>
    <w:rsid w:val="001548A2"/>
    <w:rsid w:val="0015513D"/>
    <w:rsid w:val="001559A6"/>
    <w:rsid w:val="00155F40"/>
    <w:rsid w:val="00166D6D"/>
    <w:rsid w:val="00170D8E"/>
    <w:rsid w:val="001718E9"/>
    <w:rsid w:val="00172D85"/>
    <w:rsid w:val="0017365E"/>
    <w:rsid w:val="00173DE0"/>
    <w:rsid w:val="00174B4E"/>
    <w:rsid w:val="00180755"/>
    <w:rsid w:val="00180D7D"/>
    <w:rsid w:val="00181400"/>
    <w:rsid w:val="00181887"/>
    <w:rsid w:val="00182B52"/>
    <w:rsid w:val="00184881"/>
    <w:rsid w:val="00186A72"/>
    <w:rsid w:val="00186BDC"/>
    <w:rsid w:val="001924A2"/>
    <w:rsid w:val="00193BF0"/>
    <w:rsid w:val="001953F4"/>
    <w:rsid w:val="00196693"/>
    <w:rsid w:val="001A244D"/>
    <w:rsid w:val="001A270E"/>
    <w:rsid w:val="001A2AD3"/>
    <w:rsid w:val="001A542F"/>
    <w:rsid w:val="001B3EEE"/>
    <w:rsid w:val="001B4B6D"/>
    <w:rsid w:val="001B796D"/>
    <w:rsid w:val="001D14BE"/>
    <w:rsid w:val="001D2483"/>
    <w:rsid w:val="001D2D8F"/>
    <w:rsid w:val="001D52D9"/>
    <w:rsid w:val="001E275E"/>
    <w:rsid w:val="001E34EB"/>
    <w:rsid w:val="001E7F4C"/>
    <w:rsid w:val="001F2730"/>
    <w:rsid w:val="001F6CD2"/>
    <w:rsid w:val="002072DE"/>
    <w:rsid w:val="0021294B"/>
    <w:rsid w:val="00212B79"/>
    <w:rsid w:val="00213C37"/>
    <w:rsid w:val="00217E80"/>
    <w:rsid w:val="002217A0"/>
    <w:rsid w:val="00222466"/>
    <w:rsid w:val="00224E4A"/>
    <w:rsid w:val="00226263"/>
    <w:rsid w:val="002307FB"/>
    <w:rsid w:val="00231E25"/>
    <w:rsid w:val="002340DD"/>
    <w:rsid w:val="00240B9E"/>
    <w:rsid w:val="00241D3F"/>
    <w:rsid w:val="00242B17"/>
    <w:rsid w:val="002431EF"/>
    <w:rsid w:val="002435BD"/>
    <w:rsid w:val="00243A75"/>
    <w:rsid w:val="00251881"/>
    <w:rsid w:val="00251C6D"/>
    <w:rsid w:val="0025378A"/>
    <w:rsid w:val="002557B9"/>
    <w:rsid w:val="00255D18"/>
    <w:rsid w:val="002601D7"/>
    <w:rsid w:val="00266BDE"/>
    <w:rsid w:val="00271D25"/>
    <w:rsid w:val="00271D8B"/>
    <w:rsid w:val="00272530"/>
    <w:rsid w:val="00274741"/>
    <w:rsid w:val="00274888"/>
    <w:rsid w:val="00277B83"/>
    <w:rsid w:val="0028054E"/>
    <w:rsid w:val="0028093E"/>
    <w:rsid w:val="00285866"/>
    <w:rsid w:val="00290891"/>
    <w:rsid w:val="002A15B6"/>
    <w:rsid w:val="002A2448"/>
    <w:rsid w:val="002A41EB"/>
    <w:rsid w:val="002A4264"/>
    <w:rsid w:val="002C4F3E"/>
    <w:rsid w:val="002C5FE0"/>
    <w:rsid w:val="002D2F07"/>
    <w:rsid w:val="002D34F5"/>
    <w:rsid w:val="002D5DCC"/>
    <w:rsid w:val="002E004B"/>
    <w:rsid w:val="002E280D"/>
    <w:rsid w:val="002E4CAC"/>
    <w:rsid w:val="002E5D47"/>
    <w:rsid w:val="002E5D6D"/>
    <w:rsid w:val="002E6F80"/>
    <w:rsid w:val="003024A9"/>
    <w:rsid w:val="00303614"/>
    <w:rsid w:val="00325065"/>
    <w:rsid w:val="003301D9"/>
    <w:rsid w:val="003318DB"/>
    <w:rsid w:val="00333FF0"/>
    <w:rsid w:val="003347BC"/>
    <w:rsid w:val="00334DEB"/>
    <w:rsid w:val="00340E5F"/>
    <w:rsid w:val="003500F7"/>
    <w:rsid w:val="00351382"/>
    <w:rsid w:val="00351897"/>
    <w:rsid w:val="00352D17"/>
    <w:rsid w:val="00352FFB"/>
    <w:rsid w:val="00354023"/>
    <w:rsid w:val="00366B6E"/>
    <w:rsid w:val="00366D24"/>
    <w:rsid w:val="00366F3A"/>
    <w:rsid w:val="00367A2C"/>
    <w:rsid w:val="003709F9"/>
    <w:rsid w:val="003739E9"/>
    <w:rsid w:val="00374E68"/>
    <w:rsid w:val="00381054"/>
    <w:rsid w:val="0038241D"/>
    <w:rsid w:val="00382996"/>
    <w:rsid w:val="00383ADC"/>
    <w:rsid w:val="0038599E"/>
    <w:rsid w:val="00391A7F"/>
    <w:rsid w:val="00391AF3"/>
    <w:rsid w:val="00391D99"/>
    <w:rsid w:val="003924B0"/>
    <w:rsid w:val="00392EC0"/>
    <w:rsid w:val="003948CA"/>
    <w:rsid w:val="00395008"/>
    <w:rsid w:val="003951D5"/>
    <w:rsid w:val="00396CD0"/>
    <w:rsid w:val="003A1A17"/>
    <w:rsid w:val="003A1F46"/>
    <w:rsid w:val="003A2341"/>
    <w:rsid w:val="003A62E1"/>
    <w:rsid w:val="003B00CA"/>
    <w:rsid w:val="003B770F"/>
    <w:rsid w:val="003C0B40"/>
    <w:rsid w:val="003C5CD9"/>
    <w:rsid w:val="003C5D49"/>
    <w:rsid w:val="003D5F42"/>
    <w:rsid w:val="003E0727"/>
    <w:rsid w:val="003E12B4"/>
    <w:rsid w:val="003E26ED"/>
    <w:rsid w:val="003E62B4"/>
    <w:rsid w:val="003E68A7"/>
    <w:rsid w:val="003E7571"/>
    <w:rsid w:val="003E7BB9"/>
    <w:rsid w:val="003F0F4A"/>
    <w:rsid w:val="003F3555"/>
    <w:rsid w:val="003F59DC"/>
    <w:rsid w:val="003F7AAD"/>
    <w:rsid w:val="004010AD"/>
    <w:rsid w:val="004017D5"/>
    <w:rsid w:val="00412A2C"/>
    <w:rsid w:val="004213A7"/>
    <w:rsid w:val="00422B01"/>
    <w:rsid w:val="004245B0"/>
    <w:rsid w:val="00424DD8"/>
    <w:rsid w:val="004265CB"/>
    <w:rsid w:val="00426B61"/>
    <w:rsid w:val="0042708F"/>
    <w:rsid w:val="004312E3"/>
    <w:rsid w:val="004327AC"/>
    <w:rsid w:val="00432B59"/>
    <w:rsid w:val="0043522E"/>
    <w:rsid w:val="00437718"/>
    <w:rsid w:val="004407A7"/>
    <w:rsid w:val="00441A53"/>
    <w:rsid w:val="00442862"/>
    <w:rsid w:val="0044477D"/>
    <w:rsid w:val="0044586E"/>
    <w:rsid w:val="00454398"/>
    <w:rsid w:val="00455417"/>
    <w:rsid w:val="004565BC"/>
    <w:rsid w:val="00457064"/>
    <w:rsid w:val="0045746F"/>
    <w:rsid w:val="00465B40"/>
    <w:rsid w:val="00467E52"/>
    <w:rsid w:val="00470E9E"/>
    <w:rsid w:val="004728F2"/>
    <w:rsid w:val="00474ECB"/>
    <w:rsid w:val="00476B50"/>
    <w:rsid w:val="004779E9"/>
    <w:rsid w:val="00481BC4"/>
    <w:rsid w:val="00481E50"/>
    <w:rsid w:val="00482B53"/>
    <w:rsid w:val="00491BBD"/>
    <w:rsid w:val="00493773"/>
    <w:rsid w:val="00497A39"/>
    <w:rsid w:val="004A15A4"/>
    <w:rsid w:val="004B12F4"/>
    <w:rsid w:val="004B326E"/>
    <w:rsid w:val="004B4750"/>
    <w:rsid w:val="004B66C1"/>
    <w:rsid w:val="004C1473"/>
    <w:rsid w:val="004C3F4B"/>
    <w:rsid w:val="004C46E2"/>
    <w:rsid w:val="004C4EEF"/>
    <w:rsid w:val="004D16BB"/>
    <w:rsid w:val="004D443D"/>
    <w:rsid w:val="004D543D"/>
    <w:rsid w:val="004D5540"/>
    <w:rsid w:val="004D6D13"/>
    <w:rsid w:val="004D6E92"/>
    <w:rsid w:val="004E03B5"/>
    <w:rsid w:val="004E2A5F"/>
    <w:rsid w:val="004E3223"/>
    <w:rsid w:val="004E42C7"/>
    <w:rsid w:val="004E49F3"/>
    <w:rsid w:val="004E4BC7"/>
    <w:rsid w:val="004E5156"/>
    <w:rsid w:val="004E6982"/>
    <w:rsid w:val="004F1B9A"/>
    <w:rsid w:val="004F1F92"/>
    <w:rsid w:val="004F3A8F"/>
    <w:rsid w:val="004F43CD"/>
    <w:rsid w:val="0050006E"/>
    <w:rsid w:val="00502D76"/>
    <w:rsid w:val="00503976"/>
    <w:rsid w:val="0050787E"/>
    <w:rsid w:val="00512F2D"/>
    <w:rsid w:val="00513150"/>
    <w:rsid w:val="005170DB"/>
    <w:rsid w:val="00522348"/>
    <w:rsid w:val="00523509"/>
    <w:rsid w:val="00524B5F"/>
    <w:rsid w:val="00526203"/>
    <w:rsid w:val="005316CC"/>
    <w:rsid w:val="00533886"/>
    <w:rsid w:val="0053401F"/>
    <w:rsid w:val="00534C8A"/>
    <w:rsid w:val="0053742F"/>
    <w:rsid w:val="0054114D"/>
    <w:rsid w:val="00542D42"/>
    <w:rsid w:val="005435DD"/>
    <w:rsid w:val="005438B4"/>
    <w:rsid w:val="0054593E"/>
    <w:rsid w:val="00547950"/>
    <w:rsid w:val="00551A7B"/>
    <w:rsid w:val="0055257E"/>
    <w:rsid w:val="00553153"/>
    <w:rsid w:val="00553B9F"/>
    <w:rsid w:val="005547CC"/>
    <w:rsid w:val="005576C7"/>
    <w:rsid w:val="0056243D"/>
    <w:rsid w:val="005630AF"/>
    <w:rsid w:val="00564AF3"/>
    <w:rsid w:val="00573145"/>
    <w:rsid w:val="00573C49"/>
    <w:rsid w:val="00573E5F"/>
    <w:rsid w:val="00575646"/>
    <w:rsid w:val="00576FDC"/>
    <w:rsid w:val="00585F06"/>
    <w:rsid w:val="00585F4A"/>
    <w:rsid w:val="005866CF"/>
    <w:rsid w:val="00586976"/>
    <w:rsid w:val="005875C5"/>
    <w:rsid w:val="005924EC"/>
    <w:rsid w:val="00592B93"/>
    <w:rsid w:val="00593D29"/>
    <w:rsid w:val="00593F7A"/>
    <w:rsid w:val="00597B22"/>
    <w:rsid w:val="00597C53"/>
    <w:rsid w:val="005A1BA8"/>
    <w:rsid w:val="005A22D0"/>
    <w:rsid w:val="005A309A"/>
    <w:rsid w:val="005A3C85"/>
    <w:rsid w:val="005A5746"/>
    <w:rsid w:val="005A7A90"/>
    <w:rsid w:val="005B2B45"/>
    <w:rsid w:val="005B7CC9"/>
    <w:rsid w:val="005B7FF7"/>
    <w:rsid w:val="005C18AE"/>
    <w:rsid w:val="005C1C38"/>
    <w:rsid w:val="005C5FE8"/>
    <w:rsid w:val="005C7076"/>
    <w:rsid w:val="005D1714"/>
    <w:rsid w:val="005D29EE"/>
    <w:rsid w:val="005D34C9"/>
    <w:rsid w:val="005E075B"/>
    <w:rsid w:val="005E0763"/>
    <w:rsid w:val="005E31CB"/>
    <w:rsid w:val="005E412A"/>
    <w:rsid w:val="005E5A55"/>
    <w:rsid w:val="00603B04"/>
    <w:rsid w:val="00606255"/>
    <w:rsid w:val="0060674E"/>
    <w:rsid w:val="00610752"/>
    <w:rsid w:val="006123EA"/>
    <w:rsid w:val="00614391"/>
    <w:rsid w:val="00620CE1"/>
    <w:rsid w:val="006211EC"/>
    <w:rsid w:val="006214AF"/>
    <w:rsid w:val="00623913"/>
    <w:rsid w:val="00624F5B"/>
    <w:rsid w:val="006347D0"/>
    <w:rsid w:val="00641931"/>
    <w:rsid w:val="00642A43"/>
    <w:rsid w:val="00642B2D"/>
    <w:rsid w:val="00651B9C"/>
    <w:rsid w:val="0065330C"/>
    <w:rsid w:val="0065497D"/>
    <w:rsid w:val="00657883"/>
    <w:rsid w:val="00657C32"/>
    <w:rsid w:val="006618CA"/>
    <w:rsid w:val="00663A6F"/>
    <w:rsid w:val="00664115"/>
    <w:rsid w:val="006642F5"/>
    <w:rsid w:val="00665273"/>
    <w:rsid w:val="006664F9"/>
    <w:rsid w:val="00667AEA"/>
    <w:rsid w:val="00667FDD"/>
    <w:rsid w:val="00670F25"/>
    <w:rsid w:val="0067106C"/>
    <w:rsid w:val="00673129"/>
    <w:rsid w:val="00673E60"/>
    <w:rsid w:val="00674C3B"/>
    <w:rsid w:val="00676349"/>
    <w:rsid w:val="006769DD"/>
    <w:rsid w:val="00676A93"/>
    <w:rsid w:val="00676EFC"/>
    <w:rsid w:val="00676F24"/>
    <w:rsid w:val="00686514"/>
    <w:rsid w:val="00686D7E"/>
    <w:rsid w:val="006957BD"/>
    <w:rsid w:val="006A144E"/>
    <w:rsid w:val="006A4059"/>
    <w:rsid w:val="006B0642"/>
    <w:rsid w:val="006B1273"/>
    <w:rsid w:val="006B2E4A"/>
    <w:rsid w:val="006B742C"/>
    <w:rsid w:val="006C0C7D"/>
    <w:rsid w:val="006C10F8"/>
    <w:rsid w:val="006C1C37"/>
    <w:rsid w:val="006C57B4"/>
    <w:rsid w:val="006C58AB"/>
    <w:rsid w:val="006C68C3"/>
    <w:rsid w:val="006C75A7"/>
    <w:rsid w:val="006D18A8"/>
    <w:rsid w:val="006E09D9"/>
    <w:rsid w:val="006E4123"/>
    <w:rsid w:val="006E490C"/>
    <w:rsid w:val="006E5941"/>
    <w:rsid w:val="006E5DF3"/>
    <w:rsid w:val="006F0456"/>
    <w:rsid w:val="006F08F4"/>
    <w:rsid w:val="006F25B0"/>
    <w:rsid w:val="006F3132"/>
    <w:rsid w:val="006F3577"/>
    <w:rsid w:val="006F3B00"/>
    <w:rsid w:val="006F3F51"/>
    <w:rsid w:val="006F6DB3"/>
    <w:rsid w:val="0070342D"/>
    <w:rsid w:val="00703B38"/>
    <w:rsid w:val="0071223F"/>
    <w:rsid w:val="007128A8"/>
    <w:rsid w:val="007131C2"/>
    <w:rsid w:val="0071410A"/>
    <w:rsid w:val="0071597A"/>
    <w:rsid w:val="0071668C"/>
    <w:rsid w:val="00721D6A"/>
    <w:rsid w:val="0072399A"/>
    <w:rsid w:val="00724760"/>
    <w:rsid w:val="00731B17"/>
    <w:rsid w:val="00736037"/>
    <w:rsid w:val="00737A1C"/>
    <w:rsid w:val="00741BF7"/>
    <w:rsid w:val="00743560"/>
    <w:rsid w:val="0074366A"/>
    <w:rsid w:val="007446B6"/>
    <w:rsid w:val="00744A89"/>
    <w:rsid w:val="007450F3"/>
    <w:rsid w:val="00750D06"/>
    <w:rsid w:val="00751613"/>
    <w:rsid w:val="007565B8"/>
    <w:rsid w:val="00756A28"/>
    <w:rsid w:val="00774BB5"/>
    <w:rsid w:val="00776199"/>
    <w:rsid w:val="00784391"/>
    <w:rsid w:val="007850BC"/>
    <w:rsid w:val="00787290"/>
    <w:rsid w:val="00790CA0"/>
    <w:rsid w:val="00795429"/>
    <w:rsid w:val="00796DB2"/>
    <w:rsid w:val="007A0A81"/>
    <w:rsid w:val="007A45EB"/>
    <w:rsid w:val="007A52F7"/>
    <w:rsid w:val="007B14B0"/>
    <w:rsid w:val="007B4E52"/>
    <w:rsid w:val="007B6288"/>
    <w:rsid w:val="007B6CEE"/>
    <w:rsid w:val="007B7F20"/>
    <w:rsid w:val="007C42A8"/>
    <w:rsid w:val="007C6357"/>
    <w:rsid w:val="007C640C"/>
    <w:rsid w:val="007C7ED0"/>
    <w:rsid w:val="007D35A2"/>
    <w:rsid w:val="007D3B4A"/>
    <w:rsid w:val="007D5CFD"/>
    <w:rsid w:val="007E22B3"/>
    <w:rsid w:val="007E35AF"/>
    <w:rsid w:val="007E418C"/>
    <w:rsid w:val="007E4FA6"/>
    <w:rsid w:val="007F2427"/>
    <w:rsid w:val="007F3811"/>
    <w:rsid w:val="007F4690"/>
    <w:rsid w:val="00801194"/>
    <w:rsid w:val="00801E1E"/>
    <w:rsid w:val="0080295A"/>
    <w:rsid w:val="00805C8E"/>
    <w:rsid w:val="008065C1"/>
    <w:rsid w:val="00811380"/>
    <w:rsid w:val="0081392E"/>
    <w:rsid w:val="008157A5"/>
    <w:rsid w:val="008274CD"/>
    <w:rsid w:val="00830133"/>
    <w:rsid w:val="00832481"/>
    <w:rsid w:val="00833F4F"/>
    <w:rsid w:val="00834126"/>
    <w:rsid w:val="0083584A"/>
    <w:rsid w:val="00835EE6"/>
    <w:rsid w:val="008361DF"/>
    <w:rsid w:val="0083685E"/>
    <w:rsid w:val="00840737"/>
    <w:rsid w:val="00845FEF"/>
    <w:rsid w:val="00850055"/>
    <w:rsid w:val="00850754"/>
    <w:rsid w:val="00852B99"/>
    <w:rsid w:val="00855299"/>
    <w:rsid w:val="008556C3"/>
    <w:rsid w:val="00855C25"/>
    <w:rsid w:val="00856678"/>
    <w:rsid w:val="00857099"/>
    <w:rsid w:val="00863456"/>
    <w:rsid w:val="00864090"/>
    <w:rsid w:val="008676BC"/>
    <w:rsid w:val="0087176F"/>
    <w:rsid w:val="008727BD"/>
    <w:rsid w:val="00877EDE"/>
    <w:rsid w:val="008831F8"/>
    <w:rsid w:val="008855DE"/>
    <w:rsid w:val="00890CE9"/>
    <w:rsid w:val="00891F2D"/>
    <w:rsid w:val="00894757"/>
    <w:rsid w:val="00894A8B"/>
    <w:rsid w:val="0089617E"/>
    <w:rsid w:val="00897EB3"/>
    <w:rsid w:val="008A2FDD"/>
    <w:rsid w:val="008A6ADE"/>
    <w:rsid w:val="008A7F66"/>
    <w:rsid w:val="008B3F58"/>
    <w:rsid w:val="008B67F1"/>
    <w:rsid w:val="008B6C2D"/>
    <w:rsid w:val="008C3954"/>
    <w:rsid w:val="008C4B2D"/>
    <w:rsid w:val="008C6E1D"/>
    <w:rsid w:val="008C7256"/>
    <w:rsid w:val="008C75D4"/>
    <w:rsid w:val="008D1FC2"/>
    <w:rsid w:val="008D36E1"/>
    <w:rsid w:val="008D3D8A"/>
    <w:rsid w:val="008D45B4"/>
    <w:rsid w:val="008D50FC"/>
    <w:rsid w:val="008D5F41"/>
    <w:rsid w:val="008D69CF"/>
    <w:rsid w:val="008D74A7"/>
    <w:rsid w:val="008E092D"/>
    <w:rsid w:val="008E35CF"/>
    <w:rsid w:val="008E39D9"/>
    <w:rsid w:val="008E7A5E"/>
    <w:rsid w:val="008F0279"/>
    <w:rsid w:val="008F2530"/>
    <w:rsid w:val="008F2BCC"/>
    <w:rsid w:val="008F4084"/>
    <w:rsid w:val="008F547B"/>
    <w:rsid w:val="008F6156"/>
    <w:rsid w:val="009007EF"/>
    <w:rsid w:val="00903FC3"/>
    <w:rsid w:val="00904507"/>
    <w:rsid w:val="00906AE6"/>
    <w:rsid w:val="00906EAD"/>
    <w:rsid w:val="009070CA"/>
    <w:rsid w:val="00907F04"/>
    <w:rsid w:val="00910346"/>
    <w:rsid w:val="0091301B"/>
    <w:rsid w:val="00913577"/>
    <w:rsid w:val="009145FF"/>
    <w:rsid w:val="00915542"/>
    <w:rsid w:val="009170C3"/>
    <w:rsid w:val="009212B7"/>
    <w:rsid w:val="00921463"/>
    <w:rsid w:val="0092397A"/>
    <w:rsid w:val="0092644F"/>
    <w:rsid w:val="00927810"/>
    <w:rsid w:val="00933A0D"/>
    <w:rsid w:val="00934E24"/>
    <w:rsid w:val="009366B6"/>
    <w:rsid w:val="00936CB8"/>
    <w:rsid w:val="0094161C"/>
    <w:rsid w:val="0094573C"/>
    <w:rsid w:val="00945811"/>
    <w:rsid w:val="009471F5"/>
    <w:rsid w:val="009505BD"/>
    <w:rsid w:val="00950F04"/>
    <w:rsid w:val="00954334"/>
    <w:rsid w:val="009552C5"/>
    <w:rsid w:val="009552F7"/>
    <w:rsid w:val="009556C1"/>
    <w:rsid w:val="00962BA7"/>
    <w:rsid w:val="009650BC"/>
    <w:rsid w:val="009650C0"/>
    <w:rsid w:val="009679C4"/>
    <w:rsid w:val="009701DF"/>
    <w:rsid w:val="00971C67"/>
    <w:rsid w:val="00972C4E"/>
    <w:rsid w:val="009773B3"/>
    <w:rsid w:val="00981221"/>
    <w:rsid w:val="00982075"/>
    <w:rsid w:val="00982C3E"/>
    <w:rsid w:val="00986945"/>
    <w:rsid w:val="00992377"/>
    <w:rsid w:val="00994004"/>
    <w:rsid w:val="00994244"/>
    <w:rsid w:val="00995714"/>
    <w:rsid w:val="0099644D"/>
    <w:rsid w:val="009A03B3"/>
    <w:rsid w:val="009A287B"/>
    <w:rsid w:val="009A4ABF"/>
    <w:rsid w:val="009A6B0D"/>
    <w:rsid w:val="009B5F0F"/>
    <w:rsid w:val="009B753A"/>
    <w:rsid w:val="009B7A75"/>
    <w:rsid w:val="009C0660"/>
    <w:rsid w:val="009C1682"/>
    <w:rsid w:val="009C23EB"/>
    <w:rsid w:val="009C3041"/>
    <w:rsid w:val="009C46D5"/>
    <w:rsid w:val="009C669B"/>
    <w:rsid w:val="009D04F4"/>
    <w:rsid w:val="009D47B2"/>
    <w:rsid w:val="009E0E11"/>
    <w:rsid w:val="009E785C"/>
    <w:rsid w:val="009E7D68"/>
    <w:rsid w:val="009F2787"/>
    <w:rsid w:val="009F64F1"/>
    <w:rsid w:val="00A0115B"/>
    <w:rsid w:val="00A011D9"/>
    <w:rsid w:val="00A029AA"/>
    <w:rsid w:val="00A044EA"/>
    <w:rsid w:val="00A05CB2"/>
    <w:rsid w:val="00A066DD"/>
    <w:rsid w:val="00A06931"/>
    <w:rsid w:val="00A13AAB"/>
    <w:rsid w:val="00A143DB"/>
    <w:rsid w:val="00A16FAA"/>
    <w:rsid w:val="00A23B82"/>
    <w:rsid w:val="00A24534"/>
    <w:rsid w:val="00A25567"/>
    <w:rsid w:val="00A27AD5"/>
    <w:rsid w:val="00A27EBA"/>
    <w:rsid w:val="00A34454"/>
    <w:rsid w:val="00A356BC"/>
    <w:rsid w:val="00A35735"/>
    <w:rsid w:val="00A35E16"/>
    <w:rsid w:val="00A52A65"/>
    <w:rsid w:val="00A52F17"/>
    <w:rsid w:val="00A53258"/>
    <w:rsid w:val="00A578C1"/>
    <w:rsid w:val="00A60C87"/>
    <w:rsid w:val="00A6283E"/>
    <w:rsid w:val="00A629F6"/>
    <w:rsid w:val="00A62D38"/>
    <w:rsid w:val="00A66A45"/>
    <w:rsid w:val="00A67FBD"/>
    <w:rsid w:val="00A71C0D"/>
    <w:rsid w:val="00A73F02"/>
    <w:rsid w:val="00A7432A"/>
    <w:rsid w:val="00A77EBC"/>
    <w:rsid w:val="00A84214"/>
    <w:rsid w:val="00A848A2"/>
    <w:rsid w:val="00A84D43"/>
    <w:rsid w:val="00A85D01"/>
    <w:rsid w:val="00A865B6"/>
    <w:rsid w:val="00A87A08"/>
    <w:rsid w:val="00A950CD"/>
    <w:rsid w:val="00A95E14"/>
    <w:rsid w:val="00A96839"/>
    <w:rsid w:val="00A97036"/>
    <w:rsid w:val="00AA14F9"/>
    <w:rsid w:val="00AA20E6"/>
    <w:rsid w:val="00AA3423"/>
    <w:rsid w:val="00AA342E"/>
    <w:rsid w:val="00AA3F85"/>
    <w:rsid w:val="00AA4323"/>
    <w:rsid w:val="00AB0D08"/>
    <w:rsid w:val="00AB233F"/>
    <w:rsid w:val="00AB365E"/>
    <w:rsid w:val="00AB39D9"/>
    <w:rsid w:val="00AB5A01"/>
    <w:rsid w:val="00AB6C8A"/>
    <w:rsid w:val="00AB6FED"/>
    <w:rsid w:val="00AC65B6"/>
    <w:rsid w:val="00AC6ED1"/>
    <w:rsid w:val="00AC7A8D"/>
    <w:rsid w:val="00AD28B3"/>
    <w:rsid w:val="00AD3985"/>
    <w:rsid w:val="00AD4866"/>
    <w:rsid w:val="00AD7640"/>
    <w:rsid w:val="00AE09C1"/>
    <w:rsid w:val="00AE0A48"/>
    <w:rsid w:val="00AE23AA"/>
    <w:rsid w:val="00AE451A"/>
    <w:rsid w:val="00AF0D93"/>
    <w:rsid w:val="00AF165C"/>
    <w:rsid w:val="00AF4C23"/>
    <w:rsid w:val="00B00DAD"/>
    <w:rsid w:val="00B0267F"/>
    <w:rsid w:val="00B1092D"/>
    <w:rsid w:val="00B10BDE"/>
    <w:rsid w:val="00B1777C"/>
    <w:rsid w:val="00B179CC"/>
    <w:rsid w:val="00B22E6F"/>
    <w:rsid w:val="00B23606"/>
    <w:rsid w:val="00B24305"/>
    <w:rsid w:val="00B3145E"/>
    <w:rsid w:val="00B37FA2"/>
    <w:rsid w:val="00B40DD8"/>
    <w:rsid w:val="00B4170F"/>
    <w:rsid w:val="00B42500"/>
    <w:rsid w:val="00B454A4"/>
    <w:rsid w:val="00B45C2F"/>
    <w:rsid w:val="00B516DE"/>
    <w:rsid w:val="00B534F6"/>
    <w:rsid w:val="00B54A06"/>
    <w:rsid w:val="00B57E98"/>
    <w:rsid w:val="00B6048A"/>
    <w:rsid w:val="00B60B7A"/>
    <w:rsid w:val="00B60D50"/>
    <w:rsid w:val="00B61932"/>
    <w:rsid w:val="00B63DDF"/>
    <w:rsid w:val="00B66929"/>
    <w:rsid w:val="00B67DD3"/>
    <w:rsid w:val="00B755E4"/>
    <w:rsid w:val="00B75A7C"/>
    <w:rsid w:val="00B76AC2"/>
    <w:rsid w:val="00B77AEB"/>
    <w:rsid w:val="00B8221D"/>
    <w:rsid w:val="00B852E9"/>
    <w:rsid w:val="00B85D0E"/>
    <w:rsid w:val="00B8621D"/>
    <w:rsid w:val="00B86770"/>
    <w:rsid w:val="00B90ABF"/>
    <w:rsid w:val="00B96241"/>
    <w:rsid w:val="00B965CB"/>
    <w:rsid w:val="00B96B06"/>
    <w:rsid w:val="00B96D24"/>
    <w:rsid w:val="00BA35D8"/>
    <w:rsid w:val="00BA3F92"/>
    <w:rsid w:val="00BA40B2"/>
    <w:rsid w:val="00BA433E"/>
    <w:rsid w:val="00BA584C"/>
    <w:rsid w:val="00BB42AA"/>
    <w:rsid w:val="00BB4365"/>
    <w:rsid w:val="00BB48AD"/>
    <w:rsid w:val="00BB6B73"/>
    <w:rsid w:val="00BB7DBB"/>
    <w:rsid w:val="00BC0E99"/>
    <w:rsid w:val="00BC225C"/>
    <w:rsid w:val="00BC370B"/>
    <w:rsid w:val="00BC37CE"/>
    <w:rsid w:val="00BC4C61"/>
    <w:rsid w:val="00BC56B7"/>
    <w:rsid w:val="00BC7FB4"/>
    <w:rsid w:val="00BD04E1"/>
    <w:rsid w:val="00BD2FA8"/>
    <w:rsid w:val="00BD4E0A"/>
    <w:rsid w:val="00BD65F4"/>
    <w:rsid w:val="00BE026B"/>
    <w:rsid w:val="00BE3FEB"/>
    <w:rsid w:val="00BE6E61"/>
    <w:rsid w:val="00BE7623"/>
    <w:rsid w:val="00BF1AFA"/>
    <w:rsid w:val="00BF2F4F"/>
    <w:rsid w:val="00BF54D8"/>
    <w:rsid w:val="00BF677B"/>
    <w:rsid w:val="00BF68C9"/>
    <w:rsid w:val="00C01B3C"/>
    <w:rsid w:val="00C01E1F"/>
    <w:rsid w:val="00C020EF"/>
    <w:rsid w:val="00C03B6E"/>
    <w:rsid w:val="00C04370"/>
    <w:rsid w:val="00C10662"/>
    <w:rsid w:val="00C1066F"/>
    <w:rsid w:val="00C10A31"/>
    <w:rsid w:val="00C1148F"/>
    <w:rsid w:val="00C140E9"/>
    <w:rsid w:val="00C17117"/>
    <w:rsid w:val="00C23C13"/>
    <w:rsid w:val="00C275A7"/>
    <w:rsid w:val="00C279CD"/>
    <w:rsid w:val="00C27CC7"/>
    <w:rsid w:val="00C3182C"/>
    <w:rsid w:val="00C32A29"/>
    <w:rsid w:val="00C370A9"/>
    <w:rsid w:val="00C4059B"/>
    <w:rsid w:val="00C405B8"/>
    <w:rsid w:val="00C41C69"/>
    <w:rsid w:val="00C45E23"/>
    <w:rsid w:val="00C45F43"/>
    <w:rsid w:val="00C47A8C"/>
    <w:rsid w:val="00C47D57"/>
    <w:rsid w:val="00C47FEA"/>
    <w:rsid w:val="00C50AC4"/>
    <w:rsid w:val="00C5158B"/>
    <w:rsid w:val="00C53960"/>
    <w:rsid w:val="00C53D5D"/>
    <w:rsid w:val="00C54FF3"/>
    <w:rsid w:val="00C567F0"/>
    <w:rsid w:val="00C61259"/>
    <w:rsid w:val="00C62FB3"/>
    <w:rsid w:val="00C6431E"/>
    <w:rsid w:val="00C70FFD"/>
    <w:rsid w:val="00C73BB0"/>
    <w:rsid w:val="00C73BFB"/>
    <w:rsid w:val="00C73D4E"/>
    <w:rsid w:val="00C80FF5"/>
    <w:rsid w:val="00C827B9"/>
    <w:rsid w:val="00C84B3D"/>
    <w:rsid w:val="00C86704"/>
    <w:rsid w:val="00C87C60"/>
    <w:rsid w:val="00C92E7E"/>
    <w:rsid w:val="00C94D1F"/>
    <w:rsid w:val="00C96855"/>
    <w:rsid w:val="00CA403C"/>
    <w:rsid w:val="00CA4DCF"/>
    <w:rsid w:val="00CB1750"/>
    <w:rsid w:val="00CC5AEE"/>
    <w:rsid w:val="00CC7AE3"/>
    <w:rsid w:val="00CC7F93"/>
    <w:rsid w:val="00CD37D9"/>
    <w:rsid w:val="00CD56D9"/>
    <w:rsid w:val="00CD7115"/>
    <w:rsid w:val="00CE004B"/>
    <w:rsid w:val="00CE3C76"/>
    <w:rsid w:val="00CE53BD"/>
    <w:rsid w:val="00CE562B"/>
    <w:rsid w:val="00CF044C"/>
    <w:rsid w:val="00CF1D2B"/>
    <w:rsid w:val="00CF4212"/>
    <w:rsid w:val="00CF5182"/>
    <w:rsid w:val="00CF545D"/>
    <w:rsid w:val="00D00DB9"/>
    <w:rsid w:val="00D04324"/>
    <w:rsid w:val="00D068E2"/>
    <w:rsid w:val="00D0781C"/>
    <w:rsid w:val="00D10EDA"/>
    <w:rsid w:val="00D1125C"/>
    <w:rsid w:val="00D13396"/>
    <w:rsid w:val="00D13838"/>
    <w:rsid w:val="00D20126"/>
    <w:rsid w:val="00D2145C"/>
    <w:rsid w:val="00D24ECA"/>
    <w:rsid w:val="00D2518E"/>
    <w:rsid w:val="00D2644C"/>
    <w:rsid w:val="00D27A75"/>
    <w:rsid w:val="00D3795B"/>
    <w:rsid w:val="00D423BE"/>
    <w:rsid w:val="00D45A21"/>
    <w:rsid w:val="00D46983"/>
    <w:rsid w:val="00D53C75"/>
    <w:rsid w:val="00D54D50"/>
    <w:rsid w:val="00D55C5C"/>
    <w:rsid w:val="00D55CD3"/>
    <w:rsid w:val="00D56762"/>
    <w:rsid w:val="00D603AD"/>
    <w:rsid w:val="00D6113F"/>
    <w:rsid w:val="00D64D50"/>
    <w:rsid w:val="00D7012C"/>
    <w:rsid w:val="00D7093E"/>
    <w:rsid w:val="00D71D2D"/>
    <w:rsid w:val="00D71D47"/>
    <w:rsid w:val="00D72347"/>
    <w:rsid w:val="00D72B05"/>
    <w:rsid w:val="00D72CCE"/>
    <w:rsid w:val="00D75948"/>
    <w:rsid w:val="00D809DE"/>
    <w:rsid w:val="00D81FE0"/>
    <w:rsid w:val="00D8217E"/>
    <w:rsid w:val="00D8379D"/>
    <w:rsid w:val="00D83EC9"/>
    <w:rsid w:val="00D84932"/>
    <w:rsid w:val="00D85D12"/>
    <w:rsid w:val="00D86AFC"/>
    <w:rsid w:val="00D96D2A"/>
    <w:rsid w:val="00D96EBA"/>
    <w:rsid w:val="00DA65D8"/>
    <w:rsid w:val="00DA6EBB"/>
    <w:rsid w:val="00DA7493"/>
    <w:rsid w:val="00DB01FD"/>
    <w:rsid w:val="00DB1EA0"/>
    <w:rsid w:val="00DB327D"/>
    <w:rsid w:val="00DB3604"/>
    <w:rsid w:val="00DB415A"/>
    <w:rsid w:val="00DB5AFF"/>
    <w:rsid w:val="00DB6985"/>
    <w:rsid w:val="00DB7270"/>
    <w:rsid w:val="00DB7CEA"/>
    <w:rsid w:val="00DC0907"/>
    <w:rsid w:val="00DC375A"/>
    <w:rsid w:val="00DC398B"/>
    <w:rsid w:val="00DC3E75"/>
    <w:rsid w:val="00DC5224"/>
    <w:rsid w:val="00DC6967"/>
    <w:rsid w:val="00DD2439"/>
    <w:rsid w:val="00DD4F9E"/>
    <w:rsid w:val="00DD67C1"/>
    <w:rsid w:val="00DE06A8"/>
    <w:rsid w:val="00DE363D"/>
    <w:rsid w:val="00DE3D8A"/>
    <w:rsid w:val="00DE4E69"/>
    <w:rsid w:val="00DF1CB8"/>
    <w:rsid w:val="00DF2378"/>
    <w:rsid w:val="00DF27EB"/>
    <w:rsid w:val="00DF6611"/>
    <w:rsid w:val="00DF7BC8"/>
    <w:rsid w:val="00DF7F75"/>
    <w:rsid w:val="00E01ADC"/>
    <w:rsid w:val="00E04FEF"/>
    <w:rsid w:val="00E107BD"/>
    <w:rsid w:val="00E11E94"/>
    <w:rsid w:val="00E13A7C"/>
    <w:rsid w:val="00E149ED"/>
    <w:rsid w:val="00E1615E"/>
    <w:rsid w:val="00E23E15"/>
    <w:rsid w:val="00E24654"/>
    <w:rsid w:val="00E2496A"/>
    <w:rsid w:val="00E27AD1"/>
    <w:rsid w:val="00E3068A"/>
    <w:rsid w:val="00E30B4E"/>
    <w:rsid w:val="00E30F3F"/>
    <w:rsid w:val="00E375CB"/>
    <w:rsid w:val="00E3763D"/>
    <w:rsid w:val="00E425DD"/>
    <w:rsid w:val="00E42936"/>
    <w:rsid w:val="00E43777"/>
    <w:rsid w:val="00E51043"/>
    <w:rsid w:val="00E529B1"/>
    <w:rsid w:val="00E55E6B"/>
    <w:rsid w:val="00E578F8"/>
    <w:rsid w:val="00E600E0"/>
    <w:rsid w:val="00E63DFC"/>
    <w:rsid w:val="00E6474E"/>
    <w:rsid w:val="00E673CD"/>
    <w:rsid w:val="00E676D0"/>
    <w:rsid w:val="00E67A81"/>
    <w:rsid w:val="00E70B69"/>
    <w:rsid w:val="00E75225"/>
    <w:rsid w:val="00E768AC"/>
    <w:rsid w:val="00E773B1"/>
    <w:rsid w:val="00E775AA"/>
    <w:rsid w:val="00E800CD"/>
    <w:rsid w:val="00E808DA"/>
    <w:rsid w:val="00E816C3"/>
    <w:rsid w:val="00E8554F"/>
    <w:rsid w:val="00E90887"/>
    <w:rsid w:val="00E92763"/>
    <w:rsid w:val="00E93414"/>
    <w:rsid w:val="00E95005"/>
    <w:rsid w:val="00EA055E"/>
    <w:rsid w:val="00EB18EF"/>
    <w:rsid w:val="00EB6D70"/>
    <w:rsid w:val="00EC2357"/>
    <w:rsid w:val="00EC341F"/>
    <w:rsid w:val="00EC3930"/>
    <w:rsid w:val="00EC4ECC"/>
    <w:rsid w:val="00EC5183"/>
    <w:rsid w:val="00EC51BB"/>
    <w:rsid w:val="00EC634A"/>
    <w:rsid w:val="00ED6FE1"/>
    <w:rsid w:val="00EE0B2E"/>
    <w:rsid w:val="00EE137E"/>
    <w:rsid w:val="00EE1C50"/>
    <w:rsid w:val="00EE25DA"/>
    <w:rsid w:val="00EE4E49"/>
    <w:rsid w:val="00EE5CE2"/>
    <w:rsid w:val="00EE7A3B"/>
    <w:rsid w:val="00EF09B5"/>
    <w:rsid w:val="00EF1447"/>
    <w:rsid w:val="00EF1F74"/>
    <w:rsid w:val="00EF3D28"/>
    <w:rsid w:val="00EF71B4"/>
    <w:rsid w:val="00F00FEF"/>
    <w:rsid w:val="00F02D8E"/>
    <w:rsid w:val="00F0311D"/>
    <w:rsid w:val="00F07DB8"/>
    <w:rsid w:val="00F10C2B"/>
    <w:rsid w:val="00F12388"/>
    <w:rsid w:val="00F14CB0"/>
    <w:rsid w:val="00F16341"/>
    <w:rsid w:val="00F16F12"/>
    <w:rsid w:val="00F1702A"/>
    <w:rsid w:val="00F221F3"/>
    <w:rsid w:val="00F225A5"/>
    <w:rsid w:val="00F24AF9"/>
    <w:rsid w:val="00F25CAE"/>
    <w:rsid w:val="00F274D8"/>
    <w:rsid w:val="00F27760"/>
    <w:rsid w:val="00F306B8"/>
    <w:rsid w:val="00F31F50"/>
    <w:rsid w:val="00F33A17"/>
    <w:rsid w:val="00F3405D"/>
    <w:rsid w:val="00F3445D"/>
    <w:rsid w:val="00F35406"/>
    <w:rsid w:val="00F37BEA"/>
    <w:rsid w:val="00F40DA4"/>
    <w:rsid w:val="00F42888"/>
    <w:rsid w:val="00F46DD1"/>
    <w:rsid w:val="00F55B49"/>
    <w:rsid w:val="00F56984"/>
    <w:rsid w:val="00F6440A"/>
    <w:rsid w:val="00F72BBA"/>
    <w:rsid w:val="00F7495A"/>
    <w:rsid w:val="00F765FF"/>
    <w:rsid w:val="00F77EF0"/>
    <w:rsid w:val="00F82301"/>
    <w:rsid w:val="00F83FC9"/>
    <w:rsid w:val="00F8691D"/>
    <w:rsid w:val="00F86B3A"/>
    <w:rsid w:val="00F91314"/>
    <w:rsid w:val="00F91B5B"/>
    <w:rsid w:val="00F92686"/>
    <w:rsid w:val="00FA1C26"/>
    <w:rsid w:val="00FA2138"/>
    <w:rsid w:val="00FA36B7"/>
    <w:rsid w:val="00FA3CB0"/>
    <w:rsid w:val="00FA50FD"/>
    <w:rsid w:val="00FA761D"/>
    <w:rsid w:val="00FA79C2"/>
    <w:rsid w:val="00FB2323"/>
    <w:rsid w:val="00FB44C0"/>
    <w:rsid w:val="00FB52D1"/>
    <w:rsid w:val="00FB560C"/>
    <w:rsid w:val="00FB5670"/>
    <w:rsid w:val="00FB5A1F"/>
    <w:rsid w:val="00FB607D"/>
    <w:rsid w:val="00FB7798"/>
    <w:rsid w:val="00FC0683"/>
    <w:rsid w:val="00FC0B66"/>
    <w:rsid w:val="00FC0EA7"/>
    <w:rsid w:val="00FC3C85"/>
    <w:rsid w:val="00FC495A"/>
    <w:rsid w:val="00FD175A"/>
    <w:rsid w:val="00FD3379"/>
    <w:rsid w:val="00FD568F"/>
    <w:rsid w:val="00FD62E4"/>
    <w:rsid w:val="00FF0EB0"/>
    <w:rsid w:val="00FF1C04"/>
    <w:rsid w:val="00FF39E5"/>
    <w:rsid w:val="00FF4855"/>
    <w:rsid w:val="00FF5965"/>
    <w:rsid w:val="00FF5D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2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rsid w:val="001518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559A6"/>
    <w:pPr>
      <w:spacing w:before="60" w:after="160" w:line="240" w:lineRule="exact"/>
      <w:jc w:val="both"/>
    </w:pPr>
    <w:rPr>
      <w:rFonts w:ascii="Arial" w:hAnsi="Arial"/>
      <w:sz w:val="20"/>
      <w:szCs w:val="20"/>
      <w:lang w:val="en-GB"/>
    </w:rPr>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qFormat/>
    <w:rsid w:val="007E22B3"/>
    <w:pPr>
      <w:spacing w:before="100" w:beforeAutospacing="1" w:after="100" w:afterAutospacing="1"/>
    </w:pPr>
    <w:rPr>
      <w:lang w:val="vi-VN" w:eastAsia="vi-VN"/>
    </w:rPr>
  </w:style>
  <w:style w:type="paragraph" w:customStyle="1" w:styleId="style1">
    <w:name w:val="style1"/>
    <w:basedOn w:val="Normal"/>
    <w:rsid w:val="00835EE6"/>
    <w:pPr>
      <w:spacing w:before="100" w:beforeAutospacing="1" w:after="100" w:afterAutospacing="1"/>
    </w:pPr>
  </w:style>
  <w:style w:type="character" w:customStyle="1" w:styleId="apple-converted-space">
    <w:name w:val="apple-converted-space"/>
    <w:basedOn w:val="DefaultParagraphFont"/>
    <w:rsid w:val="005547CC"/>
  </w:style>
  <w:style w:type="paragraph" w:styleId="Footer">
    <w:name w:val="footer"/>
    <w:basedOn w:val="Normal"/>
    <w:link w:val="FooterChar"/>
    <w:rsid w:val="00180755"/>
    <w:pPr>
      <w:tabs>
        <w:tab w:val="center" w:pos="4320"/>
        <w:tab w:val="right" w:pos="8640"/>
      </w:tabs>
    </w:pPr>
    <w:rPr>
      <w:lang w:val="x-none" w:eastAsia="x-none"/>
    </w:rPr>
  </w:style>
  <w:style w:type="character" w:styleId="PageNumber">
    <w:name w:val="page number"/>
    <w:basedOn w:val="DefaultParagraphFont"/>
    <w:rsid w:val="00180755"/>
  </w:style>
  <w:style w:type="paragraph" w:customStyle="1" w:styleId="CharCharCharCharCharCharChar">
    <w:name w:val="Char Char Char Char Char Char Char"/>
    <w:autoRedefine/>
    <w:rsid w:val="002431EF"/>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2431EF"/>
    <w:rPr>
      <w:b/>
      <w:bCs/>
    </w:rPr>
  </w:style>
  <w:style w:type="paragraph" w:styleId="Header">
    <w:name w:val="header"/>
    <w:basedOn w:val="Normal"/>
    <w:link w:val="HeaderChar"/>
    <w:uiPriority w:val="99"/>
    <w:rsid w:val="00B85D0E"/>
    <w:pPr>
      <w:tabs>
        <w:tab w:val="center" w:pos="4680"/>
        <w:tab w:val="right" w:pos="9360"/>
      </w:tabs>
    </w:pPr>
    <w:rPr>
      <w:lang w:val="x-none" w:eastAsia="x-none"/>
    </w:rPr>
  </w:style>
  <w:style w:type="character" w:customStyle="1" w:styleId="HeaderChar">
    <w:name w:val="Header Char"/>
    <w:link w:val="Header"/>
    <w:uiPriority w:val="99"/>
    <w:rsid w:val="00B85D0E"/>
    <w:rPr>
      <w:sz w:val="24"/>
      <w:szCs w:val="24"/>
    </w:rPr>
  </w:style>
  <w:style w:type="character" w:customStyle="1" w:styleId="FooterChar">
    <w:name w:val="Footer Char"/>
    <w:link w:val="Footer"/>
    <w:rsid w:val="00E149ED"/>
    <w:rPr>
      <w:sz w:val="24"/>
      <w:szCs w:val="24"/>
    </w:rPr>
  </w:style>
  <w:style w:type="paragraph" w:customStyle="1" w:styleId="CharCharCharCharCharCharCharCharCharChar">
    <w:name w:val="Char Char Char Char Char Char Char Char Char Char"/>
    <w:basedOn w:val="Normal"/>
    <w:semiHidden/>
    <w:rsid w:val="00E149ED"/>
    <w:pPr>
      <w:spacing w:after="160" w:line="240" w:lineRule="exact"/>
    </w:pPr>
    <w:rPr>
      <w:rFonts w:ascii="Arial" w:hAnsi="Arial"/>
      <w:sz w:val="22"/>
      <w:szCs w:val="22"/>
    </w:rPr>
  </w:style>
  <w:style w:type="paragraph" w:styleId="BodyTextIndent">
    <w:name w:val="Body Text Indent"/>
    <w:basedOn w:val="Normal"/>
    <w:link w:val="BodyTextIndentChar"/>
    <w:rsid w:val="00D84932"/>
    <w:pPr>
      <w:spacing w:after="120"/>
      <w:ind w:left="283"/>
    </w:pPr>
    <w:rPr>
      <w:sz w:val="28"/>
      <w:szCs w:val="28"/>
    </w:rPr>
  </w:style>
  <w:style w:type="character" w:customStyle="1" w:styleId="BodyTextIndentChar">
    <w:name w:val="Body Text Indent Char"/>
    <w:link w:val="BodyTextIndent"/>
    <w:rsid w:val="00D84932"/>
    <w:rPr>
      <w:sz w:val="28"/>
      <w:szCs w:val="28"/>
    </w:rPr>
  </w:style>
  <w:style w:type="character" w:styleId="Hyperlink">
    <w:name w:val="Hyperlink"/>
    <w:uiPriority w:val="99"/>
    <w:unhideWhenUsed/>
    <w:rsid w:val="00391A7F"/>
    <w:rPr>
      <w:color w:val="0000FF"/>
      <w:u w:val="single"/>
    </w:rPr>
  </w:style>
  <w:style w:type="paragraph" w:styleId="BodyText">
    <w:name w:val="Body Text"/>
    <w:basedOn w:val="Normal"/>
    <w:link w:val="BodyTextChar"/>
    <w:uiPriority w:val="99"/>
    <w:unhideWhenUsed/>
    <w:rsid w:val="00C53D5D"/>
    <w:pPr>
      <w:spacing w:after="120" w:line="259" w:lineRule="auto"/>
    </w:pPr>
    <w:rPr>
      <w:rFonts w:ascii="Calibri" w:eastAsia="Calibri" w:hAnsi="Calibri"/>
      <w:sz w:val="22"/>
      <w:szCs w:val="22"/>
    </w:rPr>
  </w:style>
  <w:style w:type="character" w:customStyle="1" w:styleId="BodyTextChar">
    <w:name w:val="Body Text Char"/>
    <w:link w:val="BodyText"/>
    <w:uiPriority w:val="99"/>
    <w:rsid w:val="00C53D5D"/>
    <w:rPr>
      <w:rFonts w:ascii="Calibri" w:eastAsia="Calibri" w:hAnsi="Calibri"/>
      <w:sz w:val="22"/>
      <w:szCs w:val="22"/>
    </w:rPr>
  </w:style>
  <w:style w:type="paragraph" w:styleId="BalloonText">
    <w:name w:val="Balloon Text"/>
    <w:basedOn w:val="Normal"/>
    <w:link w:val="BalloonTextChar"/>
    <w:rsid w:val="00061F2A"/>
    <w:rPr>
      <w:rFonts w:ascii="Segoe UI" w:hAnsi="Segoe UI" w:cs="Segoe UI"/>
      <w:sz w:val="18"/>
      <w:szCs w:val="18"/>
    </w:rPr>
  </w:style>
  <w:style w:type="character" w:customStyle="1" w:styleId="BalloonTextChar">
    <w:name w:val="Balloon Text Char"/>
    <w:link w:val="BalloonText"/>
    <w:rsid w:val="00061F2A"/>
    <w:rPr>
      <w:rFonts w:ascii="Segoe UI" w:hAnsi="Segoe UI" w:cs="Segoe UI"/>
      <w:sz w:val="18"/>
      <w:szCs w:val="18"/>
    </w:rPr>
  </w:style>
  <w:style w:type="paragraph" w:styleId="ListParagraph">
    <w:name w:val="List Paragraph"/>
    <w:basedOn w:val="Normal"/>
    <w:uiPriority w:val="34"/>
    <w:qFormat/>
    <w:rsid w:val="00513150"/>
    <w:pPr>
      <w:ind w:left="720"/>
      <w:contextualSpacing/>
    </w:pPr>
  </w:style>
  <w:style w:type="character" w:styleId="SubtleEmphasis">
    <w:name w:val="Subtle Emphasis"/>
    <w:basedOn w:val="DefaultParagraphFont"/>
    <w:uiPriority w:val="19"/>
    <w:qFormat/>
    <w:rsid w:val="00C275A7"/>
    <w:rPr>
      <w:i/>
      <w:iCs/>
      <w:color w:val="404040" w:themeColor="text1" w:themeTint="BF"/>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fn"/>
    <w:basedOn w:val="Normal"/>
    <w:link w:val="FootnoteTextChar"/>
    <w:qFormat/>
    <w:rsid w:val="00E9341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fn Char"/>
    <w:basedOn w:val="DefaultParagraphFont"/>
    <w:link w:val="FootnoteText"/>
    <w:qFormat/>
    <w:rsid w:val="00E93414"/>
    <w:rPr>
      <w:lang w:val="en-US" w:eastAsia="en-US"/>
    </w:rPr>
  </w:style>
  <w:style w:type="character" w:styleId="FootnoteReference">
    <w:name w:val="footnote reference"/>
    <w:basedOn w:val="DefaultParagraphFont"/>
    <w:rsid w:val="00E93414"/>
    <w:rPr>
      <w:vertAlign w:val="superscript"/>
    </w:rPr>
  </w:style>
  <w:style w:type="paragraph" w:styleId="BodyTextIndent2">
    <w:name w:val="Body Text Indent 2"/>
    <w:basedOn w:val="Normal"/>
    <w:link w:val="BodyTextIndent2Char"/>
    <w:rsid w:val="00E55E6B"/>
    <w:pPr>
      <w:spacing w:after="120" w:line="480" w:lineRule="auto"/>
      <w:ind w:left="283"/>
    </w:pPr>
  </w:style>
  <w:style w:type="character" w:customStyle="1" w:styleId="BodyTextIndent2Char">
    <w:name w:val="Body Text Indent 2 Char"/>
    <w:basedOn w:val="DefaultParagraphFont"/>
    <w:link w:val="BodyTextIndent2"/>
    <w:rsid w:val="00E55E6B"/>
    <w:rPr>
      <w:sz w:val="24"/>
      <w:szCs w:val="24"/>
      <w:lang w:val="en-US" w:eastAsia="en-US"/>
    </w:rPr>
  </w:style>
  <w:style w:type="paragraph" w:customStyle="1" w:styleId="CharChar8CharChar">
    <w:name w:val="Char Char8 Char Char"/>
    <w:basedOn w:val="Normal"/>
    <w:semiHidden/>
    <w:rsid w:val="009070CA"/>
    <w:pPr>
      <w:spacing w:after="160" w:line="240" w:lineRule="exact"/>
    </w:pPr>
    <w:rPr>
      <w:rFonts w:ascii="Arial" w:hAnsi="Arial"/>
      <w:sz w:val="22"/>
      <w:szCs w:val="22"/>
    </w:rPr>
  </w:style>
  <w:style w:type="character" w:customStyle="1" w:styleId="Bodytext2">
    <w:name w:val="Body text (2)_"/>
    <w:link w:val="Bodytext20"/>
    <w:locked/>
    <w:rsid w:val="00D24ECA"/>
    <w:rPr>
      <w:b/>
      <w:bCs/>
      <w:spacing w:val="10"/>
      <w:sz w:val="25"/>
      <w:szCs w:val="25"/>
      <w:shd w:val="clear" w:color="auto" w:fill="FFFFFF"/>
    </w:rPr>
  </w:style>
  <w:style w:type="paragraph" w:customStyle="1" w:styleId="Bodytext20">
    <w:name w:val="Body text (2)"/>
    <w:basedOn w:val="Normal"/>
    <w:link w:val="Bodytext2"/>
    <w:rsid w:val="00D24ECA"/>
    <w:pPr>
      <w:widowControl w:val="0"/>
      <w:shd w:val="clear" w:color="auto" w:fill="FFFFFF"/>
      <w:spacing w:before="600" w:after="180" w:line="307" w:lineRule="exact"/>
      <w:ind w:hanging="620"/>
    </w:pPr>
    <w:rPr>
      <w:b/>
      <w:bCs/>
      <w:spacing w:val="10"/>
      <w:sz w:val="25"/>
      <w:szCs w:val="25"/>
      <w:lang w:val="vi-VN" w:eastAsia="vi-VN"/>
    </w:rPr>
  </w:style>
  <w:style w:type="character" w:customStyle="1" w:styleId="Bodytext0">
    <w:name w:val="Body text_"/>
    <w:link w:val="Bodytext1"/>
    <w:locked/>
    <w:rsid w:val="00C3182C"/>
    <w:rPr>
      <w:sz w:val="25"/>
      <w:szCs w:val="25"/>
      <w:shd w:val="clear" w:color="auto" w:fill="FFFFFF"/>
    </w:rPr>
  </w:style>
  <w:style w:type="paragraph" w:customStyle="1" w:styleId="Bodytext1">
    <w:name w:val="Body text1"/>
    <w:basedOn w:val="Normal"/>
    <w:link w:val="Bodytext0"/>
    <w:rsid w:val="00C3182C"/>
    <w:pPr>
      <w:widowControl w:val="0"/>
      <w:shd w:val="clear" w:color="auto" w:fill="FFFFFF"/>
      <w:spacing w:after="180" w:line="240" w:lineRule="atLeast"/>
      <w:jc w:val="right"/>
    </w:pPr>
    <w:rPr>
      <w:sz w:val="25"/>
      <w:szCs w:val="25"/>
      <w:lang w:val="vi-VN" w:eastAsia="vi-VN"/>
    </w:rPr>
  </w:style>
  <w:style w:type="character" w:customStyle="1" w:styleId="Bodytext10">
    <w:name w:val="Body text (10)_"/>
    <w:link w:val="Bodytext100"/>
    <w:rsid w:val="00FB44C0"/>
    <w:rPr>
      <w:b/>
      <w:bCs/>
      <w:shd w:val="clear" w:color="auto" w:fill="FFFFFF"/>
    </w:rPr>
  </w:style>
  <w:style w:type="paragraph" w:customStyle="1" w:styleId="Bodytext100">
    <w:name w:val="Body text (10)"/>
    <w:basedOn w:val="Normal"/>
    <w:link w:val="Bodytext10"/>
    <w:rsid w:val="00FB44C0"/>
    <w:pPr>
      <w:widowControl w:val="0"/>
      <w:shd w:val="clear" w:color="auto" w:fill="FFFFFF"/>
      <w:spacing w:line="240" w:lineRule="atLeast"/>
      <w:ind w:hanging="940"/>
    </w:pPr>
    <w:rPr>
      <w:b/>
      <w:bCs/>
      <w:sz w:val="20"/>
      <w:szCs w:val="20"/>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locked/>
    <w:rsid w:val="00B86770"/>
    <w:rPr>
      <w:sz w:val="24"/>
      <w:szCs w:val="24"/>
    </w:rPr>
  </w:style>
  <w:style w:type="paragraph" w:customStyle="1" w:styleId="nidungVB">
    <w:name w:val="nội dung VB"/>
    <w:basedOn w:val="Normal"/>
    <w:uiPriority w:val="99"/>
    <w:rsid w:val="00B86770"/>
    <w:pPr>
      <w:widowControl w:val="0"/>
      <w:spacing w:after="120" w:line="400" w:lineRule="atLeast"/>
      <w:ind w:firstLine="567"/>
      <w:jc w:val="both"/>
    </w:pPr>
    <w:rPr>
      <w:rFonts w:eastAsia="Calibri"/>
      <w:sz w:val="28"/>
      <w:szCs w:val="28"/>
    </w:rPr>
  </w:style>
  <w:style w:type="paragraph" w:styleId="BodyText21">
    <w:name w:val="Body Text 2"/>
    <w:basedOn w:val="Normal"/>
    <w:link w:val="BodyText2Char"/>
    <w:unhideWhenUsed/>
    <w:rsid w:val="00241D3F"/>
    <w:pPr>
      <w:spacing w:after="120" w:line="480" w:lineRule="auto"/>
    </w:pPr>
  </w:style>
  <w:style w:type="character" w:customStyle="1" w:styleId="BodyText2Char">
    <w:name w:val="Body Text 2 Char"/>
    <w:basedOn w:val="DefaultParagraphFont"/>
    <w:link w:val="BodyText21"/>
    <w:rsid w:val="00241D3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rsid w:val="001518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559A6"/>
    <w:pPr>
      <w:spacing w:before="60" w:after="160" w:line="240" w:lineRule="exact"/>
      <w:jc w:val="both"/>
    </w:pPr>
    <w:rPr>
      <w:rFonts w:ascii="Arial" w:hAnsi="Arial"/>
      <w:sz w:val="20"/>
      <w:szCs w:val="20"/>
      <w:lang w:val="en-GB"/>
    </w:rPr>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qFormat/>
    <w:rsid w:val="007E22B3"/>
    <w:pPr>
      <w:spacing w:before="100" w:beforeAutospacing="1" w:after="100" w:afterAutospacing="1"/>
    </w:pPr>
    <w:rPr>
      <w:lang w:val="vi-VN" w:eastAsia="vi-VN"/>
    </w:rPr>
  </w:style>
  <w:style w:type="paragraph" w:customStyle="1" w:styleId="style1">
    <w:name w:val="style1"/>
    <w:basedOn w:val="Normal"/>
    <w:rsid w:val="00835EE6"/>
    <w:pPr>
      <w:spacing w:before="100" w:beforeAutospacing="1" w:after="100" w:afterAutospacing="1"/>
    </w:pPr>
  </w:style>
  <w:style w:type="character" w:customStyle="1" w:styleId="apple-converted-space">
    <w:name w:val="apple-converted-space"/>
    <w:basedOn w:val="DefaultParagraphFont"/>
    <w:rsid w:val="005547CC"/>
  </w:style>
  <w:style w:type="paragraph" w:styleId="Footer">
    <w:name w:val="footer"/>
    <w:basedOn w:val="Normal"/>
    <w:link w:val="FooterChar"/>
    <w:rsid w:val="00180755"/>
    <w:pPr>
      <w:tabs>
        <w:tab w:val="center" w:pos="4320"/>
        <w:tab w:val="right" w:pos="8640"/>
      </w:tabs>
    </w:pPr>
    <w:rPr>
      <w:lang w:val="x-none" w:eastAsia="x-none"/>
    </w:rPr>
  </w:style>
  <w:style w:type="character" w:styleId="PageNumber">
    <w:name w:val="page number"/>
    <w:basedOn w:val="DefaultParagraphFont"/>
    <w:rsid w:val="00180755"/>
  </w:style>
  <w:style w:type="paragraph" w:customStyle="1" w:styleId="CharCharCharCharCharCharChar">
    <w:name w:val="Char Char Char Char Char Char Char"/>
    <w:autoRedefine/>
    <w:rsid w:val="002431EF"/>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2431EF"/>
    <w:rPr>
      <w:b/>
      <w:bCs/>
    </w:rPr>
  </w:style>
  <w:style w:type="paragraph" w:styleId="Header">
    <w:name w:val="header"/>
    <w:basedOn w:val="Normal"/>
    <w:link w:val="HeaderChar"/>
    <w:uiPriority w:val="99"/>
    <w:rsid w:val="00B85D0E"/>
    <w:pPr>
      <w:tabs>
        <w:tab w:val="center" w:pos="4680"/>
        <w:tab w:val="right" w:pos="9360"/>
      </w:tabs>
    </w:pPr>
    <w:rPr>
      <w:lang w:val="x-none" w:eastAsia="x-none"/>
    </w:rPr>
  </w:style>
  <w:style w:type="character" w:customStyle="1" w:styleId="HeaderChar">
    <w:name w:val="Header Char"/>
    <w:link w:val="Header"/>
    <w:uiPriority w:val="99"/>
    <w:rsid w:val="00B85D0E"/>
    <w:rPr>
      <w:sz w:val="24"/>
      <w:szCs w:val="24"/>
    </w:rPr>
  </w:style>
  <w:style w:type="character" w:customStyle="1" w:styleId="FooterChar">
    <w:name w:val="Footer Char"/>
    <w:link w:val="Footer"/>
    <w:rsid w:val="00E149ED"/>
    <w:rPr>
      <w:sz w:val="24"/>
      <w:szCs w:val="24"/>
    </w:rPr>
  </w:style>
  <w:style w:type="paragraph" w:customStyle="1" w:styleId="CharCharCharCharCharCharCharCharCharChar">
    <w:name w:val="Char Char Char Char Char Char Char Char Char Char"/>
    <w:basedOn w:val="Normal"/>
    <w:semiHidden/>
    <w:rsid w:val="00E149ED"/>
    <w:pPr>
      <w:spacing w:after="160" w:line="240" w:lineRule="exact"/>
    </w:pPr>
    <w:rPr>
      <w:rFonts w:ascii="Arial" w:hAnsi="Arial"/>
      <w:sz w:val="22"/>
      <w:szCs w:val="22"/>
    </w:rPr>
  </w:style>
  <w:style w:type="paragraph" w:styleId="BodyTextIndent">
    <w:name w:val="Body Text Indent"/>
    <w:basedOn w:val="Normal"/>
    <w:link w:val="BodyTextIndentChar"/>
    <w:rsid w:val="00D84932"/>
    <w:pPr>
      <w:spacing w:after="120"/>
      <w:ind w:left="283"/>
    </w:pPr>
    <w:rPr>
      <w:sz w:val="28"/>
      <w:szCs w:val="28"/>
    </w:rPr>
  </w:style>
  <w:style w:type="character" w:customStyle="1" w:styleId="BodyTextIndentChar">
    <w:name w:val="Body Text Indent Char"/>
    <w:link w:val="BodyTextIndent"/>
    <w:rsid w:val="00D84932"/>
    <w:rPr>
      <w:sz w:val="28"/>
      <w:szCs w:val="28"/>
    </w:rPr>
  </w:style>
  <w:style w:type="character" w:styleId="Hyperlink">
    <w:name w:val="Hyperlink"/>
    <w:uiPriority w:val="99"/>
    <w:unhideWhenUsed/>
    <w:rsid w:val="00391A7F"/>
    <w:rPr>
      <w:color w:val="0000FF"/>
      <w:u w:val="single"/>
    </w:rPr>
  </w:style>
  <w:style w:type="paragraph" w:styleId="BodyText">
    <w:name w:val="Body Text"/>
    <w:basedOn w:val="Normal"/>
    <w:link w:val="BodyTextChar"/>
    <w:uiPriority w:val="99"/>
    <w:unhideWhenUsed/>
    <w:rsid w:val="00C53D5D"/>
    <w:pPr>
      <w:spacing w:after="120" w:line="259" w:lineRule="auto"/>
    </w:pPr>
    <w:rPr>
      <w:rFonts w:ascii="Calibri" w:eastAsia="Calibri" w:hAnsi="Calibri"/>
      <w:sz w:val="22"/>
      <w:szCs w:val="22"/>
    </w:rPr>
  </w:style>
  <w:style w:type="character" w:customStyle="1" w:styleId="BodyTextChar">
    <w:name w:val="Body Text Char"/>
    <w:link w:val="BodyText"/>
    <w:uiPriority w:val="99"/>
    <w:rsid w:val="00C53D5D"/>
    <w:rPr>
      <w:rFonts w:ascii="Calibri" w:eastAsia="Calibri" w:hAnsi="Calibri"/>
      <w:sz w:val="22"/>
      <w:szCs w:val="22"/>
    </w:rPr>
  </w:style>
  <w:style w:type="paragraph" w:styleId="BalloonText">
    <w:name w:val="Balloon Text"/>
    <w:basedOn w:val="Normal"/>
    <w:link w:val="BalloonTextChar"/>
    <w:rsid w:val="00061F2A"/>
    <w:rPr>
      <w:rFonts w:ascii="Segoe UI" w:hAnsi="Segoe UI" w:cs="Segoe UI"/>
      <w:sz w:val="18"/>
      <w:szCs w:val="18"/>
    </w:rPr>
  </w:style>
  <w:style w:type="character" w:customStyle="1" w:styleId="BalloonTextChar">
    <w:name w:val="Balloon Text Char"/>
    <w:link w:val="BalloonText"/>
    <w:rsid w:val="00061F2A"/>
    <w:rPr>
      <w:rFonts w:ascii="Segoe UI" w:hAnsi="Segoe UI" w:cs="Segoe UI"/>
      <w:sz w:val="18"/>
      <w:szCs w:val="18"/>
    </w:rPr>
  </w:style>
  <w:style w:type="paragraph" w:styleId="ListParagraph">
    <w:name w:val="List Paragraph"/>
    <w:basedOn w:val="Normal"/>
    <w:uiPriority w:val="34"/>
    <w:qFormat/>
    <w:rsid w:val="00513150"/>
    <w:pPr>
      <w:ind w:left="720"/>
      <w:contextualSpacing/>
    </w:pPr>
  </w:style>
  <w:style w:type="character" w:styleId="SubtleEmphasis">
    <w:name w:val="Subtle Emphasis"/>
    <w:basedOn w:val="DefaultParagraphFont"/>
    <w:uiPriority w:val="19"/>
    <w:qFormat/>
    <w:rsid w:val="00C275A7"/>
    <w:rPr>
      <w:i/>
      <w:iCs/>
      <w:color w:val="404040" w:themeColor="text1" w:themeTint="BF"/>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fn"/>
    <w:basedOn w:val="Normal"/>
    <w:link w:val="FootnoteTextChar"/>
    <w:qFormat/>
    <w:rsid w:val="00E93414"/>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fn Char"/>
    <w:basedOn w:val="DefaultParagraphFont"/>
    <w:link w:val="FootnoteText"/>
    <w:qFormat/>
    <w:rsid w:val="00E93414"/>
    <w:rPr>
      <w:lang w:val="en-US" w:eastAsia="en-US"/>
    </w:rPr>
  </w:style>
  <w:style w:type="character" w:styleId="FootnoteReference">
    <w:name w:val="footnote reference"/>
    <w:basedOn w:val="DefaultParagraphFont"/>
    <w:rsid w:val="00E93414"/>
    <w:rPr>
      <w:vertAlign w:val="superscript"/>
    </w:rPr>
  </w:style>
  <w:style w:type="paragraph" w:styleId="BodyTextIndent2">
    <w:name w:val="Body Text Indent 2"/>
    <w:basedOn w:val="Normal"/>
    <w:link w:val="BodyTextIndent2Char"/>
    <w:rsid w:val="00E55E6B"/>
    <w:pPr>
      <w:spacing w:after="120" w:line="480" w:lineRule="auto"/>
      <w:ind w:left="283"/>
    </w:pPr>
  </w:style>
  <w:style w:type="character" w:customStyle="1" w:styleId="BodyTextIndent2Char">
    <w:name w:val="Body Text Indent 2 Char"/>
    <w:basedOn w:val="DefaultParagraphFont"/>
    <w:link w:val="BodyTextIndent2"/>
    <w:rsid w:val="00E55E6B"/>
    <w:rPr>
      <w:sz w:val="24"/>
      <w:szCs w:val="24"/>
      <w:lang w:val="en-US" w:eastAsia="en-US"/>
    </w:rPr>
  </w:style>
  <w:style w:type="paragraph" w:customStyle="1" w:styleId="CharChar8CharChar">
    <w:name w:val="Char Char8 Char Char"/>
    <w:basedOn w:val="Normal"/>
    <w:semiHidden/>
    <w:rsid w:val="009070CA"/>
    <w:pPr>
      <w:spacing w:after="160" w:line="240" w:lineRule="exact"/>
    </w:pPr>
    <w:rPr>
      <w:rFonts w:ascii="Arial" w:hAnsi="Arial"/>
      <w:sz w:val="22"/>
      <w:szCs w:val="22"/>
    </w:rPr>
  </w:style>
  <w:style w:type="character" w:customStyle="1" w:styleId="Bodytext2">
    <w:name w:val="Body text (2)_"/>
    <w:link w:val="Bodytext20"/>
    <w:locked/>
    <w:rsid w:val="00D24ECA"/>
    <w:rPr>
      <w:b/>
      <w:bCs/>
      <w:spacing w:val="10"/>
      <w:sz w:val="25"/>
      <w:szCs w:val="25"/>
      <w:shd w:val="clear" w:color="auto" w:fill="FFFFFF"/>
    </w:rPr>
  </w:style>
  <w:style w:type="paragraph" w:customStyle="1" w:styleId="Bodytext20">
    <w:name w:val="Body text (2)"/>
    <w:basedOn w:val="Normal"/>
    <w:link w:val="Bodytext2"/>
    <w:rsid w:val="00D24ECA"/>
    <w:pPr>
      <w:widowControl w:val="0"/>
      <w:shd w:val="clear" w:color="auto" w:fill="FFFFFF"/>
      <w:spacing w:before="600" w:after="180" w:line="307" w:lineRule="exact"/>
      <w:ind w:hanging="620"/>
    </w:pPr>
    <w:rPr>
      <w:b/>
      <w:bCs/>
      <w:spacing w:val="10"/>
      <w:sz w:val="25"/>
      <w:szCs w:val="25"/>
      <w:lang w:val="vi-VN" w:eastAsia="vi-VN"/>
    </w:rPr>
  </w:style>
  <w:style w:type="character" w:customStyle="1" w:styleId="Bodytext0">
    <w:name w:val="Body text_"/>
    <w:link w:val="Bodytext1"/>
    <w:locked/>
    <w:rsid w:val="00C3182C"/>
    <w:rPr>
      <w:sz w:val="25"/>
      <w:szCs w:val="25"/>
      <w:shd w:val="clear" w:color="auto" w:fill="FFFFFF"/>
    </w:rPr>
  </w:style>
  <w:style w:type="paragraph" w:customStyle="1" w:styleId="Bodytext1">
    <w:name w:val="Body text1"/>
    <w:basedOn w:val="Normal"/>
    <w:link w:val="Bodytext0"/>
    <w:rsid w:val="00C3182C"/>
    <w:pPr>
      <w:widowControl w:val="0"/>
      <w:shd w:val="clear" w:color="auto" w:fill="FFFFFF"/>
      <w:spacing w:after="180" w:line="240" w:lineRule="atLeast"/>
      <w:jc w:val="right"/>
    </w:pPr>
    <w:rPr>
      <w:sz w:val="25"/>
      <w:szCs w:val="25"/>
      <w:lang w:val="vi-VN" w:eastAsia="vi-VN"/>
    </w:rPr>
  </w:style>
  <w:style w:type="character" w:customStyle="1" w:styleId="Bodytext10">
    <w:name w:val="Body text (10)_"/>
    <w:link w:val="Bodytext100"/>
    <w:rsid w:val="00FB44C0"/>
    <w:rPr>
      <w:b/>
      <w:bCs/>
      <w:shd w:val="clear" w:color="auto" w:fill="FFFFFF"/>
    </w:rPr>
  </w:style>
  <w:style w:type="paragraph" w:customStyle="1" w:styleId="Bodytext100">
    <w:name w:val="Body text (10)"/>
    <w:basedOn w:val="Normal"/>
    <w:link w:val="Bodytext10"/>
    <w:rsid w:val="00FB44C0"/>
    <w:pPr>
      <w:widowControl w:val="0"/>
      <w:shd w:val="clear" w:color="auto" w:fill="FFFFFF"/>
      <w:spacing w:line="240" w:lineRule="atLeast"/>
      <w:ind w:hanging="940"/>
    </w:pPr>
    <w:rPr>
      <w:b/>
      <w:bCs/>
      <w:sz w:val="20"/>
      <w:szCs w:val="20"/>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locked/>
    <w:rsid w:val="00B86770"/>
    <w:rPr>
      <w:sz w:val="24"/>
      <w:szCs w:val="24"/>
    </w:rPr>
  </w:style>
  <w:style w:type="paragraph" w:customStyle="1" w:styleId="nidungVB">
    <w:name w:val="nội dung VB"/>
    <w:basedOn w:val="Normal"/>
    <w:uiPriority w:val="99"/>
    <w:rsid w:val="00B86770"/>
    <w:pPr>
      <w:widowControl w:val="0"/>
      <w:spacing w:after="120" w:line="400" w:lineRule="atLeast"/>
      <w:ind w:firstLine="567"/>
      <w:jc w:val="both"/>
    </w:pPr>
    <w:rPr>
      <w:rFonts w:eastAsia="Calibri"/>
      <w:sz w:val="28"/>
      <w:szCs w:val="28"/>
    </w:rPr>
  </w:style>
  <w:style w:type="paragraph" w:styleId="BodyText21">
    <w:name w:val="Body Text 2"/>
    <w:basedOn w:val="Normal"/>
    <w:link w:val="BodyText2Char"/>
    <w:unhideWhenUsed/>
    <w:rsid w:val="00241D3F"/>
    <w:pPr>
      <w:spacing w:after="120" w:line="480" w:lineRule="auto"/>
    </w:pPr>
  </w:style>
  <w:style w:type="character" w:customStyle="1" w:styleId="BodyText2Char">
    <w:name w:val="Body Text 2 Char"/>
    <w:basedOn w:val="DefaultParagraphFont"/>
    <w:link w:val="BodyText21"/>
    <w:rsid w:val="00241D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1833">
      <w:bodyDiv w:val="1"/>
      <w:marLeft w:val="0"/>
      <w:marRight w:val="0"/>
      <w:marTop w:val="0"/>
      <w:marBottom w:val="0"/>
      <w:divBdr>
        <w:top w:val="none" w:sz="0" w:space="0" w:color="auto"/>
        <w:left w:val="none" w:sz="0" w:space="0" w:color="auto"/>
        <w:bottom w:val="none" w:sz="0" w:space="0" w:color="auto"/>
        <w:right w:val="none" w:sz="0" w:space="0" w:color="auto"/>
      </w:divBdr>
    </w:div>
    <w:div w:id="794130933">
      <w:bodyDiv w:val="1"/>
      <w:marLeft w:val="0"/>
      <w:marRight w:val="0"/>
      <w:marTop w:val="0"/>
      <w:marBottom w:val="0"/>
      <w:divBdr>
        <w:top w:val="none" w:sz="0" w:space="0" w:color="auto"/>
        <w:left w:val="none" w:sz="0" w:space="0" w:color="auto"/>
        <w:bottom w:val="none" w:sz="0" w:space="0" w:color="auto"/>
        <w:right w:val="none" w:sz="0" w:space="0" w:color="auto"/>
      </w:divBdr>
    </w:div>
    <w:div w:id="818766881">
      <w:bodyDiv w:val="1"/>
      <w:marLeft w:val="0"/>
      <w:marRight w:val="0"/>
      <w:marTop w:val="0"/>
      <w:marBottom w:val="0"/>
      <w:divBdr>
        <w:top w:val="none" w:sz="0" w:space="0" w:color="auto"/>
        <w:left w:val="none" w:sz="0" w:space="0" w:color="auto"/>
        <w:bottom w:val="none" w:sz="0" w:space="0" w:color="auto"/>
        <w:right w:val="none" w:sz="0" w:space="0" w:color="auto"/>
      </w:divBdr>
    </w:div>
    <w:div w:id="1018265522">
      <w:bodyDiv w:val="1"/>
      <w:marLeft w:val="0"/>
      <w:marRight w:val="0"/>
      <w:marTop w:val="0"/>
      <w:marBottom w:val="0"/>
      <w:divBdr>
        <w:top w:val="none" w:sz="0" w:space="0" w:color="auto"/>
        <w:left w:val="none" w:sz="0" w:space="0" w:color="auto"/>
        <w:bottom w:val="none" w:sz="0" w:space="0" w:color="auto"/>
        <w:right w:val="none" w:sz="0" w:space="0" w:color="auto"/>
      </w:divBdr>
    </w:div>
    <w:div w:id="1080445391">
      <w:bodyDiv w:val="1"/>
      <w:marLeft w:val="0"/>
      <w:marRight w:val="0"/>
      <w:marTop w:val="0"/>
      <w:marBottom w:val="0"/>
      <w:divBdr>
        <w:top w:val="none" w:sz="0" w:space="0" w:color="auto"/>
        <w:left w:val="none" w:sz="0" w:space="0" w:color="auto"/>
        <w:bottom w:val="none" w:sz="0" w:space="0" w:color="auto"/>
        <w:right w:val="none" w:sz="0" w:space="0" w:color="auto"/>
      </w:divBdr>
    </w:div>
    <w:div w:id="1432094009">
      <w:bodyDiv w:val="1"/>
      <w:marLeft w:val="0"/>
      <w:marRight w:val="0"/>
      <w:marTop w:val="0"/>
      <w:marBottom w:val="0"/>
      <w:divBdr>
        <w:top w:val="none" w:sz="0" w:space="0" w:color="auto"/>
        <w:left w:val="none" w:sz="0" w:space="0" w:color="auto"/>
        <w:bottom w:val="none" w:sz="0" w:space="0" w:color="auto"/>
        <w:right w:val="none" w:sz="0" w:space="0" w:color="auto"/>
      </w:divBdr>
    </w:div>
    <w:div w:id="1488859011">
      <w:bodyDiv w:val="1"/>
      <w:marLeft w:val="0"/>
      <w:marRight w:val="0"/>
      <w:marTop w:val="0"/>
      <w:marBottom w:val="0"/>
      <w:divBdr>
        <w:top w:val="none" w:sz="0" w:space="0" w:color="auto"/>
        <w:left w:val="none" w:sz="0" w:space="0" w:color="auto"/>
        <w:bottom w:val="none" w:sz="0" w:space="0" w:color="auto"/>
        <w:right w:val="none" w:sz="0" w:space="0" w:color="auto"/>
      </w:divBdr>
    </w:div>
    <w:div w:id="16987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53CD-C76F-44B9-94CA-80B18A45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5</cp:revision>
  <cp:lastPrinted>2021-05-31T02:52:00Z</cp:lastPrinted>
  <dcterms:created xsi:type="dcterms:W3CDTF">2022-11-08T08:28:00Z</dcterms:created>
  <dcterms:modified xsi:type="dcterms:W3CDTF">2022-11-17T08:46:00Z</dcterms:modified>
</cp:coreProperties>
</file>