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jc w:val="center"/>
        <w:tblLook w:val="04A0" w:firstRow="1" w:lastRow="0" w:firstColumn="1" w:lastColumn="0" w:noHBand="0" w:noVBand="1"/>
      </w:tblPr>
      <w:tblGrid>
        <w:gridCol w:w="3400"/>
        <w:gridCol w:w="6140"/>
      </w:tblGrid>
      <w:tr w:rsidR="00263132" w:rsidRPr="00263132" w14:paraId="1B592B9D" w14:textId="77777777" w:rsidTr="002D6BEF">
        <w:trPr>
          <w:jc w:val="center"/>
        </w:trPr>
        <w:tc>
          <w:tcPr>
            <w:tcW w:w="3400" w:type="dxa"/>
            <w:shd w:val="clear" w:color="auto" w:fill="auto"/>
          </w:tcPr>
          <w:p w14:paraId="5E8CCAD9" w14:textId="77777777" w:rsidR="00621F9A" w:rsidRPr="00263132" w:rsidRDefault="00621F9A" w:rsidP="00621F9A">
            <w:pPr>
              <w:spacing w:after="0" w:line="240" w:lineRule="auto"/>
              <w:jc w:val="center"/>
              <w:rPr>
                <w:rFonts w:asciiTheme="majorHAnsi" w:hAnsiTheme="majorHAnsi" w:cstheme="majorHAnsi"/>
                <w:sz w:val="28"/>
                <w:szCs w:val="28"/>
              </w:rPr>
            </w:pPr>
            <w:bookmarkStart w:id="0" w:name="_Hlk91745058"/>
            <w:r w:rsidRPr="00263132">
              <w:rPr>
                <w:rFonts w:asciiTheme="majorHAnsi" w:hAnsiTheme="majorHAnsi" w:cstheme="majorHAnsi"/>
                <w:sz w:val="28"/>
                <w:szCs w:val="28"/>
              </w:rPr>
              <w:t>HĐND TỈNH KON TUM</w:t>
            </w:r>
          </w:p>
        </w:tc>
        <w:tc>
          <w:tcPr>
            <w:tcW w:w="6140" w:type="dxa"/>
            <w:shd w:val="clear" w:color="auto" w:fill="auto"/>
          </w:tcPr>
          <w:p w14:paraId="5A4EC7F0"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b/>
                <w:sz w:val="28"/>
                <w:szCs w:val="28"/>
              </w:rPr>
              <w:t>CỘNG HOÀ XÃ HỘI CHỦ NGHĨA VIỆT NAM</w:t>
            </w:r>
          </w:p>
        </w:tc>
      </w:tr>
      <w:tr w:rsidR="00263132" w:rsidRPr="00263132" w14:paraId="189669EA" w14:textId="77777777" w:rsidTr="002D6BEF">
        <w:trPr>
          <w:jc w:val="center"/>
        </w:trPr>
        <w:tc>
          <w:tcPr>
            <w:tcW w:w="3400" w:type="dxa"/>
            <w:shd w:val="clear" w:color="auto" w:fill="auto"/>
          </w:tcPr>
          <w:p w14:paraId="46EAEF51"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b/>
                <w:sz w:val="28"/>
                <w:szCs w:val="28"/>
              </w:rPr>
              <w:t>THƯỜNG TRỰC HĐND</w:t>
            </w:r>
          </w:p>
        </w:tc>
        <w:tc>
          <w:tcPr>
            <w:tcW w:w="6140" w:type="dxa"/>
            <w:shd w:val="clear" w:color="auto" w:fill="auto"/>
          </w:tcPr>
          <w:p w14:paraId="3DEBC2A1"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b/>
                <w:sz w:val="28"/>
                <w:szCs w:val="28"/>
              </w:rPr>
              <w:t>Độc lập - Tự do - Hạnh phúc</w:t>
            </w:r>
          </w:p>
        </w:tc>
      </w:tr>
      <w:tr w:rsidR="00263132" w:rsidRPr="00263132" w14:paraId="62CB950E" w14:textId="77777777" w:rsidTr="002D6BEF">
        <w:trPr>
          <w:trHeight w:val="169"/>
          <w:jc w:val="center"/>
        </w:trPr>
        <w:tc>
          <w:tcPr>
            <w:tcW w:w="3400" w:type="dxa"/>
            <w:shd w:val="clear" w:color="auto" w:fill="auto"/>
          </w:tcPr>
          <w:p w14:paraId="5D69FE2A"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noProof/>
                <w:sz w:val="28"/>
                <w:szCs w:val="28"/>
                <w:lang w:val="en-US"/>
              </w:rPr>
              <mc:AlternateContent>
                <mc:Choice Requires="wps">
                  <w:drawing>
                    <wp:anchor distT="4294967295" distB="4294967295" distL="114300" distR="114300" simplePos="0" relativeHeight="251655680" behindDoc="0" locked="0" layoutInCell="1" allowOverlap="1" wp14:anchorId="30D5E9DE" wp14:editId="1979B28E">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C33DB1" id="Straight Connector 1" o:spid="_x0000_s1026" style="position:absolute;z-index:251655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6140" w:type="dxa"/>
            <w:shd w:val="clear" w:color="auto" w:fill="auto"/>
          </w:tcPr>
          <w:p w14:paraId="46486806"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noProof/>
                <w:sz w:val="28"/>
                <w:szCs w:val="28"/>
                <w:lang w:val="en-US"/>
              </w:rPr>
              <mc:AlternateContent>
                <mc:Choice Requires="wps">
                  <w:drawing>
                    <wp:anchor distT="4294967295" distB="4294967295" distL="114300" distR="114300" simplePos="0" relativeHeight="251657728" behindDoc="0" locked="0" layoutInCell="1" allowOverlap="1" wp14:anchorId="6CC3C14F" wp14:editId="10EA3C0B">
                      <wp:simplePos x="0" y="0"/>
                      <wp:positionH relativeFrom="margin">
                        <wp:align>center</wp:align>
                      </wp:positionH>
                      <wp:positionV relativeFrom="paragraph">
                        <wp:posOffset>19050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12911A" id="Straight Connector 2"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5pt" to="17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">
                      <o:lock v:ext="edit" shapetype="f"/>
                      <w10:wrap anchorx="margin"/>
                    </v:line>
                  </w:pict>
                </mc:Fallback>
              </mc:AlternateContent>
            </w:r>
          </w:p>
        </w:tc>
      </w:tr>
      <w:tr w:rsidR="00263132" w:rsidRPr="00263132" w14:paraId="5C684EFA" w14:textId="77777777" w:rsidTr="002D6BEF">
        <w:trPr>
          <w:jc w:val="center"/>
        </w:trPr>
        <w:tc>
          <w:tcPr>
            <w:tcW w:w="3400" w:type="dxa"/>
            <w:shd w:val="clear" w:color="auto" w:fill="auto"/>
          </w:tcPr>
          <w:p w14:paraId="372222FD" w14:textId="77777777" w:rsidR="00621F9A" w:rsidRPr="00263132" w:rsidRDefault="00621F9A" w:rsidP="00621F9A">
            <w:pPr>
              <w:spacing w:after="0" w:line="240" w:lineRule="auto"/>
              <w:jc w:val="center"/>
              <w:rPr>
                <w:rFonts w:asciiTheme="majorHAnsi" w:hAnsiTheme="majorHAnsi" w:cstheme="majorHAnsi"/>
                <w:noProof/>
                <w:sz w:val="28"/>
                <w:szCs w:val="28"/>
              </w:rPr>
            </w:pPr>
            <w:r w:rsidRPr="00263132">
              <w:rPr>
                <w:rFonts w:asciiTheme="majorHAnsi" w:hAnsiTheme="majorHAnsi" w:cstheme="majorHAnsi"/>
                <w:noProof/>
                <w:sz w:val="28"/>
                <w:szCs w:val="28"/>
              </w:rPr>
              <w:t>Số:          /BC-TTHĐND</w:t>
            </w:r>
          </w:p>
        </w:tc>
        <w:tc>
          <w:tcPr>
            <w:tcW w:w="6140" w:type="dxa"/>
            <w:shd w:val="clear" w:color="auto" w:fill="auto"/>
          </w:tcPr>
          <w:p w14:paraId="33A502C7" w14:textId="106BF41E" w:rsidR="00621F9A" w:rsidRPr="00263132" w:rsidRDefault="00621F9A" w:rsidP="00621F9A">
            <w:pPr>
              <w:spacing w:after="0" w:line="240" w:lineRule="auto"/>
              <w:jc w:val="center"/>
              <w:rPr>
                <w:rFonts w:asciiTheme="majorHAnsi" w:hAnsiTheme="majorHAnsi" w:cstheme="majorHAnsi"/>
                <w:i/>
                <w:noProof/>
                <w:sz w:val="28"/>
                <w:szCs w:val="28"/>
                <w:lang w:val="en-US"/>
              </w:rPr>
            </w:pPr>
            <w:r w:rsidRPr="00263132">
              <w:rPr>
                <w:rFonts w:asciiTheme="majorHAnsi" w:hAnsiTheme="majorHAnsi" w:cstheme="majorHAnsi"/>
                <w:i/>
                <w:noProof/>
                <w:sz w:val="28"/>
                <w:szCs w:val="28"/>
              </w:rPr>
              <w:t xml:space="preserve">Kon Tum, ngày         tháng </w:t>
            </w:r>
            <w:r w:rsidR="00693279" w:rsidRPr="00263132">
              <w:rPr>
                <w:rFonts w:asciiTheme="majorHAnsi" w:hAnsiTheme="majorHAnsi" w:cstheme="majorHAnsi"/>
                <w:i/>
                <w:noProof/>
                <w:sz w:val="28"/>
                <w:szCs w:val="28"/>
              </w:rPr>
              <w:t>8</w:t>
            </w:r>
            <w:r w:rsidRPr="00263132">
              <w:rPr>
                <w:rFonts w:asciiTheme="majorHAnsi" w:hAnsiTheme="majorHAnsi" w:cstheme="majorHAnsi"/>
                <w:i/>
                <w:noProof/>
                <w:sz w:val="28"/>
                <w:szCs w:val="28"/>
              </w:rPr>
              <w:t xml:space="preserve"> năm 202</w:t>
            </w:r>
            <w:r w:rsidR="00C1720F" w:rsidRPr="00263132">
              <w:rPr>
                <w:rFonts w:asciiTheme="majorHAnsi" w:hAnsiTheme="majorHAnsi" w:cstheme="majorHAnsi"/>
                <w:i/>
                <w:noProof/>
                <w:sz w:val="28"/>
                <w:szCs w:val="28"/>
                <w:lang w:val="en-US"/>
              </w:rPr>
              <w:t>4</w:t>
            </w:r>
          </w:p>
        </w:tc>
      </w:tr>
      <w:tr w:rsidR="00263132" w:rsidRPr="00263132" w14:paraId="7EEAFB9B" w14:textId="77777777" w:rsidTr="002D6BEF">
        <w:trPr>
          <w:jc w:val="center"/>
        </w:trPr>
        <w:tc>
          <w:tcPr>
            <w:tcW w:w="3400" w:type="dxa"/>
            <w:shd w:val="clear" w:color="auto" w:fill="auto"/>
          </w:tcPr>
          <w:p w14:paraId="28AABFFD" w14:textId="5CFA506B" w:rsidR="00621F9A" w:rsidRPr="00263132" w:rsidRDefault="000B5F70" w:rsidP="00621F9A">
            <w:pPr>
              <w:pStyle w:val="Heading1"/>
              <w:spacing w:before="0" w:after="0"/>
              <w:rPr>
                <w:rFonts w:asciiTheme="majorHAnsi" w:hAnsiTheme="majorHAnsi" w:cstheme="majorHAnsi"/>
                <w:noProof/>
              </w:rPr>
            </w:pPr>
            <w:r w:rsidRPr="00263132">
              <w:rPr>
                <w:rFonts w:asciiTheme="majorHAnsi" w:hAnsiTheme="majorHAnsi" w:cstheme="majorHAnsi"/>
                <w:noProof/>
              </w:rPr>
              <mc:AlternateContent>
                <mc:Choice Requires="wps">
                  <w:drawing>
                    <wp:anchor distT="0" distB="0" distL="114300" distR="114300" simplePos="0" relativeHeight="251660800" behindDoc="0" locked="0" layoutInCell="1" allowOverlap="1" wp14:anchorId="09EC0BBD" wp14:editId="658F86CE">
                      <wp:simplePos x="0" y="0"/>
                      <wp:positionH relativeFrom="column">
                        <wp:posOffset>81329</wp:posOffset>
                      </wp:positionH>
                      <wp:positionV relativeFrom="paragraph">
                        <wp:posOffset>53438</wp:posOffset>
                      </wp:positionV>
                      <wp:extent cx="1098989" cy="316523"/>
                      <wp:effectExtent l="0" t="0" r="25400" b="26670"/>
                      <wp:wrapNone/>
                      <wp:docPr id="4" name="Rectangle 4"/>
                      <wp:cNvGraphicFramePr/>
                      <a:graphic xmlns:a="http://schemas.openxmlformats.org/drawingml/2006/main">
                        <a:graphicData uri="http://schemas.microsoft.com/office/word/2010/wordprocessingShape">
                          <wps:wsp>
                            <wps:cNvSpPr/>
                            <wps:spPr>
                              <a:xfrm>
                                <a:off x="0" y="0"/>
                                <a:ext cx="1098989" cy="31652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F2C9EBE" w14:textId="649F8825" w:rsidR="00780DFB" w:rsidRPr="000B5F70" w:rsidRDefault="00780DFB" w:rsidP="000B5F70">
                                  <w:pPr>
                                    <w:jc w:val="center"/>
                                    <w:rPr>
                                      <w:rFonts w:asciiTheme="majorHAnsi" w:hAnsiTheme="majorHAnsi" w:cstheme="majorHAnsi"/>
                                      <w:b/>
                                      <w:bCs/>
                                      <w:sz w:val="26"/>
                                      <w:szCs w:val="26"/>
                                      <w:lang w:val="en-US"/>
                                    </w:rPr>
                                  </w:pPr>
                                  <w:r w:rsidRPr="000B5F70">
                                    <w:rPr>
                                      <w:rFonts w:asciiTheme="majorHAnsi" w:hAnsiTheme="majorHAnsi" w:cstheme="majorHAnsi"/>
                                      <w:b/>
                                      <w:bCs/>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C0BBD" id="Rectangle 4" o:spid="_x0000_s1026" style="position:absolute;left:0;text-align:left;margin-left:6.4pt;margin-top:4.2pt;width:86.55pt;height:24.9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" fillcolor="white [3201]" strokecolor="black [3200]" strokeweight=".5pt">
                      <v:textbox>
                        <w:txbxContent>
                          <w:p w14:paraId="7F2C9EBE" w14:textId="649F8825" w:rsidR="00780DFB" w:rsidRPr="000B5F70" w:rsidRDefault="00780DFB" w:rsidP="000B5F70">
                            <w:pPr>
                              <w:jc w:val="center"/>
                              <w:rPr>
                                <w:rFonts w:asciiTheme="majorHAnsi" w:hAnsiTheme="majorHAnsi" w:cstheme="majorHAnsi"/>
                                <w:b/>
                                <w:bCs/>
                                <w:sz w:val="26"/>
                                <w:szCs w:val="26"/>
                                <w:lang w:val="en-US"/>
                              </w:rPr>
                            </w:pPr>
                            <w:r w:rsidRPr="000B5F70">
                              <w:rPr>
                                <w:rFonts w:asciiTheme="majorHAnsi" w:hAnsiTheme="majorHAnsi" w:cstheme="majorHAnsi"/>
                                <w:b/>
                                <w:bCs/>
                                <w:sz w:val="26"/>
                                <w:szCs w:val="26"/>
                                <w:lang w:val="en-US"/>
                              </w:rPr>
                              <w:t>DỰ THẢO</w:t>
                            </w:r>
                          </w:p>
                        </w:txbxContent>
                      </v:textbox>
                    </v:rect>
                  </w:pict>
                </mc:Fallback>
              </mc:AlternateContent>
            </w:r>
          </w:p>
        </w:tc>
        <w:tc>
          <w:tcPr>
            <w:tcW w:w="6140" w:type="dxa"/>
            <w:shd w:val="clear" w:color="auto" w:fill="auto"/>
          </w:tcPr>
          <w:p w14:paraId="3994075B" w14:textId="77777777" w:rsidR="00621F9A" w:rsidRPr="00263132" w:rsidRDefault="00621F9A" w:rsidP="00621F9A">
            <w:pPr>
              <w:spacing w:after="0" w:line="240" w:lineRule="auto"/>
              <w:jc w:val="center"/>
              <w:rPr>
                <w:rFonts w:asciiTheme="majorHAnsi" w:hAnsiTheme="majorHAnsi" w:cstheme="majorHAnsi"/>
                <w:i/>
                <w:noProof/>
                <w:sz w:val="28"/>
                <w:szCs w:val="28"/>
              </w:rPr>
            </w:pPr>
          </w:p>
        </w:tc>
      </w:tr>
    </w:tbl>
    <w:bookmarkEnd w:id="0"/>
    <w:p w14:paraId="3EB0B88B" w14:textId="20696C24" w:rsidR="00621F9A" w:rsidRPr="00263132" w:rsidRDefault="00621F9A" w:rsidP="00621F9A">
      <w:pPr>
        <w:spacing w:after="0" w:line="240" w:lineRule="auto"/>
        <w:jc w:val="center"/>
        <w:rPr>
          <w:rFonts w:asciiTheme="majorHAnsi" w:hAnsiTheme="majorHAnsi" w:cstheme="majorHAnsi"/>
          <w:b/>
          <w:bCs/>
          <w:sz w:val="28"/>
          <w:szCs w:val="28"/>
        </w:rPr>
      </w:pPr>
      <w:r w:rsidRPr="00263132">
        <w:rPr>
          <w:rFonts w:asciiTheme="majorHAnsi" w:hAnsiTheme="majorHAnsi" w:cstheme="majorHAnsi"/>
          <w:b/>
          <w:bCs/>
          <w:sz w:val="28"/>
          <w:szCs w:val="28"/>
        </w:rPr>
        <w:t>BÁO CÁO</w:t>
      </w:r>
    </w:p>
    <w:p w14:paraId="1CA47195" w14:textId="56438C3D" w:rsidR="00621F9A" w:rsidRPr="00263132" w:rsidRDefault="00AD50F1" w:rsidP="00621F9A">
      <w:pPr>
        <w:spacing w:after="0" w:line="240" w:lineRule="auto"/>
        <w:jc w:val="center"/>
        <w:rPr>
          <w:rFonts w:asciiTheme="majorHAnsi" w:hAnsiTheme="majorHAnsi" w:cstheme="majorHAnsi"/>
          <w:b/>
          <w:bCs/>
          <w:sz w:val="28"/>
          <w:szCs w:val="28"/>
        </w:rPr>
      </w:pPr>
      <w:bookmarkStart w:id="1" w:name="_Hlk93672010"/>
      <w:r w:rsidRPr="00263132">
        <w:rPr>
          <w:rFonts w:asciiTheme="majorHAnsi" w:hAnsiTheme="majorHAnsi" w:cstheme="majorHAnsi"/>
          <w:b/>
          <w:bCs/>
          <w:sz w:val="28"/>
          <w:szCs w:val="28"/>
          <w:lang w:val="en-US"/>
        </w:rPr>
        <w:t>K</w:t>
      </w:r>
      <w:r w:rsidR="00621F9A" w:rsidRPr="00263132">
        <w:rPr>
          <w:rFonts w:asciiTheme="majorHAnsi" w:hAnsiTheme="majorHAnsi" w:cstheme="majorHAnsi"/>
          <w:b/>
          <w:bCs/>
          <w:sz w:val="28"/>
          <w:szCs w:val="28"/>
        </w:rPr>
        <w:t xml:space="preserve">ết quả hoạt động của HĐND tỉnh, huyện, thành phố </w:t>
      </w:r>
    </w:p>
    <w:p w14:paraId="6BA626BC" w14:textId="5DE19B80" w:rsidR="00621F9A" w:rsidRPr="00263132" w:rsidRDefault="00991666" w:rsidP="00621F9A">
      <w:pPr>
        <w:spacing w:after="0" w:line="240" w:lineRule="auto"/>
        <w:jc w:val="center"/>
        <w:rPr>
          <w:rFonts w:asciiTheme="majorHAnsi" w:hAnsiTheme="majorHAnsi" w:cstheme="majorHAnsi"/>
          <w:b/>
          <w:bCs/>
          <w:sz w:val="28"/>
          <w:szCs w:val="28"/>
        </w:rPr>
      </w:pPr>
      <w:r w:rsidRPr="00263132">
        <w:rPr>
          <w:rFonts w:asciiTheme="majorHAnsi" w:hAnsiTheme="majorHAnsi" w:cstheme="majorHAnsi"/>
          <w:b/>
          <w:bCs/>
          <w:sz w:val="28"/>
          <w:szCs w:val="28"/>
          <w:lang w:val="en-US"/>
        </w:rPr>
        <w:t xml:space="preserve">6 tháng đầu </w:t>
      </w:r>
      <w:r w:rsidR="008878BE" w:rsidRPr="00263132">
        <w:rPr>
          <w:rFonts w:asciiTheme="majorHAnsi" w:hAnsiTheme="majorHAnsi" w:cstheme="majorHAnsi"/>
          <w:b/>
          <w:bCs/>
          <w:sz w:val="28"/>
          <w:szCs w:val="28"/>
        </w:rPr>
        <w:t>năm 202</w:t>
      </w:r>
      <w:r w:rsidRPr="00263132">
        <w:rPr>
          <w:rFonts w:asciiTheme="majorHAnsi" w:hAnsiTheme="majorHAnsi" w:cstheme="majorHAnsi"/>
          <w:b/>
          <w:bCs/>
          <w:sz w:val="28"/>
          <w:szCs w:val="28"/>
          <w:lang w:val="en-US"/>
        </w:rPr>
        <w:t>4</w:t>
      </w:r>
      <w:r w:rsidR="008878BE" w:rsidRPr="00263132">
        <w:rPr>
          <w:rFonts w:asciiTheme="majorHAnsi" w:hAnsiTheme="majorHAnsi" w:cstheme="majorHAnsi"/>
          <w:b/>
          <w:bCs/>
          <w:sz w:val="28"/>
          <w:szCs w:val="28"/>
        </w:rPr>
        <w:t>, nhiệm kỳ 2021-2026</w:t>
      </w:r>
    </w:p>
    <w:bookmarkEnd w:id="1"/>
    <w:p w14:paraId="6028F0AF" w14:textId="77777777" w:rsidR="00621F9A" w:rsidRPr="00263132" w:rsidRDefault="00621F9A" w:rsidP="00621F9A">
      <w:pPr>
        <w:spacing w:after="0" w:line="240" w:lineRule="auto"/>
        <w:jc w:val="center"/>
        <w:rPr>
          <w:rFonts w:asciiTheme="majorHAnsi" w:hAnsiTheme="majorHAnsi" w:cstheme="majorHAnsi"/>
          <w:sz w:val="28"/>
          <w:szCs w:val="28"/>
        </w:rPr>
      </w:pPr>
      <w:r w:rsidRPr="00263132">
        <w:rPr>
          <w:rFonts w:asciiTheme="majorHAnsi" w:hAnsiTheme="majorHAnsi" w:cstheme="majorHAnsi"/>
          <w:noProof/>
          <w:sz w:val="28"/>
          <w:szCs w:val="28"/>
          <w:lang w:val="en-US"/>
        </w:rPr>
        <mc:AlternateContent>
          <mc:Choice Requires="wps">
            <w:drawing>
              <wp:anchor distT="0" distB="0" distL="114300" distR="114300" simplePos="0" relativeHeight="251659776" behindDoc="0" locked="0" layoutInCell="1" allowOverlap="1" wp14:anchorId="7E9B14C2" wp14:editId="1E785CD3">
                <wp:simplePos x="0" y="0"/>
                <wp:positionH relativeFrom="margin">
                  <wp:align>center</wp:align>
                </wp:positionH>
                <wp:positionV relativeFrom="paragraph">
                  <wp:posOffset>34723</wp:posOffset>
                </wp:positionV>
                <wp:extent cx="61797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7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BC2C9" id="Straight Connector 3" o:spid="_x0000_s1026" style="position:absolute;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75pt" to="4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ZZtQEAALYDAAAOAAAAZHJzL2Uyb0RvYy54bWysU8FuEzEQvSPxD5bvZDet1M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" strokecolor="black [3040]">
                <w10:wrap anchorx="margin"/>
              </v:line>
            </w:pict>
          </mc:Fallback>
        </mc:AlternateContent>
      </w:r>
    </w:p>
    <w:p w14:paraId="0E698BB3" w14:textId="610CD865" w:rsidR="00621F9A" w:rsidRPr="00263132" w:rsidRDefault="00621F9A" w:rsidP="002955CE">
      <w:pPr>
        <w:pStyle w:val="TS"/>
        <w:rPr>
          <w:rFonts w:asciiTheme="majorHAnsi" w:hAnsiTheme="majorHAnsi" w:cstheme="majorHAnsi"/>
          <w:szCs w:val="28"/>
          <w:lang w:val="vi-VN"/>
        </w:rPr>
      </w:pPr>
      <w:r w:rsidRPr="00263132">
        <w:rPr>
          <w:rFonts w:asciiTheme="majorHAnsi" w:hAnsiTheme="majorHAnsi" w:cstheme="majorHAnsi"/>
          <w:szCs w:val="28"/>
          <w:lang w:val="vi-VN"/>
        </w:rPr>
        <w:t xml:space="preserve">Thực hiện Quy chế làm việc của Thường trực HĐND tỉnh và </w:t>
      </w:r>
      <w:r w:rsidRPr="00263132">
        <w:rPr>
          <w:rStyle w:val="fontstyle01"/>
          <w:rFonts w:asciiTheme="majorHAnsi" w:hAnsiTheme="majorHAnsi" w:cstheme="majorHAnsi"/>
          <w:color w:val="auto"/>
          <w:lang w:val="vi-VN"/>
        </w:rPr>
        <w:t>Kế hoạch số 05/KH-TTHĐND ngày 24/11/2021 của Thường trực HĐND tỉnh</w:t>
      </w:r>
      <w:r w:rsidRPr="00263132">
        <w:rPr>
          <w:rFonts w:asciiTheme="majorHAnsi" w:hAnsiTheme="majorHAnsi" w:cstheme="majorHAnsi"/>
          <w:szCs w:val="28"/>
          <w:lang w:val="vi-VN"/>
        </w:rPr>
        <w:t xml:space="preserve"> về tổ chức Hội nghị giao ban Thường trực HĐND tỉnh với Thường trực HĐND các huyện, thành phố; Thường trực HĐND tỉnh tổng hợp báo cáo kết quả hoạt động </w:t>
      </w:r>
      <w:r w:rsidR="009F7A04" w:rsidRPr="00263132">
        <w:rPr>
          <w:rFonts w:asciiTheme="majorHAnsi" w:hAnsiTheme="majorHAnsi" w:cstheme="majorHAnsi"/>
          <w:szCs w:val="28"/>
        </w:rPr>
        <w:t xml:space="preserve">6 tháng đầu </w:t>
      </w:r>
      <w:r w:rsidRPr="00263132">
        <w:rPr>
          <w:rFonts w:asciiTheme="majorHAnsi" w:hAnsiTheme="majorHAnsi" w:cstheme="majorHAnsi"/>
          <w:szCs w:val="28"/>
          <w:lang w:val="vi-VN"/>
        </w:rPr>
        <w:t>năm 202</w:t>
      </w:r>
      <w:r w:rsidR="009F7A04" w:rsidRPr="00263132">
        <w:rPr>
          <w:rFonts w:asciiTheme="majorHAnsi" w:hAnsiTheme="majorHAnsi" w:cstheme="majorHAnsi"/>
          <w:szCs w:val="28"/>
        </w:rPr>
        <w:t>4</w:t>
      </w:r>
      <w:r w:rsidRPr="00263132">
        <w:rPr>
          <w:rFonts w:asciiTheme="majorHAnsi" w:hAnsiTheme="majorHAnsi" w:cstheme="majorHAnsi"/>
          <w:szCs w:val="28"/>
          <w:lang w:val="vi-VN"/>
        </w:rPr>
        <w:t xml:space="preserve"> của HĐND, các cơ quan của HĐND, Tổ đại biểu </w:t>
      </w:r>
      <w:r w:rsidR="00CB79C8" w:rsidRPr="00263132">
        <w:rPr>
          <w:rFonts w:asciiTheme="majorHAnsi" w:hAnsiTheme="majorHAnsi" w:cstheme="majorHAnsi"/>
          <w:szCs w:val="28"/>
          <w:lang w:val="vi-VN"/>
        </w:rPr>
        <w:t xml:space="preserve">HĐND </w:t>
      </w:r>
      <w:r w:rsidRPr="00263132">
        <w:rPr>
          <w:rFonts w:asciiTheme="majorHAnsi" w:hAnsiTheme="majorHAnsi" w:cstheme="majorHAnsi"/>
          <w:szCs w:val="28"/>
          <w:lang w:val="vi-VN"/>
        </w:rPr>
        <w:t>tỉnh và HĐND các huyện, thành phố</w:t>
      </w:r>
      <w:r w:rsidR="00241365" w:rsidRPr="00263132">
        <w:rPr>
          <w:rFonts w:asciiTheme="majorHAnsi" w:hAnsiTheme="majorHAnsi" w:cstheme="majorHAnsi"/>
          <w:szCs w:val="28"/>
        </w:rPr>
        <w:t xml:space="preserve"> </w:t>
      </w:r>
      <w:r w:rsidR="004C6381" w:rsidRPr="00263132">
        <w:rPr>
          <w:rFonts w:asciiTheme="majorHAnsi" w:hAnsiTheme="majorHAnsi" w:cstheme="majorHAnsi"/>
          <w:i/>
          <w:iCs/>
          <w:szCs w:val="28"/>
        </w:rPr>
        <w:t>(sau đây viết tắt là HĐND)</w:t>
      </w:r>
      <w:r w:rsidR="004C6381" w:rsidRPr="00263132">
        <w:rPr>
          <w:rFonts w:asciiTheme="majorHAnsi" w:hAnsiTheme="majorHAnsi" w:cstheme="majorHAnsi"/>
          <w:szCs w:val="28"/>
        </w:rPr>
        <w:t xml:space="preserve"> </w:t>
      </w:r>
      <w:r w:rsidRPr="00263132">
        <w:rPr>
          <w:rFonts w:asciiTheme="majorHAnsi" w:hAnsiTheme="majorHAnsi" w:cstheme="majorHAnsi"/>
          <w:szCs w:val="28"/>
          <w:lang w:val="vi-VN"/>
        </w:rPr>
        <w:t>như sau:</w:t>
      </w:r>
    </w:p>
    <w:p w14:paraId="4A441BDC" w14:textId="6F4524A4" w:rsidR="00621F9A" w:rsidRPr="00263132" w:rsidRDefault="00CB79C8" w:rsidP="002955CE">
      <w:pPr>
        <w:pStyle w:val="TS"/>
        <w:rPr>
          <w:rFonts w:asciiTheme="majorHAnsi" w:hAnsiTheme="majorHAnsi" w:cstheme="majorHAnsi"/>
          <w:b/>
          <w:bCs/>
          <w:szCs w:val="28"/>
        </w:rPr>
      </w:pPr>
      <w:r w:rsidRPr="00263132">
        <w:rPr>
          <w:rFonts w:asciiTheme="majorHAnsi" w:hAnsiTheme="majorHAnsi" w:cstheme="majorHAnsi"/>
          <w:b/>
          <w:bCs/>
          <w:szCs w:val="28"/>
          <w:lang w:val="vi-VN"/>
        </w:rPr>
        <w:t>I</w:t>
      </w:r>
      <w:r w:rsidR="00621F9A" w:rsidRPr="00263132">
        <w:rPr>
          <w:rFonts w:asciiTheme="majorHAnsi" w:hAnsiTheme="majorHAnsi" w:cstheme="majorHAnsi"/>
          <w:b/>
          <w:bCs/>
          <w:szCs w:val="28"/>
          <w:lang w:val="vi-VN"/>
        </w:rPr>
        <w:t xml:space="preserve">. KẾT QUẢ HOẠT ĐỘNG CỦA HĐND </w:t>
      </w:r>
      <w:r w:rsidR="00B80DA4" w:rsidRPr="00263132">
        <w:rPr>
          <w:rFonts w:asciiTheme="majorHAnsi" w:hAnsiTheme="majorHAnsi" w:cstheme="majorHAnsi"/>
          <w:b/>
          <w:bCs/>
          <w:szCs w:val="28"/>
        </w:rPr>
        <w:t xml:space="preserve">6 THÁNG ĐẦU </w:t>
      </w:r>
      <w:r w:rsidR="00B80DA4" w:rsidRPr="00263132">
        <w:rPr>
          <w:rFonts w:asciiTheme="majorHAnsi" w:hAnsiTheme="majorHAnsi" w:cstheme="majorHAnsi"/>
          <w:b/>
          <w:bCs/>
          <w:szCs w:val="28"/>
          <w:lang w:val="vi-VN"/>
        </w:rPr>
        <w:t>NĂM 202</w:t>
      </w:r>
      <w:r w:rsidR="00B80DA4" w:rsidRPr="00263132">
        <w:rPr>
          <w:rFonts w:asciiTheme="majorHAnsi" w:hAnsiTheme="majorHAnsi" w:cstheme="majorHAnsi"/>
          <w:b/>
          <w:bCs/>
          <w:szCs w:val="28"/>
        </w:rPr>
        <w:t>4</w:t>
      </w:r>
    </w:p>
    <w:p w14:paraId="043D4185" w14:textId="77D03833" w:rsidR="00621F9A" w:rsidRPr="00263132" w:rsidRDefault="00E62B13" w:rsidP="002955CE">
      <w:pPr>
        <w:pStyle w:val="TS"/>
        <w:rPr>
          <w:rFonts w:asciiTheme="majorHAnsi" w:hAnsiTheme="majorHAnsi" w:cstheme="majorHAnsi"/>
          <w:b/>
          <w:bCs/>
          <w:szCs w:val="28"/>
        </w:rPr>
      </w:pPr>
      <w:bookmarkStart w:id="2" w:name="_Hlk158971793"/>
      <w:r w:rsidRPr="00263132">
        <w:rPr>
          <w:rFonts w:asciiTheme="majorHAnsi" w:hAnsiTheme="majorHAnsi" w:cstheme="majorHAnsi"/>
          <w:b/>
          <w:bCs/>
          <w:szCs w:val="28"/>
          <w:lang w:val="vi-VN"/>
        </w:rPr>
        <w:t>1</w:t>
      </w:r>
      <w:r w:rsidR="00621F9A" w:rsidRPr="00263132">
        <w:rPr>
          <w:rFonts w:asciiTheme="majorHAnsi" w:hAnsiTheme="majorHAnsi" w:cstheme="majorHAnsi"/>
          <w:b/>
          <w:bCs/>
          <w:szCs w:val="28"/>
          <w:lang w:val="vi-VN"/>
        </w:rPr>
        <w:t xml:space="preserve">. </w:t>
      </w:r>
      <w:r w:rsidR="00870279" w:rsidRPr="00263132">
        <w:rPr>
          <w:rFonts w:asciiTheme="majorHAnsi" w:hAnsiTheme="majorHAnsi" w:cstheme="majorHAnsi"/>
          <w:b/>
          <w:bCs/>
          <w:szCs w:val="28"/>
        </w:rPr>
        <w:t xml:space="preserve">Tổ chức các </w:t>
      </w:r>
      <w:r w:rsidR="00621F9A" w:rsidRPr="00263132">
        <w:rPr>
          <w:rFonts w:asciiTheme="majorHAnsi" w:hAnsiTheme="majorHAnsi" w:cstheme="majorHAnsi"/>
          <w:b/>
          <w:bCs/>
          <w:szCs w:val="28"/>
          <w:lang w:val="vi-VN"/>
        </w:rPr>
        <w:t>kỳ họp</w:t>
      </w:r>
      <w:r w:rsidR="008F70B8" w:rsidRPr="00263132">
        <w:rPr>
          <w:rFonts w:asciiTheme="majorHAnsi" w:hAnsiTheme="majorHAnsi" w:cstheme="majorHAnsi"/>
          <w:b/>
          <w:bCs/>
          <w:szCs w:val="28"/>
        </w:rPr>
        <w:t xml:space="preserve"> và thực hiện chức năng quyết định tại kỳ họp</w:t>
      </w:r>
      <w:r w:rsidR="00F75197" w:rsidRPr="00263132">
        <w:rPr>
          <w:rFonts w:asciiTheme="majorHAnsi" w:hAnsiTheme="majorHAnsi" w:cstheme="majorHAnsi"/>
          <w:b/>
          <w:bCs/>
          <w:szCs w:val="28"/>
        </w:rPr>
        <w:t xml:space="preserve"> của</w:t>
      </w:r>
      <w:r w:rsidR="00516707" w:rsidRPr="00263132">
        <w:rPr>
          <w:rFonts w:asciiTheme="majorHAnsi" w:hAnsiTheme="majorHAnsi" w:cstheme="majorHAnsi"/>
          <w:b/>
          <w:bCs/>
          <w:szCs w:val="28"/>
        </w:rPr>
        <w:t xml:space="preserve"> </w:t>
      </w:r>
      <w:r w:rsidR="00870279" w:rsidRPr="00263132">
        <w:rPr>
          <w:rFonts w:asciiTheme="majorHAnsi" w:hAnsiTheme="majorHAnsi" w:cstheme="majorHAnsi"/>
          <w:b/>
          <w:bCs/>
          <w:szCs w:val="28"/>
        </w:rPr>
        <w:t>HĐND</w:t>
      </w:r>
    </w:p>
    <w:p w14:paraId="64093571" w14:textId="283A0DC5" w:rsidR="0078344F" w:rsidRPr="00263132" w:rsidRDefault="00F75197" w:rsidP="002955CE">
      <w:pPr>
        <w:pStyle w:val="TS"/>
        <w:rPr>
          <w:rFonts w:asciiTheme="majorHAnsi" w:hAnsiTheme="majorHAnsi" w:cstheme="majorHAnsi"/>
          <w:szCs w:val="28"/>
        </w:rPr>
      </w:pPr>
      <w:bookmarkStart w:id="3" w:name="bookmark21"/>
      <w:bookmarkStart w:id="4" w:name="bookmark17"/>
      <w:bookmarkStart w:id="5" w:name="bookmark18"/>
      <w:bookmarkStart w:id="6" w:name="bookmark20"/>
      <w:bookmarkEnd w:id="2"/>
      <w:bookmarkEnd w:id="3"/>
      <w:r w:rsidRPr="00263132">
        <w:rPr>
          <w:rFonts w:asciiTheme="majorHAnsi" w:hAnsiTheme="majorHAnsi" w:cstheme="majorHAnsi"/>
          <w:iCs/>
          <w:szCs w:val="28"/>
          <w:lang w:val="tn-ZA"/>
        </w:rPr>
        <w:t xml:space="preserve">Công tác chuẩn bị và tổ chức các kỳ họp của HĐND được triển khai thực hiện đúng pháp luật, bảo đảm sự lãnh đạo của </w:t>
      </w:r>
      <w:r w:rsidR="00CD36DB" w:rsidRPr="00263132">
        <w:rPr>
          <w:rFonts w:asciiTheme="majorHAnsi" w:hAnsiTheme="majorHAnsi" w:cstheme="majorHAnsi"/>
          <w:iCs/>
          <w:szCs w:val="28"/>
          <w:lang w:val="tn-ZA"/>
        </w:rPr>
        <w:t>Đảng</w:t>
      </w:r>
      <w:r w:rsidR="000E4B27" w:rsidRPr="00263132">
        <w:rPr>
          <w:rFonts w:asciiTheme="majorHAnsi" w:hAnsiTheme="majorHAnsi" w:cstheme="majorHAnsi"/>
          <w:iCs/>
          <w:szCs w:val="28"/>
          <w:vertAlign w:val="superscript"/>
          <w:lang w:val="tn-ZA"/>
        </w:rPr>
        <w:t>(</w:t>
      </w:r>
      <w:r w:rsidR="000E4B27" w:rsidRPr="00263132">
        <w:rPr>
          <w:rStyle w:val="FootnoteReference"/>
          <w:rFonts w:asciiTheme="majorHAnsi" w:hAnsiTheme="majorHAnsi" w:cstheme="majorHAnsi"/>
          <w:iCs/>
          <w:szCs w:val="28"/>
          <w:lang w:val="tn-ZA"/>
        </w:rPr>
        <w:footnoteReference w:id="1"/>
      </w:r>
      <w:r w:rsidR="000E4B27" w:rsidRPr="00263132">
        <w:rPr>
          <w:rFonts w:asciiTheme="majorHAnsi" w:hAnsiTheme="majorHAnsi" w:cstheme="majorHAnsi"/>
          <w:iCs/>
          <w:szCs w:val="28"/>
          <w:vertAlign w:val="superscript"/>
          <w:lang w:val="tn-ZA"/>
        </w:rPr>
        <w:t>)</w:t>
      </w:r>
      <w:r w:rsidR="00CC5535" w:rsidRPr="00263132">
        <w:rPr>
          <w:rFonts w:asciiTheme="majorHAnsi" w:hAnsiTheme="majorHAnsi" w:cstheme="majorHAnsi"/>
          <w:iCs/>
          <w:szCs w:val="28"/>
          <w:lang w:val="tn-ZA"/>
        </w:rPr>
        <w:t xml:space="preserve">, </w:t>
      </w:r>
      <w:r w:rsidR="00862D0B" w:rsidRPr="00263132">
        <w:rPr>
          <w:rFonts w:asciiTheme="majorHAnsi" w:hAnsiTheme="majorHAnsi" w:cstheme="majorHAnsi"/>
          <w:iCs/>
          <w:szCs w:val="28"/>
          <w:lang w:val="tn-ZA"/>
        </w:rPr>
        <w:t>trên tinh thần chủ động</w:t>
      </w:r>
      <w:r w:rsidR="00862D0B" w:rsidRPr="00263132">
        <w:rPr>
          <w:rFonts w:asciiTheme="majorHAnsi" w:hAnsiTheme="majorHAnsi" w:cstheme="majorHAnsi"/>
          <w:iCs/>
          <w:szCs w:val="28"/>
          <w:vertAlign w:val="superscript"/>
          <w:lang w:val="tn-ZA"/>
        </w:rPr>
        <w:t>(</w:t>
      </w:r>
      <w:r w:rsidR="00862D0B" w:rsidRPr="00263132">
        <w:rPr>
          <w:rStyle w:val="FootnoteReference"/>
          <w:rFonts w:asciiTheme="majorHAnsi" w:hAnsiTheme="majorHAnsi" w:cstheme="majorHAnsi"/>
          <w:iCs/>
          <w:szCs w:val="28"/>
          <w:lang w:val="tn-ZA"/>
        </w:rPr>
        <w:footnoteReference w:id="2"/>
      </w:r>
      <w:r w:rsidR="00862D0B" w:rsidRPr="00263132">
        <w:rPr>
          <w:rFonts w:asciiTheme="majorHAnsi" w:hAnsiTheme="majorHAnsi" w:cstheme="majorHAnsi"/>
          <w:iCs/>
          <w:szCs w:val="28"/>
          <w:vertAlign w:val="superscript"/>
          <w:lang w:val="tn-ZA"/>
        </w:rPr>
        <w:t>)</w:t>
      </w:r>
      <w:r w:rsidR="00200045" w:rsidRPr="00263132">
        <w:rPr>
          <w:rFonts w:asciiTheme="majorHAnsi" w:hAnsiTheme="majorHAnsi" w:cstheme="majorHAnsi"/>
          <w:iCs/>
          <w:szCs w:val="28"/>
          <w:lang w:val="tn-ZA"/>
        </w:rPr>
        <w:t xml:space="preserve">, </w:t>
      </w:r>
      <w:r w:rsidR="00375234" w:rsidRPr="00263132">
        <w:rPr>
          <w:szCs w:val="28"/>
          <w:lang w:val="sv-SE"/>
        </w:rPr>
        <w:t>thẩm tra các nội dung trình kỳ họp kịp thời, đảm bảo đúng quy định</w:t>
      </w:r>
      <w:r w:rsidR="00EA6D89" w:rsidRPr="00263132">
        <w:rPr>
          <w:rFonts w:asciiTheme="majorHAnsi" w:hAnsiTheme="majorHAnsi" w:cstheme="majorHAnsi"/>
          <w:szCs w:val="28"/>
          <w:lang w:val="sv-SE"/>
        </w:rPr>
        <w:t>,</w:t>
      </w:r>
      <w:r w:rsidR="00C1099F" w:rsidRPr="00263132">
        <w:rPr>
          <w:rFonts w:asciiTheme="majorHAnsi" w:hAnsiTheme="majorHAnsi" w:cstheme="majorHAnsi"/>
          <w:szCs w:val="28"/>
          <w:lang w:val="sv-SE"/>
        </w:rPr>
        <w:t xml:space="preserve"> </w:t>
      </w:r>
      <w:r w:rsidR="005B76BB" w:rsidRPr="00263132">
        <w:rPr>
          <w:rFonts w:asciiTheme="majorHAnsi" w:hAnsiTheme="majorHAnsi" w:cstheme="majorHAnsi"/>
          <w:szCs w:val="28"/>
          <w:lang w:val="sv-SE"/>
        </w:rPr>
        <w:t xml:space="preserve">các kỳ họp </w:t>
      </w:r>
      <w:r w:rsidR="00C1099F" w:rsidRPr="00263132">
        <w:rPr>
          <w:rFonts w:asciiTheme="majorHAnsi" w:hAnsiTheme="majorHAnsi" w:cstheme="majorHAnsi"/>
          <w:szCs w:val="28"/>
          <w:lang w:val="sv-SE"/>
        </w:rPr>
        <w:t>tiếp tục được đổi mới</w:t>
      </w:r>
      <w:r w:rsidR="007E0674" w:rsidRPr="00263132">
        <w:rPr>
          <w:rFonts w:asciiTheme="majorHAnsi" w:hAnsiTheme="majorHAnsi" w:cstheme="majorHAnsi"/>
          <w:szCs w:val="28"/>
          <w:lang w:val="sv-SE"/>
        </w:rPr>
        <w:t>, công khai, dân chủ</w:t>
      </w:r>
      <w:r w:rsidR="007E0674" w:rsidRPr="00263132">
        <w:rPr>
          <w:rFonts w:asciiTheme="majorHAnsi" w:hAnsiTheme="majorHAnsi" w:cstheme="majorHAnsi"/>
          <w:szCs w:val="28"/>
          <w:vertAlign w:val="superscript"/>
          <w:lang w:val="sv-SE"/>
        </w:rPr>
        <w:t>(</w:t>
      </w:r>
      <w:r w:rsidR="007E0674" w:rsidRPr="00263132">
        <w:rPr>
          <w:rStyle w:val="FootnoteReference"/>
          <w:rFonts w:asciiTheme="majorHAnsi" w:hAnsiTheme="majorHAnsi" w:cstheme="majorHAnsi"/>
          <w:szCs w:val="28"/>
          <w:lang w:val="sv-SE"/>
        </w:rPr>
        <w:footnoteReference w:id="3"/>
      </w:r>
      <w:r w:rsidR="007E0674" w:rsidRPr="00263132">
        <w:rPr>
          <w:rFonts w:asciiTheme="majorHAnsi" w:hAnsiTheme="majorHAnsi" w:cstheme="majorHAnsi"/>
          <w:szCs w:val="28"/>
          <w:vertAlign w:val="superscript"/>
          <w:lang w:val="sv-SE"/>
        </w:rPr>
        <w:t>)</w:t>
      </w:r>
      <w:r w:rsidR="007E0674" w:rsidRPr="00263132">
        <w:rPr>
          <w:rFonts w:asciiTheme="majorHAnsi" w:hAnsiTheme="majorHAnsi" w:cstheme="majorHAnsi"/>
          <w:szCs w:val="28"/>
          <w:lang w:val="sv-SE"/>
        </w:rPr>
        <w:t xml:space="preserve">, </w:t>
      </w:r>
      <w:r w:rsidR="00375234" w:rsidRPr="00263132">
        <w:rPr>
          <w:szCs w:val="28"/>
          <w:lang w:val="sv-SE"/>
        </w:rPr>
        <w:t>có ý kiến không thống nhất chủ trương xây dựng nghị quyết nếu chưa đảm bảo điều kiện</w:t>
      </w:r>
      <w:r w:rsidR="00312A59" w:rsidRPr="00263132">
        <w:rPr>
          <w:rFonts w:asciiTheme="majorHAnsi" w:hAnsiTheme="majorHAnsi" w:cstheme="majorHAnsi"/>
          <w:szCs w:val="28"/>
          <w:vertAlign w:val="superscript"/>
          <w:lang w:val="sv-SE"/>
        </w:rPr>
        <w:t>(</w:t>
      </w:r>
      <w:r w:rsidR="00312A59" w:rsidRPr="00263132">
        <w:rPr>
          <w:rStyle w:val="FootnoteReference"/>
          <w:rFonts w:asciiTheme="majorHAnsi" w:hAnsiTheme="majorHAnsi" w:cstheme="majorHAnsi"/>
          <w:szCs w:val="28"/>
          <w:lang w:val="sv-SE"/>
        </w:rPr>
        <w:footnoteReference w:id="4"/>
      </w:r>
      <w:r w:rsidR="00312A59" w:rsidRPr="00263132">
        <w:rPr>
          <w:rFonts w:asciiTheme="majorHAnsi" w:hAnsiTheme="majorHAnsi" w:cstheme="majorHAnsi"/>
          <w:szCs w:val="28"/>
          <w:vertAlign w:val="superscript"/>
          <w:lang w:val="sv-SE"/>
        </w:rPr>
        <w:t>)</w:t>
      </w:r>
      <w:r w:rsidR="00322573" w:rsidRPr="00263132">
        <w:rPr>
          <w:rFonts w:asciiTheme="majorHAnsi" w:hAnsiTheme="majorHAnsi" w:cstheme="majorHAnsi"/>
          <w:szCs w:val="28"/>
          <w:lang w:val="sv-SE"/>
        </w:rPr>
        <w:t xml:space="preserve">, </w:t>
      </w:r>
      <w:r w:rsidR="00662A84" w:rsidRPr="00263132">
        <w:rPr>
          <w:rFonts w:asciiTheme="majorHAnsi" w:hAnsiTheme="majorHAnsi" w:cstheme="majorHAnsi"/>
          <w:szCs w:val="28"/>
          <w:lang w:val="sv-SE"/>
        </w:rPr>
        <w:t xml:space="preserve">không đồng ý </w:t>
      </w:r>
      <w:r w:rsidR="00322573" w:rsidRPr="00263132">
        <w:rPr>
          <w:rFonts w:asciiTheme="majorHAnsi" w:hAnsiTheme="majorHAnsi" w:cstheme="majorHAnsi"/>
          <w:szCs w:val="28"/>
          <w:lang w:val="sv-SE"/>
        </w:rPr>
        <w:t>trình</w:t>
      </w:r>
      <w:r w:rsidR="00FA0A2E" w:rsidRPr="00263132">
        <w:rPr>
          <w:rFonts w:asciiTheme="majorHAnsi" w:hAnsiTheme="majorHAnsi" w:cstheme="majorHAnsi"/>
          <w:szCs w:val="28"/>
          <w:lang w:val="sv-SE"/>
        </w:rPr>
        <w:t xml:space="preserve"> các nội dung không đảm bảo tiến độ</w:t>
      </w:r>
      <w:r w:rsidR="005756A4" w:rsidRPr="00263132">
        <w:rPr>
          <w:rFonts w:asciiTheme="majorHAnsi" w:hAnsiTheme="majorHAnsi" w:cstheme="majorHAnsi"/>
          <w:szCs w:val="28"/>
          <w:vertAlign w:val="superscript"/>
          <w:lang w:val="sv-SE"/>
        </w:rPr>
        <w:t>(</w:t>
      </w:r>
      <w:r w:rsidR="005756A4" w:rsidRPr="00263132">
        <w:rPr>
          <w:rStyle w:val="FootnoteReference"/>
          <w:rFonts w:asciiTheme="majorHAnsi" w:hAnsiTheme="majorHAnsi" w:cstheme="majorHAnsi"/>
          <w:szCs w:val="28"/>
          <w:lang w:val="sv-SE"/>
        </w:rPr>
        <w:footnoteReference w:id="5"/>
      </w:r>
      <w:r w:rsidR="005756A4" w:rsidRPr="00263132">
        <w:rPr>
          <w:rFonts w:asciiTheme="majorHAnsi" w:hAnsiTheme="majorHAnsi" w:cstheme="majorHAnsi"/>
          <w:szCs w:val="28"/>
          <w:vertAlign w:val="superscript"/>
          <w:lang w:val="sv-SE"/>
        </w:rPr>
        <w:t>)</w:t>
      </w:r>
      <w:r w:rsidR="00AD104C" w:rsidRPr="00263132">
        <w:rPr>
          <w:rFonts w:asciiTheme="majorHAnsi" w:hAnsiTheme="majorHAnsi" w:cstheme="majorHAnsi"/>
          <w:szCs w:val="28"/>
          <w:lang w:val="sv-SE"/>
        </w:rPr>
        <w:t xml:space="preserve">, </w:t>
      </w:r>
      <w:r w:rsidR="00A826C2" w:rsidRPr="00263132">
        <w:rPr>
          <w:rFonts w:asciiTheme="majorHAnsi" w:hAnsiTheme="majorHAnsi" w:cstheme="majorHAnsi"/>
          <w:szCs w:val="28"/>
          <w:lang w:val="sv-SE"/>
        </w:rPr>
        <w:t>Chủ tọa kỳ họp điều hành có trọng tâm, trọng điểm, dành nhiều thời gian cho thảo luận, chất vấn</w:t>
      </w:r>
      <w:r w:rsidR="00392853" w:rsidRPr="00263132">
        <w:rPr>
          <w:rFonts w:asciiTheme="majorHAnsi" w:hAnsiTheme="majorHAnsi" w:cstheme="majorHAnsi"/>
          <w:szCs w:val="28"/>
          <w:lang w:val="sv-SE"/>
        </w:rPr>
        <w:t xml:space="preserve">. </w:t>
      </w:r>
      <w:r w:rsidR="005B76BB" w:rsidRPr="00263132">
        <w:rPr>
          <w:rFonts w:asciiTheme="majorHAnsi" w:hAnsiTheme="majorHAnsi" w:cstheme="majorHAnsi"/>
          <w:szCs w:val="28"/>
        </w:rPr>
        <w:t xml:space="preserve">Trong 6 </w:t>
      </w:r>
      <w:r w:rsidR="00D93106" w:rsidRPr="00263132">
        <w:rPr>
          <w:rFonts w:asciiTheme="majorHAnsi" w:hAnsiTheme="majorHAnsi" w:cstheme="majorHAnsi"/>
          <w:szCs w:val="28"/>
        </w:rPr>
        <w:t xml:space="preserve">tháng đầu năm HĐND đã tổ chức </w:t>
      </w:r>
      <w:r w:rsidR="00587A3F" w:rsidRPr="00263132">
        <w:rPr>
          <w:rFonts w:asciiTheme="majorHAnsi" w:hAnsiTheme="majorHAnsi" w:cstheme="majorHAnsi"/>
          <w:szCs w:val="28"/>
          <w:lang w:val="vi-VN"/>
        </w:rPr>
        <w:t>kỳ họp</w:t>
      </w:r>
      <w:r w:rsidR="00E22F3A" w:rsidRPr="00263132">
        <w:rPr>
          <w:rFonts w:asciiTheme="majorHAnsi" w:hAnsiTheme="majorHAnsi" w:cstheme="majorHAnsi"/>
          <w:szCs w:val="28"/>
        </w:rPr>
        <w:t xml:space="preserve"> thường lệ</w:t>
      </w:r>
      <w:r w:rsidR="00562830" w:rsidRPr="00263132">
        <w:rPr>
          <w:rFonts w:asciiTheme="majorHAnsi" w:hAnsiTheme="majorHAnsi" w:cstheme="majorHAnsi"/>
          <w:szCs w:val="28"/>
        </w:rPr>
        <w:t xml:space="preserve"> giữa năm </w:t>
      </w:r>
      <w:r w:rsidR="00E56181" w:rsidRPr="00263132">
        <w:rPr>
          <w:rFonts w:asciiTheme="majorHAnsi" w:hAnsiTheme="majorHAnsi" w:cstheme="majorHAnsi"/>
          <w:szCs w:val="28"/>
        </w:rPr>
        <w:t xml:space="preserve">và 18 kỳ họp chuyên đề </w:t>
      </w:r>
      <w:r w:rsidR="00D17504" w:rsidRPr="00263132">
        <w:rPr>
          <w:rFonts w:asciiTheme="majorHAnsi" w:hAnsiTheme="majorHAnsi" w:cstheme="majorHAnsi"/>
          <w:szCs w:val="28"/>
        </w:rPr>
        <w:t>để giải quyết n</w:t>
      </w:r>
      <w:r w:rsidR="00D17504" w:rsidRPr="00263132">
        <w:rPr>
          <w:rFonts w:asciiTheme="majorHAnsi" w:hAnsiTheme="majorHAnsi" w:cstheme="majorHAnsi"/>
          <w:szCs w:val="28"/>
          <w:lang w:val="tn-ZA"/>
        </w:rPr>
        <w:t>hững</w:t>
      </w:r>
      <w:r w:rsidR="00D17504" w:rsidRPr="00263132">
        <w:rPr>
          <w:rFonts w:asciiTheme="majorHAnsi" w:hAnsiTheme="majorHAnsi" w:cstheme="majorHAnsi"/>
          <w:szCs w:val="28"/>
          <w:lang w:val="sv-SE"/>
        </w:rPr>
        <w:t xml:space="preserve"> vấn đề </w:t>
      </w:r>
      <w:r w:rsidR="0039222B" w:rsidRPr="00263132">
        <w:rPr>
          <w:rFonts w:asciiTheme="majorHAnsi" w:hAnsiTheme="majorHAnsi" w:cstheme="majorHAnsi"/>
          <w:szCs w:val="28"/>
          <w:lang w:val="sv-SE"/>
        </w:rPr>
        <w:t>thuộc thẩm quyền</w:t>
      </w:r>
      <w:r w:rsidR="00D17504" w:rsidRPr="00263132">
        <w:rPr>
          <w:rFonts w:asciiTheme="majorHAnsi" w:hAnsiTheme="majorHAnsi" w:cstheme="majorHAnsi"/>
          <w:szCs w:val="28"/>
          <w:lang w:val="sv-SE"/>
        </w:rPr>
        <w:t xml:space="preserve"> </w:t>
      </w:r>
      <w:r w:rsidR="00E56181" w:rsidRPr="00263132">
        <w:rPr>
          <w:rFonts w:asciiTheme="majorHAnsi" w:hAnsiTheme="majorHAnsi" w:cstheme="majorHAnsi"/>
          <w:i/>
          <w:iCs/>
          <w:szCs w:val="28"/>
        </w:rPr>
        <w:t>(trong đó: cấp tỉnh 02, cấp huyện: 16)</w:t>
      </w:r>
      <w:r w:rsidR="00E56181" w:rsidRPr="00263132">
        <w:rPr>
          <w:rFonts w:asciiTheme="majorHAnsi" w:hAnsiTheme="majorHAnsi" w:cstheme="majorHAnsi"/>
          <w:szCs w:val="28"/>
        </w:rPr>
        <w:t xml:space="preserve">. </w:t>
      </w:r>
    </w:p>
    <w:p w14:paraId="114F21A4" w14:textId="0A0A68F3" w:rsidR="00386D1B" w:rsidRPr="00263132" w:rsidRDefault="00DB33D6" w:rsidP="002955CE">
      <w:pPr>
        <w:pStyle w:val="TS"/>
        <w:rPr>
          <w:rFonts w:asciiTheme="majorHAnsi" w:hAnsiTheme="majorHAnsi" w:cstheme="majorHAnsi"/>
          <w:iCs/>
          <w:szCs w:val="28"/>
        </w:rPr>
      </w:pPr>
      <w:r w:rsidRPr="00263132">
        <w:rPr>
          <w:rFonts w:asciiTheme="majorHAnsi" w:hAnsiTheme="majorHAnsi" w:cstheme="majorHAnsi"/>
          <w:szCs w:val="28"/>
        </w:rPr>
        <w:t xml:space="preserve">HĐND </w:t>
      </w:r>
      <w:r w:rsidR="006238EA" w:rsidRPr="00263132">
        <w:rPr>
          <w:rFonts w:asciiTheme="majorHAnsi" w:hAnsiTheme="majorHAnsi" w:cstheme="majorHAnsi"/>
          <w:szCs w:val="28"/>
        </w:rPr>
        <w:t xml:space="preserve">02 cấp </w:t>
      </w:r>
      <w:r w:rsidRPr="00263132">
        <w:rPr>
          <w:rFonts w:asciiTheme="majorHAnsi" w:hAnsiTheme="majorHAnsi" w:cstheme="majorHAnsi"/>
          <w:szCs w:val="28"/>
        </w:rPr>
        <w:t xml:space="preserve">đã ban hành </w:t>
      </w:r>
      <w:r w:rsidR="007B270D" w:rsidRPr="00263132">
        <w:rPr>
          <w:rFonts w:asciiTheme="majorHAnsi" w:hAnsiTheme="majorHAnsi" w:cstheme="majorHAnsi"/>
          <w:szCs w:val="28"/>
        </w:rPr>
        <w:t>2</w:t>
      </w:r>
      <w:r w:rsidR="008328FE" w:rsidRPr="00263132">
        <w:rPr>
          <w:rFonts w:asciiTheme="majorHAnsi" w:hAnsiTheme="majorHAnsi" w:cstheme="majorHAnsi"/>
          <w:szCs w:val="28"/>
        </w:rPr>
        <w:t>31</w:t>
      </w:r>
      <w:r w:rsidR="007B270D" w:rsidRPr="00263132">
        <w:rPr>
          <w:rFonts w:asciiTheme="majorHAnsi" w:hAnsiTheme="majorHAnsi" w:cstheme="majorHAnsi"/>
          <w:szCs w:val="28"/>
        </w:rPr>
        <w:t xml:space="preserve"> nghị quyết </w:t>
      </w:r>
      <w:r w:rsidR="007B270D" w:rsidRPr="00263132">
        <w:rPr>
          <w:rFonts w:asciiTheme="majorHAnsi" w:hAnsiTheme="majorHAnsi" w:cstheme="majorHAnsi"/>
          <w:i/>
          <w:iCs/>
          <w:szCs w:val="28"/>
        </w:rPr>
        <w:t xml:space="preserve">(HĐND tỉnh 56 nghị quyết, </w:t>
      </w:r>
      <w:r w:rsidR="007D78B2" w:rsidRPr="00263132">
        <w:rPr>
          <w:rFonts w:asciiTheme="majorHAnsi" w:hAnsiTheme="majorHAnsi" w:cstheme="majorHAnsi"/>
          <w:i/>
          <w:iCs/>
          <w:szCs w:val="28"/>
        </w:rPr>
        <w:t>trong đó có 13 nghị quyết quy phạm pháp luật; HĐND cấp huyện 1</w:t>
      </w:r>
      <w:r w:rsidR="008328FE" w:rsidRPr="00263132">
        <w:rPr>
          <w:rFonts w:asciiTheme="majorHAnsi" w:hAnsiTheme="majorHAnsi" w:cstheme="majorHAnsi"/>
          <w:i/>
          <w:iCs/>
          <w:szCs w:val="28"/>
        </w:rPr>
        <w:t>75</w:t>
      </w:r>
      <w:r w:rsidR="007D78B2" w:rsidRPr="00263132">
        <w:rPr>
          <w:rFonts w:asciiTheme="majorHAnsi" w:hAnsiTheme="majorHAnsi" w:cstheme="majorHAnsi"/>
          <w:i/>
          <w:iCs/>
          <w:szCs w:val="28"/>
        </w:rPr>
        <w:t xml:space="preserve"> nghị </w:t>
      </w:r>
      <w:r w:rsidR="007D78B2" w:rsidRPr="00263132">
        <w:rPr>
          <w:rFonts w:asciiTheme="majorHAnsi" w:hAnsiTheme="majorHAnsi" w:cstheme="majorHAnsi"/>
          <w:i/>
          <w:iCs/>
          <w:szCs w:val="28"/>
        </w:rPr>
        <w:lastRenderedPageBreak/>
        <w:t xml:space="preserve">quyết, trong đó có 02 nghị quyết quy phạm pháp luật) </w:t>
      </w:r>
      <w:r w:rsidR="007D78B2" w:rsidRPr="00263132">
        <w:rPr>
          <w:rFonts w:asciiTheme="majorHAnsi" w:hAnsiTheme="majorHAnsi" w:cstheme="majorHAnsi"/>
          <w:szCs w:val="28"/>
        </w:rPr>
        <w:t xml:space="preserve">để </w:t>
      </w:r>
      <w:r w:rsidR="00D969DD" w:rsidRPr="00263132">
        <w:rPr>
          <w:rFonts w:asciiTheme="majorHAnsi" w:hAnsiTheme="majorHAnsi" w:cstheme="majorHAnsi"/>
          <w:szCs w:val="28"/>
        </w:rPr>
        <w:t>đánh giá kết quả tình hình thực hiện nhiệm vụ phát triển kinh tế - xã hội, quốc phòng, an ninh 6 tháng đầu n</w:t>
      </w:r>
      <w:r w:rsidR="00D969DD" w:rsidRPr="00263132">
        <w:rPr>
          <w:rFonts w:asciiTheme="majorHAnsi" w:hAnsiTheme="majorHAnsi" w:cstheme="majorHAnsi"/>
          <w:szCs w:val="28"/>
          <w:lang w:val="vi-VN"/>
        </w:rPr>
        <w:t>ăm,</w:t>
      </w:r>
      <w:r w:rsidR="00D969DD" w:rsidRPr="00263132">
        <w:rPr>
          <w:rFonts w:asciiTheme="majorHAnsi" w:hAnsiTheme="majorHAnsi" w:cstheme="majorHAnsi"/>
          <w:szCs w:val="28"/>
        </w:rPr>
        <w:t xml:space="preserve"> đề ra phương hướng, nhiệm vụ 6 tháng cuối năm 2024</w:t>
      </w:r>
      <w:r w:rsidR="00FC7B90" w:rsidRPr="00263132">
        <w:rPr>
          <w:rFonts w:asciiTheme="majorHAnsi" w:hAnsiTheme="majorHAnsi" w:cstheme="majorHAnsi"/>
          <w:szCs w:val="28"/>
        </w:rPr>
        <w:t>;</w:t>
      </w:r>
      <w:r w:rsidR="0039222B" w:rsidRPr="00263132">
        <w:rPr>
          <w:rFonts w:asciiTheme="majorHAnsi" w:hAnsiTheme="majorHAnsi" w:cstheme="majorHAnsi"/>
          <w:szCs w:val="28"/>
        </w:rPr>
        <w:t xml:space="preserve"> </w:t>
      </w:r>
      <w:r w:rsidR="00FC7B90" w:rsidRPr="00263132">
        <w:rPr>
          <w:rFonts w:asciiTheme="majorHAnsi" w:hAnsiTheme="majorHAnsi" w:cstheme="majorHAnsi"/>
          <w:szCs w:val="28"/>
        </w:rPr>
        <w:t>c</w:t>
      </w:r>
      <w:r w:rsidR="00386D1B" w:rsidRPr="00263132">
        <w:rPr>
          <w:rFonts w:asciiTheme="majorHAnsi" w:hAnsiTheme="majorHAnsi" w:cstheme="majorHAnsi"/>
          <w:iCs/>
          <w:szCs w:val="28"/>
          <w:lang w:val="vi-VN"/>
        </w:rPr>
        <w:t>ụ thể hóa</w:t>
      </w:r>
      <w:r w:rsidR="00386D1B" w:rsidRPr="00263132">
        <w:rPr>
          <w:rFonts w:asciiTheme="majorHAnsi" w:hAnsiTheme="majorHAnsi" w:cstheme="majorHAnsi"/>
          <w:i/>
          <w:iCs/>
          <w:szCs w:val="28"/>
        </w:rPr>
        <w:t xml:space="preserve"> </w:t>
      </w:r>
      <w:r w:rsidR="00386D1B" w:rsidRPr="00263132">
        <w:rPr>
          <w:rFonts w:asciiTheme="majorHAnsi" w:hAnsiTheme="majorHAnsi" w:cstheme="majorHAnsi"/>
          <w:iCs/>
          <w:szCs w:val="28"/>
          <w:lang w:val="vi-VN"/>
        </w:rPr>
        <w:t>các quy định của Trung ương</w:t>
      </w:r>
      <w:r w:rsidR="00880918" w:rsidRPr="00263132">
        <w:rPr>
          <w:rFonts w:asciiTheme="majorHAnsi" w:hAnsiTheme="majorHAnsi" w:cstheme="majorHAnsi"/>
          <w:iCs/>
          <w:szCs w:val="28"/>
          <w:vertAlign w:val="superscript"/>
        </w:rPr>
        <w:t>(</w:t>
      </w:r>
      <w:r w:rsidR="00880918" w:rsidRPr="00263132">
        <w:rPr>
          <w:rStyle w:val="FootnoteReference"/>
          <w:rFonts w:asciiTheme="majorHAnsi" w:hAnsiTheme="majorHAnsi" w:cstheme="majorHAnsi"/>
          <w:iCs/>
          <w:szCs w:val="28"/>
        </w:rPr>
        <w:footnoteReference w:id="6"/>
      </w:r>
      <w:r w:rsidR="00880918" w:rsidRPr="00263132">
        <w:rPr>
          <w:rFonts w:asciiTheme="majorHAnsi" w:hAnsiTheme="majorHAnsi" w:cstheme="majorHAnsi"/>
          <w:iCs/>
          <w:szCs w:val="28"/>
          <w:vertAlign w:val="superscript"/>
        </w:rPr>
        <w:t>)</w:t>
      </w:r>
      <w:r w:rsidR="00E15466" w:rsidRPr="00263132">
        <w:rPr>
          <w:rFonts w:asciiTheme="majorHAnsi" w:hAnsiTheme="majorHAnsi" w:cstheme="majorHAnsi"/>
          <w:iCs/>
          <w:szCs w:val="28"/>
        </w:rPr>
        <w:t xml:space="preserve">. Đồng thời xem xét, </w:t>
      </w:r>
      <w:r w:rsidR="00AC2AA6" w:rsidRPr="00263132">
        <w:rPr>
          <w:rFonts w:asciiTheme="majorHAnsi" w:hAnsiTheme="majorHAnsi" w:cstheme="majorHAnsi"/>
          <w:iCs/>
          <w:szCs w:val="28"/>
        </w:rPr>
        <w:t>điều chỉnh, sửa đổi, bổ sung</w:t>
      </w:r>
      <w:r w:rsidR="00E85D20" w:rsidRPr="00263132">
        <w:rPr>
          <w:rFonts w:asciiTheme="majorHAnsi" w:hAnsiTheme="majorHAnsi" w:cstheme="majorHAnsi"/>
          <w:iCs/>
          <w:szCs w:val="28"/>
        </w:rPr>
        <w:t>, bãi bỏ</w:t>
      </w:r>
      <w:r w:rsidR="00AC2AA6" w:rsidRPr="00263132">
        <w:rPr>
          <w:rFonts w:asciiTheme="majorHAnsi" w:hAnsiTheme="majorHAnsi" w:cstheme="majorHAnsi"/>
          <w:iCs/>
          <w:szCs w:val="28"/>
        </w:rPr>
        <w:t xml:space="preserve"> những quy định không còn phù hợp với pháp luật và thực tiễn</w:t>
      </w:r>
      <w:r w:rsidR="004A168D" w:rsidRPr="00263132">
        <w:rPr>
          <w:rFonts w:asciiTheme="majorHAnsi" w:hAnsiTheme="majorHAnsi" w:cstheme="majorHAnsi"/>
          <w:iCs/>
          <w:szCs w:val="28"/>
          <w:vertAlign w:val="superscript"/>
        </w:rPr>
        <w:t>(</w:t>
      </w:r>
      <w:r w:rsidR="004A168D" w:rsidRPr="00263132">
        <w:rPr>
          <w:rStyle w:val="FootnoteReference"/>
          <w:rFonts w:asciiTheme="majorHAnsi" w:hAnsiTheme="majorHAnsi" w:cstheme="majorHAnsi"/>
          <w:iCs/>
          <w:szCs w:val="28"/>
        </w:rPr>
        <w:footnoteReference w:id="7"/>
      </w:r>
      <w:r w:rsidR="004A168D" w:rsidRPr="00263132">
        <w:rPr>
          <w:rFonts w:asciiTheme="majorHAnsi" w:hAnsiTheme="majorHAnsi" w:cstheme="majorHAnsi"/>
          <w:iCs/>
          <w:szCs w:val="28"/>
          <w:vertAlign w:val="superscript"/>
        </w:rPr>
        <w:t>)</w:t>
      </w:r>
      <w:r w:rsidR="00917147" w:rsidRPr="00263132">
        <w:rPr>
          <w:rFonts w:asciiTheme="majorHAnsi" w:hAnsiTheme="majorHAnsi" w:cstheme="majorHAnsi"/>
          <w:iCs/>
          <w:szCs w:val="28"/>
        </w:rPr>
        <w:t>;</w:t>
      </w:r>
      <w:r w:rsidR="0042376F" w:rsidRPr="00263132">
        <w:rPr>
          <w:rFonts w:asciiTheme="majorHAnsi" w:hAnsiTheme="majorHAnsi" w:cstheme="majorHAnsi"/>
          <w:iCs/>
          <w:szCs w:val="28"/>
        </w:rPr>
        <w:t xml:space="preserve"> thông qua </w:t>
      </w:r>
      <w:r w:rsidR="00360E17" w:rsidRPr="00263132">
        <w:rPr>
          <w:rFonts w:asciiTheme="majorHAnsi" w:hAnsiTheme="majorHAnsi" w:cstheme="majorHAnsi"/>
          <w:iCs/>
          <w:szCs w:val="28"/>
        </w:rPr>
        <w:t>các n</w:t>
      </w:r>
      <w:r w:rsidR="00360E17" w:rsidRPr="00263132">
        <w:rPr>
          <w:szCs w:val="28"/>
        </w:rPr>
        <w:t xml:space="preserve">hiệm vụ Quy hoạch xây dựng vùng huyện, quy hoạch </w:t>
      </w:r>
      <w:r w:rsidR="0002643E" w:rsidRPr="00263132">
        <w:rPr>
          <w:szCs w:val="28"/>
        </w:rPr>
        <w:t xml:space="preserve">xây dựng, quy hoạch </w:t>
      </w:r>
      <w:r w:rsidR="00360E17" w:rsidRPr="00263132">
        <w:rPr>
          <w:szCs w:val="28"/>
        </w:rPr>
        <w:t>và kế hoạch sử dụng đất</w:t>
      </w:r>
      <w:r w:rsidR="00917147" w:rsidRPr="00263132">
        <w:rPr>
          <w:szCs w:val="28"/>
        </w:rPr>
        <w:t xml:space="preserve">; </w:t>
      </w:r>
      <w:r w:rsidR="00375234" w:rsidRPr="00263132">
        <w:rPr>
          <w:szCs w:val="28"/>
          <w:lang w:val="nl-NL"/>
        </w:rPr>
        <w:t>quyết định công tác nhân sự thuộc thẩm quyền của HĐND</w:t>
      </w:r>
      <w:r w:rsidR="00917147" w:rsidRPr="00263132">
        <w:rPr>
          <w:rFonts w:asciiTheme="majorHAnsi" w:hAnsiTheme="majorHAnsi" w:cstheme="majorHAnsi"/>
          <w:szCs w:val="28"/>
          <w:lang w:val="nl-NL"/>
        </w:rPr>
        <w:t xml:space="preserve">; </w:t>
      </w:r>
      <w:r w:rsidR="0002643E" w:rsidRPr="00263132">
        <w:rPr>
          <w:rFonts w:asciiTheme="majorHAnsi" w:hAnsiTheme="majorHAnsi" w:cstheme="majorHAnsi"/>
          <w:szCs w:val="28"/>
          <w:lang w:val="nl-NL"/>
        </w:rPr>
        <w:t xml:space="preserve">quyết định nhiều nội dung liên quan đến đầu tư công và thực hiện các Chương trình mục tiêu quốc gia... </w:t>
      </w:r>
      <w:r w:rsidR="006238EA" w:rsidRPr="00263132">
        <w:rPr>
          <w:rFonts w:asciiTheme="majorHAnsi" w:hAnsiTheme="majorHAnsi" w:cstheme="majorHAnsi"/>
          <w:szCs w:val="28"/>
          <w:lang w:val="nl-NL"/>
        </w:rPr>
        <w:t>để</w:t>
      </w:r>
      <w:r w:rsidR="0002643E" w:rsidRPr="00263132">
        <w:rPr>
          <w:rFonts w:asciiTheme="majorHAnsi" w:hAnsiTheme="majorHAnsi" w:cstheme="majorHAnsi"/>
          <w:szCs w:val="28"/>
          <w:lang w:val="nl-NL"/>
        </w:rPr>
        <w:t xml:space="preserve"> </w:t>
      </w:r>
      <w:r w:rsidR="00386D1B" w:rsidRPr="00263132">
        <w:rPr>
          <w:rFonts w:asciiTheme="majorHAnsi" w:hAnsiTheme="majorHAnsi" w:cstheme="majorHAnsi"/>
          <w:iCs/>
          <w:szCs w:val="28"/>
          <w:lang w:val="vi-VN"/>
        </w:rPr>
        <w:t>tạo cơ sở pháp lý cho các cấp, các ngành triển khai thực hiện</w:t>
      </w:r>
      <w:r w:rsidR="00E15466" w:rsidRPr="00263132">
        <w:rPr>
          <w:rFonts w:asciiTheme="majorHAnsi" w:hAnsiTheme="majorHAnsi" w:cstheme="majorHAnsi"/>
          <w:iCs/>
          <w:szCs w:val="28"/>
        </w:rPr>
        <w:t xml:space="preserve"> nhiệm vụ</w:t>
      </w:r>
      <w:r w:rsidR="00386D1B" w:rsidRPr="00263132">
        <w:rPr>
          <w:rFonts w:asciiTheme="majorHAnsi" w:hAnsiTheme="majorHAnsi" w:cstheme="majorHAnsi"/>
          <w:iCs/>
          <w:szCs w:val="28"/>
        </w:rPr>
        <w:t>.</w:t>
      </w:r>
    </w:p>
    <w:p w14:paraId="582A6D49" w14:textId="77777777" w:rsidR="00544CA2" w:rsidRPr="00263132" w:rsidRDefault="00E62B13" w:rsidP="003D32AB">
      <w:pPr>
        <w:pStyle w:val="TS"/>
        <w:rPr>
          <w:rFonts w:asciiTheme="majorHAnsi" w:hAnsiTheme="majorHAnsi" w:cstheme="majorHAnsi"/>
          <w:b/>
          <w:bCs/>
          <w:szCs w:val="28"/>
          <w:lang w:val="vi-VN"/>
        </w:rPr>
      </w:pPr>
      <w:r w:rsidRPr="00263132">
        <w:rPr>
          <w:rFonts w:asciiTheme="majorHAnsi" w:hAnsiTheme="majorHAnsi" w:cstheme="majorHAnsi"/>
          <w:b/>
          <w:bCs/>
          <w:szCs w:val="28"/>
          <w:lang w:val="vi-VN"/>
        </w:rPr>
        <w:t>2</w:t>
      </w:r>
      <w:r w:rsidR="00866FB8" w:rsidRPr="00263132">
        <w:rPr>
          <w:rFonts w:asciiTheme="majorHAnsi" w:hAnsiTheme="majorHAnsi" w:cstheme="majorHAnsi"/>
          <w:b/>
          <w:bCs/>
          <w:szCs w:val="28"/>
          <w:lang w:val="vi-VN"/>
        </w:rPr>
        <w:t>.</w:t>
      </w:r>
      <w:r w:rsidR="00621F9A" w:rsidRPr="00263132">
        <w:rPr>
          <w:rFonts w:asciiTheme="majorHAnsi" w:hAnsiTheme="majorHAnsi" w:cstheme="majorHAnsi"/>
          <w:b/>
          <w:bCs/>
          <w:szCs w:val="28"/>
          <w:lang w:val="vi-VN"/>
        </w:rPr>
        <w:t xml:space="preserve"> </w:t>
      </w:r>
      <w:r w:rsidR="00544CA2" w:rsidRPr="00263132">
        <w:rPr>
          <w:rFonts w:asciiTheme="majorHAnsi" w:hAnsiTheme="majorHAnsi" w:cstheme="majorHAnsi"/>
          <w:b/>
          <w:bCs/>
          <w:szCs w:val="28"/>
          <w:lang w:val="vi-VN"/>
        </w:rPr>
        <w:t>Hoạt động giám sát</w:t>
      </w:r>
    </w:p>
    <w:bookmarkEnd w:id="4"/>
    <w:bookmarkEnd w:id="5"/>
    <w:bookmarkEnd w:id="6"/>
    <w:p w14:paraId="169DDDAA" w14:textId="6A25EA73" w:rsidR="00866FB8" w:rsidRPr="00263132" w:rsidRDefault="00E62B13" w:rsidP="003D32AB">
      <w:pPr>
        <w:pStyle w:val="TS"/>
        <w:rPr>
          <w:rFonts w:asciiTheme="majorHAnsi" w:hAnsiTheme="majorHAnsi" w:cstheme="majorHAnsi"/>
          <w:b/>
          <w:bCs/>
          <w:szCs w:val="28"/>
          <w:lang w:val="vi-VN"/>
        </w:rPr>
      </w:pPr>
      <w:r w:rsidRPr="00263132">
        <w:rPr>
          <w:rFonts w:asciiTheme="majorHAnsi" w:hAnsiTheme="majorHAnsi" w:cstheme="majorHAnsi"/>
          <w:b/>
          <w:bCs/>
          <w:szCs w:val="28"/>
          <w:lang w:val="vi-VN"/>
        </w:rPr>
        <w:t>2</w:t>
      </w:r>
      <w:r w:rsidR="00866FB8" w:rsidRPr="00263132">
        <w:rPr>
          <w:rFonts w:asciiTheme="majorHAnsi" w:hAnsiTheme="majorHAnsi" w:cstheme="majorHAnsi"/>
          <w:b/>
          <w:bCs/>
          <w:szCs w:val="28"/>
          <w:lang w:val="vi-VN"/>
        </w:rPr>
        <w:t xml:space="preserve">.1. </w:t>
      </w:r>
      <w:r w:rsidRPr="00263132">
        <w:rPr>
          <w:rFonts w:asciiTheme="majorHAnsi" w:hAnsiTheme="majorHAnsi" w:cstheme="majorHAnsi"/>
          <w:b/>
          <w:bCs/>
          <w:szCs w:val="28"/>
          <w:lang w:val="vi-VN"/>
        </w:rPr>
        <w:t>G</w:t>
      </w:r>
      <w:r w:rsidR="00866FB8" w:rsidRPr="00263132">
        <w:rPr>
          <w:rFonts w:asciiTheme="majorHAnsi" w:hAnsiTheme="majorHAnsi" w:cstheme="majorHAnsi"/>
          <w:b/>
          <w:bCs/>
          <w:szCs w:val="28"/>
          <w:lang w:val="vi-VN"/>
        </w:rPr>
        <w:t>iám sát tại kỳ họp</w:t>
      </w:r>
      <w:r w:rsidR="00B15E9E" w:rsidRPr="00263132">
        <w:rPr>
          <w:rFonts w:asciiTheme="majorHAnsi" w:hAnsiTheme="majorHAnsi" w:cstheme="majorHAnsi"/>
          <w:b/>
          <w:bCs/>
          <w:szCs w:val="28"/>
          <w:lang w:val="vi-VN"/>
        </w:rPr>
        <w:t xml:space="preserve"> của HĐND</w:t>
      </w:r>
      <w:r w:rsidR="006438E9" w:rsidRPr="00263132">
        <w:rPr>
          <w:rFonts w:asciiTheme="majorHAnsi" w:hAnsiTheme="majorHAnsi" w:cstheme="majorHAnsi"/>
          <w:b/>
          <w:bCs/>
          <w:szCs w:val="28"/>
          <w:lang w:val="vi-VN"/>
        </w:rPr>
        <w:t>, phiên họp</w:t>
      </w:r>
      <w:r w:rsidR="00B15E9E" w:rsidRPr="00263132">
        <w:rPr>
          <w:rFonts w:asciiTheme="majorHAnsi" w:hAnsiTheme="majorHAnsi" w:cstheme="majorHAnsi"/>
          <w:b/>
          <w:bCs/>
          <w:szCs w:val="28"/>
          <w:lang w:val="vi-VN"/>
        </w:rPr>
        <w:t xml:space="preserve"> của Thường trực HĐND</w:t>
      </w:r>
    </w:p>
    <w:p w14:paraId="2F7AB3E2" w14:textId="7AD8DBAD" w:rsidR="00544CA2" w:rsidRPr="00263132" w:rsidRDefault="00544CA2" w:rsidP="003D32AB">
      <w:pPr>
        <w:pStyle w:val="TS"/>
        <w:rPr>
          <w:rFonts w:asciiTheme="majorHAnsi" w:hAnsiTheme="majorHAnsi" w:cstheme="majorHAnsi"/>
          <w:i/>
          <w:iCs/>
          <w:szCs w:val="28"/>
          <w:lang w:val="vi-VN"/>
        </w:rPr>
      </w:pPr>
      <w:r w:rsidRPr="00263132">
        <w:rPr>
          <w:rFonts w:asciiTheme="majorHAnsi" w:hAnsiTheme="majorHAnsi" w:cstheme="majorHAnsi"/>
          <w:i/>
          <w:iCs/>
          <w:szCs w:val="28"/>
          <w:lang w:val="vi-VN"/>
        </w:rPr>
        <w:t>- V</w:t>
      </w:r>
      <w:r w:rsidR="0002607A" w:rsidRPr="00263132">
        <w:rPr>
          <w:rFonts w:asciiTheme="majorHAnsi" w:hAnsiTheme="majorHAnsi" w:cstheme="majorHAnsi"/>
          <w:i/>
          <w:iCs/>
          <w:szCs w:val="28"/>
        </w:rPr>
        <w:t>ề</w:t>
      </w:r>
      <w:r w:rsidRPr="00263132">
        <w:rPr>
          <w:rFonts w:asciiTheme="majorHAnsi" w:hAnsiTheme="majorHAnsi" w:cstheme="majorHAnsi"/>
          <w:i/>
          <w:iCs/>
          <w:szCs w:val="28"/>
          <w:lang w:val="vi-VN"/>
        </w:rPr>
        <w:t xml:space="preserve"> xem xét báo cáo của các cơ quan trình HĐND</w:t>
      </w:r>
    </w:p>
    <w:p w14:paraId="4A16AE03" w14:textId="4956B11C" w:rsidR="00F62163" w:rsidRPr="00263132" w:rsidRDefault="0024218D" w:rsidP="00F62163">
      <w:pPr>
        <w:pStyle w:val="TS"/>
        <w:rPr>
          <w:rFonts w:asciiTheme="majorHAnsi" w:hAnsiTheme="majorHAnsi" w:cstheme="majorHAnsi"/>
          <w:szCs w:val="28"/>
        </w:rPr>
      </w:pPr>
      <w:r w:rsidRPr="00263132">
        <w:rPr>
          <w:rFonts w:asciiTheme="majorHAnsi" w:hAnsiTheme="majorHAnsi" w:cstheme="majorHAnsi"/>
          <w:szCs w:val="28"/>
        </w:rPr>
        <w:t xml:space="preserve">Qua xem xét, thảo luận </w:t>
      </w:r>
      <w:r w:rsidR="00B00D06" w:rsidRPr="00263132">
        <w:rPr>
          <w:rFonts w:asciiTheme="majorHAnsi" w:hAnsiTheme="majorHAnsi" w:cstheme="majorHAnsi"/>
          <w:szCs w:val="28"/>
          <w:lang w:val="vi-VN"/>
        </w:rPr>
        <w:t xml:space="preserve">các báo cáo </w:t>
      </w:r>
      <w:r w:rsidRPr="00263132">
        <w:rPr>
          <w:rFonts w:asciiTheme="majorHAnsi" w:hAnsiTheme="majorHAnsi" w:cstheme="majorHAnsi"/>
          <w:szCs w:val="28"/>
        </w:rPr>
        <w:t xml:space="preserve">kinh tế - xã hội, báo cáo </w:t>
      </w:r>
      <w:r w:rsidR="00B00D06" w:rsidRPr="00263132">
        <w:rPr>
          <w:rFonts w:asciiTheme="majorHAnsi" w:hAnsiTheme="majorHAnsi" w:cstheme="majorHAnsi"/>
          <w:szCs w:val="28"/>
          <w:lang w:val="vi-VN"/>
        </w:rPr>
        <w:t>công tác</w:t>
      </w:r>
      <w:r w:rsidR="008F5072" w:rsidRPr="00263132">
        <w:rPr>
          <w:rFonts w:asciiTheme="majorHAnsi" w:hAnsiTheme="majorHAnsi" w:cstheme="majorHAnsi"/>
          <w:szCs w:val="28"/>
        </w:rPr>
        <w:t xml:space="preserve"> của các cơ quan của HĐND, UBND, các cơ quan tư pháp cùng cấp</w:t>
      </w:r>
      <w:r w:rsidR="00B00D06" w:rsidRPr="00263132">
        <w:rPr>
          <w:rFonts w:asciiTheme="majorHAnsi" w:hAnsiTheme="majorHAnsi" w:cstheme="majorHAnsi"/>
          <w:szCs w:val="28"/>
          <w:lang w:val="vi-VN"/>
        </w:rPr>
        <w:t>, báo cáo chuyên đề của các cơ quan, đơn vị</w:t>
      </w:r>
      <w:r w:rsidR="00B124C9" w:rsidRPr="00263132">
        <w:rPr>
          <w:rFonts w:asciiTheme="majorHAnsi" w:hAnsiTheme="majorHAnsi" w:cstheme="majorHAnsi"/>
          <w:szCs w:val="28"/>
        </w:rPr>
        <w:t xml:space="preserve">, </w:t>
      </w:r>
      <w:r w:rsidR="001D6547" w:rsidRPr="00263132">
        <w:rPr>
          <w:rFonts w:asciiTheme="majorHAnsi" w:hAnsiTheme="majorHAnsi" w:cstheme="majorHAnsi"/>
          <w:szCs w:val="28"/>
          <w:lang w:val="vi-VN"/>
        </w:rPr>
        <w:t xml:space="preserve">HĐND </w:t>
      </w:r>
      <w:r w:rsidR="00B124C9" w:rsidRPr="00263132">
        <w:rPr>
          <w:rFonts w:asciiTheme="majorHAnsi" w:hAnsiTheme="majorHAnsi" w:cstheme="majorHAnsi"/>
          <w:szCs w:val="28"/>
        </w:rPr>
        <w:t>thống nhất đánh giá</w:t>
      </w:r>
      <w:r w:rsidR="00F62163" w:rsidRPr="00263132">
        <w:rPr>
          <w:rFonts w:asciiTheme="majorHAnsi" w:hAnsiTheme="majorHAnsi" w:cstheme="majorHAnsi"/>
          <w:szCs w:val="28"/>
        </w:rPr>
        <w:t xml:space="preserve"> trong 6 tháng đầu năm, việc thực hiện nhiệm vụ phát triển kinh tế - xã hội tiếp tục được các cấp, các ngành tập trung lãnh đạo, chỉ đạo và đạt được nhiều kết quả quan trọng: Tổng sản phẩm trên địa bàn (GRDP) </w:t>
      </w:r>
      <w:r w:rsidR="00CB3F2D" w:rsidRPr="00263132">
        <w:rPr>
          <w:rFonts w:asciiTheme="majorHAnsi" w:hAnsiTheme="majorHAnsi" w:cstheme="majorHAnsi"/>
          <w:szCs w:val="28"/>
        </w:rPr>
        <w:t xml:space="preserve">tăng trưởng 6,47%, </w:t>
      </w:r>
      <w:r w:rsidR="00F62163" w:rsidRPr="00263132">
        <w:rPr>
          <w:rFonts w:asciiTheme="majorHAnsi" w:hAnsiTheme="majorHAnsi" w:cstheme="majorHAnsi"/>
          <w:szCs w:val="28"/>
        </w:rPr>
        <w:t>tiếp tục giữ vững vị trí cao nhất khu vực Tây Nguyên</w:t>
      </w:r>
      <w:r w:rsidR="00CB3F2D" w:rsidRPr="00263132">
        <w:rPr>
          <w:rFonts w:asciiTheme="majorHAnsi" w:hAnsiTheme="majorHAnsi" w:cstheme="majorHAnsi"/>
          <w:szCs w:val="28"/>
        </w:rPr>
        <w:t>;</w:t>
      </w:r>
      <w:r w:rsidR="00F62163" w:rsidRPr="00263132">
        <w:rPr>
          <w:rFonts w:asciiTheme="majorHAnsi" w:hAnsiTheme="majorHAnsi" w:cstheme="majorHAnsi"/>
          <w:szCs w:val="28"/>
        </w:rPr>
        <w:t xml:space="preserve"> </w:t>
      </w:r>
      <w:r w:rsidR="0050311C" w:rsidRPr="00263132">
        <w:rPr>
          <w:rFonts w:asciiTheme="majorHAnsi" w:hAnsiTheme="majorHAnsi" w:cstheme="majorHAnsi"/>
          <w:szCs w:val="28"/>
        </w:rPr>
        <w:t>tổng giá trị sản xuất một số địa phương trên địa bàn tỉnh tăng cao so với cùng kỳ</w:t>
      </w:r>
      <w:r w:rsidR="0050311C" w:rsidRPr="00263132">
        <w:rPr>
          <w:rFonts w:asciiTheme="majorHAnsi" w:hAnsiTheme="majorHAnsi" w:cstheme="majorHAnsi"/>
          <w:szCs w:val="28"/>
          <w:vertAlign w:val="superscript"/>
        </w:rPr>
        <w:t>(</w:t>
      </w:r>
      <w:r w:rsidR="0050311C" w:rsidRPr="00263132">
        <w:rPr>
          <w:rStyle w:val="FootnoteReference"/>
          <w:rFonts w:asciiTheme="majorHAnsi" w:hAnsiTheme="majorHAnsi" w:cstheme="majorHAnsi"/>
          <w:szCs w:val="28"/>
        </w:rPr>
        <w:footnoteReference w:id="8"/>
      </w:r>
      <w:r w:rsidR="0050311C" w:rsidRPr="00263132">
        <w:rPr>
          <w:rFonts w:asciiTheme="majorHAnsi" w:hAnsiTheme="majorHAnsi" w:cstheme="majorHAnsi"/>
          <w:szCs w:val="28"/>
          <w:vertAlign w:val="superscript"/>
        </w:rPr>
        <w:t>)</w:t>
      </w:r>
      <w:r w:rsidR="00456119" w:rsidRPr="00263132">
        <w:rPr>
          <w:rFonts w:asciiTheme="majorHAnsi" w:hAnsiTheme="majorHAnsi" w:cstheme="majorHAnsi"/>
          <w:szCs w:val="28"/>
        </w:rPr>
        <w:t xml:space="preserve">; </w:t>
      </w:r>
      <w:r w:rsidR="00F62163" w:rsidRPr="00263132">
        <w:rPr>
          <w:rFonts w:asciiTheme="majorHAnsi" w:hAnsiTheme="majorHAnsi" w:cstheme="majorHAnsi"/>
          <w:szCs w:val="28"/>
        </w:rPr>
        <w:t>tổng vốn đầu tư toàn xã hội tăng 23,4% so với cùng kỳ</w:t>
      </w:r>
      <w:r w:rsidR="00375234" w:rsidRPr="00263132">
        <w:rPr>
          <w:rFonts w:asciiTheme="majorHAnsi" w:hAnsiTheme="majorHAnsi" w:cstheme="majorHAnsi"/>
          <w:szCs w:val="28"/>
        </w:rPr>
        <w:t xml:space="preserve"> </w:t>
      </w:r>
      <w:r w:rsidR="00375234" w:rsidRPr="00263132">
        <w:rPr>
          <w:szCs w:val="28"/>
        </w:rPr>
        <w:t>6 tháng đầu năm 2023</w:t>
      </w:r>
      <w:r w:rsidR="00F62163" w:rsidRPr="00263132">
        <w:rPr>
          <w:rFonts w:asciiTheme="majorHAnsi" w:hAnsiTheme="majorHAnsi" w:cstheme="majorHAnsi"/>
          <w:szCs w:val="28"/>
        </w:rPr>
        <w:t xml:space="preserve">; </w:t>
      </w:r>
      <w:r w:rsidR="00456119" w:rsidRPr="00263132">
        <w:rPr>
          <w:rFonts w:asciiTheme="majorHAnsi" w:hAnsiTheme="majorHAnsi" w:cstheme="majorHAnsi"/>
          <w:szCs w:val="28"/>
        </w:rPr>
        <w:t>thu ngân sách của một số huyện đạt kết quả cao</w:t>
      </w:r>
      <w:r w:rsidR="00456119" w:rsidRPr="00263132">
        <w:rPr>
          <w:rFonts w:asciiTheme="majorHAnsi" w:hAnsiTheme="majorHAnsi" w:cstheme="majorHAnsi"/>
          <w:szCs w:val="28"/>
          <w:vertAlign w:val="superscript"/>
        </w:rPr>
        <w:t>(</w:t>
      </w:r>
      <w:r w:rsidR="00456119" w:rsidRPr="00263132">
        <w:rPr>
          <w:rStyle w:val="FootnoteReference"/>
          <w:rFonts w:asciiTheme="majorHAnsi" w:hAnsiTheme="majorHAnsi" w:cstheme="majorHAnsi"/>
          <w:szCs w:val="28"/>
        </w:rPr>
        <w:footnoteReference w:id="9"/>
      </w:r>
      <w:r w:rsidR="00456119" w:rsidRPr="00263132">
        <w:rPr>
          <w:rFonts w:asciiTheme="majorHAnsi" w:hAnsiTheme="majorHAnsi" w:cstheme="majorHAnsi"/>
          <w:szCs w:val="28"/>
          <w:vertAlign w:val="superscript"/>
        </w:rPr>
        <w:t>)</w:t>
      </w:r>
      <w:r w:rsidR="002B1B15" w:rsidRPr="00263132">
        <w:rPr>
          <w:rFonts w:asciiTheme="majorHAnsi" w:hAnsiTheme="majorHAnsi" w:cstheme="majorHAnsi"/>
          <w:szCs w:val="28"/>
        </w:rPr>
        <w:t>,</w:t>
      </w:r>
      <w:r w:rsidR="00BA05E5" w:rsidRPr="00263132">
        <w:rPr>
          <w:rFonts w:asciiTheme="majorHAnsi" w:hAnsiTheme="majorHAnsi" w:cstheme="majorHAnsi"/>
          <w:szCs w:val="28"/>
        </w:rPr>
        <w:t xml:space="preserve"> </w:t>
      </w:r>
      <w:r w:rsidR="00F62163" w:rsidRPr="00263132">
        <w:rPr>
          <w:rFonts w:asciiTheme="majorHAnsi" w:hAnsiTheme="majorHAnsi" w:cstheme="majorHAnsi"/>
          <w:szCs w:val="28"/>
        </w:rPr>
        <w:t xml:space="preserve">giải ngân vốn đầu tư công </w:t>
      </w:r>
      <w:r w:rsidR="00BA05E5" w:rsidRPr="00263132">
        <w:rPr>
          <w:rFonts w:asciiTheme="majorHAnsi" w:hAnsiTheme="majorHAnsi" w:cstheme="majorHAnsi"/>
          <w:szCs w:val="28"/>
        </w:rPr>
        <w:t xml:space="preserve">toàn tỉnh </w:t>
      </w:r>
      <w:r w:rsidR="00F62163" w:rsidRPr="00263132">
        <w:rPr>
          <w:rFonts w:asciiTheme="majorHAnsi" w:hAnsiTheme="majorHAnsi" w:cstheme="majorHAnsi"/>
          <w:szCs w:val="28"/>
        </w:rPr>
        <w:t>đạt 39% so với thực nguồn kế hoạch được giao; có 173 doanh nghiệp và 25 hợp tác xã được thành lập mới; chỉ số Cải cách hành chính (PAR INDEX) tăng 12 bậc, chỉ số Hài lòng của người dân đối với sự phục vụ của cơ quan hành chính nhà nước (SIPAS) của tỉnh tăng 07 bậc so với năm 2022…</w:t>
      </w:r>
    </w:p>
    <w:p w14:paraId="631E9309" w14:textId="027E3835" w:rsidR="00F62163" w:rsidRPr="00263132" w:rsidRDefault="00F62163" w:rsidP="00F62163">
      <w:pPr>
        <w:pStyle w:val="TS"/>
        <w:rPr>
          <w:rFonts w:asciiTheme="majorHAnsi" w:hAnsiTheme="majorHAnsi" w:cstheme="majorHAnsi"/>
          <w:szCs w:val="28"/>
        </w:rPr>
      </w:pPr>
      <w:r w:rsidRPr="00263132">
        <w:rPr>
          <w:rFonts w:asciiTheme="majorHAnsi" w:hAnsiTheme="majorHAnsi" w:cstheme="majorHAnsi"/>
          <w:szCs w:val="28"/>
        </w:rPr>
        <w:t xml:space="preserve">Bên cạnh kết quả đạt được, </w:t>
      </w:r>
      <w:r w:rsidR="00E75191" w:rsidRPr="00263132">
        <w:rPr>
          <w:rFonts w:asciiTheme="majorHAnsi" w:hAnsiTheme="majorHAnsi" w:cstheme="majorHAnsi"/>
          <w:szCs w:val="28"/>
        </w:rPr>
        <w:t>HĐND cũng đã chỉ ra những hạn chế, yếu kém</w:t>
      </w:r>
      <w:r w:rsidR="00E15466" w:rsidRPr="00263132">
        <w:rPr>
          <w:rFonts w:asciiTheme="majorHAnsi" w:hAnsiTheme="majorHAnsi" w:cstheme="majorHAnsi"/>
          <w:szCs w:val="28"/>
        </w:rPr>
        <w:t xml:space="preserve"> như</w:t>
      </w:r>
      <w:r w:rsidR="00E75191" w:rsidRPr="00263132">
        <w:rPr>
          <w:rFonts w:asciiTheme="majorHAnsi" w:hAnsiTheme="majorHAnsi" w:cstheme="majorHAnsi"/>
          <w:szCs w:val="28"/>
        </w:rPr>
        <w:t xml:space="preserve">: </w:t>
      </w:r>
      <w:r w:rsidR="00E15466" w:rsidRPr="00263132">
        <w:rPr>
          <w:rFonts w:asciiTheme="majorHAnsi" w:hAnsiTheme="majorHAnsi" w:cstheme="majorHAnsi"/>
          <w:szCs w:val="28"/>
        </w:rPr>
        <w:t>T</w:t>
      </w:r>
      <w:r w:rsidRPr="00263132">
        <w:rPr>
          <w:rFonts w:asciiTheme="majorHAnsi" w:hAnsiTheme="majorHAnsi" w:cstheme="majorHAnsi"/>
          <w:szCs w:val="28"/>
        </w:rPr>
        <w:t xml:space="preserve">hu ngân sách nhà nước </w:t>
      </w:r>
      <w:r w:rsidR="003B02B1" w:rsidRPr="00263132">
        <w:rPr>
          <w:rFonts w:asciiTheme="majorHAnsi" w:hAnsiTheme="majorHAnsi" w:cstheme="majorHAnsi"/>
          <w:szCs w:val="28"/>
        </w:rPr>
        <w:t xml:space="preserve">của </w:t>
      </w:r>
      <w:r w:rsidR="00E15466" w:rsidRPr="00263132">
        <w:rPr>
          <w:rFonts w:asciiTheme="majorHAnsi" w:hAnsiTheme="majorHAnsi" w:cstheme="majorHAnsi"/>
          <w:szCs w:val="28"/>
        </w:rPr>
        <w:t xml:space="preserve">cấp </w:t>
      </w:r>
      <w:r w:rsidR="003B02B1" w:rsidRPr="00263132">
        <w:rPr>
          <w:rFonts w:asciiTheme="majorHAnsi" w:hAnsiTheme="majorHAnsi" w:cstheme="majorHAnsi"/>
          <w:szCs w:val="28"/>
        </w:rPr>
        <w:t xml:space="preserve">tỉnh, </w:t>
      </w:r>
      <w:r w:rsidR="00E15466" w:rsidRPr="00263132">
        <w:rPr>
          <w:rFonts w:asciiTheme="majorHAnsi" w:hAnsiTheme="majorHAnsi" w:cstheme="majorHAnsi"/>
          <w:szCs w:val="28"/>
        </w:rPr>
        <w:t xml:space="preserve">cấp </w:t>
      </w:r>
      <w:r w:rsidR="003B02B1" w:rsidRPr="00263132">
        <w:rPr>
          <w:rFonts w:asciiTheme="majorHAnsi" w:hAnsiTheme="majorHAnsi" w:cstheme="majorHAnsi"/>
          <w:szCs w:val="28"/>
        </w:rPr>
        <w:t xml:space="preserve">huyện </w:t>
      </w:r>
      <w:r w:rsidRPr="00263132">
        <w:rPr>
          <w:rFonts w:asciiTheme="majorHAnsi" w:hAnsiTheme="majorHAnsi" w:cstheme="majorHAnsi"/>
          <w:szCs w:val="28"/>
        </w:rPr>
        <w:t xml:space="preserve">chưa đảm bảo </w:t>
      </w:r>
      <w:r w:rsidR="00441392" w:rsidRPr="00263132">
        <w:rPr>
          <w:rFonts w:asciiTheme="majorHAnsi" w:hAnsiTheme="majorHAnsi" w:cstheme="majorHAnsi"/>
          <w:szCs w:val="28"/>
        </w:rPr>
        <w:t>kế hoạch đề ra</w:t>
      </w:r>
      <w:r w:rsidRPr="00263132">
        <w:rPr>
          <w:rFonts w:asciiTheme="majorHAnsi" w:hAnsiTheme="majorHAnsi" w:cstheme="majorHAnsi"/>
          <w:szCs w:val="28"/>
        </w:rPr>
        <w:t>; công tác công tác bồi thường, giải phóng mặt bằng để thực hiện một số dự án trọng điểm còn nhiều khó khăn, vướng mắc, đơn giá đất bồi thường khi thu hồi đất một số dự án chậm được ban hành</w:t>
      </w:r>
      <w:r w:rsidR="00DA63F1" w:rsidRPr="00263132">
        <w:rPr>
          <w:rFonts w:asciiTheme="majorHAnsi" w:hAnsiTheme="majorHAnsi" w:cstheme="majorHAnsi"/>
          <w:szCs w:val="28"/>
        </w:rPr>
        <w:t xml:space="preserve">; tiến độ giải ngân vốn đầu tư công của các huyện, thành phố thấp hơn mức bình quân của tỉnh; </w:t>
      </w:r>
      <w:r w:rsidRPr="00263132">
        <w:rPr>
          <w:rFonts w:asciiTheme="majorHAnsi" w:hAnsiTheme="majorHAnsi" w:cstheme="majorHAnsi"/>
          <w:szCs w:val="28"/>
        </w:rPr>
        <w:t xml:space="preserve">chỉ số năng lực cạnh tranh cấp tỉnh (PCI), chỉ số Hiệu quả quản trị và hành chính công cấp tỉnh (PAPI) năm 2023 giảm so với năm 2022; tình trạng phá rừng làm </w:t>
      </w:r>
      <w:r w:rsidRPr="00263132">
        <w:rPr>
          <w:rFonts w:asciiTheme="majorHAnsi" w:hAnsiTheme="majorHAnsi" w:cstheme="majorHAnsi"/>
          <w:szCs w:val="28"/>
        </w:rPr>
        <w:lastRenderedPageBreak/>
        <w:t>nương rẫy, khai thác lâm sản trái phép vẫn còn xảy ra; tai nạn giao thông tăng ở cả cả 3 tiêu chí so với cùng kỳ năm 2023…</w:t>
      </w:r>
    </w:p>
    <w:p w14:paraId="44595BC1" w14:textId="11315B91" w:rsidR="00544CA2" w:rsidRPr="00263132" w:rsidRDefault="00544CA2" w:rsidP="003D32AB">
      <w:pPr>
        <w:pStyle w:val="TS"/>
        <w:rPr>
          <w:rFonts w:asciiTheme="majorHAnsi" w:hAnsiTheme="majorHAnsi" w:cstheme="majorHAnsi"/>
          <w:i/>
          <w:iCs/>
          <w:szCs w:val="28"/>
          <w:lang w:val="vi-VN"/>
        </w:rPr>
      </w:pPr>
      <w:r w:rsidRPr="00263132">
        <w:rPr>
          <w:rFonts w:asciiTheme="majorHAnsi" w:hAnsiTheme="majorHAnsi" w:cstheme="majorHAnsi"/>
          <w:i/>
          <w:iCs/>
          <w:szCs w:val="28"/>
          <w:lang w:val="vi-VN"/>
        </w:rPr>
        <w:t>- Hoạt động chất vấn và trả lời chất vấn</w:t>
      </w:r>
    </w:p>
    <w:p w14:paraId="0DEA84C7" w14:textId="79B67B1E" w:rsidR="00FB1DD7" w:rsidRPr="00263132" w:rsidRDefault="00C66536" w:rsidP="00FB1DD7">
      <w:pPr>
        <w:pStyle w:val="TS"/>
        <w:rPr>
          <w:rFonts w:eastAsia="Times New Roman"/>
          <w:szCs w:val="28"/>
        </w:rPr>
      </w:pPr>
      <w:r w:rsidRPr="00263132">
        <w:rPr>
          <w:rFonts w:asciiTheme="majorHAnsi" w:hAnsiTheme="majorHAnsi" w:cstheme="majorHAnsi"/>
          <w:szCs w:val="28"/>
        </w:rPr>
        <w:t xml:space="preserve">HĐND đã tổ chức các phiên chất vấn tại </w:t>
      </w:r>
      <w:r w:rsidR="00617A4F" w:rsidRPr="00263132">
        <w:rPr>
          <w:rFonts w:asciiTheme="majorHAnsi" w:hAnsiTheme="majorHAnsi" w:cstheme="majorHAnsi"/>
          <w:szCs w:val="28"/>
        </w:rPr>
        <w:t xml:space="preserve">kỳ họp thường lệ </w:t>
      </w:r>
      <w:r w:rsidRPr="00263132">
        <w:rPr>
          <w:rFonts w:asciiTheme="majorHAnsi" w:hAnsiTheme="majorHAnsi" w:cstheme="majorHAnsi"/>
          <w:szCs w:val="28"/>
        </w:rPr>
        <w:t xml:space="preserve">giữa năm để xem xét trả lời chất vấn đối với </w:t>
      </w:r>
      <w:r w:rsidR="00FB277B" w:rsidRPr="00263132">
        <w:rPr>
          <w:rFonts w:asciiTheme="majorHAnsi" w:hAnsiTheme="majorHAnsi" w:cstheme="majorHAnsi"/>
          <w:b/>
          <w:bCs/>
          <w:szCs w:val="28"/>
        </w:rPr>
        <w:t>40</w:t>
      </w:r>
      <w:r w:rsidRPr="00263132">
        <w:rPr>
          <w:rFonts w:asciiTheme="majorHAnsi" w:hAnsiTheme="majorHAnsi" w:cstheme="majorHAnsi"/>
          <w:szCs w:val="28"/>
        </w:rPr>
        <w:t xml:space="preserve"> nội dung </w:t>
      </w:r>
      <w:r w:rsidRPr="00263132">
        <w:rPr>
          <w:rFonts w:asciiTheme="majorHAnsi" w:hAnsiTheme="majorHAnsi" w:cstheme="majorHAnsi"/>
          <w:i/>
          <w:iCs/>
          <w:szCs w:val="28"/>
        </w:rPr>
        <w:t>(trong đó: HĐND tỉnh</w:t>
      </w:r>
      <w:r w:rsidR="00A744E6" w:rsidRPr="00263132">
        <w:rPr>
          <w:rFonts w:asciiTheme="majorHAnsi" w:hAnsiTheme="majorHAnsi" w:cstheme="majorHAnsi"/>
          <w:i/>
          <w:iCs/>
          <w:szCs w:val="28"/>
        </w:rPr>
        <w:t xml:space="preserve">: </w:t>
      </w:r>
      <w:r w:rsidRPr="00263132">
        <w:rPr>
          <w:rFonts w:asciiTheme="majorHAnsi" w:hAnsiTheme="majorHAnsi" w:cstheme="majorHAnsi"/>
          <w:b/>
          <w:bCs/>
          <w:i/>
          <w:iCs/>
          <w:szCs w:val="28"/>
        </w:rPr>
        <w:t>08</w:t>
      </w:r>
      <w:r w:rsidRPr="00263132">
        <w:rPr>
          <w:rFonts w:asciiTheme="majorHAnsi" w:hAnsiTheme="majorHAnsi" w:cstheme="majorHAnsi"/>
          <w:i/>
          <w:iCs/>
          <w:szCs w:val="28"/>
        </w:rPr>
        <w:t xml:space="preserve"> nội dung</w:t>
      </w:r>
      <w:r w:rsidR="00387A7D" w:rsidRPr="00263132">
        <w:rPr>
          <w:rFonts w:asciiTheme="majorHAnsi" w:hAnsiTheme="majorHAnsi" w:cstheme="majorHAnsi"/>
          <w:i/>
          <w:iCs/>
          <w:szCs w:val="28"/>
        </w:rPr>
        <w:t>;</w:t>
      </w:r>
      <w:r w:rsidRPr="00263132">
        <w:rPr>
          <w:rFonts w:asciiTheme="majorHAnsi" w:hAnsiTheme="majorHAnsi" w:cstheme="majorHAnsi"/>
          <w:i/>
          <w:iCs/>
          <w:szCs w:val="28"/>
        </w:rPr>
        <w:t xml:space="preserve"> HĐND </w:t>
      </w:r>
      <w:r w:rsidRPr="00263132">
        <w:rPr>
          <w:rFonts w:asciiTheme="majorHAnsi" w:hAnsiTheme="majorHAnsi" w:cstheme="majorHAnsi"/>
          <w:b/>
          <w:bCs/>
          <w:i/>
          <w:iCs/>
          <w:szCs w:val="28"/>
        </w:rPr>
        <w:t>0</w:t>
      </w:r>
      <w:r w:rsidR="00FB277B" w:rsidRPr="00263132">
        <w:rPr>
          <w:rFonts w:asciiTheme="majorHAnsi" w:hAnsiTheme="majorHAnsi" w:cstheme="majorHAnsi"/>
          <w:b/>
          <w:bCs/>
          <w:i/>
          <w:iCs/>
          <w:szCs w:val="28"/>
        </w:rPr>
        <w:t>9</w:t>
      </w:r>
      <w:r w:rsidRPr="00263132">
        <w:rPr>
          <w:rFonts w:asciiTheme="majorHAnsi" w:hAnsiTheme="majorHAnsi" w:cstheme="majorHAnsi"/>
          <w:i/>
          <w:iCs/>
          <w:szCs w:val="28"/>
        </w:rPr>
        <w:t xml:space="preserve"> </w:t>
      </w:r>
      <w:r w:rsidR="00644E3B" w:rsidRPr="00263132">
        <w:rPr>
          <w:rFonts w:asciiTheme="majorHAnsi" w:hAnsiTheme="majorHAnsi" w:cstheme="majorHAnsi"/>
          <w:i/>
          <w:iCs/>
          <w:szCs w:val="28"/>
        </w:rPr>
        <w:t xml:space="preserve">cấp </w:t>
      </w:r>
      <w:r w:rsidRPr="00263132">
        <w:rPr>
          <w:rFonts w:asciiTheme="majorHAnsi" w:hAnsiTheme="majorHAnsi" w:cstheme="majorHAnsi"/>
          <w:i/>
          <w:iCs/>
          <w:szCs w:val="28"/>
        </w:rPr>
        <w:t>huyện</w:t>
      </w:r>
      <w:r w:rsidR="00A744E6" w:rsidRPr="00263132">
        <w:rPr>
          <w:rFonts w:asciiTheme="majorHAnsi" w:hAnsiTheme="majorHAnsi" w:cstheme="majorHAnsi"/>
          <w:i/>
          <w:iCs/>
          <w:szCs w:val="28"/>
        </w:rPr>
        <w:t>:</w:t>
      </w:r>
      <w:r w:rsidRPr="00263132">
        <w:rPr>
          <w:rFonts w:asciiTheme="majorHAnsi" w:hAnsiTheme="majorHAnsi" w:cstheme="majorHAnsi"/>
          <w:i/>
          <w:iCs/>
          <w:szCs w:val="28"/>
        </w:rPr>
        <w:t xml:space="preserve"> </w:t>
      </w:r>
      <w:r w:rsidR="00FB277B" w:rsidRPr="00263132">
        <w:rPr>
          <w:rFonts w:asciiTheme="majorHAnsi" w:hAnsiTheme="majorHAnsi" w:cstheme="majorHAnsi"/>
          <w:b/>
          <w:bCs/>
          <w:i/>
          <w:iCs/>
          <w:szCs w:val="28"/>
        </w:rPr>
        <w:t>32</w:t>
      </w:r>
      <w:r w:rsidRPr="00263132">
        <w:rPr>
          <w:rFonts w:asciiTheme="majorHAnsi" w:hAnsiTheme="majorHAnsi" w:cstheme="majorHAnsi"/>
          <w:i/>
          <w:iCs/>
          <w:szCs w:val="28"/>
        </w:rPr>
        <w:t xml:space="preserve"> nội dung</w:t>
      </w:r>
      <w:r w:rsidR="003B639B" w:rsidRPr="00263132">
        <w:rPr>
          <w:rFonts w:asciiTheme="majorHAnsi" w:hAnsiTheme="majorHAnsi" w:cstheme="majorHAnsi"/>
          <w:i/>
          <w:iCs/>
          <w:szCs w:val="28"/>
          <w:vertAlign w:val="superscript"/>
        </w:rPr>
        <w:t>(</w:t>
      </w:r>
      <w:r w:rsidR="003B639B" w:rsidRPr="00263132">
        <w:rPr>
          <w:rStyle w:val="FootnoteReference"/>
          <w:rFonts w:asciiTheme="majorHAnsi" w:hAnsiTheme="majorHAnsi" w:cstheme="majorHAnsi"/>
          <w:i/>
          <w:iCs/>
          <w:szCs w:val="28"/>
        </w:rPr>
        <w:footnoteReference w:id="10"/>
      </w:r>
      <w:r w:rsidR="003B639B" w:rsidRPr="00263132">
        <w:rPr>
          <w:rFonts w:asciiTheme="majorHAnsi" w:hAnsiTheme="majorHAnsi" w:cstheme="majorHAnsi"/>
          <w:i/>
          <w:iCs/>
          <w:szCs w:val="28"/>
          <w:vertAlign w:val="superscript"/>
        </w:rPr>
        <w:t>)</w:t>
      </w:r>
      <w:r w:rsidRPr="00263132">
        <w:rPr>
          <w:rFonts w:asciiTheme="majorHAnsi" w:hAnsiTheme="majorHAnsi" w:cstheme="majorHAnsi"/>
          <w:i/>
          <w:iCs/>
          <w:szCs w:val="28"/>
        </w:rPr>
        <w:t xml:space="preserve">) </w:t>
      </w:r>
      <w:r w:rsidRPr="00263132">
        <w:rPr>
          <w:rFonts w:asciiTheme="majorHAnsi" w:hAnsiTheme="majorHAnsi" w:cstheme="majorHAnsi"/>
          <w:szCs w:val="28"/>
        </w:rPr>
        <w:t>thuộc trách nhiệm của các thành viên UBND</w:t>
      </w:r>
      <w:r w:rsidR="00FB1DD7" w:rsidRPr="00263132">
        <w:rPr>
          <w:rFonts w:asciiTheme="majorHAnsi" w:hAnsiTheme="majorHAnsi" w:cstheme="majorHAnsi"/>
          <w:szCs w:val="28"/>
        </w:rPr>
        <w:t>;</w:t>
      </w:r>
      <w:r w:rsidR="00A744E6" w:rsidRPr="00263132">
        <w:rPr>
          <w:rFonts w:asciiTheme="majorHAnsi" w:hAnsiTheme="majorHAnsi" w:cstheme="majorHAnsi"/>
          <w:szCs w:val="28"/>
        </w:rPr>
        <w:t xml:space="preserve"> </w:t>
      </w:r>
      <w:r w:rsidR="00FB1DD7" w:rsidRPr="00263132">
        <w:rPr>
          <w:rFonts w:asciiTheme="majorHAnsi" w:hAnsiTheme="majorHAnsi" w:cstheme="majorHAnsi"/>
          <w:szCs w:val="28"/>
        </w:rPr>
        <w:t>p</w:t>
      </w:r>
      <w:r w:rsidR="00C858EA" w:rsidRPr="00263132">
        <w:rPr>
          <w:rFonts w:asciiTheme="majorHAnsi" w:hAnsiTheme="majorHAnsi" w:cstheme="majorHAnsi"/>
          <w:szCs w:val="28"/>
        </w:rPr>
        <w:t>hiên chất vấn tại kỳ họp của HĐND tỉnh và một số huyện</w:t>
      </w:r>
      <w:r w:rsidR="00C858EA" w:rsidRPr="00263132">
        <w:rPr>
          <w:rFonts w:asciiTheme="majorHAnsi" w:hAnsiTheme="majorHAnsi" w:cstheme="majorHAnsi"/>
          <w:szCs w:val="28"/>
          <w:vertAlign w:val="superscript"/>
        </w:rPr>
        <w:t>(</w:t>
      </w:r>
      <w:r w:rsidR="00C858EA" w:rsidRPr="00263132">
        <w:rPr>
          <w:rStyle w:val="FootnoteReference"/>
          <w:rFonts w:asciiTheme="majorHAnsi" w:hAnsiTheme="majorHAnsi" w:cstheme="majorHAnsi"/>
          <w:szCs w:val="28"/>
        </w:rPr>
        <w:footnoteReference w:id="11"/>
      </w:r>
      <w:r w:rsidR="00C858EA" w:rsidRPr="00263132">
        <w:rPr>
          <w:rFonts w:asciiTheme="majorHAnsi" w:hAnsiTheme="majorHAnsi" w:cstheme="majorHAnsi"/>
          <w:szCs w:val="28"/>
          <w:vertAlign w:val="superscript"/>
        </w:rPr>
        <w:t>)</w:t>
      </w:r>
      <w:r w:rsidR="00C858EA" w:rsidRPr="00263132">
        <w:rPr>
          <w:rFonts w:asciiTheme="majorHAnsi" w:hAnsiTheme="majorHAnsi" w:cstheme="majorHAnsi"/>
          <w:szCs w:val="28"/>
        </w:rPr>
        <w:t xml:space="preserve"> đã diễn ra sôi nổi</w:t>
      </w:r>
      <w:r w:rsidR="002E2030" w:rsidRPr="00263132">
        <w:rPr>
          <w:rFonts w:asciiTheme="majorHAnsi" w:hAnsiTheme="majorHAnsi" w:cstheme="majorHAnsi"/>
          <w:szCs w:val="28"/>
        </w:rPr>
        <w:t>, với nhiều nội dung</w:t>
      </w:r>
      <w:r w:rsidR="00375234" w:rsidRPr="00263132">
        <w:rPr>
          <w:rFonts w:asciiTheme="majorHAnsi" w:hAnsiTheme="majorHAnsi" w:cstheme="majorHAnsi"/>
          <w:szCs w:val="28"/>
        </w:rPr>
        <w:t xml:space="preserve">, </w:t>
      </w:r>
      <w:r w:rsidR="00FB1DD7" w:rsidRPr="00263132">
        <w:rPr>
          <w:rFonts w:asciiTheme="majorHAnsi" w:hAnsiTheme="majorHAnsi" w:cstheme="majorHAnsi"/>
          <w:szCs w:val="28"/>
        </w:rPr>
        <w:t xml:space="preserve">tập trung vào các vấn đề được cử tri và Nhân dân quan tâm như: </w:t>
      </w:r>
      <w:r w:rsidR="00FB1DD7" w:rsidRPr="00263132">
        <w:rPr>
          <w:rFonts w:eastAsia="Times New Roman"/>
          <w:szCs w:val="28"/>
        </w:rPr>
        <w:t xml:space="preserve">Việc đền bù, giải phóng mặt bằng, triển khai thực hiện giải ngân vốn đầu tư công, các Chương trình </w:t>
      </w:r>
      <w:r w:rsidR="00644E3B" w:rsidRPr="00263132">
        <w:rPr>
          <w:rFonts w:eastAsia="Times New Roman"/>
          <w:szCs w:val="28"/>
        </w:rPr>
        <w:t>m</w:t>
      </w:r>
      <w:r w:rsidR="00FB1DD7" w:rsidRPr="00263132">
        <w:rPr>
          <w:rFonts w:eastAsia="Times New Roman"/>
          <w:szCs w:val="28"/>
        </w:rPr>
        <w:t xml:space="preserve">ục tiêu quốc gia; về tiến độ thực hiện thu ngân sách trên địa bàn tỉnh năm 2024; về công tác hỗ trợ đánh giá, công nhận lại quá trình khai thác, sử dụng nhãn hiệu chứng nhận sản phẩm OCOP trên địa bàn tỉnh; việc chi trả tiền dịch vụ môi trường rừng và </w:t>
      </w:r>
      <w:r w:rsidR="00FB1DD7" w:rsidRPr="00263132">
        <w:rPr>
          <w:szCs w:val="28"/>
          <w:lang w:val="nl-NL"/>
        </w:rPr>
        <w:t xml:space="preserve">kết quả, những hạn chế trong triển khai trồng rừng  thuộc </w:t>
      </w:r>
      <w:r w:rsidR="00FB1DD7" w:rsidRPr="00263132">
        <w:rPr>
          <w:szCs w:val="28"/>
          <w:lang w:val="de-DE" w:eastAsia="vi-VN"/>
        </w:rPr>
        <w:t>Tiểu Dự án 1 - Dự án 3 Chương trình mục tiêu quốc gia phát triển kinh tế - xã hội vùng đồng bào dân tộc thiểu số và miền núi; v</w:t>
      </w:r>
      <w:r w:rsidR="00FB1DD7" w:rsidRPr="00263132">
        <w:rPr>
          <w:szCs w:val="28"/>
        </w:rPr>
        <w:t xml:space="preserve">ề triển khai thực hiện lập các đồ án quy hoạch; việc cấp Giấy chứng nhận quyền sử dụng đất cho các hộ dân tái định cư; </w:t>
      </w:r>
      <w:r w:rsidR="00FB1DD7" w:rsidRPr="00263132">
        <w:rPr>
          <w:rFonts w:eastAsia="Times New Roman"/>
          <w:szCs w:val="28"/>
        </w:rPr>
        <w:t>tình trạng ô nhiễm môi trường từ các trang trại, cơ sở chăn nuôi; về giải pháp nâng cao hiệu quả hoạt động của các hợp tác xã…</w:t>
      </w:r>
      <w:r w:rsidR="00FC3A69" w:rsidRPr="00263132">
        <w:rPr>
          <w:rFonts w:eastAsia="Times New Roman"/>
          <w:szCs w:val="28"/>
        </w:rPr>
        <w:t xml:space="preserve"> HĐND tỉnh và các huyện Kon Plông, Sa Thầy, thành phố Kon Tum đã ban hành nghị quyết </w:t>
      </w:r>
      <w:r w:rsidR="00644E3B" w:rsidRPr="00263132">
        <w:rPr>
          <w:rFonts w:eastAsia="Times New Roman"/>
          <w:szCs w:val="28"/>
        </w:rPr>
        <w:t xml:space="preserve">về </w:t>
      </w:r>
      <w:r w:rsidR="00FC3A69" w:rsidRPr="00263132">
        <w:rPr>
          <w:rFonts w:eastAsia="Times New Roman"/>
          <w:szCs w:val="28"/>
        </w:rPr>
        <w:t>chất vấn và trả lời chất vấn.</w:t>
      </w:r>
    </w:p>
    <w:p w14:paraId="324B3026" w14:textId="06D43CEF" w:rsidR="008B2BC0" w:rsidRPr="00263132" w:rsidRDefault="003F604B" w:rsidP="003D32AB">
      <w:pPr>
        <w:pStyle w:val="TS"/>
        <w:rPr>
          <w:rFonts w:asciiTheme="majorHAnsi" w:hAnsiTheme="majorHAnsi" w:cstheme="majorHAnsi"/>
          <w:szCs w:val="28"/>
          <w:lang w:val="nl-NL"/>
        </w:rPr>
      </w:pPr>
      <w:r w:rsidRPr="00263132">
        <w:rPr>
          <w:rFonts w:asciiTheme="majorHAnsi" w:hAnsiTheme="majorHAnsi" w:cstheme="majorHAnsi"/>
          <w:i/>
          <w:szCs w:val="28"/>
          <w:lang w:val="nl-NL"/>
        </w:rPr>
        <w:t xml:space="preserve">- Giám </w:t>
      </w:r>
      <w:r w:rsidR="001B2046" w:rsidRPr="00263132">
        <w:rPr>
          <w:rFonts w:asciiTheme="majorHAnsi" w:hAnsiTheme="majorHAnsi" w:cstheme="majorHAnsi"/>
          <w:i/>
          <w:szCs w:val="28"/>
          <w:lang w:val="nl-NL"/>
        </w:rPr>
        <w:t xml:space="preserve">sát </w:t>
      </w:r>
      <w:r w:rsidR="008B2BC0" w:rsidRPr="00263132">
        <w:rPr>
          <w:rFonts w:asciiTheme="majorHAnsi" w:hAnsiTheme="majorHAnsi" w:cstheme="majorHAnsi"/>
          <w:i/>
          <w:szCs w:val="28"/>
          <w:lang w:val="nl-NL"/>
        </w:rPr>
        <w:t>việc trả lời, giải quyết kiến nghị của cử tri:</w:t>
      </w:r>
    </w:p>
    <w:p w14:paraId="594BFEAF" w14:textId="7C6F73E3" w:rsidR="00C83A52" w:rsidRPr="00263132" w:rsidRDefault="008B2BC0" w:rsidP="00C83A52">
      <w:pPr>
        <w:pStyle w:val="TS"/>
        <w:rPr>
          <w:rFonts w:asciiTheme="majorHAnsi" w:hAnsiTheme="majorHAnsi" w:cstheme="majorHAnsi"/>
          <w:szCs w:val="28"/>
          <w:lang w:val="es-ES" w:eastAsia="vi-VN"/>
        </w:rPr>
      </w:pPr>
      <w:r w:rsidRPr="00263132">
        <w:rPr>
          <w:rFonts w:asciiTheme="majorHAnsi" w:hAnsiTheme="majorHAnsi" w:cstheme="majorHAnsi"/>
          <w:szCs w:val="28"/>
          <w:lang w:val="nl-NL"/>
        </w:rPr>
        <w:t xml:space="preserve">Thường trực HĐND </w:t>
      </w:r>
      <w:r w:rsidR="00247B2F" w:rsidRPr="00263132">
        <w:rPr>
          <w:rFonts w:asciiTheme="majorHAnsi" w:hAnsiTheme="majorHAnsi" w:cstheme="majorHAnsi"/>
          <w:szCs w:val="28"/>
          <w:lang w:val="nl-NL"/>
        </w:rPr>
        <w:t>th</w:t>
      </w:r>
      <w:r w:rsidR="00203528" w:rsidRPr="00263132">
        <w:rPr>
          <w:rFonts w:asciiTheme="majorHAnsi" w:hAnsiTheme="majorHAnsi" w:cstheme="majorHAnsi"/>
          <w:szCs w:val="28"/>
          <w:lang w:val="nl-NL"/>
        </w:rPr>
        <w:t>ự</w:t>
      </w:r>
      <w:r w:rsidR="00247B2F" w:rsidRPr="00263132">
        <w:rPr>
          <w:rFonts w:asciiTheme="majorHAnsi" w:hAnsiTheme="majorHAnsi" w:cstheme="majorHAnsi"/>
          <w:szCs w:val="28"/>
          <w:lang w:val="nl-NL"/>
        </w:rPr>
        <w:t xml:space="preserve">c hiện nghiêm túc </w:t>
      </w:r>
      <w:r w:rsidR="00DD51C6" w:rsidRPr="00263132">
        <w:rPr>
          <w:rFonts w:asciiTheme="majorHAnsi" w:hAnsiTheme="majorHAnsi" w:cstheme="majorHAnsi"/>
          <w:szCs w:val="28"/>
          <w:lang w:val="nl-NL"/>
        </w:rPr>
        <w:t>hoạt động</w:t>
      </w:r>
      <w:r w:rsidR="00247B2F" w:rsidRPr="00263132">
        <w:rPr>
          <w:rFonts w:asciiTheme="majorHAnsi" w:hAnsiTheme="majorHAnsi" w:cstheme="majorHAnsi"/>
          <w:szCs w:val="28"/>
          <w:lang w:val="nl-NL"/>
        </w:rPr>
        <w:t xml:space="preserve"> giám sát </w:t>
      </w:r>
      <w:r w:rsidR="00A30C51" w:rsidRPr="00263132">
        <w:rPr>
          <w:rFonts w:asciiTheme="majorHAnsi" w:hAnsiTheme="majorHAnsi" w:cstheme="majorHAnsi"/>
          <w:szCs w:val="28"/>
          <w:lang w:val="nl-NL"/>
        </w:rPr>
        <w:t xml:space="preserve">việc </w:t>
      </w:r>
      <w:r w:rsidR="00644E3B" w:rsidRPr="00263132">
        <w:rPr>
          <w:rFonts w:asciiTheme="majorHAnsi" w:hAnsiTheme="majorHAnsi" w:cstheme="majorHAnsi"/>
          <w:szCs w:val="28"/>
          <w:lang w:val="nl-NL"/>
        </w:rPr>
        <w:t xml:space="preserve">giải quyết, </w:t>
      </w:r>
      <w:r w:rsidR="00A30C51" w:rsidRPr="00263132">
        <w:rPr>
          <w:rFonts w:asciiTheme="majorHAnsi" w:hAnsiTheme="majorHAnsi" w:cstheme="majorHAnsi"/>
          <w:szCs w:val="28"/>
          <w:lang w:val="nl-NL"/>
        </w:rPr>
        <w:t xml:space="preserve">trả lời kiến nghị của cử tri gửi đến kỳ họp </w:t>
      </w:r>
      <w:r w:rsidR="00B72E35" w:rsidRPr="00263132">
        <w:rPr>
          <w:rFonts w:asciiTheme="majorHAnsi" w:hAnsiTheme="majorHAnsi" w:cstheme="majorHAnsi"/>
          <w:szCs w:val="28"/>
          <w:lang w:val="nl-NL"/>
        </w:rPr>
        <w:t xml:space="preserve">HĐND </w:t>
      </w:r>
      <w:r w:rsidR="008E16F7" w:rsidRPr="00263132">
        <w:rPr>
          <w:rFonts w:asciiTheme="majorHAnsi" w:hAnsiTheme="majorHAnsi" w:cstheme="majorHAnsi"/>
          <w:szCs w:val="28"/>
          <w:lang w:val="nl-NL"/>
        </w:rPr>
        <w:t>cuối năm 2023</w:t>
      </w:r>
      <w:r w:rsidR="00A30C51" w:rsidRPr="00263132">
        <w:rPr>
          <w:rFonts w:asciiTheme="majorHAnsi" w:hAnsiTheme="majorHAnsi" w:cstheme="majorHAnsi"/>
          <w:szCs w:val="28"/>
          <w:lang w:val="nl-NL"/>
        </w:rPr>
        <w:t xml:space="preserve"> và </w:t>
      </w:r>
      <w:r w:rsidR="00247B2F" w:rsidRPr="00263132">
        <w:rPr>
          <w:rFonts w:asciiTheme="majorHAnsi" w:hAnsiTheme="majorHAnsi" w:cstheme="majorHAnsi"/>
          <w:szCs w:val="28"/>
          <w:lang w:val="nl-NL"/>
        </w:rPr>
        <w:t>báo cáo</w:t>
      </w:r>
      <w:r w:rsidR="00407CF2" w:rsidRPr="00263132">
        <w:rPr>
          <w:rFonts w:asciiTheme="majorHAnsi" w:hAnsiTheme="majorHAnsi" w:cstheme="majorHAnsi"/>
          <w:szCs w:val="28"/>
          <w:lang w:val="nl-NL"/>
        </w:rPr>
        <w:t xml:space="preserve"> kết quả tại kỳ họp </w:t>
      </w:r>
      <w:r w:rsidR="00B72E35" w:rsidRPr="00263132">
        <w:rPr>
          <w:rFonts w:asciiTheme="majorHAnsi" w:hAnsiTheme="majorHAnsi" w:cstheme="majorHAnsi"/>
          <w:szCs w:val="28"/>
          <w:lang w:val="nl-NL"/>
        </w:rPr>
        <w:t xml:space="preserve">HĐND </w:t>
      </w:r>
      <w:r w:rsidR="008E16F7" w:rsidRPr="00263132">
        <w:rPr>
          <w:rFonts w:asciiTheme="majorHAnsi" w:hAnsiTheme="majorHAnsi" w:cstheme="majorHAnsi"/>
          <w:szCs w:val="28"/>
          <w:lang w:val="nl-NL"/>
        </w:rPr>
        <w:t>giữa năm 2024</w:t>
      </w:r>
      <w:r w:rsidR="008878BE" w:rsidRPr="00263132">
        <w:rPr>
          <w:rFonts w:asciiTheme="majorHAnsi" w:hAnsiTheme="majorHAnsi" w:cstheme="majorHAnsi"/>
          <w:szCs w:val="28"/>
          <w:lang w:val="nl-NL"/>
        </w:rPr>
        <w:t>.</w:t>
      </w:r>
      <w:r w:rsidR="00EF1337" w:rsidRPr="00263132">
        <w:rPr>
          <w:rFonts w:asciiTheme="majorHAnsi" w:hAnsiTheme="majorHAnsi" w:cstheme="majorHAnsi"/>
          <w:szCs w:val="28"/>
          <w:lang w:val="nl-NL"/>
        </w:rPr>
        <w:t xml:space="preserve"> </w:t>
      </w:r>
      <w:r w:rsidR="00C83A52" w:rsidRPr="00263132">
        <w:rPr>
          <w:rFonts w:asciiTheme="majorHAnsi" w:hAnsiTheme="majorHAnsi" w:cstheme="majorHAnsi"/>
          <w:szCs w:val="28"/>
          <w:lang w:val="nl-NL"/>
        </w:rPr>
        <w:t xml:space="preserve">Riêng </w:t>
      </w:r>
      <w:r w:rsidR="00C83A52" w:rsidRPr="00263132">
        <w:rPr>
          <w:rFonts w:asciiTheme="majorHAnsi" w:hAnsiTheme="majorHAnsi" w:cstheme="majorHAnsi"/>
          <w:szCs w:val="28"/>
          <w:lang w:val="es-ES" w:eastAsia="vi-VN"/>
        </w:rPr>
        <w:t xml:space="preserve">Thường trực HĐND </w:t>
      </w:r>
      <w:r w:rsidR="00F10B4F" w:rsidRPr="00263132">
        <w:rPr>
          <w:rFonts w:asciiTheme="majorHAnsi" w:hAnsiTheme="majorHAnsi" w:cstheme="majorHAnsi"/>
          <w:szCs w:val="28"/>
          <w:lang w:val="es-ES" w:eastAsia="vi-VN"/>
        </w:rPr>
        <w:t xml:space="preserve">thành phố Kon Tum đã </w:t>
      </w:r>
      <w:r w:rsidR="00C83A52" w:rsidRPr="00263132">
        <w:rPr>
          <w:rFonts w:asciiTheme="majorHAnsi" w:hAnsiTheme="majorHAnsi" w:cstheme="majorHAnsi"/>
          <w:szCs w:val="28"/>
          <w:lang w:val="es-ES" w:eastAsia="vi-VN"/>
        </w:rPr>
        <w:t>thành lập Đoàn giám sát, tiến hành giám sát trực tiếp tại 19/21 xã, phường có cử tri ý kiến</w:t>
      </w:r>
      <w:r w:rsidR="00F10B4F" w:rsidRPr="00263132">
        <w:rPr>
          <w:rFonts w:asciiTheme="majorHAnsi" w:hAnsiTheme="majorHAnsi" w:cstheme="majorHAnsi"/>
          <w:szCs w:val="28"/>
          <w:lang w:val="es-ES" w:eastAsia="vi-VN"/>
        </w:rPr>
        <w:t>,</w:t>
      </w:r>
      <w:r w:rsidR="00C83A52" w:rsidRPr="00263132">
        <w:rPr>
          <w:rFonts w:asciiTheme="majorHAnsi" w:hAnsiTheme="majorHAnsi" w:cstheme="majorHAnsi"/>
          <w:szCs w:val="28"/>
          <w:lang w:val="es-ES" w:eastAsia="vi-VN"/>
        </w:rPr>
        <w:t xml:space="preserve"> kiến nghị.</w:t>
      </w:r>
    </w:p>
    <w:p w14:paraId="1DAE2564" w14:textId="1E632AF3" w:rsidR="00A11EC9" w:rsidRPr="00263132" w:rsidRDefault="00343766" w:rsidP="005734C7">
      <w:pPr>
        <w:pStyle w:val="TS"/>
        <w:rPr>
          <w:rFonts w:asciiTheme="majorHAnsi" w:hAnsiTheme="majorHAnsi" w:cstheme="majorHAnsi"/>
          <w:szCs w:val="28"/>
        </w:rPr>
      </w:pPr>
      <w:r w:rsidRPr="00263132">
        <w:rPr>
          <w:rFonts w:asciiTheme="majorHAnsi" w:hAnsiTheme="majorHAnsi" w:cstheme="majorHAnsi"/>
          <w:szCs w:val="28"/>
        </w:rPr>
        <w:t xml:space="preserve">Kết quả </w:t>
      </w:r>
      <w:r w:rsidR="00461D9F" w:rsidRPr="00263132">
        <w:rPr>
          <w:rFonts w:asciiTheme="majorHAnsi" w:hAnsiTheme="majorHAnsi" w:cstheme="majorHAnsi"/>
          <w:szCs w:val="28"/>
        </w:rPr>
        <w:t xml:space="preserve">có </w:t>
      </w:r>
      <w:r w:rsidR="003A4BD9" w:rsidRPr="00263132">
        <w:rPr>
          <w:rFonts w:asciiTheme="majorHAnsi" w:hAnsiTheme="majorHAnsi" w:cstheme="majorHAnsi"/>
          <w:b/>
          <w:bCs/>
          <w:szCs w:val="28"/>
        </w:rPr>
        <w:t>60</w:t>
      </w:r>
      <w:r w:rsidR="00461D9F" w:rsidRPr="00263132">
        <w:rPr>
          <w:rFonts w:asciiTheme="majorHAnsi" w:hAnsiTheme="majorHAnsi" w:cstheme="majorHAnsi"/>
          <w:b/>
          <w:bCs/>
          <w:szCs w:val="28"/>
        </w:rPr>
        <w:t>/</w:t>
      </w:r>
      <w:r w:rsidR="003A4BD9" w:rsidRPr="00263132">
        <w:rPr>
          <w:rFonts w:asciiTheme="majorHAnsi" w:hAnsiTheme="majorHAnsi" w:cstheme="majorHAnsi"/>
          <w:b/>
          <w:bCs/>
          <w:szCs w:val="28"/>
        </w:rPr>
        <w:t>68</w:t>
      </w:r>
      <w:r w:rsidR="00461D9F" w:rsidRPr="00263132">
        <w:rPr>
          <w:rFonts w:asciiTheme="majorHAnsi" w:hAnsiTheme="majorHAnsi" w:cstheme="majorHAnsi"/>
          <w:szCs w:val="28"/>
        </w:rPr>
        <w:t xml:space="preserve"> kiến nghị </w:t>
      </w:r>
      <w:r w:rsidR="00461D9F" w:rsidRPr="00263132">
        <w:rPr>
          <w:rFonts w:asciiTheme="majorHAnsi" w:hAnsiTheme="majorHAnsi" w:cstheme="majorHAnsi"/>
          <w:iCs/>
          <w:szCs w:val="28"/>
          <w:lang w:val="es-ES"/>
        </w:rPr>
        <w:t xml:space="preserve">thuộc thẩm quyền cấp tỉnh </w:t>
      </w:r>
      <w:r w:rsidR="00461D9F" w:rsidRPr="00263132">
        <w:rPr>
          <w:rFonts w:asciiTheme="majorHAnsi" w:hAnsiTheme="majorHAnsi" w:cstheme="majorHAnsi"/>
          <w:szCs w:val="28"/>
          <w:lang w:val="es-ES"/>
        </w:rPr>
        <w:t xml:space="preserve">đã được các cơ quan chức năng thông tin, giải trình, giải quyết </w:t>
      </w:r>
      <w:r w:rsidR="00461D9F" w:rsidRPr="00263132">
        <w:rPr>
          <w:rFonts w:asciiTheme="majorHAnsi" w:hAnsiTheme="majorHAnsi" w:cstheme="majorHAnsi"/>
          <w:i/>
          <w:iCs/>
          <w:szCs w:val="28"/>
          <w:lang w:val="es-ES"/>
        </w:rPr>
        <w:t>(trong đó: đã giải quyết:</w:t>
      </w:r>
      <w:r w:rsidR="00461D9F" w:rsidRPr="00263132">
        <w:rPr>
          <w:rFonts w:asciiTheme="majorHAnsi" w:hAnsiTheme="majorHAnsi" w:cstheme="majorHAnsi"/>
          <w:b/>
          <w:i/>
          <w:iCs/>
          <w:szCs w:val="28"/>
          <w:lang w:val="es-ES"/>
        </w:rPr>
        <w:t xml:space="preserve"> </w:t>
      </w:r>
      <w:r w:rsidR="00B37DB8" w:rsidRPr="00263132">
        <w:rPr>
          <w:rFonts w:asciiTheme="majorHAnsi" w:hAnsiTheme="majorHAnsi" w:cstheme="majorHAnsi"/>
          <w:b/>
          <w:i/>
          <w:iCs/>
          <w:szCs w:val="28"/>
          <w:lang w:val="es-ES"/>
        </w:rPr>
        <w:t>0</w:t>
      </w:r>
      <w:r w:rsidR="003A4BD9" w:rsidRPr="00263132">
        <w:rPr>
          <w:rFonts w:asciiTheme="majorHAnsi" w:hAnsiTheme="majorHAnsi" w:cstheme="majorHAnsi"/>
          <w:b/>
          <w:i/>
          <w:iCs/>
          <w:szCs w:val="28"/>
          <w:lang w:val="es-ES"/>
        </w:rPr>
        <w:t>8</w:t>
      </w:r>
      <w:r w:rsidR="00461D9F" w:rsidRPr="00263132">
        <w:rPr>
          <w:rFonts w:asciiTheme="majorHAnsi" w:hAnsiTheme="majorHAnsi" w:cstheme="majorHAnsi"/>
          <w:b/>
          <w:i/>
          <w:iCs/>
          <w:szCs w:val="28"/>
          <w:lang w:val="es-ES"/>
        </w:rPr>
        <w:t>/</w:t>
      </w:r>
      <w:r w:rsidR="003A4BD9" w:rsidRPr="00263132">
        <w:rPr>
          <w:rFonts w:asciiTheme="majorHAnsi" w:hAnsiTheme="majorHAnsi" w:cstheme="majorHAnsi"/>
          <w:b/>
          <w:i/>
          <w:iCs/>
          <w:szCs w:val="28"/>
          <w:lang w:val="es-ES"/>
        </w:rPr>
        <w:t>60</w:t>
      </w:r>
      <w:r w:rsidR="00461D9F" w:rsidRPr="00263132">
        <w:rPr>
          <w:rFonts w:asciiTheme="majorHAnsi" w:hAnsiTheme="majorHAnsi" w:cstheme="majorHAnsi"/>
          <w:i/>
          <w:iCs/>
          <w:szCs w:val="28"/>
          <w:lang w:val="es-ES"/>
        </w:rPr>
        <w:t xml:space="preserve">; thông tin, giải trình: </w:t>
      </w:r>
      <w:r w:rsidR="003A4BD9" w:rsidRPr="00263132">
        <w:rPr>
          <w:rFonts w:asciiTheme="majorHAnsi" w:hAnsiTheme="majorHAnsi" w:cstheme="majorHAnsi"/>
          <w:b/>
          <w:bCs/>
          <w:i/>
          <w:iCs/>
          <w:szCs w:val="28"/>
          <w:lang w:val="es-ES"/>
        </w:rPr>
        <w:t>52</w:t>
      </w:r>
      <w:r w:rsidR="00461D9F" w:rsidRPr="00263132">
        <w:rPr>
          <w:rFonts w:asciiTheme="majorHAnsi" w:hAnsiTheme="majorHAnsi" w:cstheme="majorHAnsi"/>
          <w:b/>
          <w:i/>
          <w:iCs/>
          <w:szCs w:val="28"/>
          <w:lang w:val="es-ES"/>
        </w:rPr>
        <w:t>/</w:t>
      </w:r>
      <w:r w:rsidR="003A4BD9" w:rsidRPr="00263132">
        <w:rPr>
          <w:rFonts w:asciiTheme="majorHAnsi" w:hAnsiTheme="majorHAnsi" w:cstheme="majorHAnsi"/>
          <w:b/>
          <w:i/>
          <w:iCs/>
          <w:szCs w:val="28"/>
          <w:lang w:val="es-ES"/>
        </w:rPr>
        <w:t>60</w:t>
      </w:r>
      <w:r w:rsidR="00461D9F" w:rsidRPr="00263132">
        <w:rPr>
          <w:rFonts w:asciiTheme="majorHAnsi" w:hAnsiTheme="majorHAnsi" w:cstheme="majorHAnsi"/>
          <w:i/>
          <w:iCs/>
          <w:szCs w:val="28"/>
          <w:lang w:val="es-ES"/>
        </w:rPr>
        <w:t xml:space="preserve">); </w:t>
      </w:r>
      <w:r w:rsidR="00461D9F" w:rsidRPr="00263132">
        <w:rPr>
          <w:rFonts w:asciiTheme="majorHAnsi" w:hAnsiTheme="majorHAnsi" w:cstheme="majorHAnsi"/>
          <w:szCs w:val="28"/>
        </w:rPr>
        <w:t>đang giải quyết</w:t>
      </w:r>
      <w:r w:rsidR="006B2902" w:rsidRPr="00263132">
        <w:rPr>
          <w:rFonts w:asciiTheme="majorHAnsi" w:hAnsiTheme="majorHAnsi" w:cstheme="majorHAnsi"/>
          <w:szCs w:val="28"/>
        </w:rPr>
        <w:t>, sẽ giải quyết</w:t>
      </w:r>
      <w:r w:rsidR="00461D9F" w:rsidRPr="00263132">
        <w:rPr>
          <w:rFonts w:asciiTheme="majorHAnsi" w:hAnsiTheme="majorHAnsi" w:cstheme="majorHAnsi"/>
          <w:szCs w:val="28"/>
        </w:rPr>
        <w:t xml:space="preserve">: </w:t>
      </w:r>
      <w:r w:rsidR="00B37DB8" w:rsidRPr="00263132">
        <w:rPr>
          <w:rFonts w:asciiTheme="majorHAnsi" w:hAnsiTheme="majorHAnsi" w:cstheme="majorHAnsi"/>
          <w:b/>
          <w:bCs/>
          <w:szCs w:val="28"/>
        </w:rPr>
        <w:t>08</w:t>
      </w:r>
      <w:r w:rsidR="00461D9F" w:rsidRPr="00263132">
        <w:rPr>
          <w:rFonts w:asciiTheme="majorHAnsi" w:hAnsiTheme="majorHAnsi" w:cstheme="majorHAnsi"/>
          <w:b/>
          <w:bCs/>
          <w:szCs w:val="28"/>
        </w:rPr>
        <w:t>/</w:t>
      </w:r>
      <w:r w:rsidR="00B37DB8" w:rsidRPr="00263132">
        <w:rPr>
          <w:rFonts w:asciiTheme="majorHAnsi" w:hAnsiTheme="majorHAnsi" w:cstheme="majorHAnsi"/>
          <w:b/>
          <w:bCs/>
          <w:szCs w:val="28"/>
        </w:rPr>
        <w:t>68</w:t>
      </w:r>
      <w:r w:rsidR="00561F48" w:rsidRPr="00263132">
        <w:rPr>
          <w:rFonts w:asciiTheme="majorHAnsi" w:hAnsiTheme="majorHAnsi" w:cstheme="majorHAnsi"/>
          <w:szCs w:val="28"/>
        </w:rPr>
        <w:t>.</w:t>
      </w:r>
      <w:r w:rsidR="00886E98" w:rsidRPr="00263132">
        <w:rPr>
          <w:rFonts w:asciiTheme="majorHAnsi" w:hAnsiTheme="majorHAnsi" w:cstheme="majorHAnsi"/>
          <w:szCs w:val="28"/>
        </w:rPr>
        <w:t xml:space="preserve"> </w:t>
      </w:r>
      <w:r w:rsidR="00C85A1E" w:rsidRPr="00263132">
        <w:rPr>
          <w:rFonts w:asciiTheme="majorHAnsi" w:hAnsiTheme="majorHAnsi" w:cstheme="majorHAnsi"/>
          <w:szCs w:val="28"/>
          <w:lang w:val="es-ES"/>
        </w:rPr>
        <w:t xml:space="preserve">Đối với </w:t>
      </w:r>
      <w:r w:rsidR="00B12E8E" w:rsidRPr="00263132">
        <w:rPr>
          <w:rFonts w:asciiTheme="majorHAnsi" w:hAnsiTheme="majorHAnsi" w:cstheme="majorHAnsi"/>
          <w:szCs w:val="28"/>
          <w:lang w:val="es-ES"/>
        </w:rPr>
        <w:t>0</w:t>
      </w:r>
      <w:r w:rsidR="00A630A3" w:rsidRPr="00263132">
        <w:rPr>
          <w:rFonts w:asciiTheme="majorHAnsi" w:hAnsiTheme="majorHAnsi" w:cstheme="majorHAnsi"/>
          <w:szCs w:val="28"/>
          <w:lang w:val="es-ES"/>
        </w:rPr>
        <w:t>9</w:t>
      </w:r>
      <w:r w:rsidR="00C85A1E" w:rsidRPr="00263132">
        <w:rPr>
          <w:rFonts w:asciiTheme="majorHAnsi" w:hAnsiTheme="majorHAnsi" w:cstheme="majorHAnsi"/>
          <w:iCs/>
          <w:szCs w:val="28"/>
          <w:lang w:val="es-ES"/>
        </w:rPr>
        <w:t xml:space="preserve"> </w:t>
      </w:r>
      <w:r w:rsidR="00A305C5" w:rsidRPr="00263132">
        <w:rPr>
          <w:rFonts w:asciiTheme="majorHAnsi" w:hAnsiTheme="majorHAnsi" w:cstheme="majorHAnsi"/>
          <w:szCs w:val="28"/>
          <w:lang w:val="es-ES"/>
        </w:rPr>
        <w:t>huyện</w:t>
      </w:r>
      <w:r w:rsidR="00B12E8E" w:rsidRPr="00263132">
        <w:rPr>
          <w:rFonts w:asciiTheme="majorHAnsi" w:hAnsiTheme="majorHAnsi" w:cstheme="majorHAnsi"/>
          <w:szCs w:val="28"/>
          <w:lang w:val="es-ES"/>
        </w:rPr>
        <w:t>, thành phố</w:t>
      </w:r>
      <w:r w:rsidR="00B12E8E" w:rsidRPr="00263132">
        <w:rPr>
          <w:rFonts w:asciiTheme="majorHAnsi" w:hAnsiTheme="majorHAnsi" w:cstheme="majorHAnsi"/>
          <w:szCs w:val="28"/>
          <w:vertAlign w:val="superscript"/>
          <w:lang w:val="es-ES"/>
        </w:rPr>
        <w:t>(</w:t>
      </w:r>
      <w:r w:rsidR="00B12E8E" w:rsidRPr="00263132">
        <w:rPr>
          <w:rStyle w:val="FootnoteReference"/>
          <w:rFonts w:asciiTheme="majorHAnsi" w:hAnsiTheme="majorHAnsi" w:cstheme="majorHAnsi"/>
          <w:szCs w:val="28"/>
          <w:lang w:val="es-ES"/>
        </w:rPr>
        <w:footnoteReference w:id="12"/>
      </w:r>
      <w:r w:rsidR="00B12E8E" w:rsidRPr="00263132">
        <w:rPr>
          <w:rFonts w:asciiTheme="majorHAnsi" w:hAnsiTheme="majorHAnsi" w:cstheme="majorHAnsi"/>
          <w:szCs w:val="28"/>
          <w:vertAlign w:val="superscript"/>
          <w:lang w:val="es-ES"/>
        </w:rPr>
        <w:t>)</w:t>
      </w:r>
      <w:r w:rsidR="008332C1" w:rsidRPr="00263132">
        <w:rPr>
          <w:rFonts w:asciiTheme="majorHAnsi" w:hAnsiTheme="majorHAnsi" w:cstheme="majorHAnsi"/>
          <w:szCs w:val="28"/>
          <w:lang w:val="es-ES"/>
        </w:rPr>
        <w:t>:</w:t>
      </w:r>
      <w:r w:rsidR="00B549EB" w:rsidRPr="00263132">
        <w:rPr>
          <w:rFonts w:asciiTheme="majorHAnsi" w:hAnsiTheme="majorHAnsi" w:cstheme="majorHAnsi"/>
          <w:szCs w:val="28"/>
          <w:lang w:val="es-ES"/>
        </w:rPr>
        <w:t xml:space="preserve"> </w:t>
      </w:r>
      <w:r w:rsidR="00313689" w:rsidRPr="00263132">
        <w:rPr>
          <w:rFonts w:asciiTheme="majorHAnsi" w:hAnsiTheme="majorHAnsi" w:cstheme="majorHAnsi"/>
          <w:szCs w:val="28"/>
          <w:lang w:val="es-ES"/>
        </w:rPr>
        <w:t>C</w:t>
      </w:r>
      <w:r w:rsidR="00B549EB" w:rsidRPr="00263132">
        <w:rPr>
          <w:rFonts w:asciiTheme="majorHAnsi" w:hAnsiTheme="majorHAnsi" w:cstheme="majorHAnsi"/>
          <w:szCs w:val="28"/>
          <w:lang w:val="es-ES"/>
        </w:rPr>
        <w:t xml:space="preserve">ó </w:t>
      </w:r>
      <w:r w:rsidR="00324566" w:rsidRPr="00263132">
        <w:rPr>
          <w:rFonts w:asciiTheme="majorHAnsi" w:hAnsiTheme="majorHAnsi" w:cstheme="majorHAnsi"/>
          <w:b/>
          <w:bCs/>
          <w:szCs w:val="28"/>
          <w:lang w:val="es-ES"/>
        </w:rPr>
        <w:t>2</w:t>
      </w:r>
      <w:r w:rsidR="005734C7" w:rsidRPr="00263132">
        <w:rPr>
          <w:rFonts w:asciiTheme="majorHAnsi" w:hAnsiTheme="majorHAnsi" w:cstheme="majorHAnsi"/>
          <w:b/>
          <w:bCs/>
          <w:szCs w:val="28"/>
          <w:lang w:val="es-ES"/>
        </w:rPr>
        <w:t>7</w:t>
      </w:r>
      <w:r w:rsidR="00324566" w:rsidRPr="00263132">
        <w:rPr>
          <w:rFonts w:asciiTheme="majorHAnsi" w:hAnsiTheme="majorHAnsi" w:cstheme="majorHAnsi"/>
          <w:b/>
          <w:bCs/>
          <w:szCs w:val="28"/>
          <w:lang w:val="es-ES"/>
        </w:rPr>
        <w:t>6</w:t>
      </w:r>
      <w:r w:rsidR="00130803" w:rsidRPr="00263132">
        <w:rPr>
          <w:rFonts w:asciiTheme="majorHAnsi" w:hAnsiTheme="majorHAnsi" w:cstheme="majorHAnsi"/>
          <w:b/>
          <w:bCs/>
          <w:szCs w:val="28"/>
        </w:rPr>
        <w:t>/</w:t>
      </w:r>
      <w:r w:rsidR="00324566" w:rsidRPr="00263132">
        <w:rPr>
          <w:rFonts w:asciiTheme="majorHAnsi" w:hAnsiTheme="majorHAnsi" w:cstheme="majorHAnsi"/>
          <w:b/>
          <w:bCs/>
          <w:szCs w:val="28"/>
        </w:rPr>
        <w:t>3</w:t>
      </w:r>
      <w:r w:rsidR="005734C7" w:rsidRPr="00263132">
        <w:rPr>
          <w:rFonts w:asciiTheme="majorHAnsi" w:hAnsiTheme="majorHAnsi" w:cstheme="majorHAnsi"/>
          <w:b/>
          <w:bCs/>
          <w:szCs w:val="28"/>
        </w:rPr>
        <w:t>86</w:t>
      </w:r>
      <w:r w:rsidR="00130803" w:rsidRPr="00263132">
        <w:rPr>
          <w:rFonts w:asciiTheme="majorHAnsi" w:hAnsiTheme="majorHAnsi" w:cstheme="majorHAnsi"/>
          <w:szCs w:val="28"/>
        </w:rPr>
        <w:t xml:space="preserve"> kiến nghị </w:t>
      </w:r>
      <w:r w:rsidR="00130803" w:rsidRPr="00263132">
        <w:rPr>
          <w:rFonts w:asciiTheme="majorHAnsi" w:hAnsiTheme="majorHAnsi" w:cstheme="majorHAnsi"/>
          <w:szCs w:val="28"/>
          <w:lang w:val="es-ES"/>
        </w:rPr>
        <w:t xml:space="preserve">đã được thông tin, giải trình, giải quyết </w:t>
      </w:r>
      <w:r w:rsidR="00130803" w:rsidRPr="00263132">
        <w:rPr>
          <w:rFonts w:asciiTheme="majorHAnsi" w:hAnsiTheme="majorHAnsi" w:cstheme="majorHAnsi"/>
          <w:i/>
          <w:iCs/>
          <w:szCs w:val="28"/>
          <w:lang w:val="es-ES"/>
        </w:rPr>
        <w:t>(trong đó: đã giải quyết:</w:t>
      </w:r>
      <w:r w:rsidR="00130803" w:rsidRPr="00263132">
        <w:rPr>
          <w:rFonts w:asciiTheme="majorHAnsi" w:hAnsiTheme="majorHAnsi" w:cstheme="majorHAnsi"/>
          <w:b/>
          <w:i/>
          <w:iCs/>
          <w:szCs w:val="28"/>
          <w:lang w:val="es-ES"/>
        </w:rPr>
        <w:t xml:space="preserve"> </w:t>
      </w:r>
      <w:r w:rsidR="005734C7" w:rsidRPr="00263132">
        <w:rPr>
          <w:rFonts w:asciiTheme="majorHAnsi" w:hAnsiTheme="majorHAnsi" w:cstheme="majorHAnsi"/>
          <w:b/>
          <w:i/>
          <w:iCs/>
          <w:szCs w:val="28"/>
          <w:lang w:val="es-ES"/>
        </w:rPr>
        <w:t>93</w:t>
      </w:r>
      <w:r w:rsidR="00130803" w:rsidRPr="00263132">
        <w:rPr>
          <w:rFonts w:asciiTheme="majorHAnsi" w:hAnsiTheme="majorHAnsi" w:cstheme="majorHAnsi"/>
          <w:b/>
          <w:i/>
          <w:iCs/>
          <w:szCs w:val="28"/>
          <w:lang w:val="es-ES"/>
        </w:rPr>
        <w:t>/</w:t>
      </w:r>
      <w:r w:rsidR="00324566" w:rsidRPr="00263132">
        <w:rPr>
          <w:rFonts w:asciiTheme="majorHAnsi" w:hAnsiTheme="majorHAnsi" w:cstheme="majorHAnsi"/>
          <w:b/>
          <w:i/>
          <w:iCs/>
          <w:szCs w:val="28"/>
          <w:lang w:val="es-ES"/>
        </w:rPr>
        <w:t>2</w:t>
      </w:r>
      <w:r w:rsidR="005734C7" w:rsidRPr="00263132">
        <w:rPr>
          <w:rFonts w:asciiTheme="majorHAnsi" w:hAnsiTheme="majorHAnsi" w:cstheme="majorHAnsi"/>
          <w:b/>
          <w:i/>
          <w:iCs/>
          <w:szCs w:val="28"/>
          <w:lang w:val="es-ES"/>
        </w:rPr>
        <w:t>7</w:t>
      </w:r>
      <w:r w:rsidR="00324566" w:rsidRPr="00263132">
        <w:rPr>
          <w:rFonts w:asciiTheme="majorHAnsi" w:hAnsiTheme="majorHAnsi" w:cstheme="majorHAnsi"/>
          <w:b/>
          <w:i/>
          <w:iCs/>
          <w:szCs w:val="28"/>
          <w:lang w:val="es-ES"/>
        </w:rPr>
        <w:t>6</w:t>
      </w:r>
      <w:r w:rsidR="00130803" w:rsidRPr="00263132">
        <w:rPr>
          <w:rFonts w:asciiTheme="majorHAnsi" w:hAnsiTheme="majorHAnsi" w:cstheme="majorHAnsi"/>
          <w:i/>
          <w:iCs/>
          <w:szCs w:val="28"/>
          <w:lang w:val="es-ES"/>
        </w:rPr>
        <w:t xml:space="preserve">; thông tin, giải trình: </w:t>
      </w:r>
      <w:r w:rsidR="00324566" w:rsidRPr="00263132">
        <w:rPr>
          <w:rFonts w:asciiTheme="majorHAnsi" w:hAnsiTheme="majorHAnsi" w:cstheme="majorHAnsi"/>
          <w:b/>
          <w:i/>
          <w:iCs/>
          <w:szCs w:val="28"/>
          <w:lang w:val="es-ES"/>
        </w:rPr>
        <w:t>1</w:t>
      </w:r>
      <w:r w:rsidR="005734C7" w:rsidRPr="00263132">
        <w:rPr>
          <w:rFonts w:asciiTheme="majorHAnsi" w:hAnsiTheme="majorHAnsi" w:cstheme="majorHAnsi"/>
          <w:b/>
          <w:i/>
          <w:iCs/>
          <w:szCs w:val="28"/>
          <w:lang w:val="es-ES"/>
        </w:rPr>
        <w:t>83</w:t>
      </w:r>
      <w:r w:rsidR="00130803" w:rsidRPr="00263132">
        <w:rPr>
          <w:rFonts w:asciiTheme="majorHAnsi" w:hAnsiTheme="majorHAnsi" w:cstheme="majorHAnsi"/>
          <w:b/>
          <w:i/>
          <w:iCs/>
          <w:szCs w:val="28"/>
          <w:lang w:val="es-ES"/>
        </w:rPr>
        <w:t>/</w:t>
      </w:r>
      <w:r w:rsidR="00324566" w:rsidRPr="00263132">
        <w:rPr>
          <w:rFonts w:asciiTheme="majorHAnsi" w:hAnsiTheme="majorHAnsi" w:cstheme="majorHAnsi"/>
          <w:b/>
          <w:i/>
          <w:iCs/>
          <w:szCs w:val="28"/>
          <w:lang w:val="es-ES"/>
        </w:rPr>
        <w:t>2</w:t>
      </w:r>
      <w:r w:rsidR="005734C7" w:rsidRPr="00263132">
        <w:rPr>
          <w:rFonts w:asciiTheme="majorHAnsi" w:hAnsiTheme="majorHAnsi" w:cstheme="majorHAnsi"/>
          <w:b/>
          <w:i/>
          <w:iCs/>
          <w:szCs w:val="28"/>
          <w:lang w:val="es-ES"/>
        </w:rPr>
        <w:t>7</w:t>
      </w:r>
      <w:r w:rsidR="00324566" w:rsidRPr="00263132">
        <w:rPr>
          <w:rFonts w:asciiTheme="majorHAnsi" w:hAnsiTheme="majorHAnsi" w:cstheme="majorHAnsi"/>
          <w:b/>
          <w:i/>
          <w:iCs/>
          <w:szCs w:val="28"/>
          <w:lang w:val="es-ES"/>
        </w:rPr>
        <w:t>6</w:t>
      </w:r>
      <w:r w:rsidR="00130803" w:rsidRPr="00263132">
        <w:rPr>
          <w:rFonts w:asciiTheme="majorHAnsi" w:hAnsiTheme="majorHAnsi" w:cstheme="majorHAnsi"/>
          <w:i/>
          <w:iCs/>
          <w:szCs w:val="28"/>
          <w:lang w:val="es-ES"/>
        </w:rPr>
        <w:t xml:space="preserve">); </w:t>
      </w:r>
      <w:r w:rsidR="00130803" w:rsidRPr="00263132">
        <w:rPr>
          <w:rFonts w:asciiTheme="majorHAnsi" w:hAnsiTheme="majorHAnsi" w:cstheme="majorHAnsi"/>
          <w:szCs w:val="28"/>
        </w:rPr>
        <w:t>đang giải quyết</w:t>
      </w:r>
      <w:r w:rsidR="00324566" w:rsidRPr="00263132">
        <w:rPr>
          <w:rFonts w:asciiTheme="majorHAnsi" w:hAnsiTheme="majorHAnsi" w:cstheme="majorHAnsi"/>
          <w:szCs w:val="28"/>
        </w:rPr>
        <w:t>, sẽ giải quyết</w:t>
      </w:r>
      <w:r w:rsidR="00130803" w:rsidRPr="00263132">
        <w:rPr>
          <w:rFonts w:asciiTheme="majorHAnsi" w:hAnsiTheme="majorHAnsi" w:cstheme="majorHAnsi"/>
          <w:szCs w:val="28"/>
        </w:rPr>
        <w:t xml:space="preserve">: </w:t>
      </w:r>
      <w:r w:rsidR="005734C7" w:rsidRPr="00263132">
        <w:rPr>
          <w:rFonts w:asciiTheme="majorHAnsi" w:hAnsiTheme="majorHAnsi" w:cstheme="majorHAnsi"/>
          <w:b/>
          <w:bCs/>
          <w:szCs w:val="28"/>
        </w:rPr>
        <w:t>110</w:t>
      </w:r>
      <w:r w:rsidR="00130803" w:rsidRPr="00263132">
        <w:rPr>
          <w:rFonts w:asciiTheme="majorHAnsi" w:hAnsiTheme="majorHAnsi" w:cstheme="majorHAnsi"/>
          <w:b/>
          <w:bCs/>
          <w:szCs w:val="28"/>
        </w:rPr>
        <w:t>/</w:t>
      </w:r>
      <w:r w:rsidR="00324566" w:rsidRPr="00263132">
        <w:rPr>
          <w:rFonts w:asciiTheme="majorHAnsi" w:hAnsiTheme="majorHAnsi" w:cstheme="majorHAnsi"/>
          <w:b/>
          <w:bCs/>
          <w:szCs w:val="28"/>
        </w:rPr>
        <w:t>3</w:t>
      </w:r>
      <w:r w:rsidR="005734C7" w:rsidRPr="00263132">
        <w:rPr>
          <w:rFonts w:asciiTheme="majorHAnsi" w:hAnsiTheme="majorHAnsi" w:cstheme="majorHAnsi"/>
          <w:b/>
          <w:bCs/>
          <w:szCs w:val="28"/>
        </w:rPr>
        <w:t>86</w:t>
      </w:r>
      <w:r w:rsidR="00130803" w:rsidRPr="00263132">
        <w:rPr>
          <w:rFonts w:asciiTheme="majorHAnsi" w:hAnsiTheme="majorHAnsi" w:cstheme="majorHAnsi"/>
          <w:szCs w:val="28"/>
        </w:rPr>
        <w:t>.</w:t>
      </w:r>
      <w:r w:rsidR="00B502B1" w:rsidRPr="00263132">
        <w:rPr>
          <w:rFonts w:asciiTheme="majorHAnsi" w:hAnsiTheme="majorHAnsi" w:cstheme="majorHAnsi"/>
          <w:szCs w:val="28"/>
        </w:rPr>
        <w:t xml:space="preserve"> Cụ thể như sau:</w:t>
      </w:r>
    </w:p>
    <w:tbl>
      <w:tblPr>
        <w:tblStyle w:val="TableGrid"/>
        <w:tblW w:w="8937" w:type="dxa"/>
        <w:jc w:val="center"/>
        <w:tblLook w:val="04A0" w:firstRow="1" w:lastRow="0" w:firstColumn="1" w:lastColumn="0" w:noHBand="0" w:noVBand="1"/>
      </w:tblPr>
      <w:tblGrid>
        <w:gridCol w:w="590"/>
        <w:gridCol w:w="2535"/>
        <w:gridCol w:w="1559"/>
        <w:gridCol w:w="1559"/>
        <w:gridCol w:w="1134"/>
        <w:gridCol w:w="1560"/>
      </w:tblGrid>
      <w:tr w:rsidR="00263132" w:rsidRPr="00263132" w14:paraId="4E087CE6" w14:textId="77777777" w:rsidTr="000456EB">
        <w:trPr>
          <w:tblHeader/>
          <w:jc w:val="center"/>
        </w:trPr>
        <w:tc>
          <w:tcPr>
            <w:tcW w:w="590" w:type="dxa"/>
            <w:vAlign w:val="center"/>
          </w:tcPr>
          <w:p w14:paraId="6F21C1AB" w14:textId="77777777" w:rsidR="007F4290" w:rsidRPr="00263132" w:rsidRDefault="007F4290" w:rsidP="006D22CA">
            <w:pPr>
              <w:pStyle w:val="FootnoteText"/>
              <w:spacing w:before="60"/>
              <w:jc w:val="center"/>
              <w:rPr>
                <w:rFonts w:asciiTheme="majorHAnsi" w:hAnsiTheme="majorHAnsi" w:cstheme="majorHAnsi"/>
                <w:b/>
                <w:bCs/>
                <w:sz w:val="26"/>
                <w:szCs w:val="26"/>
              </w:rPr>
            </w:pPr>
            <w:bookmarkStart w:id="8" w:name="_Hlk173941331"/>
            <w:r w:rsidRPr="00263132">
              <w:rPr>
                <w:rFonts w:asciiTheme="majorHAnsi" w:hAnsiTheme="majorHAnsi" w:cstheme="majorHAnsi"/>
                <w:b/>
                <w:bCs/>
                <w:sz w:val="26"/>
                <w:szCs w:val="26"/>
              </w:rPr>
              <w:t>TT</w:t>
            </w:r>
          </w:p>
        </w:tc>
        <w:tc>
          <w:tcPr>
            <w:tcW w:w="2535" w:type="dxa"/>
            <w:vAlign w:val="center"/>
          </w:tcPr>
          <w:p w14:paraId="7D0FA7D1" w14:textId="1A475F18" w:rsidR="007F4290" w:rsidRPr="00263132" w:rsidRDefault="007F4290" w:rsidP="006D22CA">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Địa phương</w:t>
            </w:r>
          </w:p>
        </w:tc>
        <w:tc>
          <w:tcPr>
            <w:tcW w:w="1559" w:type="dxa"/>
            <w:vAlign w:val="center"/>
          </w:tcPr>
          <w:p w14:paraId="5CA5EFF0" w14:textId="77777777" w:rsidR="007F4290" w:rsidRPr="00263132" w:rsidRDefault="007F4290" w:rsidP="006D22CA">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Tổng số kiến nghị</w:t>
            </w:r>
          </w:p>
        </w:tc>
        <w:tc>
          <w:tcPr>
            <w:tcW w:w="1559" w:type="dxa"/>
            <w:vAlign w:val="center"/>
          </w:tcPr>
          <w:p w14:paraId="64F2C37F" w14:textId="0FB70FC9" w:rsidR="007F4290" w:rsidRPr="00263132" w:rsidRDefault="005A4E23" w:rsidP="006D22CA">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T</w:t>
            </w:r>
            <w:r w:rsidR="007F4290" w:rsidRPr="00263132">
              <w:rPr>
                <w:rFonts w:asciiTheme="majorHAnsi" w:hAnsiTheme="majorHAnsi" w:cstheme="majorHAnsi"/>
                <w:b/>
                <w:bCs/>
                <w:sz w:val="26"/>
                <w:szCs w:val="26"/>
              </w:rPr>
              <w:t>hông tin,</w:t>
            </w:r>
            <w:r w:rsidR="00661556" w:rsidRPr="00263132">
              <w:rPr>
                <w:rFonts w:asciiTheme="majorHAnsi" w:hAnsiTheme="majorHAnsi" w:cstheme="majorHAnsi"/>
                <w:b/>
                <w:bCs/>
                <w:sz w:val="26"/>
                <w:szCs w:val="26"/>
              </w:rPr>
              <w:t xml:space="preserve"> </w:t>
            </w:r>
            <w:r w:rsidR="007F4290" w:rsidRPr="00263132">
              <w:rPr>
                <w:rFonts w:asciiTheme="majorHAnsi" w:hAnsiTheme="majorHAnsi" w:cstheme="majorHAnsi"/>
                <w:b/>
                <w:bCs/>
                <w:sz w:val="26"/>
                <w:szCs w:val="26"/>
              </w:rPr>
              <w:t>giải trình</w:t>
            </w:r>
          </w:p>
        </w:tc>
        <w:tc>
          <w:tcPr>
            <w:tcW w:w="1134" w:type="dxa"/>
            <w:vAlign w:val="center"/>
          </w:tcPr>
          <w:p w14:paraId="5042BBE6" w14:textId="77777777" w:rsidR="007F4290" w:rsidRPr="00263132" w:rsidRDefault="007F4290" w:rsidP="006D22CA">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Đã giải quyết</w:t>
            </w:r>
          </w:p>
        </w:tc>
        <w:tc>
          <w:tcPr>
            <w:tcW w:w="1560" w:type="dxa"/>
            <w:vAlign w:val="center"/>
          </w:tcPr>
          <w:p w14:paraId="2B2F3B73" w14:textId="77777777" w:rsidR="007F4290" w:rsidRPr="00263132" w:rsidRDefault="007F4290" w:rsidP="006D22CA">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Đang giải quyết, sẽ giải quyết</w:t>
            </w:r>
          </w:p>
        </w:tc>
      </w:tr>
      <w:tr w:rsidR="00263132" w:rsidRPr="00263132" w14:paraId="4B413D70" w14:textId="77777777" w:rsidTr="000456EB">
        <w:trPr>
          <w:jc w:val="center"/>
        </w:trPr>
        <w:tc>
          <w:tcPr>
            <w:tcW w:w="590" w:type="dxa"/>
          </w:tcPr>
          <w:p w14:paraId="36AC6064"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lastRenderedPageBreak/>
              <w:t>1</w:t>
            </w:r>
          </w:p>
        </w:tc>
        <w:tc>
          <w:tcPr>
            <w:tcW w:w="2535" w:type="dxa"/>
          </w:tcPr>
          <w:p w14:paraId="0DFAB832" w14:textId="77777777" w:rsidR="007F4290" w:rsidRPr="00263132" w:rsidRDefault="007F4290" w:rsidP="00B5588F">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Đăk Glei</w:t>
            </w:r>
          </w:p>
        </w:tc>
        <w:tc>
          <w:tcPr>
            <w:tcW w:w="1559" w:type="dxa"/>
          </w:tcPr>
          <w:p w14:paraId="6678FDCD"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32</w:t>
            </w:r>
          </w:p>
        </w:tc>
        <w:tc>
          <w:tcPr>
            <w:tcW w:w="1559" w:type="dxa"/>
          </w:tcPr>
          <w:p w14:paraId="4AAD7EAF"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14</w:t>
            </w:r>
          </w:p>
        </w:tc>
        <w:tc>
          <w:tcPr>
            <w:tcW w:w="1134" w:type="dxa"/>
          </w:tcPr>
          <w:p w14:paraId="7CE1D7E9"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07</w:t>
            </w:r>
          </w:p>
        </w:tc>
        <w:tc>
          <w:tcPr>
            <w:tcW w:w="1560" w:type="dxa"/>
          </w:tcPr>
          <w:p w14:paraId="7F250BC3"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11</w:t>
            </w:r>
          </w:p>
        </w:tc>
      </w:tr>
      <w:tr w:rsidR="00263132" w:rsidRPr="00263132" w14:paraId="06928DEE" w14:textId="77777777" w:rsidTr="000456EB">
        <w:trPr>
          <w:jc w:val="center"/>
        </w:trPr>
        <w:tc>
          <w:tcPr>
            <w:tcW w:w="590" w:type="dxa"/>
          </w:tcPr>
          <w:p w14:paraId="20DEC66F"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2</w:t>
            </w:r>
          </w:p>
        </w:tc>
        <w:tc>
          <w:tcPr>
            <w:tcW w:w="2535" w:type="dxa"/>
          </w:tcPr>
          <w:p w14:paraId="1D6F5483" w14:textId="77777777" w:rsidR="007F4290" w:rsidRPr="00263132" w:rsidRDefault="007F4290" w:rsidP="00B5588F">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Đăk Hà</w:t>
            </w:r>
          </w:p>
        </w:tc>
        <w:tc>
          <w:tcPr>
            <w:tcW w:w="1559" w:type="dxa"/>
          </w:tcPr>
          <w:p w14:paraId="5309E44E"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80</w:t>
            </w:r>
          </w:p>
        </w:tc>
        <w:tc>
          <w:tcPr>
            <w:tcW w:w="1559" w:type="dxa"/>
          </w:tcPr>
          <w:p w14:paraId="3D885F73"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54</w:t>
            </w:r>
          </w:p>
        </w:tc>
        <w:tc>
          <w:tcPr>
            <w:tcW w:w="1134" w:type="dxa"/>
          </w:tcPr>
          <w:p w14:paraId="33C293D2"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05</w:t>
            </w:r>
          </w:p>
        </w:tc>
        <w:tc>
          <w:tcPr>
            <w:tcW w:w="1560" w:type="dxa"/>
          </w:tcPr>
          <w:p w14:paraId="4AADBF59"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21</w:t>
            </w:r>
          </w:p>
        </w:tc>
      </w:tr>
      <w:tr w:rsidR="00263132" w:rsidRPr="00263132" w14:paraId="295DF54A" w14:textId="77777777" w:rsidTr="000456EB">
        <w:trPr>
          <w:jc w:val="center"/>
        </w:trPr>
        <w:tc>
          <w:tcPr>
            <w:tcW w:w="590" w:type="dxa"/>
          </w:tcPr>
          <w:p w14:paraId="3F5B99B6"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w:t>
            </w:r>
          </w:p>
        </w:tc>
        <w:tc>
          <w:tcPr>
            <w:tcW w:w="2535" w:type="dxa"/>
          </w:tcPr>
          <w:p w14:paraId="3824A213" w14:textId="77777777" w:rsidR="007F4290" w:rsidRPr="00263132" w:rsidRDefault="007F4290" w:rsidP="00B5588F">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Đăk Tô</w:t>
            </w:r>
          </w:p>
        </w:tc>
        <w:tc>
          <w:tcPr>
            <w:tcW w:w="1559" w:type="dxa"/>
          </w:tcPr>
          <w:p w14:paraId="706A8D43"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27</w:t>
            </w:r>
          </w:p>
        </w:tc>
        <w:tc>
          <w:tcPr>
            <w:tcW w:w="1559" w:type="dxa"/>
          </w:tcPr>
          <w:p w14:paraId="42BA45CA"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9</w:t>
            </w:r>
          </w:p>
        </w:tc>
        <w:tc>
          <w:tcPr>
            <w:tcW w:w="1134" w:type="dxa"/>
          </w:tcPr>
          <w:p w14:paraId="7F14395C"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9</w:t>
            </w:r>
          </w:p>
        </w:tc>
        <w:tc>
          <w:tcPr>
            <w:tcW w:w="1560" w:type="dxa"/>
          </w:tcPr>
          <w:p w14:paraId="45E97C9A"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9</w:t>
            </w:r>
          </w:p>
        </w:tc>
      </w:tr>
      <w:tr w:rsidR="00263132" w:rsidRPr="00263132" w14:paraId="3C8E2A82" w14:textId="77777777" w:rsidTr="000456EB">
        <w:trPr>
          <w:jc w:val="center"/>
        </w:trPr>
        <w:tc>
          <w:tcPr>
            <w:tcW w:w="590" w:type="dxa"/>
          </w:tcPr>
          <w:p w14:paraId="1497ED74"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4</w:t>
            </w:r>
          </w:p>
        </w:tc>
        <w:tc>
          <w:tcPr>
            <w:tcW w:w="2535" w:type="dxa"/>
          </w:tcPr>
          <w:p w14:paraId="237D3F41" w14:textId="77777777" w:rsidR="007F4290" w:rsidRPr="00263132" w:rsidRDefault="007F4290" w:rsidP="00B5588F">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Kon Plông</w:t>
            </w:r>
          </w:p>
        </w:tc>
        <w:tc>
          <w:tcPr>
            <w:tcW w:w="1559" w:type="dxa"/>
          </w:tcPr>
          <w:p w14:paraId="16F0585D"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36</w:t>
            </w:r>
          </w:p>
        </w:tc>
        <w:tc>
          <w:tcPr>
            <w:tcW w:w="1559" w:type="dxa"/>
          </w:tcPr>
          <w:p w14:paraId="1D7AA0A8" w14:textId="20D5FB77" w:rsidR="007F4290" w:rsidRPr="00263132" w:rsidRDefault="000202D3"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w:t>
            </w:r>
          </w:p>
        </w:tc>
        <w:tc>
          <w:tcPr>
            <w:tcW w:w="1134" w:type="dxa"/>
          </w:tcPr>
          <w:p w14:paraId="047221B4" w14:textId="4C1CC711" w:rsidR="007F4290" w:rsidRPr="00263132" w:rsidRDefault="000202D3"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6</w:t>
            </w:r>
          </w:p>
        </w:tc>
        <w:tc>
          <w:tcPr>
            <w:tcW w:w="1560" w:type="dxa"/>
          </w:tcPr>
          <w:p w14:paraId="2983B39C" w14:textId="336F3693" w:rsidR="007F4290" w:rsidRPr="00263132" w:rsidRDefault="000202D3"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29</w:t>
            </w:r>
          </w:p>
        </w:tc>
      </w:tr>
      <w:tr w:rsidR="00263132" w:rsidRPr="00263132" w14:paraId="70869AC2" w14:textId="77777777" w:rsidTr="000456EB">
        <w:trPr>
          <w:jc w:val="center"/>
        </w:trPr>
        <w:tc>
          <w:tcPr>
            <w:tcW w:w="590" w:type="dxa"/>
          </w:tcPr>
          <w:p w14:paraId="350197F7"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5</w:t>
            </w:r>
          </w:p>
        </w:tc>
        <w:tc>
          <w:tcPr>
            <w:tcW w:w="2535" w:type="dxa"/>
          </w:tcPr>
          <w:p w14:paraId="192FB74C" w14:textId="77777777" w:rsidR="007F4290" w:rsidRPr="00263132" w:rsidRDefault="007F4290" w:rsidP="00B5588F">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Kon Rẫy</w:t>
            </w:r>
          </w:p>
        </w:tc>
        <w:tc>
          <w:tcPr>
            <w:tcW w:w="1559" w:type="dxa"/>
          </w:tcPr>
          <w:p w14:paraId="5697ACE9"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08</w:t>
            </w:r>
          </w:p>
        </w:tc>
        <w:tc>
          <w:tcPr>
            <w:tcW w:w="1559" w:type="dxa"/>
          </w:tcPr>
          <w:p w14:paraId="13D1395E"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02</w:t>
            </w:r>
          </w:p>
        </w:tc>
        <w:tc>
          <w:tcPr>
            <w:tcW w:w="1134" w:type="dxa"/>
          </w:tcPr>
          <w:p w14:paraId="5C929301"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06</w:t>
            </w:r>
          </w:p>
        </w:tc>
        <w:tc>
          <w:tcPr>
            <w:tcW w:w="1560" w:type="dxa"/>
          </w:tcPr>
          <w:p w14:paraId="7E1E6E9E" w14:textId="77777777" w:rsidR="007F4290" w:rsidRPr="00263132" w:rsidRDefault="007F4290" w:rsidP="00B5588F">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w:t>
            </w:r>
          </w:p>
        </w:tc>
      </w:tr>
      <w:tr w:rsidR="00263132" w:rsidRPr="00263132" w14:paraId="05F4217D" w14:textId="77777777" w:rsidTr="000456EB">
        <w:trPr>
          <w:jc w:val="center"/>
        </w:trPr>
        <w:tc>
          <w:tcPr>
            <w:tcW w:w="590" w:type="dxa"/>
          </w:tcPr>
          <w:p w14:paraId="0E749F4B" w14:textId="1FF44820"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6</w:t>
            </w:r>
          </w:p>
        </w:tc>
        <w:tc>
          <w:tcPr>
            <w:tcW w:w="2535" w:type="dxa"/>
          </w:tcPr>
          <w:p w14:paraId="2B0FBD2A" w14:textId="6FD9F5FC" w:rsidR="00643A14" w:rsidRPr="00263132" w:rsidRDefault="00643A14" w:rsidP="00643A14">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Ngọc Hồi</w:t>
            </w:r>
          </w:p>
        </w:tc>
        <w:tc>
          <w:tcPr>
            <w:tcW w:w="1559" w:type="dxa"/>
          </w:tcPr>
          <w:p w14:paraId="15D8C196" w14:textId="680858F4" w:rsidR="00643A14" w:rsidRPr="00263132" w:rsidRDefault="00745F69"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w:t>
            </w:r>
            <w:r w:rsidR="007C5259" w:rsidRPr="00263132">
              <w:rPr>
                <w:rFonts w:asciiTheme="majorHAnsi" w:hAnsiTheme="majorHAnsi" w:cstheme="majorHAnsi"/>
                <w:sz w:val="26"/>
                <w:szCs w:val="26"/>
              </w:rPr>
              <w:t>0</w:t>
            </w:r>
          </w:p>
        </w:tc>
        <w:tc>
          <w:tcPr>
            <w:tcW w:w="1559" w:type="dxa"/>
          </w:tcPr>
          <w:p w14:paraId="37875C5A" w14:textId="11089A38" w:rsidR="00643A14" w:rsidRPr="00263132" w:rsidRDefault="002C35FA"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12</w:t>
            </w:r>
          </w:p>
        </w:tc>
        <w:tc>
          <w:tcPr>
            <w:tcW w:w="1134" w:type="dxa"/>
          </w:tcPr>
          <w:p w14:paraId="5EEEBFC3" w14:textId="33EEC0BC" w:rsidR="00643A14" w:rsidRPr="00263132" w:rsidRDefault="002C35FA"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11</w:t>
            </w:r>
          </w:p>
        </w:tc>
        <w:tc>
          <w:tcPr>
            <w:tcW w:w="1560" w:type="dxa"/>
          </w:tcPr>
          <w:p w14:paraId="083F783B" w14:textId="6964CCBA" w:rsidR="00643A14" w:rsidRPr="00263132" w:rsidRDefault="002C35FA"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7</w:t>
            </w:r>
          </w:p>
        </w:tc>
      </w:tr>
      <w:tr w:rsidR="00263132" w:rsidRPr="00263132" w14:paraId="495A448B" w14:textId="77777777" w:rsidTr="000456EB">
        <w:trPr>
          <w:jc w:val="center"/>
        </w:trPr>
        <w:tc>
          <w:tcPr>
            <w:tcW w:w="590" w:type="dxa"/>
          </w:tcPr>
          <w:p w14:paraId="76EBEBF3" w14:textId="797FA41A"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7</w:t>
            </w:r>
          </w:p>
        </w:tc>
        <w:tc>
          <w:tcPr>
            <w:tcW w:w="2535" w:type="dxa"/>
          </w:tcPr>
          <w:p w14:paraId="53C7C3A2" w14:textId="77777777" w:rsidR="00643A14" w:rsidRPr="00263132" w:rsidRDefault="00643A14" w:rsidP="00643A14">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Sa Thầy</w:t>
            </w:r>
          </w:p>
        </w:tc>
        <w:tc>
          <w:tcPr>
            <w:tcW w:w="1559" w:type="dxa"/>
          </w:tcPr>
          <w:p w14:paraId="31A90F85"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48</w:t>
            </w:r>
          </w:p>
        </w:tc>
        <w:tc>
          <w:tcPr>
            <w:tcW w:w="1559" w:type="dxa"/>
          </w:tcPr>
          <w:p w14:paraId="3DC529D9"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32</w:t>
            </w:r>
          </w:p>
        </w:tc>
        <w:tc>
          <w:tcPr>
            <w:tcW w:w="1134" w:type="dxa"/>
          </w:tcPr>
          <w:p w14:paraId="4FE33D14"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13</w:t>
            </w:r>
          </w:p>
        </w:tc>
        <w:tc>
          <w:tcPr>
            <w:tcW w:w="1560" w:type="dxa"/>
          </w:tcPr>
          <w:p w14:paraId="5BAAFA89"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w:t>
            </w:r>
          </w:p>
        </w:tc>
      </w:tr>
      <w:tr w:rsidR="00263132" w:rsidRPr="00263132" w14:paraId="4ADA616D" w14:textId="77777777" w:rsidTr="000456EB">
        <w:trPr>
          <w:jc w:val="center"/>
        </w:trPr>
        <w:tc>
          <w:tcPr>
            <w:tcW w:w="590" w:type="dxa"/>
          </w:tcPr>
          <w:p w14:paraId="27045C1E" w14:textId="30C7674B"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8</w:t>
            </w:r>
          </w:p>
        </w:tc>
        <w:tc>
          <w:tcPr>
            <w:tcW w:w="2535" w:type="dxa"/>
          </w:tcPr>
          <w:p w14:paraId="6D4EB9A5" w14:textId="77777777" w:rsidR="00643A14" w:rsidRPr="00263132" w:rsidRDefault="00643A14" w:rsidP="00643A14">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Tu Mơ Rông</w:t>
            </w:r>
          </w:p>
        </w:tc>
        <w:tc>
          <w:tcPr>
            <w:tcW w:w="1559" w:type="dxa"/>
          </w:tcPr>
          <w:p w14:paraId="0034EB7A"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16</w:t>
            </w:r>
          </w:p>
        </w:tc>
        <w:tc>
          <w:tcPr>
            <w:tcW w:w="1559" w:type="dxa"/>
          </w:tcPr>
          <w:p w14:paraId="093A569B"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0</w:t>
            </w:r>
          </w:p>
        </w:tc>
        <w:tc>
          <w:tcPr>
            <w:tcW w:w="1134" w:type="dxa"/>
          </w:tcPr>
          <w:p w14:paraId="1E191D07"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6</w:t>
            </w:r>
          </w:p>
        </w:tc>
        <w:tc>
          <w:tcPr>
            <w:tcW w:w="1560" w:type="dxa"/>
          </w:tcPr>
          <w:p w14:paraId="447B578C"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10</w:t>
            </w:r>
          </w:p>
        </w:tc>
      </w:tr>
      <w:tr w:rsidR="00263132" w:rsidRPr="00263132" w14:paraId="7B7A3034" w14:textId="77777777" w:rsidTr="000456EB">
        <w:trPr>
          <w:jc w:val="center"/>
        </w:trPr>
        <w:tc>
          <w:tcPr>
            <w:tcW w:w="590" w:type="dxa"/>
          </w:tcPr>
          <w:p w14:paraId="36D86060" w14:textId="61725E18"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9</w:t>
            </w:r>
          </w:p>
        </w:tc>
        <w:tc>
          <w:tcPr>
            <w:tcW w:w="2535" w:type="dxa"/>
          </w:tcPr>
          <w:p w14:paraId="25F60B2F" w14:textId="77777777" w:rsidR="00643A14" w:rsidRPr="00263132" w:rsidRDefault="00643A14" w:rsidP="00643A14">
            <w:pPr>
              <w:pStyle w:val="FootnoteText"/>
              <w:spacing w:before="60"/>
              <w:rPr>
                <w:rFonts w:asciiTheme="majorHAnsi" w:hAnsiTheme="majorHAnsi" w:cstheme="majorHAnsi"/>
                <w:sz w:val="26"/>
                <w:szCs w:val="26"/>
              </w:rPr>
            </w:pPr>
            <w:r w:rsidRPr="00263132">
              <w:rPr>
                <w:rFonts w:asciiTheme="majorHAnsi" w:hAnsiTheme="majorHAnsi" w:cstheme="majorHAnsi"/>
                <w:sz w:val="26"/>
                <w:szCs w:val="26"/>
              </w:rPr>
              <w:t>Thành phố Kon Tum</w:t>
            </w:r>
          </w:p>
        </w:tc>
        <w:tc>
          <w:tcPr>
            <w:tcW w:w="1559" w:type="dxa"/>
          </w:tcPr>
          <w:p w14:paraId="6B17C86A"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109</w:t>
            </w:r>
          </w:p>
        </w:tc>
        <w:tc>
          <w:tcPr>
            <w:tcW w:w="1559" w:type="dxa"/>
          </w:tcPr>
          <w:p w14:paraId="0A706925"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59</w:t>
            </w:r>
          </w:p>
        </w:tc>
        <w:tc>
          <w:tcPr>
            <w:tcW w:w="1134" w:type="dxa"/>
          </w:tcPr>
          <w:p w14:paraId="157E73CE" w14:textId="43A8B21F"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30</w:t>
            </w:r>
          </w:p>
        </w:tc>
        <w:tc>
          <w:tcPr>
            <w:tcW w:w="1560" w:type="dxa"/>
          </w:tcPr>
          <w:p w14:paraId="2F2D64A1" w14:textId="77777777" w:rsidR="00643A14" w:rsidRPr="00263132" w:rsidRDefault="00643A14" w:rsidP="00643A14">
            <w:pPr>
              <w:pStyle w:val="FootnoteText"/>
              <w:spacing w:before="60"/>
              <w:jc w:val="center"/>
              <w:rPr>
                <w:rFonts w:asciiTheme="majorHAnsi" w:hAnsiTheme="majorHAnsi" w:cstheme="majorHAnsi"/>
                <w:sz w:val="26"/>
                <w:szCs w:val="26"/>
              </w:rPr>
            </w:pPr>
            <w:r w:rsidRPr="00263132">
              <w:rPr>
                <w:rFonts w:asciiTheme="majorHAnsi" w:hAnsiTheme="majorHAnsi" w:cstheme="majorHAnsi"/>
                <w:sz w:val="26"/>
                <w:szCs w:val="26"/>
              </w:rPr>
              <w:t>20</w:t>
            </w:r>
          </w:p>
        </w:tc>
      </w:tr>
      <w:tr w:rsidR="00263132" w:rsidRPr="00263132" w14:paraId="7F1F9B9C" w14:textId="77777777" w:rsidTr="000456EB">
        <w:trPr>
          <w:jc w:val="center"/>
        </w:trPr>
        <w:tc>
          <w:tcPr>
            <w:tcW w:w="590" w:type="dxa"/>
          </w:tcPr>
          <w:p w14:paraId="1998322E" w14:textId="77777777" w:rsidR="00643A14" w:rsidRPr="00263132" w:rsidRDefault="00643A14" w:rsidP="00643A14">
            <w:pPr>
              <w:pStyle w:val="FootnoteText"/>
              <w:spacing w:before="60"/>
              <w:jc w:val="center"/>
              <w:rPr>
                <w:rFonts w:asciiTheme="majorHAnsi" w:hAnsiTheme="majorHAnsi" w:cstheme="majorHAnsi"/>
                <w:sz w:val="26"/>
                <w:szCs w:val="26"/>
              </w:rPr>
            </w:pPr>
          </w:p>
        </w:tc>
        <w:tc>
          <w:tcPr>
            <w:tcW w:w="2535" w:type="dxa"/>
          </w:tcPr>
          <w:p w14:paraId="7EC9C8C7" w14:textId="77777777" w:rsidR="00643A14" w:rsidRPr="00263132" w:rsidRDefault="00643A14" w:rsidP="00643A14">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Tổng cộng</w:t>
            </w:r>
          </w:p>
        </w:tc>
        <w:tc>
          <w:tcPr>
            <w:tcW w:w="1559" w:type="dxa"/>
          </w:tcPr>
          <w:p w14:paraId="1E2871BB" w14:textId="574BF5F2" w:rsidR="00643A14" w:rsidRPr="00263132" w:rsidRDefault="00643A14" w:rsidP="00643A14">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3</w:t>
            </w:r>
            <w:r w:rsidR="00412151" w:rsidRPr="00263132">
              <w:rPr>
                <w:rFonts w:asciiTheme="majorHAnsi" w:hAnsiTheme="majorHAnsi" w:cstheme="majorHAnsi"/>
                <w:b/>
                <w:bCs/>
                <w:sz w:val="26"/>
                <w:szCs w:val="26"/>
              </w:rPr>
              <w:t>86</w:t>
            </w:r>
          </w:p>
        </w:tc>
        <w:tc>
          <w:tcPr>
            <w:tcW w:w="1559" w:type="dxa"/>
          </w:tcPr>
          <w:p w14:paraId="109FDB18" w14:textId="171EAA59" w:rsidR="00643A14" w:rsidRPr="00263132" w:rsidRDefault="00643A14" w:rsidP="00643A14">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1</w:t>
            </w:r>
            <w:r w:rsidR="00412151" w:rsidRPr="00263132">
              <w:rPr>
                <w:rFonts w:asciiTheme="majorHAnsi" w:hAnsiTheme="majorHAnsi" w:cstheme="majorHAnsi"/>
                <w:b/>
                <w:bCs/>
                <w:sz w:val="26"/>
                <w:szCs w:val="26"/>
              </w:rPr>
              <w:t>83</w:t>
            </w:r>
          </w:p>
        </w:tc>
        <w:tc>
          <w:tcPr>
            <w:tcW w:w="1134" w:type="dxa"/>
          </w:tcPr>
          <w:p w14:paraId="5FA4D81F" w14:textId="750E7D63" w:rsidR="00643A14" w:rsidRPr="00263132" w:rsidRDefault="00412151" w:rsidP="00643A14">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93</w:t>
            </w:r>
          </w:p>
        </w:tc>
        <w:tc>
          <w:tcPr>
            <w:tcW w:w="1560" w:type="dxa"/>
          </w:tcPr>
          <w:p w14:paraId="52040423" w14:textId="6DC9E5E3" w:rsidR="00643A14" w:rsidRPr="00263132" w:rsidRDefault="00412151" w:rsidP="00643A14">
            <w:pPr>
              <w:pStyle w:val="FootnoteText"/>
              <w:spacing w:before="60"/>
              <w:jc w:val="center"/>
              <w:rPr>
                <w:rFonts w:asciiTheme="majorHAnsi" w:hAnsiTheme="majorHAnsi" w:cstheme="majorHAnsi"/>
                <w:b/>
                <w:bCs/>
                <w:sz w:val="26"/>
                <w:szCs w:val="26"/>
              </w:rPr>
            </w:pPr>
            <w:r w:rsidRPr="00263132">
              <w:rPr>
                <w:rFonts w:asciiTheme="majorHAnsi" w:hAnsiTheme="majorHAnsi" w:cstheme="majorHAnsi"/>
                <w:b/>
                <w:bCs/>
                <w:sz w:val="26"/>
                <w:szCs w:val="26"/>
              </w:rPr>
              <w:t>110</w:t>
            </w:r>
          </w:p>
        </w:tc>
      </w:tr>
    </w:tbl>
    <w:bookmarkEnd w:id="8"/>
    <w:p w14:paraId="49E925E0" w14:textId="3BE14F70" w:rsidR="006438E9" w:rsidRPr="00263132" w:rsidRDefault="00551502" w:rsidP="003D32AB">
      <w:pPr>
        <w:pStyle w:val="TS"/>
        <w:rPr>
          <w:rFonts w:asciiTheme="majorHAnsi" w:hAnsiTheme="majorHAnsi" w:cstheme="majorHAnsi"/>
          <w:i/>
          <w:iCs/>
          <w:szCs w:val="28"/>
          <w:lang w:val="es-ES"/>
        </w:rPr>
      </w:pPr>
      <w:r w:rsidRPr="00263132">
        <w:rPr>
          <w:rFonts w:asciiTheme="majorHAnsi" w:hAnsiTheme="majorHAnsi" w:cstheme="majorHAnsi"/>
          <w:i/>
          <w:iCs/>
          <w:szCs w:val="28"/>
          <w:lang w:val="es-ES"/>
        </w:rPr>
        <w:t xml:space="preserve">- </w:t>
      </w:r>
      <w:r w:rsidR="008878BE" w:rsidRPr="00263132">
        <w:rPr>
          <w:rFonts w:asciiTheme="majorHAnsi" w:hAnsiTheme="majorHAnsi" w:cstheme="majorHAnsi"/>
          <w:i/>
          <w:iCs/>
          <w:szCs w:val="28"/>
          <w:lang w:val="es-ES"/>
        </w:rPr>
        <w:t>Về</w:t>
      </w:r>
      <w:r w:rsidR="004E3845" w:rsidRPr="00263132">
        <w:rPr>
          <w:rFonts w:asciiTheme="majorHAnsi" w:hAnsiTheme="majorHAnsi" w:cstheme="majorHAnsi"/>
          <w:i/>
          <w:iCs/>
          <w:szCs w:val="28"/>
          <w:lang w:val="es-ES"/>
        </w:rPr>
        <w:t xml:space="preserve"> chất vấn,</w:t>
      </w:r>
      <w:r w:rsidR="008878BE" w:rsidRPr="00263132">
        <w:rPr>
          <w:rFonts w:asciiTheme="majorHAnsi" w:hAnsiTheme="majorHAnsi" w:cstheme="majorHAnsi"/>
          <w:i/>
          <w:iCs/>
          <w:szCs w:val="28"/>
          <w:lang w:val="es-ES"/>
        </w:rPr>
        <w:t xml:space="preserve"> </w:t>
      </w:r>
      <w:r w:rsidR="001B2046" w:rsidRPr="00263132">
        <w:rPr>
          <w:rFonts w:asciiTheme="majorHAnsi" w:hAnsiTheme="majorHAnsi" w:cstheme="majorHAnsi"/>
          <w:i/>
          <w:iCs/>
          <w:szCs w:val="28"/>
          <w:lang w:val="es-ES"/>
        </w:rPr>
        <w:t>giải trình tại Phiên họp Thường trực HĐND</w:t>
      </w:r>
      <w:bookmarkStart w:id="9" w:name="bookmark38"/>
      <w:bookmarkEnd w:id="9"/>
    </w:p>
    <w:p w14:paraId="17BFAB84" w14:textId="25A519B8" w:rsidR="00F410E3" w:rsidRPr="00263132" w:rsidRDefault="004321F4" w:rsidP="003D32AB">
      <w:pPr>
        <w:pStyle w:val="TS"/>
      </w:pPr>
      <w:r w:rsidRPr="00263132">
        <w:rPr>
          <w:rFonts w:asciiTheme="majorHAnsi" w:hAnsiTheme="majorHAnsi" w:cstheme="majorHAnsi"/>
          <w:szCs w:val="28"/>
          <w:lang w:val="es-ES"/>
        </w:rPr>
        <w:t xml:space="preserve">Thường trực HĐND đã tổ chức </w:t>
      </w:r>
      <w:r w:rsidR="0032619E" w:rsidRPr="00263132">
        <w:rPr>
          <w:rFonts w:asciiTheme="majorHAnsi" w:hAnsiTheme="majorHAnsi" w:cstheme="majorHAnsi"/>
          <w:b/>
          <w:bCs/>
          <w:szCs w:val="28"/>
          <w:lang w:val="es-ES"/>
        </w:rPr>
        <w:t>10</w:t>
      </w:r>
      <w:r w:rsidRPr="00263132">
        <w:rPr>
          <w:rFonts w:asciiTheme="majorHAnsi" w:hAnsiTheme="majorHAnsi" w:cstheme="majorHAnsi"/>
          <w:szCs w:val="28"/>
          <w:lang w:val="es-ES"/>
        </w:rPr>
        <w:t xml:space="preserve"> phiên chất vấn, giải trình tại Phiên họp thường kỳ </w:t>
      </w:r>
      <w:r w:rsidR="006419A0" w:rsidRPr="00263132">
        <w:rPr>
          <w:rFonts w:asciiTheme="majorHAnsi" w:hAnsiTheme="majorHAnsi" w:cstheme="majorHAnsi"/>
          <w:szCs w:val="28"/>
          <w:lang w:val="es-ES"/>
        </w:rPr>
        <w:t xml:space="preserve">để xem xét </w:t>
      </w:r>
      <w:r w:rsidR="004B26CF" w:rsidRPr="00263132">
        <w:rPr>
          <w:rFonts w:asciiTheme="majorHAnsi" w:hAnsiTheme="majorHAnsi" w:cstheme="majorHAnsi"/>
          <w:b/>
          <w:bCs/>
          <w:szCs w:val="28"/>
          <w:lang w:val="es-ES"/>
        </w:rPr>
        <w:t>34</w:t>
      </w:r>
      <w:r w:rsidR="006419A0" w:rsidRPr="00263132">
        <w:rPr>
          <w:rFonts w:asciiTheme="majorHAnsi" w:hAnsiTheme="majorHAnsi" w:cstheme="majorHAnsi"/>
          <w:szCs w:val="28"/>
          <w:lang w:val="es-ES"/>
        </w:rPr>
        <w:t xml:space="preserve"> nội dung </w:t>
      </w:r>
      <w:r w:rsidRPr="00263132">
        <w:rPr>
          <w:rFonts w:asciiTheme="majorHAnsi" w:hAnsiTheme="majorHAnsi" w:cstheme="majorHAnsi"/>
          <w:i/>
          <w:iCs/>
          <w:szCs w:val="28"/>
          <w:lang w:val="es-ES"/>
        </w:rPr>
        <w:t xml:space="preserve">(trong đó: Thường trực HĐND tỉnh tổ chức </w:t>
      </w:r>
      <w:r w:rsidRPr="00263132">
        <w:rPr>
          <w:rFonts w:asciiTheme="majorHAnsi" w:hAnsiTheme="majorHAnsi" w:cstheme="majorHAnsi"/>
          <w:b/>
          <w:bCs/>
          <w:i/>
          <w:iCs/>
          <w:szCs w:val="28"/>
          <w:lang w:val="es-ES"/>
        </w:rPr>
        <w:t>01</w:t>
      </w:r>
      <w:r w:rsidRPr="00263132">
        <w:rPr>
          <w:rFonts w:asciiTheme="majorHAnsi" w:hAnsiTheme="majorHAnsi" w:cstheme="majorHAnsi"/>
          <w:i/>
          <w:iCs/>
          <w:szCs w:val="28"/>
          <w:lang w:val="es-ES"/>
        </w:rPr>
        <w:t xml:space="preserve"> phiên giải trình</w:t>
      </w:r>
      <w:r w:rsidR="006419A0" w:rsidRPr="00263132">
        <w:rPr>
          <w:rFonts w:asciiTheme="majorHAnsi" w:hAnsiTheme="majorHAnsi" w:cstheme="majorHAnsi"/>
          <w:i/>
          <w:iCs/>
          <w:szCs w:val="28"/>
          <w:lang w:val="es-ES"/>
        </w:rPr>
        <w:t xml:space="preserve">, xem xét </w:t>
      </w:r>
      <w:r w:rsidR="004B26CF" w:rsidRPr="00263132">
        <w:rPr>
          <w:rFonts w:asciiTheme="majorHAnsi" w:hAnsiTheme="majorHAnsi" w:cstheme="majorHAnsi"/>
          <w:b/>
          <w:bCs/>
          <w:i/>
          <w:iCs/>
          <w:szCs w:val="28"/>
          <w:lang w:val="es-ES"/>
        </w:rPr>
        <w:t>07</w:t>
      </w:r>
      <w:r w:rsidR="006419A0" w:rsidRPr="00263132">
        <w:rPr>
          <w:rFonts w:asciiTheme="majorHAnsi" w:hAnsiTheme="majorHAnsi" w:cstheme="majorHAnsi"/>
          <w:i/>
          <w:iCs/>
          <w:szCs w:val="28"/>
          <w:lang w:val="es-ES"/>
        </w:rPr>
        <w:t xml:space="preserve"> nội dung</w:t>
      </w:r>
      <w:r w:rsidRPr="00263132">
        <w:rPr>
          <w:rFonts w:asciiTheme="majorHAnsi" w:hAnsiTheme="majorHAnsi" w:cstheme="majorHAnsi"/>
          <w:i/>
          <w:iCs/>
          <w:szCs w:val="28"/>
          <w:lang w:val="es-ES"/>
        </w:rPr>
        <w:t xml:space="preserve">; Thường trực HĐND </w:t>
      </w:r>
      <w:r w:rsidR="00C50192" w:rsidRPr="00263132">
        <w:rPr>
          <w:rFonts w:asciiTheme="majorHAnsi" w:hAnsiTheme="majorHAnsi" w:cstheme="majorHAnsi"/>
          <w:b/>
          <w:bCs/>
          <w:i/>
          <w:iCs/>
          <w:szCs w:val="28"/>
          <w:lang w:val="es-ES"/>
        </w:rPr>
        <w:t>07</w:t>
      </w:r>
      <w:r w:rsidRPr="00263132">
        <w:rPr>
          <w:rFonts w:asciiTheme="majorHAnsi" w:hAnsiTheme="majorHAnsi" w:cstheme="majorHAnsi"/>
          <w:i/>
          <w:iCs/>
          <w:szCs w:val="28"/>
          <w:lang w:val="es-ES"/>
        </w:rPr>
        <w:t xml:space="preserve"> huyện, thành phố tổ chức </w:t>
      </w:r>
      <w:r w:rsidR="00E6088E" w:rsidRPr="00263132">
        <w:rPr>
          <w:rFonts w:asciiTheme="majorHAnsi" w:hAnsiTheme="majorHAnsi" w:cstheme="majorHAnsi"/>
          <w:b/>
          <w:bCs/>
          <w:i/>
          <w:iCs/>
          <w:szCs w:val="28"/>
          <w:lang w:val="es-ES"/>
        </w:rPr>
        <w:t>09</w:t>
      </w:r>
      <w:r w:rsidRPr="00263132">
        <w:rPr>
          <w:rFonts w:asciiTheme="majorHAnsi" w:hAnsiTheme="majorHAnsi" w:cstheme="majorHAnsi"/>
          <w:i/>
          <w:iCs/>
          <w:szCs w:val="28"/>
          <w:lang w:val="es-ES"/>
        </w:rPr>
        <w:t xml:space="preserve"> phiên chất vấn, giải trình</w:t>
      </w:r>
      <w:r w:rsidRPr="00263132">
        <w:rPr>
          <w:rFonts w:asciiTheme="majorHAnsi" w:hAnsiTheme="majorHAnsi" w:cstheme="majorHAnsi"/>
          <w:i/>
          <w:iCs/>
          <w:szCs w:val="28"/>
          <w:vertAlign w:val="superscript"/>
          <w:lang w:val="es-ES"/>
        </w:rPr>
        <w:t>(</w:t>
      </w:r>
      <w:r w:rsidRPr="00263132">
        <w:rPr>
          <w:rStyle w:val="FootnoteReference"/>
          <w:rFonts w:asciiTheme="majorHAnsi" w:hAnsiTheme="majorHAnsi" w:cstheme="majorHAnsi"/>
          <w:i/>
          <w:iCs/>
          <w:szCs w:val="28"/>
          <w:lang w:val="es-ES"/>
        </w:rPr>
        <w:footnoteReference w:id="13"/>
      </w:r>
      <w:r w:rsidRPr="00263132">
        <w:rPr>
          <w:rFonts w:asciiTheme="majorHAnsi" w:hAnsiTheme="majorHAnsi" w:cstheme="majorHAnsi"/>
          <w:i/>
          <w:iCs/>
          <w:szCs w:val="28"/>
          <w:vertAlign w:val="superscript"/>
          <w:lang w:val="es-ES"/>
        </w:rPr>
        <w:t>)</w:t>
      </w:r>
      <w:r w:rsidR="006419A0" w:rsidRPr="00263132">
        <w:rPr>
          <w:rFonts w:asciiTheme="majorHAnsi" w:hAnsiTheme="majorHAnsi" w:cstheme="majorHAnsi"/>
          <w:i/>
          <w:iCs/>
          <w:szCs w:val="28"/>
          <w:lang w:val="es-ES"/>
        </w:rPr>
        <w:t xml:space="preserve">, xem xét </w:t>
      </w:r>
      <w:r w:rsidR="004B26CF" w:rsidRPr="00263132">
        <w:rPr>
          <w:rFonts w:asciiTheme="majorHAnsi" w:hAnsiTheme="majorHAnsi" w:cstheme="majorHAnsi"/>
          <w:b/>
          <w:bCs/>
          <w:i/>
          <w:iCs/>
          <w:szCs w:val="28"/>
          <w:lang w:val="es-ES"/>
        </w:rPr>
        <w:t>27</w:t>
      </w:r>
      <w:r w:rsidR="006419A0" w:rsidRPr="00263132">
        <w:rPr>
          <w:rFonts w:asciiTheme="majorHAnsi" w:hAnsiTheme="majorHAnsi" w:cstheme="majorHAnsi"/>
          <w:i/>
          <w:iCs/>
          <w:szCs w:val="28"/>
          <w:lang w:val="es-ES"/>
        </w:rPr>
        <w:t xml:space="preserve"> nội dung</w:t>
      </w:r>
      <w:r w:rsidRPr="00263132">
        <w:rPr>
          <w:rFonts w:asciiTheme="majorHAnsi" w:hAnsiTheme="majorHAnsi" w:cstheme="majorHAnsi"/>
          <w:i/>
          <w:iCs/>
          <w:szCs w:val="28"/>
          <w:lang w:val="es-ES"/>
        </w:rPr>
        <w:t>)</w:t>
      </w:r>
      <w:r w:rsidR="00A16A42" w:rsidRPr="00263132">
        <w:rPr>
          <w:rFonts w:asciiTheme="majorHAnsi" w:hAnsiTheme="majorHAnsi" w:cstheme="majorHAnsi"/>
          <w:szCs w:val="28"/>
          <w:lang w:val="es-ES"/>
        </w:rPr>
        <w:t xml:space="preserve">. Nội dung chất vấn, giải trình </w:t>
      </w:r>
      <w:r w:rsidR="005E67E7" w:rsidRPr="00263132">
        <w:rPr>
          <w:rFonts w:asciiTheme="majorHAnsi" w:hAnsiTheme="majorHAnsi" w:cstheme="majorHAnsi"/>
          <w:szCs w:val="28"/>
          <w:lang w:val="es-ES"/>
        </w:rPr>
        <w:t xml:space="preserve">tại Phiên họp của Thường trực HĐND </w:t>
      </w:r>
      <w:r w:rsidR="00A16A42" w:rsidRPr="00263132">
        <w:rPr>
          <w:rFonts w:asciiTheme="majorHAnsi" w:hAnsiTheme="majorHAnsi" w:cstheme="majorHAnsi"/>
          <w:szCs w:val="28"/>
          <w:lang w:val="es-ES"/>
        </w:rPr>
        <w:t>tập trung vào các lĩnh vực</w:t>
      </w:r>
      <w:r w:rsidR="00E17F35" w:rsidRPr="00263132">
        <w:rPr>
          <w:rFonts w:asciiTheme="majorHAnsi" w:hAnsiTheme="majorHAnsi" w:cstheme="majorHAnsi"/>
          <w:szCs w:val="28"/>
          <w:lang w:val="es-ES"/>
        </w:rPr>
        <w:t xml:space="preserve">: </w:t>
      </w:r>
      <w:r w:rsidR="007B3EA1" w:rsidRPr="00263132">
        <w:rPr>
          <w:rFonts w:asciiTheme="majorHAnsi" w:hAnsiTheme="majorHAnsi" w:cstheme="majorHAnsi"/>
        </w:rPr>
        <w:t>Việc giải quyết, trả lời ý kiến, kiến nghị của cử tri gửi đến các kỳ họp HĐND</w:t>
      </w:r>
      <w:r w:rsidR="00685CA2" w:rsidRPr="00263132">
        <w:rPr>
          <w:rFonts w:asciiTheme="majorHAnsi" w:hAnsiTheme="majorHAnsi" w:cstheme="majorHAnsi"/>
        </w:rPr>
        <w:t>; v</w:t>
      </w:r>
      <w:r w:rsidR="00D22144" w:rsidRPr="00263132">
        <w:rPr>
          <w:rFonts w:asciiTheme="majorHAnsi" w:hAnsiTheme="majorHAnsi" w:cstheme="majorHAnsi"/>
          <w:szCs w:val="28"/>
          <w:lang w:val="es-ES"/>
        </w:rPr>
        <w:t xml:space="preserve">iệc </w:t>
      </w:r>
      <w:r w:rsidR="00127112" w:rsidRPr="00263132">
        <w:rPr>
          <w:rFonts w:asciiTheme="majorHAnsi" w:hAnsiTheme="majorHAnsi" w:cstheme="majorHAnsi"/>
          <w:szCs w:val="28"/>
          <w:lang w:val="es-ES"/>
        </w:rPr>
        <w:t>giải quyết đơn</w:t>
      </w:r>
      <w:r w:rsidR="00D22144" w:rsidRPr="00263132">
        <w:rPr>
          <w:rFonts w:asciiTheme="majorHAnsi" w:hAnsiTheme="majorHAnsi" w:cstheme="majorHAnsi"/>
          <w:szCs w:val="28"/>
          <w:lang w:val="es-ES"/>
        </w:rPr>
        <w:t>, thư khiếu nại, tố cáo</w:t>
      </w:r>
      <w:r w:rsidR="00127112" w:rsidRPr="00263132">
        <w:rPr>
          <w:rFonts w:asciiTheme="majorHAnsi" w:hAnsiTheme="majorHAnsi" w:cstheme="majorHAnsi"/>
          <w:szCs w:val="28"/>
          <w:lang w:val="es-ES"/>
        </w:rPr>
        <w:t xml:space="preserve"> của công dân, kiến nghị của cử tri liên quan đến lĩnh vực đất đai</w:t>
      </w:r>
      <w:r w:rsidR="00F410E3" w:rsidRPr="00263132">
        <w:rPr>
          <w:rFonts w:asciiTheme="majorHAnsi" w:hAnsiTheme="majorHAnsi" w:cstheme="majorHAnsi"/>
          <w:szCs w:val="28"/>
          <w:lang w:val="es-ES"/>
        </w:rPr>
        <w:t>, cấp Giấy CNQSDĐ</w:t>
      </w:r>
      <w:r w:rsidR="00127112" w:rsidRPr="00263132">
        <w:rPr>
          <w:rFonts w:asciiTheme="majorHAnsi" w:hAnsiTheme="majorHAnsi" w:cstheme="majorHAnsi"/>
          <w:szCs w:val="28"/>
          <w:lang w:val="es-ES"/>
        </w:rPr>
        <w:t xml:space="preserve">; </w:t>
      </w:r>
      <w:r w:rsidR="00685CA2" w:rsidRPr="00263132">
        <w:rPr>
          <w:rFonts w:asciiTheme="majorHAnsi" w:hAnsiTheme="majorHAnsi" w:cstheme="majorHAnsi"/>
          <w:szCs w:val="28"/>
          <w:lang w:val="es-ES"/>
        </w:rPr>
        <w:t>c</w:t>
      </w:r>
      <w:r w:rsidR="00F67458" w:rsidRPr="00263132">
        <w:rPr>
          <w:rFonts w:asciiTheme="majorHAnsi" w:hAnsiTheme="majorHAnsi" w:cstheme="majorHAnsi"/>
        </w:rPr>
        <w:t>ông tác quản lý tài nguyên khoáng sản</w:t>
      </w:r>
      <w:r w:rsidR="00685CA2" w:rsidRPr="00263132">
        <w:rPr>
          <w:rFonts w:asciiTheme="majorHAnsi" w:hAnsiTheme="majorHAnsi" w:cstheme="majorHAnsi"/>
        </w:rPr>
        <w:t>; quản lý và bảo vệ thương hiệu Sâm Ngọc Linh Kon Tum; quản lý thị trường và đảm bảo an toàn vệ sinh thực phẩm; việc đ</w:t>
      </w:r>
      <w:r w:rsidR="00685CA2" w:rsidRPr="00263132">
        <w:rPr>
          <w:rFonts w:asciiTheme="majorHAnsi" w:hAnsiTheme="majorHAnsi" w:cstheme="majorHAnsi"/>
          <w:szCs w:val="28"/>
          <w:lang w:val="es-ES"/>
        </w:rPr>
        <w:t xml:space="preserve">ảm bảo nước sinh hoạt cho Nhân dân; </w:t>
      </w:r>
      <w:r w:rsidR="00D22144" w:rsidRPr="00263132">
        <w:rPr>
          <w:szCs w:val="28"/>
          <w:lang w:val="nl-NL"/>
        </w:rPr>
        <w:t>công tác bồi thường, giải phóng mặt bằng</w:t>
      </w:r>
      <w:r w:rsidR="004F7541" w:rsidRPr="00263132">
        <w:rPr>
          <w:szCs w:val="28"/>
          <w:lang w:val="nl-NL"/>
        </w:rPr>
        <w:t>, triển khai</w:t>
      </w:r>
      <w:r w:rsidR="00D22144" w:rsidRPr="00263132">
        <w:rPr>
          <w:szCs w:val="28"/>
          <w:lang w:val="nl-NL"/>
        </w:rPr>
        <w:t xml:space="preserve"> thực hiện </w:t>
      </w:r>
      <w:r w:rsidR="004F7541" w:rsidRPr="00263132">
        <w:rPr>
          <w:szCs w:val="28"/>
          <w:lang w:val="nl-NL"/>
        </w:rPr>
        <w:t>đầu tư công</w:t>
      </w:r>
      <w:r w:rsidR="00C24187" w:rsidRPr="00263132">
        <w:rPr>
          <w:szCs w:val="28"/>
          <w:lang w:val="nl-NL"/>
        </w:rPr>
        <w:t>, tỷ lệ giải ngân vốn đầu tư công, các Chương trình mục tiêu quốc gia</w:t>
      </w:r>
      <w:r w:rsidR="00685CA2" w:rsidRPr="00263132">
        <w:rPr>
          <w:szCs w:val="28"/>
          <w:lang w:val="nl-NL"/>
        </w:rPr>
        <w:t>; c</w:t>
      </w:r>
      <w:r w:rsidR="00D22144" w:rsidRPr="00263132">
        <w:rPr>
          <w:szCs w:val="28"/>
          <w:highlight w:val="white"/>
        </w:rPr>
        <w:t>ông tác quản lý, sử dụng các công trình hạ tầng giao thông, nước sinh hoạt tập trung</w:t>
      </w:r>
      <w:r w:rsidR="00685CA2" w:rsidRPr="00263132">
        <w:rPr>
          <w:szCs w:val="28"/>
          <w:highlight w:val="white"/>
        </w:rPr>
        <w:t xml:space="preserve">; về </w:t>
      </w:r>
      <w:r w:rsidR="00F410E3" w:rsidRPr="00263132">
        <w:rPr>
          <w:szCs w:val="28"/>
          <w:highlight w:val="white"/>
        </w:rPr>
        <w:t>chế độ, chính sách đối với cán bộ, công chức, viên chức</w:t>
      </w:r>
      <w:r w:rsidR="007B3EA1" w:rsidRPr="00263132">
        <w:rPr>
          <w:szCs w:val="28"/>
        </w:rPr>
        <w:t xml:space="preserve">, </w:t>
      </w:r>
      <w:r w:rsidR="007B3EA1" w:rsidRPr="00263132">
        <w:t xml:space="preserve">người hoạt động không chuyên trách ở cấp xã, </w:t>
      </w:r>
      <w:r w:rsidR="00441392" w:rsidRPr="00263132">
        <w:t xml:space="preserve">ở </w:t>
      </w:r>
      <w:r w:rsidR="007B3EA1" w:rsidRPr="00263132">
        <w:t>thôn, tổ dân phố, người trực tiếp tham gia hoạt động ở thôn, tổ dân phố</w:t>
      </w:r>
      <w:r w:rsidR="00685CA2" w:rsidRPr="00263132">
        <w:t>…</w:t>
      </w:r>
    </w:p>
    <w:p w14:paraId="0D61135A" w14:textId="6D89FDC0" w:rsidR="006438E9" w:rsidRPr="00263132" w:rsidRDefault="001E32CD" w:rsidP="003D32AB">
      <w:pPr>
        <w:pStyle w:val="TS"/>
        <w:rPr>
          <w:rFonts w:asciiTheme="majorHAnsi" w:hAnsiTheme="majorHAnsi" w:cstheme="majorHAnsi"/>
          <w:b/>
          <w:bCs/>
          <w:i/>
          <w:szCs w:val="28"/>
          <w:lang w:val="tn-ZA"/>
        </w:rPr>
      </w:pPr>
      <w:r w:rsidRPr="00263132">
        <w:rPr>
          <w:rFonts w:asciiTheme="majorHAnsi" w:hAnsiTheme="majorHAnsi" w:cstheme="majorHAnsi"/>
          <w:b/>
          <w:bCs/>
          <w:szCs w:val="28"/>
          <w:lang w:val="tn-ZA"/>
        </w:rPr>
        <w:t>2</w:t>
      </w:r>
      <w:r w:rsidR="006438E9" w:rsidRPr="00263132">
        <w:rPr>
          <w:rFonts w:asciiTheme="majorHAnsi" w:hAnsiTheme="majorHAnsi" w:cstheme="majorHAnsi"/>
          <w:b/>
          <w:bCs/>
          <w:szCs w:val="28"/>
          <w:lang w:val="tn-ZA"/>
        </w:rPr>
        <w:t xml:space="preserve">.2. </w:t>
      </w:r>
      <w:r w:rsidR="00965058" w:rsidRPr="00263132">
        <w:rPr>
          <w:rFonts w:asciiTheme="majorHAnsi" w:hAnsiTheme="majorHAnsi" w:cstheme="majorHAnsi"/>
          <w:b/>
          <w:bCs/>
          <w:szCs w:val="28"/>
          <w:lang w:val="tn-ZA"/>
        </w:rPr>
        <w:t>G</w:t>
      </w:r>
      <w:r w:rsidR="006438E9" w:rsidRPr="00263132">
        <w:rPr>
          <w:rFonts w:asciiTheme="majorHAnsi" w:hAnsiTheme="majorHAnsi" w:cstheme="majorHAnsi"/>
          <w:b/>
          <w:bCs/>
          <w:szCs w:val="28"/>
          <w:lang w:val="tn-ZA"/>
        </w:rPr>
        <w:t>iám sát, khảo sát chuyên đề</w:t>
      </w:r>
    </w:p>
    <w:p w14:paraId="16613B50" w14:textId="40DE05E8" w:rsidR="00610C50" w:rsidRPr="00263132" w:rsidRDefault="006438E9" w:rsidP="003D32AB">
      <w:pPr>
        <w:pStyle w:val="TS"/>
        <w:rPr>
          <w:rFonts w:asciiTheme="majorHAnsi" w:hAnsiTheme="majorHAnsi" w:cstheme="majorHAnsi"/>
          <w:szCs w:val="28"/>
          <w:lang w:val="tn-ZA"/>
        </w:rPr>
      </w:pPr>
      <w:r w:rsidRPr="00263132">
        <w:rPr>
          <w:rFonts w:asciiTheme="majorHAnsi" w:hAnsiTheme="majorHAnsi" w:cstheme="majorHAnsi"/>
          <w:szCs w:val="28"/>
          <w:lang w:val="tn-ZA"/>
        </w:rPr>
        <w:t>HĐND</w:t>
      </w:r>
      <w:r w:rsidR="00241365" w:rsidRPr="00263132">
        <w:rPr>
          <w:rFonts w:asciiTheme="majorHAnsi" w:hAnsiTheme="majorHAnsi" w:cstheme="majorHAnsi"/>
          <w:szCs w:val="28"/>
          <w:lang w:val="tn-ZA"/>
        </w:rPr>
        <w:t xml:space="preserve"> </w:t>
      </w:r>
      <w:r w:rsidRPr="00263132">
        <w:rPr>
          <w:rFonts w:asciiTheme="majorHAnsi" w:hAnsiTheme="majorHAnsi" w:cstheme="majorHAnsi"/>
          <w:szCs w:val="28"/>
          <w:lang w:val="tn-ZA"/>
        </w:rPr>
        <w:t xml:space="preserve">đã </w:t>
      </w:r>
      <w:r w:rsidR="006A68C0" w:rsidRPr="00263132">
        <w:rPr>
          <w:rFonts w:asciiTheme="majorHAnsi" w:hAnsiTheme="majorHAnsi" w:cstheme="majorHAnsi"/>
          <w:szCs w:val="28"/>
          <w:lang w:val="tn-ZA"/>
        </w:rPr>
        <w:t xml:space="preserve">hoàn thành </w:t>
      </w:r>
      <w:r w:rsidRPr="00263132">
        <w:rPr>
          <w:rFonts w:asciiTheme="majorHAnsi" w:hAnsiTheme="majorHAnsi" w:cstheme="majorHAnsi"/>
          <w:szCs w:val="28"/>
          <w:lang w:val="tn-ZA"/>
        </w:rPr>
        <w:t xml:space="preserve">giám sát, khảo sát </w:t>
      </w:r>
      <w:r w:rsidR="00E305DB" w:rsidRPr="00263132">
        <w:rPr>
          <w:rFonts w:asciiTheme="majorHAnsi" w:hAnsiTheme="majorHAnsi" w:cstheme="majorHAnsi"/>
          <w:b/>
          <w:bCs/>
          <w:szCs w:val="28"/>
          <w:lang w:val="tn-ZA"/>
        </w:rPr>
        <w:t>1</w:t>
      </w:r>
      <w:r w:rsidR="00B912ED">
        <w:rPr>
          <w:rFonts w:asciiTheme="majorHAnsi" w:hAnsiTheme="majorHAnsi" w:cstheme="majorHAnsi"/>
          <w:b/>
          <w:bCs/>
          <w:szCs w:val="28"/>
          <w:lang w:val="tn-ZA"/>
        </w:rPr>
        <w:t>24</w:t>
      </w:r>
      <w:r w:rsidRPr="00263132">
        <w:rPr>
          <w:rFonts w:asciiTheme="majorHAnsi" w:hAnsiTheme="majorHAnsi" w:cstheme="majorHAnsi"/>
          <w:b/>
          <w:szCs w:val="28"/>
          <w:lang w:val="tn-ZA"/>
        </w:rPr>
        <w:t xml:space="preserve"> </w:t>
      </w:r>
      <w:r w:rsidRPr="00263132">
        <w:rPr>
          <w:rFonts w:asciiTheme="majorHAnsi" w:hAnsiTheme="majorHAnsi" w:cstheme="majorHAnsi"/>
          <w:bCs/>
          <w:szCs w:val="28"/>
          <w:lang w:val="tn-ZA"/>
        </w:rPr>
        <w:t>chuyên đề</w:t>
      </w:r>
      <w:r w:rsidRPr="00263132">
        <w:rPr>
          <w:rFonts w:asciiTheme="majorHAnsi" w:hAnsiTheme="majorHAnsi" w:cstheme="majorHAnsi"/>
          <w:szCs w:val="28"/>
          <w:lang w:val="tn-ZA"/>
        </w:rPr>
        <w:t xml:space="preserve">. Trong đó, </w:t>
      </w:r>
      <w:r w:rsidRPr="00263132">
        <w:rPr>
          <w:rFonts w:asciiTheme="majorHAnsi" w:hAnsiTheme="majorHAnsi" w:cstheme="majorHAnsi"/>
          <w:b/>
          <w:szCs w:val="28"/>
          <w:lang w:val="tn-ZA"/>
        </w:rPr>
        <w:t xml:space="preserve">cấp tỉnh </w:t>
      </w:r>
      <w:r w:rsidR="00E305DB" w:rsidRPr="00263132">
        <w:rPr>
          <w:rFonts w:asciiTheme="majorHAnsi" w:hAnsiTheme="majorHAnsi" w:cstheme="majorHAnsi"/>
          <w:b/>
          <w:szCs w:val="28"/>
          <w:lang w:val="tn-ZA"/>
        </w:rPr>
        <w:t>1</w:t>
      </w:r>
      <w:r w:rsidR="00D76381" w:rsidRPr="00263132">
        <w:rPr>
          <w:rFonts w:asciiTheme="majorHAnsi" w:hAnsiTheme="majorHAnsi" w:cstheme="majorHAnsi"/>
          <w:b/>
          <w:szCs w:val="28"/>
          <w:lang w:val="tn-ZA"/>
        </w:rPr>
        <w:t>1</w:t>
      </w:r>
      <w:r w:rsidRPr="00263132">
        <w:rPr>
          <w:rFonts w:asciiTheme="majorHAnsi" w:hAnsiTheme="majorHAnsi" w:cstheme="majorHAnsi"/>
          <w:szCs w:val="28"/>
          <w:lang w:val="tn-ZA"/>
        </w:rPr>
        <w:t xml:space="preserve"> chuyên đề </w:t>
      </w:r>
      <w:r w:rsidRPr="00263132">
        <w:rPr>
          <w:rFonts w:asciiTheme="majorHAnsi" w:hAnsiTheme="majorHAnsi" w:cstheme="majorHAnsi"/>
          <w:i/>
          <w:szCs w:val="28"/>
          <w:lang w:val="tn-ZA"/>
        </w:rPr>
        <w:t>(HĐND: 0</w:t>
      </w:r>
      <w:r w:rsidR="00E305DB" w:rsidRPr="00263132">
        <w:rPr>
          <w:rFonts w:asciiTheme="majorHAnsi" w:hAnsiTheme="majorHAnsi" w:cstheme="majorHAnsi"/>
          <w:i/>
          <w:szCs w:val="28"/>
          <w:lang w:val="tn-ZA"/>
        </w:rPr>
        <w:t>1</w:t>
      </w:r>
      <w:r w:rsidRPr="00263132">
        <w:rPr>
          <w:rFonts w:asciiTheme="majorHAnsi" w:hAnsiTheme="majorHAnsi" w:cstheme="majorHAnsi"/>
          <w:i/>
          <w:szCs w:val="28"/>
          <w:lang w:val="tn-ZA"/>
        </w:rPr>
        <w:t xml:space="preserve">, Thường trực HĐND: </w:t>
      </w:r>
      <w:r w:rsidR="00472023" w:rsidRPr="00263132">
        <w:rPr>
          <w:rFonts w:asciiTheme="majorHAnsi" w:hAnsiTheme="majorHAnsi" w:cstheme="majorHAnsi"/>
          <w:i/>
          <w:szCs w:val="28"/>
          <w:lang w:val="tn-ZA"/>
        </w:rPr>
        <w:t>0</w:t>
      </w:r>
      <w:r w:rsidR="00E305DB" w:rsidRPr="00263132">
        <w:rPr>
          <w:rFonts w:asciiTheme="majorHAnsi" w:hAnsiTheme="majorHAnsi" w:cstheme="majorHAnsi"/>
          <w:i/>
          <w:szCs w:val="28"/>
          <w:lang w:val="tn-ZA"/>
        </w:rPr>
        <w:t>1</w:t>
      </w:r>
      <w:r w:rsidRPr="00263132">
        <w:rPr>
          <w:rFonts w:asciiTheme="majorHAnsi" w:hAnsiTheme="majorHAnsi" w:cstheme="majorHAnsi"/>
          <w:i/>
          <w:szCs w:val="28"/>
          <w:lang w:val="tn-ZA"/>
        </w:rPr>
        <w:t>, Ban của HĐND:</w:t>
      </w:r>
      <w:r w:rsidR="004C43E2" w:rsidRPr="00263132">
        <w:rPr>
          <w:rFonts w:asciiTheme="majorHAnsi" w:hAnsiTheme="majorHAnsi" w:cstheme="majorHAnsi"/>
          <w:i/>
          <w:szCs w:val="28"/>
          <w:lang w:val="tn-ZA"/>
        </w:rPr>
        <w:t xml:space="preserve"> </w:t>
      </w:r>
      <w:r w:rsidR="00E305DB" w:rsidRPr="00263132">
        <w:rPr>
          <w:rFonts w:asciiTheme="majorHAnsi" w:hAnsiTheme="majorHAnsi" w:cstheme="majorHAnsi"/>
          <w:i/>
          <w:szCs w:val="28"/>
          <w:lang w:val="tn-ZA"/>
        </w:rPr>
        <w:t>04</w:t>
      </w:r>
      <w:r w:rsidRPr="00263132">
        <w:rPr>
          <w:rFonts w:asciiTheme="majorHAnsi" w:hAnsiTheme="majorHAnsi" w:cstheme="majorHAnsi"/>
          <w:i/>
          <w:szCs w:val="28"/>
          <w:lang w:val="tn-ZA"/>
        </w:rPr>
        <w:t xml:space="preserve">; Tổ đại biểu: </w:t>
      </w:r>
      <w:r w:rsidR="00E305DB" w:rsidRPr="00263132">
        <w:rPr>
          <w:rFonts w:asciiTheme="majorHAnsi" w:hAnsiTheme="majorHAnsi" w:cstheme="majorHAnsi"/>
          <w:i/>
          <w:szCs w:val="28"/>
          <w:lang w:val="tn-ZA"/>
        </w:rPr>
        <w:t>0</w:t>
      </w:r>
      <w:r w:rsidR="00D76381" w:rsidRPr="00263132">
        <w:rPr>
          <w:rFonts w:asciiTheme="majorHAnsi" w:hAnsiTheme="majorHAnsi" w:cstheme="majorHAnsi"/>
          <w:i/>
          <w:szCs w:val="28"/>
          <w:lang w:val="tn-ZA"/>
        </w:rPr>
        <w:t>5</w:t>
      </w:r>
      <w:r w:rsidR="00AC3163" w:rsidRPr="00263132">
        <w:rPr>
          <w:rFonts w:asciiTheme="majorHAnsi" w:hAnsiTheme="majorHAnsi" w:cstheme="majorHAnsi"/>
          <w:i/>
          <w:szCs w:val="28"/>
          <w:vertAlign w:val="superscript"/>
          <w:lang w:val="tn-ZA"/>
        </w:rPr>
        <w:t>(</w:t>
      </w:r>
      <w:r w:rsidR="00AC3163" w:rsidRPr="00263132">
        <w:rPr>
          <w:rStyle w:val="FootnoteReference"/>
          <w:rFonts w:asciiTheme="majorHAnsi" w:hAnsiTheme="majorHAnsi" w:cstheme="majorHAnsi"/>
          <w:i/>
          <w:szCs w:val="28"/>
          <w:lang w:val="tn-ZA"/>
        </w:rPr>
        <w:footnoteReference w:id="14"/>
      </w:r>
      <w:r w:rsidR="00AC3163" w:rsidRPr="00263132">
        <w:rPr>
          <w:rFonts w:asciiTheme="majorHAnsi" w:hAnsiTheme="majorHAnsi" w:cstheme="majorHAnsi"/>
          <w:i/>
          <w:szCs w:val="28"/>
          <w:vertAlign w:val="superscript"/>
          <w:lang w:val="tn-ZA"/>
        </w:rPr>
        <w:t>)</w:t>
      </w:r>
      <w:r w:rsidRPr="00263132">
        <w:rPr>
          <w:rFonts w:asciiTheme="majorHAnsi" w:hAnsiTheme="majorHAnsi" w:cstheme="majorHAnsi"/>
          <w:i/>
          <w:szCs w:val="28"/>
          <w:lang w:val="tn-ZA"/>
        </w:rPr>
        <w:t>)</w:t>
      </w:r>
      <w:r w:rsidRPr="00263132">
        <w:rPr>
          <w:rFonts w:asciiTheme="majorHAnsi" w:hAnsiTheme="majorHAnsi" w:cstheme="majorHAnsi"/>
          <w:szCs w:val="28"/>
          <w:lang w:val="tn-ZA"/>
        </w:rPr>
        <w:t xml:space="preserve">; </w:t>
      </w:r>
      <w:r w:rsidRPr="00263132">
        <w:rPr>
          <w:rFonts w:asciiTheme="majorHAnsi" w:hAnsiTheme="majorHAnsi" w:cstheme="majorHAnsi"/>
          <w:b/>
          <w:szCs w:val="28"/>
          <w:lang w:val="tn-ZA"/>
        </w:rPr>
        <w:t xml:space="preserve">cấp huyện </w:t>
      </w:r>
      <w:r w:rsidR="0009180C" w:rsidRPr="00263132">
        <w:rPr>
          <w:rFonts w:asciiTheme="majorHAnsi" w:hAnsiTheme="majorHAnsi" w:cstheme="majorHAnsi"/>
          <w:b/>
          <w:szCs w:val="28"/>
          <w:lang w:val="tn-ZA"/>
        </w:rPr>
        <w:t>1</w:t>
      </w:r>
      <w:r w:rsidR="00B912ED">
        <w:rPr>
          <w:rFonts w:asciiTheme="majorHAnsi" w:hAnsiTheme="majorHAnsi" w:cstheme="majorHAnsi"/>
          <w:b/>
          <w:szCs w:val="28"/>
          <w:lang w:val="tn-ZA"/>
        </w:rPr>
        <w:t>13</w:t>
      </w:r>
      <w:r w:rsidRPr="00263132">
        <w:rPr>
          <w:rFonts w:asciiTheme="majorHAnsi" w:hAnsiTheme="majorHAnsi" w:cstheme="majorHAnsi"/>
          <w:szCs w:val="28"/>
          <w:lang w:val="tn-ZA"/>
        </w:rPr>
        <w:t xml:space="preserve"> chuyên đề </w:t>
      </w:r>
      <w:r w:rsidRPr="00263132">
        <w:rPr>
          <w:rFonts w:asciiTheme="majorHAnsi" w:hAnsiTheme="majorHAnsi" w:cstheme="majorHAnsi"/>
          <w:i/>
          <w:szCs w:val="28"/>
          <w:lang w:val="tn-ZA"/>
        </w:rPr>
        <w:t>(HĐND:</w:t>
      </w:r>
      <w:r w:rsidR="00965058" w:rsidRPr="00263132">
        <w:rPr>
          <w:rFonts w:asciiTheme="majorHAnsi" w:hAnsiTheme="majorHAnsi" w:cstheme="majorHAnsi"/>
          <w:i/>
          <w:szCs w:val="28"/>
          <w:lang w:val="tn-ZA"/>
        </w:rPr>
        <w:t xml:space="preserve"> </w:t>
      </w:r>
      <w:r w:rsidR="00E305DB" w:rsidRPr="00263132">
        <w:rPr>
          <w:rFonts w:asciiTheme="majorHAnsi" w:hAnsiTheme="majorHAnsi" w:cstheme="majorHAnsi"/>
          <w:i/>
          <w:szCs w:val="28"/>
          <w:lang w:val="tn-ZA"/>
        </w:rPr>
        <w:t>0</w:t>
      </w:r>
      <w:r w:rsidR="0009180C" w:rsidRPr="00263132">
        <w:rPr>
          <w:rFonts w:asciiTheme="majorHAnsi" w:hAnsiTheme="majorHAnsi" w:cstheme="majorHAnsi"/>
          <w:i/>
          <w:szCs w:val="28"/>
          <w:lang w:val="tn-ZA"/>
        </w:rPr>
        <w:t>9</w:t>
      </w:r>
      <w:r w:rsidR="004C160B" w:rsidRPr="00263132">
        <w:rPr>
          <w:rFonts w:asciiTheme="majorHAnsi" w:hAnsiTheme="majorHAnsi" w:cstheme="majorHAnsi"/>
          <w:i/>
          <w:szCs w:val="28"/>
          <w:vertAlign w:val="superscript"/>
          <w:lang w:val="tn-ZA"/>
        </w:rPr>
        <w:t>(</w:t>
      </w:r>
      <w:r w:rsidR="004C160B" w:rsidRPr="00263132">
        <w:rPr>
          <w:rStyle w:val="FootnoteReference"/>
          <w:rFonts w:asciiTheme="majorHAnsi" w:hAnsiTheme="majorHAnsi" w:cstheme="majorHAnsi"/>
          <w:i/>
          <w:szCs w:val="28"/>
          <w:lang w:val="nl-NL"/>
        </w:rPr>
        <w:footnoteReference w:id="15"/>
      </w:r>
      <w:r w:rsidR="004C160B" w:rsidRPr="00263132">
        <w:rPr>
          <w:rFonts w:asciiTheme="majorHAnsi" w:hAnsiTheme="majorHAnsi" w:cstheme="majorHAnsi"/>
          <w:i/>
          <w:szCs w:val="28"/>
          <w:vertAlign w:val="superscript"/>
          <w:lang w:val="tn-ZA"/>
        </w:rPr>
        <w:t>)</w:t>
      </w:r>
      <w:r w:rsidRPr="00263132">
        <w:rPr>
          <w:rFonts w:asciiTheme="majorHAnsi" w:hAnsiTheme="majorHAnsi" w:cstheme="majorHAnsi"/>
          <w:i/>
          <w:szCs w:val="28"/>
          <w:lang w:val="tn-ZA"/>
        </w:rPr>
        <w:t>, Thường trực HĐND:</w:t>
      </w:r>
      <w:r w:rsidR="008878BE" w:rsidRPr="00263132">
        <w:rPr>
          <w:rFonts w:asciiTheme="majorHAnsi" w:hAnsiTheme="majorHAnsi" w:cstheme="majorHAnsi"/>
          <w:i/>
          <w:szCs w:val="28"/>
          <w:lang w:val="tn-ZA"/>
        </w:rPr>
        <w:t xml:space="preserve"> </w:t>
      </w:r>
      <w:r w:rsidR="0009180C" w:rsidRPr="00263132">
        <w:rPr>
          <w:rFonts w:asciiTheme="majorHAnsi" w:hAnsiTheme="majorHAnsi" w:cstheme="majorHAnsi"/>
          <w:i/>
          <w:szCs w:val="28"/>
          <w:lang w:val="tn-ZA"/>
        </w:rPr>
        <w:t>15</w:t>
      </w:r>
      <w:r w:rsidRPr="00263132">
        <w:rPr>
          <w:rFonts w:asciiTheme="majorHAnsi" w:hAnsiTheme="majorHAnsi" w:cstheme="majorHAnsi"/>
          <w:i/>
          <w:szCs w:val="28"/>
          <w:lang w:val="tn-ZA"/>
        </w:rPr>
        <w:t xml:space="preserve">; Ban của HĐND: </w:t>
      </w:r>
      <w:r w:rsidR="0009180C" w:rsidRPr="00263132">
        <w:rPr>
          <w:rFonts w:asciiTheme="majorHAnsi" w:hAnsiTheme="majorHAnsi" w:cstheme="majorHAnsi"/>
          <w:i/>
          <w:szCs w:val="28"/>
          <w:lang w:val="tn-ZA"/>
        </w:rPr>
        <w:t>40</w:t>
      </w:r>
      <w:r w:rsidRPr="00263132">
        <w:rPr>
          <w:rFonts w:asciiTheme="majorHAnsi" w:hAnsiTheme="majorHAnsi" w:cstheme="majorHAnsi"/>
          <w:i/>
          <w:szCs w:val="28"/>
          <w:lang w:val="tn-ZA"/>
        </w:rPr>
        <w:t xml:space="preserve">, Tổ đại biểu: </w:t>
      </w:r>
      <w:r w:rsidR="0009180C" w:rsidRPr="00263132">
        <w:rPr>
          <w:rFonts w:asciiTheme="majorHAnsi" w:hAnsiTheme="majorHAnsi" w:cstheme="majorHAnsi"/>
          <w:i/>
          <w:szCs w:val="28"/>
          <w:lang w:val="tn-ZA"/>
        </w:rPr>
        <w:t>4</w:t>
      </w:r>
      <w:r w:rsidR="00B912ED">
        <w:rPr>
          <w:rFonts w:asciiTheme="majorHAnsi" w:hAnsiTheme="majorHAnsi" w:cstheme="majorHAnsi"/>
          <w:i/>
          <w:szCs w:val="28"/>
          <w:lang w:val="tn-ZA"/>
        </w:rPr>
        <w:t>9</w:t>
      </w:r>
      <w:r w:rsidRPr="00263132">
        <w:rPr>
          <w:rFonts w:asciiTheme="majorHAnsi" w:hAnsiTheme="majorHAnsi" w:cstheme="majorHAnsi"/>
          <w:i/>
          <w:szCs w:val="28"/>
          <w:lang w:val="tn-ZA"/>
        </w:rPr>
        <w:t xml:space="preserve">) </w:t>
      </w:r>
      <w:r w:rsidRPr="00263132">
        <w:rPr>
          <w:rFonts w:asciiTheme="majorHAnsi" w:hAnsiTheme="majorHAnsi" w:cstheme="majorHAnsi"/>
          <w:szCs w:val="28"/>
          <w:lang w:val="tn-ZA"/>
        </w:rPr>
        <w:t>tập trung chủ yếu vào</w:t>
      </w:r>
      <w:r w:rsidR="006F49FF" w:rsidRPr="00263132">
        <w:rPr>
          <w:rFonts w:asciiTheme="majorHAnsi" w:hAnsiTheme="majorHAnsi" w:cstheme="majorHAnsi"/>
          <w:szCs w:val="28"/>
          <w:lang w:val="tn-ZA"/>
        </w:rPr>
        <w:t xml:space="preserve"> </w:t>
      </w:r>
      <w:r w:rsidR="001B7CF5" w:rsidRPr="00263132">
        <w:rPr>
          <w:rFonts w:asciiTheme="majorHAnsi" w:hAnsiTheme="majorHAnsi" w:cstheme="majorHAnsi"/>
          <w:szCs w:val="28"/>
          <w:lang w:val="tn-ZA"/>
        </w:rPr>
        <w:t xml:space="preserve">một số nội dung như: </w:t>
      </w:r>
    </w:p>
    <w:p w14:paraId="32025DDC" w14:textId="5A372B2A" w:rsidR="006238EA" w:rsidRPr="00263132" w:rsidRDefault="001B7CF5" w:rsidP="006238EA">
      <w:pPr>
        <w:pStyle w:val="TS"/>
        <w:rPr>
          <w:rFonts w:asciiTheme="majorHAnsi" w:hAnsiTheme="majorHAnsi" w:cstheme="majorHAnsi"/>
          <w:szCs w:val="28"/>
          <w:lang w:val="tn-ZA"/>
        </w:rPr>
      </w:pPr>
      <w:r w:rsidRPr="00263132">
        <w:rPr>
          <w:rFonts w:asciiTheme="majorHAnsi" w:hAnsiTheme="majorHAnsi" w:cstheme="majorHAnsi"/>
          <w:szCs w:val="28"/>
          <w:lang w:val="tn-ZA"/>
        </w:rPr>
        <w:lastRenderedPageBreak/>
        <w:t>Công tác quản lý, bảo vệ môi trường</w:t>
      </w:r>
      <w:r w:rsidR="005103BE" w:rsidRPr="00263132">
        <w:rPr>
          <w:rFonts w:asciiTheme="majorHAnsi" w:hAnsiTheme="majorHAnsi" w:cstheme="majorHAnsi"/>
          <w:szCs w:val="28"/>
          <w:lang w:val="tn-ZA"/>
        </w:rPr>
        <w:t xml:space="preserve">; </w:t>
      </w:r>
      <w:r w:rsidR="00FA4230" w:rsidRPr="00263132">
        <w:rPr>
          <w:szCs w:val="28"/>
        </w:rPr>
        <w:t>tình hình</w:t>
      </w:r>
      <w:r w:rsidR="005103BE" w:rsidRPr="00263132">
        <w:rPr>
          <w:szCs w:val="28"/>
        </w:rPr>
        <w:t xml:space="preserve"> quản lý, sử dụng,</w:t>
      </w:r>
      <w:r w:rsidR="00FA4230" w:rsidRPr="00263132">
        <w:rPr>
          <w:szCs w:val="28"/>
        </w:rPr>
        <w:t xml:space="preserve"> thực hiện đầu tư các công trình, dự án, giải ngân vốn đầu tư công; việc thực hiện một số dự án, tiểu dự án và giải ngân vốn các </w:t>
      </w:r>
      <w:r w:rsidR="005103BE" w:rsidRPr="00263132">
        <w:rPr>
          <w:szCs w:val="28"/>
        </w:rPr>
        <w:t xml:space="preserve">chương </w:t>
      </w:r>
      <w:r w:rsidR="00FA4230" w:rsidRPr="00263132">
        <w:rPr>
          <w:szCs w:val="28"/>
        </w:rPr>
        <w:t>trình mục tiêu quốc gia</w:t>
      </w:r>
      <w:r w:rsidR="00F733C1" w:rsidRPr="00263132">
        <w:rPr>
          <w:szCs w:val="28"/>
        </w:rPr>
        <w:t>; v</w:t>
      </w:r>
      <w:r w:rsidR="00F733C1" w:rsidRPr="00263132">
        <w:rPr>
          <w:rFonts w:asciiTheme="majorHAnsi" w:hAnsiTheme="majorHAnsi" w:cstheme="majorHAnsi"/>
          <w:szCs w:val="28"/>
          <w:lang w:val="tn-ZA"/>
        </w:rPr>
        <w:t xml:space="preserve">iệc thực hiện chế độ, chính sách đối với cán bộ, công chức, người có uy tín trong đồng bào dân tộc thiểu số, người hoạt động không chuyên trách ở cấp xã, </w:t>
      </w:r>
      <w:r w:rsidR="00441392" w:rsidRPr="00263132">
        <w:rPr>
          <w:rFonts w:asciiTheme="majorHAnsi" w:hAnsiTheme="majorHAnsi" w:cstheme="majorHAnsi"/>
          <w:szCs w:val="28"/>
          <w:lang w:val="tn-ZA"/>
        </w:rPr>
        <w:t xml:space="preserve">ở </w:t>
      </w:r>
      <w:r w:rsidR="00F733C1" w:rsidRPr="00263132">
        <w:rPr>
          <w:rFonts w:asciiTheme="majorHAnsi" w:hAnsiTheme="majorHAnsi" w:cstheme="majorHAnsi"/>
          <w:szCs w:val="28"/>
          <w:lang w:val="tn-ZA"/>
        </w:rPr>
        <w:t>thôn, tổ dân phố, chính sách về bảo hiểm y tế, hỗ trợ tiền điện, ưu đãi vay vốn, trợ giúp xã hội...</w:t>
      </w:r>
      <w:r w:rsidR="00B65CA3" w:rsidRPr="00263132">
        <w:rPr>
          <w:rFonts w:asciiTheme="majorHAnsi" w:hAnsiTheme="majorHAnsi" w:cstheme="majorHAnsi"/>
          <w:szCs w:val="28"/>
          <w:lang w:val="tn-ZA"/>
        </w:rPr>
        <w:t xml:space="preserve">; </w:t>
      </w:r>
      <w:r w:rsidR="00610C50" w:rsidRPr="00263132">
        <w:rPr>
          <w:rFonts w:asciiTheme="majorHAnsi" w:hAnsiTheme="majorHAnsi" w:cstheme="majorHAnsi"/>
          <w:szCs w:val="28"/>
          <w:lang w:val="tn-ZA"/>
        </w:rPr>
        <w:t xml:space="preserve">việc giải quyết, trả lời kiến nghị cử tri; </w:t>
      </w:r>
      <w:r w:rsidR="002F34D4" w:rsidRPr="00263132">
        <w:rPr>
          <w:rFonts w:asciiTheme="majorHAnsi" w:hAnsiTheme="majorHAnsi" w:cstheme="majorHAnsi"/>
          <w:szCs w:val="28"/>
          <w:lang w:val="tn-ZA"/>
        </w:rPr>
        <w:t xml:space="preserve">việc chấp hành các quy định của pháp luật trong quá trình thực hiện nhiệm vụ của cơ quan tư pháp, việc thực hiện các chương trình, đề án do </w:t>
      </w:r>
      <w:r w:rsidR="00610C50" w:rsidRPr="00263132">
        <w:rPr>
          <w:rFonts w:asciiTheme="majorHAnsi" w:hAnsiTheme="majorHAnsi" w:cstheme="majorHAnsi"/>
          <w:szCs w:val="28"/>
          <w:lang w:val="tn-ZA"/>
        </w:rPr>
        <w:t xml:space="preserve">tỉnh, huyện </w:t>
      </w:r>
      <w:r w:rsidR="002F34D4" w:rsidRPr="00263132">
        <w:rPr>
          <w:rFonts w:asciiTheme="majorHAnsi" w:hAnsiTheme="majorHAnsi" w:cstheme="majorHAnsi"/>
          <w:szCs w:val="28"/>
          <w:lang w:val="tn-ZA"/>
        </w:rPr>
        <w:t xml:space="preserve">ban hành... </w:t>
      </w:r>
      <w:r w:rsidR="006238EA" w:rsidRPr="00263132">
        <w:rPr>
          <w:rFonts w:asciiTheme="majorHAnsi" w:hAnsiTheme="majorHAnsi" w:cstheme="majorHAnsi"/>
          <w:szCs w:val="28"/>
          <w:lang w:val="tn-ZA"/>
        </w:rPr>
        <w:t xml:space="preserve">Riêng Thường trực HĐND và ban của HĐND các huyện Tu Mơ Rông, Đăk Hà, Ngọc Hồi, Kon Rẫy  đã tổ chức giám sát chuyên đề việc thực hiện các kiến nghị sau giám sát và việc thực hiện lời hứa tại các phiên chất vấn, giải trình </w:t>
      </w:r>
      <w:r w:rsidR="006238EA" w:rsidRPr="00263132">
        <w:rPr>
          <w:rFonts w:asciiTheme="majorHAnsi" w:hAnsiTheme="majorHAnsi" w:cstheme="majorHAnsi"/>
          <w:i/>
          <w:iCs/>
          <w:szCs w:val="28"/>
          <w:lang w:val="tn-ZA"/>
        </w:rPr>
        <w:t>(có Phụ lục kèm theo)</w:t>
      </w:r>
      <w:r w:rsidR="00815166" w:rsidRPr="00263132">
        <w:rPr>
          <w:rFonts w:asciiTheme="majorHAnsi" w:hAnsiTheme="majorHAnsi" w:cstheme="majorHAnsi"/>
          <w:i/>
          <w:iCs/>
          <w:szCs w:val="28"/>
          <w:lang w:val="tn-ZA"/>
        </w:rPr>
        <w:t>.</w:t>
      </w:r>
    </w:p>
    <w:p w14:paraId="1A3963C1" w14:textId="0D147639" w:rsidR="00A52498" w:rsidRPr="00263132" w:rsidRDefault="00487AB2" w:rsidP="003D32AB">
      <w:pPr>
        <w:pStyle w:val="TS"/>
        <w:rPr>
          <w:rFonts w:asciiTheme="majorHAnsi" w:hAnsiTheme="majorHAnsi" w:cstheme="majorHAnsi"/>
          <w:b/>
          <w:bCs/>
          <w:i/>
          <w:iCs/>
          <w:szCs w:val="28"/>
          <w:lang w:val="nl-NL"/>
        </w:rPr>
      </w:pPr>
      <w:bookmarkStart w:id="11" w:name="bookmark24"/>
      <w:bookmarkStart w:id="12" w:name="bookmark37"/>
      <w:bookmarkEnd w:id="11"/>
      <w:bookmarkEnd w:id="12"/>
      <w:r w:rsidRPr="00263132">
        <w:rPr>
          <w:rFonts w:asciiTheme="majorHAnsi" w:hAnsiTheme="majorHAnsi" w:cstheme="majorHAnsi"/>
          <w:b/>
          <w:bCs/>
          <w:szCs w:val="28"/>
          <w:lang w:val="nl-NL"/>
        </w:rPr>
        <w:t>3</w:t>
      </w:r>
      <w:r w:rsidR="00933F2E" w:rsidRPr="00263132">
        <w:rPr>
          <w:rFonts w:asciiTheme="majorHAnsi" w:hAnsiTheme="majorHAnsi" w:cstheme="majorHAnsi"/>
          <w:b/>
          <w:bCs/>
          <w:szCs w:val="28"/>
          <w:lang w:val="nl-NL"/>
        </w:rPr>
        <w:t xml:space="preserve">. </w:t>
      </w:r>
      <w:r w:rsidR="00D328B3" w:rsidRPr="00263132">
        <w:rPr>
          <w:rFonts w:asciiTheme="majorHAnsi" w:hAnsiTheme="majorHAnsi" w:cstheme="majorHAnsi"/>
          <w:b/>
          <w:bCs/>
          <w:szCs w:val="28"/>
          <w:lang w:val="nl-NL"/>
        </w:rPr>
        <w:t>T</w:t>
      </w:r>
      <w:r w:rsidR="00933F2E" w:rsidRPr="00263132">
        <w:rPr>
          <w:rFonts w:asciiTheme="majorHAnsi" w:hAnsiTheme="majorHAnsi" w:cstheme="majorHAnsi"/>
          <w:b/>
          <w:bCs/>
          <w:szCs w:val="28"/>
          <w:lang w:val="nl-NL"/>
        </w:rPr>
        <w:t>iếp xúc cử tri</w:t>
      </w:r>
      <w:r w:rsidR="00D328B3" w:rsidRPr="00263132">
        <w:rPr>
          <w:rFonts w:asciiTheme="majorHAnsi" w:hAnsiTheme="majorHAnsi" w:cstheme="majorHAnsi"/>
          <w:b/>
          <w:bCs/>
          <w:szCs w:val="28"/>
          <w:lang w:val="nl-NL"/>
        </w:rPr>
        <w:t>; tiếp công dân và xử lý đơn, thư khiếu nại, tố cáo, kiến nghị, phản ảnh của công dân</w:t>
      </w:r>
    </w:p>
    <w:p w14:paraId="749DC0A8" w14:textId="441D6350" w:rsidR="00A26866" w:rsidRPr="00263132" w:rsidRDefault="006F3836" w:rsidP="003D32AB">
      <w:pPr>
        <w:pStyle w:val="TS"/>
        <w:rPr>
          <w:rFonts w:asciiTheme="majorHAnsi" w:hAnsiTheme="majorHAnsi" w:cstheme="majorHAnsi"/>
          <w:szCs w:val="28"/>
          <w:lang w:val="nl-NL"/>
        </w:rPr>
      </w:pPr>
      <w:r w:rsidRPr="00263132">
        <w:rPr>
          <w:rFonts w:asciiTheme="majorHAnsi" w:hAnsiTheme="majorHAnsi" w:cstheme="majorHAnsi"/>
          <w:i/>
          <w:iCs/>
          <w:szCs w:val="28"/>
          <w:lang w:val="nl-NL"/>
        </w:rPr>
        <w:t xml:space="preserve">- </w:t>
      </w:r>
      <w:r w:rsidR="00180696" w:rsidRPr="00263132">
        <w:rPr>
          <w:rFonts w:asciiTheme="majorHAnsi" w:hAnsiTheme="majorHAnsi" w:cstheme="majorHAnsi"/>
          <w:szCs w:val="28"/>
          <w:lang w:val="nl-NL"/>
        </w:rPr>
        <w:t xml:space="preserve">Việc tiếp xúc cử tri trước và sau các kỳ họp </w:t>
      </w:r>
      <w:r w:rsidR="00A52498" w:rsidRPr="00263132">
        <w:rPr>
          <w:rFonts w:asciiTheme="majorHAnsi" w:hAnsiTheme="majorHAnsi" w:cstheme="majorHAnsi"/>
          <w:szCs w:val="28"/>
          <w:lang w:val="nl-NL"/>
        </w:rPr>
        <w:t>thường lệ</w:t>
      </w:r>
      <w:r w:rsidR="00225481" w:rsidRPr="00263132">
        <w:rPr>
          <w:rFonts w:asciiTheme="majorHAnsi" w:hAnsiTheme="majorHAnsi" w:cstheme="majorHAnsi"/>
          <w:szCs w:val="28"/>
          <w:lang w:val="nl-NL"/>
        </w:rPr>
        <w:t xml:space="preserve"> </w:t>
      </w:r>
      <w:r w:rsidR="00180696" w:rsidRPr="00263132">
        <w:rPr>
          <w:rFonts w:asciiTheme="majorHAnsi" w:hAnsiTheme="majorHAnsi" w:cstheme="majorHAnsi"/>
          <w:szCs w:val="28"/>
          <w:lang w:val="nl-NL"/>
        </w:rPr>
        <w:t>được</w:t>
      </w:r>
      <w:r w:rsidR="00A52498" w:rsidRPr="00263132">
        <w:rPr>
          <w:rFonts w:asciiTheme="majorHAnsi" w:hAnsiTheme="majorHAnsi" w:cstheme="majorHAnsi"/>
          <w:szCs w:val="28"/>
          <w:lang w:val="nl-NL"/>
        </w:rPr>
        <w:t xml:space="preserve"> thực hiện theo</w:t>
      </w:r>
      <w:r w:rsidR="00180696" w:rsidRPr="00263132">
        <w:rPr>
          <w:rFonts w:asciiTheme="majorHAnsi" w:hAnsiTheme="majorHAnsi" w:cstheme="majorHAnsi"/>
          <w:szCs w:val="28"/>
          <w:lang w:val="nl-NL"/>
        </w:rPr>
        <w:t xml:space="preserve"> đúng </w:t>
      </w:r>
      <w:r w:rsidR="00A52498" w:rsidRPr="00263132">
        <w:rPr>
          <w:rFonts w:asciiTheme="majorHAnsi" w:hAnsiTheme="majorHAnsi" w:cstheme="majorHAnsi"/>
          <w:szCs w:val="28"/>
          <w:lang w:val="nl-NL"/>
        </w:rPr>
        <w:t>quy định</w:t>
      </w:r>
      <w:r w:rsidR="00180696" w:rsidRPr="00263132">
        <w:rPr>
          <w:rFonts w:asciiTheme="majorHAnsi" w:hAnsiTheme="majorHAnsi" w:cstheme="majorHAnsi"/>
          <w:szCs w:val="28"/>
          <w:lang w:val="nl-NL"/>
        </w:rPr>
        <w:t xml:space="preserve"> và hầu hết đã được </w:t>
      </w:r>
      <w:r w:rsidR="00A52498" w:rsidRPr="00263132">
        <w:rPr>
          <w:rFonts w:asciiTheme="majorHAnsi" w:hAnsiTheme="majorHAnsi" w:cstheme="majorHAnsi"/>
          <w:szCs w:val="28"/>
          <w:lang w:val="nl-NL"/>
        </w:rPr>
        <w:t>lồng ghép TXCT 2 cấp, 3 cấp trên cùng một địa bàn, trong cùng thời điểm.</w:t>
      </w:r>
      <w:r w:rsidR="00180696" w:rsidRPr="00263132">
        <w:rPr>
          <w:rFonts w:asciiTheme="majorHAnsi" w:hAnsiTheme="majorHAnsi" w:cstheme="majorHAnsi"/>
          <w:szCs w:val="28"/>
          <w:lang w:val="nl-NL"/>
        </w:rPr>
        <w:t xml:space="preserve"> </w:t>
      </w:r>
      <w:r w:rsidR="00127591" w:rsidRPr="00263132">
        <w:rPr>
          <w:rFonts w:asciiTheme="majorHAnsi" w:hAnsiTheme="majorHAnsi" w:cstheme="majorHAnsi"/>
          <w:szCs w:val="28"/>
          <w:lang w:val="nl-NL"/>
        </w:rPr>
        <w:t xml:space="preserve">Trong </w:t>
      </w:r>
      <w:r w:rsidR="000F1D9F" w:rsidRPr="00263132">
        <w:rPr>
          <w:rFonts w:asciiTheme="majorHAnsi" w:hAnsiTheme="majorHAnsi" w:cstheme="majorHAnsi"/>
          <w:szCs w:val="28"/>
          <w:lang w:val="nl-NL"/>
        </w:rPr>
        <w:t xml:space="preserve">6 tháng đầu </w:t>
      </w:r>
      <w:r w:rsidR="00302797" w:rsidRPr="00263132">
        <w:rPr>
          <w:rFonts w:asciiTheme="majorHAnsi" w:hAnsiTheme="majorHAnsi" w:cstheme="majorHAnsi"/>
          <w:szCs w:val="28"/>
          <w:lang w:val="nl-NL"/>
        </w:rPr>
        <w:t>năm</w:t>
      </w:r>
      <w:r w:rsidR="00180696" w:rsidRPr="00263132">
        <w:rPr>
          <w:rFonts w:asciiTheme="majorHAnsi" w:hAnsiTheme="majorHAnsi" w:cstheme="majorHAnsi"/>
          <w:szCs w:val="28"/>
          <w:lang w:val="nl-NL"/>
        </w:rPr>
        <w:t xml:space="preserve"> đã có</w:t>
      </w:r>
      <w:r w:rsidR="00A52498" w:rsidRPr="00263132">
        <w:rPr>
          <w:rFonts w:asciiTheme="majorHAnsi" w:hAnsiTheme="majorHAnsi" w:cstheme="majorHAnsi"/>
          <w:szCs w:val="28"/>
          <w:lang w:val="nl-NL"/>
        </w:rPr>
        <w:t xml:space="preserve"> </w:t>
      </w:r>
      <w:r w:rsidR="00A50C11" w:rsidRPr="00263132">
        <w:rPr>
          <w:rFonts w:asciiTheme="majorHAnsi" w:hAnsiTheme="majorHAnsi" w:cstheme="majorHAnsi"/>
          <w:b/>
          <w:bCs/>
          <w:szCs w:val="28"/>
          <w:lang w:val="nl-NL"/>
        </w:rPr>
        <w:t>648</w:t>
      </w:r>
      <w:r w:rsidR="00180696" w:rsidRPr="00263132">
        <w:rPr>
          <w:rFonts w:asciiTheme="majorHAnsi" w:hAnsiTheme="majorHAnsi" w:cstheme="majorHAnsi"/>
          <w:b/>
          <w:bCs/>
          <w:szCs w:val="28"/>
          <w:lang w:val="nl-NL"/>
        </w:rPr>
        <w:t xml:space="preserve"> </w:t>
      </w:r>
      <w:r w:rsidR="00180696" w:rsidRPr="00263132">
        <w:rPr>
          <w:rFonts w:asciiTheme="majorHAnsi" w:hAnsiTheme="majorHAnsi" w:cstheme="majorHAnsi"/>
          <w:szCs w:val="28"/>
          <w:lang w:val="nl-NL"/>
        </w:rPr>
        <w:t>ý kiến, kiến nghị của cử tri</w:t>
      </w:r>
      <w:r w:rsidR="002A3EBB" w:rsidRPr="00263132">
        <w:rPr>
          <w:rFonts w:asciiTheme="majorHAnsi" w:hAnsiTheme="majorHAnsi" w:cstheme="majorHAnsi"/>
          <w:szCs w:val="28"/>
          <w:lang w:val="nl-NL"/>
        </w:rPr>
        <w:t xml:space="preserve"> </w:t>
      </w:r>
      <w:r w:rsidR="002A3EBB" w:rsidRPr="00263132">
        <w:rPr>
          <w:rFonts w:asciiTheme="majorHAnsi" w:hAnsiTheme="majorHAnsi" w:cstheme="majorHAnsi"/>
          <w:i/>
          <w:iCs/>
          <w:szCs w:val="28"/>
          <w:lang w:val="nl-NL"/>
        </w:rPr>
        <w:t xml:space="preserve">(cấp tỉnh: </w:t>
      </w:r>
      <w:r w:rsidR="00D9029C" w:rsidRPr="00263132">
        <w:rPr>
          <w:rFonts w:asciiTheme="majorHAnsi" w:hAnsiTheme="majorHAnsi" w:cstheme="majorHAnsi"/>
          <w:i/>
          <w:iCs/>
          <w:szCs w:val="28"/>
          <w:lang w:val="nl-NL"/>
        </w:rPr>
        <w:t>48</w:t>
      </w:r>
      <w:r w:rsidR="002A3EBB" w:rsidRPr="00263132">
        <w:rPr>
          <w:rFonts w:asciiTheme="majorHAnsi" w:hAnsiTheme="majorHAnsi" w:cstheme="majorHAnsi"/>
          <w:i/>
          <w:iCs/>
          <w:szCs w:val="28"/>
          <w:lang w:val="nl-NL"/>
        </w:rPr>
        <w:t xml:space="preserve">, cấp huyện: </w:t>
      </w:r>
      <w:r w:rsidR="00A50C11" w:rsidRPr="00263132">
        <w:rPr>
          <w:rFonts w:asciiTheme="majorHAnsi" w:hAnsiTheme="majorHAnsi" w:cstheme="majorHAnsi"/>
          <w:i/>
          <w:iCs/>
          <w:szCs w:val="28"/>
          <w:lang w:val="nl-NL"/>
        </w:rPr>
        <w:t>366</w:t>
      </w:r>
      <w:r w:rsidR="002A3EBB" w:rsidRPr="00263132">
        <w:rPr>
          <w:rFonts w:asciiTheme="majorHAnsi" w:hAnsiTheme="majorHAnsi" w:cstheme="majorHAnsi"/>
          <w:i/>
          <w:iCs/>
          <w:szCs w:val="28"/>
          <w:lang w:val="nl-NL"/>
        </w:rPr>
        <w:t xml:space="preserve">, cấp xã: </w:t>
      </w:r>
      <w:r w:rsidR="00A50C11" w:rsidRPr="00263132">
        <w:rPr>
          <w:rFonts w:asciiTheme="majorHAnsi" w:hAnsiTheme="majorHAnsi" w:cstheme="majorHAnsi"/>
          <w:i/>
          <w:iCs/>
          <w:szCs w:val="28"/>
          <w:lang w:val="nl-NL"/>
        </w:rPr>
        <w:t>234</w:t>
      </w:r>
      <w:r w:rsidR="002A3EBB" w:rsidRPr="00263132">
        <w:rPr>
          <w:rFonts w:asciiTheme="majorHAnsi" w:hAnsiTheme="majorHAnsi" w:cstheme="majorHAnsi"/>
          <w:i/>
          <w:iCs/>
          <w:szCs w:val="28"/>
          <w:lang w:val="nl-NL"/>
        </w:rPr>
        <w:t>)</w:t>
      </w:r>
      <w:r w:rsidR="00180696" w:rsidRPr="00263132">
        <w:rPr>
          <w:rFonts w:asciiTheme="majorHAnsi" w:hAnsiTheme="majorHAnsi" w:cstheme="majorHAnsi"/>
          <w:szCs w:val="28"/>
          <w:vertAlign w:val="superscript"/>
          <w:lang w:val="nl-NL"/>
        </w:rPr>
        <w:t>(</w:t>
      </w:r>
      <w:r w:rsidR="00180696" w:rsidRPr="00263132">
        <w:rPr>
          <w:rStyle w:val="FootnoteReference"/>
          <w:rFonts w:asciiTheme="majorHAnsi" w:hAnsiTheme="majorHAnsi" w:cstheme="majorHAnsi"/>
          <w:szCs w:val="28"/>
          <w:lang w:val="nl-NL"/>
        </w:rPr>
        <w:footnoteReference w:id="16"/>
      </w:r>
      <w:r w:rsidR="00180696" w:rsidRPr="00263132">
        <w:rPr>
          <w:rFonts w:asciiTheme="majorHAnsi" w:hAnsiTheme="majorHAnsi" w:cstheme="majorHAnsi"/>
          <w:szCs w:val="28"/>
          <w:vertAlign w:val="superscript"/>
          <w:lang w:val="nl-NL"/>
        </w:rPr>
        <w:t xml:space="preserve">) </w:t>
      </w:r>
      <w:r w:rsidR="00180696" w:rsidRPr="00263132">
        <w:rPr>
          <w:rFonts w:asciiTheme="majorHAnsi" w:hAnsiTheme="majorHAnsi" w:cstheme="majorHAnsi"/>
          <w:szCs w:val="28"/>
          <w:lang w:val="nl-NL"/>
        </w:rPr>
        <w:t xml:space="preserve">được các tổ đại biểu tổng hợp, phân loại, gửi về </w:t>
      </w:r>
      <w:r w:rsidR="00A52498" w:rsidRPr="00263132">
        <w:rPr>
          <w:rFonts w:asciiTheme="majorHAnsi" w:hAnsiTheme="majorHAnsi" w:cstheme="majorHAnsi"/>
          <w:szCs w:val="28"/>
          <w:lang w:val="nl-NL"/>
        </w:rPr>
        <w:t xml:space="preserve">Thường trực HĐND </w:t>
      </w:r>
      <w:r w:rsidR="00644E3B" w:rsidRPr="00263132">
        <w:rPr>
          <w:rFonts w:asciiTheme="majorHAnsi" w:hAnsiTheme="majorHAnsi" w:cstheme="majorHAnsi"/>
          <w:szCs w:val="28"/>
          <w:lang w:val="nl-NL"/>
        </w:rPr>
        <w:t>để</w:t>
      </w:r>
      <w:r w:rsidR="00A26866" w:rsidRPr="00263132">
        <w:rPr>
          <w:rFonts w:asciiTheme="majorHAnsi" w:hAnsiTheme="majorHAnsi" w:cstheme="majorHAnsi"/>
          <w:szCs w:val="28"/>
          <w:lang w:val="nl-NL"/>
        </w:rPr>
        <w:t xml:space="preserve"> </w:t>
      </w:r>
      <w:r w:rsidR="00A52498" w:rsidRPr="00263132">
        <w:rPr>
          <w:rFonts w:asciiTheme="majorHAnsi" w:hAnsiTheme="majorHAnsi" w:cstheme="majorHAnsi"/>
          <w:szCs w:val="28"/>
          <w:lang w:val="nl-NL"/>
        </w:rPr>
        <w:t xml:space="preserve">chuyển đến cơ quan có thẩm quyền xem xét, giải quyết theo quy định. </w:t>
      </w:r>
    </w:p>
    <w:p w14:paraId="32823FFF" w14:textId="58F8BC7F" w:rsidR="00E544BB" w:rsidRPr="00263132" w:rsidRDefault="001A4AC1" w:rsidP="00E544BB">
      <w:pPr>
        <w:pStyle w:val="TS"/>
        <w:rPr>
          <w:rFonts w:asciiTheme="majorHAnsi" w:hAnsiTheme="majorHAnsi" w:cstheme="majorHAnsi"/>
          <w:iCs/>
          <w:szCs w:val="28"/>
          <w:lang w:val="nl-NL"/>
        </w:rPr>
      </w:pPr>
      <w:r w:rsidRPr="00263132">
        <w:rPr>
          <w:rFonts w:asciiTheme="majorHAnsi" w:hAnsiTheme="majorHAnsi" w:cstheme="majorHAnsi"/>
          <w:i/>
          <w:iCs/>
          <w:szCs w:val="28"/>
          <w:lang w:val="nl-NL"/>
        </w:rPr>
        <w:t>- Tiếp công dân và xử lý đơn, thư</w:t>
      </w:r>
      <w:r w:rsidR="002D312E" w:rsidRPr="00263132">
        <w:rPr>
          <w:rFonts w:asciiTheme="majorHAnsi" w:hAnsiTheme="majorHAnsi" w:cstheme="majorHAnsi"/>
          <w:i/>
          <w:iCs/>
          <w:szCs w:val="28"/>
          <w:lang w:val="nl-NL"/>
        </w:rPr>
        <w:t>:</w:t>
      </w:r>
      <w:r w:rsidR="007D031D" w:rsidRPr="00263132">
        <w:rPr>
          <w:rFonts w:asciiTheme="majorHAnsi" w:hAnsiTheme="majorHAnsi" w:cstheme="majorHAnsi"/>
          <w:i/>
          <w:iCs/>
          <w:szCs w:val="28"/>
          <w:lang w:val="nl-NL"/>
        </w:rPr>
        <w:t xml:space="preserve"> </w:t>
      </w:r>
      <w:r w:rsidR="00D328B3" w:rsidRPr="00263132">
        <w:rPr>
          <w:rFonts w:asciiTheme="majorHAnsi" w:hAnsiTheme="majorHAnsi" w:cstheme="majorHAnsi"/>
          <w:szCs w:val="28"/>
          <w:lang w:val="nl-NL"/>
        </w:rPr>
        <w:t xml:space="preserve">Thường trực HĐND </w:t>
      </w:r>
      <w:r w:rsidR="007D031D" w:rsidRPr="00263132">
        <w:rPr>
          <w:rFonts w:asciiTheme="majorHAnsi" w:hAnsiTheme="majorHAnsi" w:cstheme="majorHAnsi"/>
          <w:szCs w:val="28"/>
          <w:lang w:val="nl-NL"/>
        </w:rPr>
        <w:t xml:space="preserve">các cấp </w:t>
      </w:r>
      <w:r w:rsidR="00D328B3" w:rsidRPr="00263132">
        <w:rPr>
          <w:rFonts w:asciiTheme="majorHAnsi" w:hAnsiTheme="majorHAnsi" w:cstheme="majorHAnsi"/>
          <w:szCs w:val="28"/>
          <w:lang w:val="nl-NL"/>
        </w:rPr>
        <w:t>thực hiện nghiêm</w:t>
      </w:r>
      <w:r w:rsidR="007D031D" w:rsidRPr="00263132">
        <w:rPr>
          <w:rFonts w:asciiTheme="majorHAnsi" w:hAnsiTheme="majorHAnsi" w:cstheme="majorHAnsi"/>
          <w:szCs w:val="28"/>
          <w:lang w:val="nl-NL"/>
        </w:rPr>
        <w:t xml:space="preserve"> túc</w:t>
      </w:r>
      <w:r w:rsidR="00322021" w:rsidRPr="00263132">
        <w:rPr>
          <w:rFonts w:asciiTheme="majorHAnsi" w:hAnsiTheme="majorHAnsi" w:cstheme="majorHAnsi"/>
          <w:szCs w:val="28"/>
          <w:lang w:val="nl-NL"/>
        </w:rPr>
        <w:t xml:space="preserve"> việc phối hợp tiếp công dân </w:t>
      </w:r>
      <w:r w:rsidR="00C568AB" w:rsidRPr="00263132">
        <w:rPr>
          <w:rFonts w:asciiTheme="majorHAnsi" w:hAnsiTheme="majorHAnsi" w:cstheme="majorHAnsi"/>
          <w:szCs w:val="28"/>
          <w:lang w:val="nl-NL"/>
        </w:rPr>
        <w:t xml:space="preserve">định kỳ hàng tháng </w:t>
      </w:r>
      <w:r w:rsidR="00322021" w:rsidRPr="00263132">
        <w:rPr>
          <w:rFonts w:asciiTheme="majorHAnsi" w:hAnsiTheme="majorHAnsi" w:cstheme="majorHAnsi"/>
          <w:szCs w:val="28"/>
          <w:lang w:val="nl-NL"/>
        </w:rPr>
        <w:t>tại Trụ sở tiếp công dân tỉnh, huyện</w:t>
      </w:r>
      <w:r w:rsidR="00973706" w:rsidRPr="00263132">
        <w:rPr>
          <w:rFonts w:asciiTheme="majorHAnsi" w:hAnsiTheme="majorHAnsi" w:cstheme="majorHAnsi"/>
          <w:szCs w:val="28"/>
          <w:lang w:val="nl-NL"/>
        </w:rPr>
        <w:t xml:space="preserve">. </w:t>
      </w:r>
      <w:r w:rsidR="006230F1" w:rsidRPr="00263132">
        <w:rPr>
          <w:rFonts w:asciiTheme="majorHAnsi" w:hAnsiTheme="majorHAnsi" w:cstheme="majorHAnsi"/>
          <w:szCs w:val="28"/>
          <w:lang w:val="nl-NL"/>
        </w:rPr>
        <w:t xml:space="preserve">Trong </w:t>
      </w:r>
      <w:r w:rsidR="00973706" w:rsidRPr="00263132">
        <w:rPr>
          <w:rFonts w:asciiTheme="majorHAnsi" w:hAnsiTheme="majorHAnsi" w:cstheme="majorHAnsi"/>
          <w:szCs w:val="28"/>
          <w:lang w:val="nl-NL"/>
        </w:rPr>
        <w:t xml:space="preserve">6 tháng đầu </w:t>
      </w:r>
      <w:r w:rsidR="006230F1" w:rsidRPr="00263132">
        <w:rPr>
          <w:rFonts w:asciiTheme="majorHAnsi" w:hAnsiTheme="majorHAnsi" w:cstheme="majorHAnsi"/>
          <w:szCs w:val="28"/>
          <w:lang w:val="nl-NL"/>
        </w:rPr>
        <w:t>năm</w:t>
      </w:r>
      <w:r w:rsidR="005C5573" w:rsidRPr="00263132">
        <w:rPr>
          <w:rFonts w:asciiTheme="majorHAnsi" w:hAnsiTheme="majorHAnsi" w:cstheme="majorHAnsi"/>
          <w:szCs w:val="28"/>
          <w:lang w:val="nl-NL"/>
        </w:rPr>
        <w:t xml:space="preserve"> </w:t>
      </w:r>
      <w:r w:rsidR="00D328B3" w:rsidRPr="00263132">
        <w:rPr>
          <w:rFonts w:asciiTheme="majorHAnsi" w:hAnsiTheme="majorHAnsi" w:cstheme="majorHAnsi"/>
          <w:szCs w:val="28"/>
          <w:lang w:val="nl-NL"/>
        </w:rPr>
        <w:t xml:space="preserve">Thường trực HĐND và các cơ quan của HĐND đã tiếp nhận </w:t>
      </w:r>
      <w:r w:rsidR="00DC0476" w:rsidRPr="00263132">
        <w:rPr>
          <w:rFonts w:asciiTheme="majorHAnsi" w:hAnsiTheme="majorHAnsi" w:cstheme="majorHAnsi"/>
          <w:szCs w:val="28"/>
          <w:lang w:val="nl-NL"/>
        </w:rPr>
        <w:t>1</w:t>
      </w:r>
      <w:r w:rsidR="00C457AC" w:rsidRPr="00263132">
        <w:rPr>
          <w:rFonts w:asciiTheme="majorHAnsi" w:hAnsiTheme="majorHAnsi" w:cstheme="majorHAnsi"/>
          <w:szCs w:val="28"/>
          <w:lang w:val="nl-NL"/>
        </w:rPr>
        <w:t>5</w:t>
      </w:r>
      <w:r w:rsidR="00DC0476" w:rsidRPr="00263132">
        <w:rPr>
          <w:rFonts w:asciiTheme="majorHAnsi" w:hAnsiTheme="majorHAnsi" w:cstheme="majorHAnsi"/>
          <w:szCs w:val="28"/>
          <w:lang w:val="nl-NL"/>
        </w:rPr>
        <w:t xml:space="preserve"> </w:t>
      </w:r>
      <w:r w:rsidR="0039032D" w:rsidRPr="00263132">
        <w:rPr>
          <w:rFonts w:asciiTheme="majorHAnsi" w:hAnsiTheme="majorHAnsi" w:cstheme="majorHAnsi"/>
          <w:szCs w:val="28"/>
          <w:lang w:val="nl-NL"/>
        </w:rPr>
        <w:t>đơn, thư</w:t>
      </w:r>
      <w:r w:rsidR="00DC0476" w:rsidRPr="00263132">
        <w:rPr>
          <w:rFonts w:asciiTheme="majorHAnsi" w:hAnsiTheme="majorHAnsi" w:cstheme="majorHAnsi"/>
          <w:szCs w:val="28"/>
          <w:vertAlign w:val="superscript"/>
          <w:lang w:val="nl-NL"/>
        </w:rPr>
        <w:t>(</w:t>
      </w:r>
      <w:r w:rsidR="00E544BB" w:rsidRPr="00263132">
        <w:rPr>
          <w:rStyle w:val="FootnoteReference"/>
          <w:rFonts w:asciiTheme="majorHAnsi" w:hAnsiTheme="majorHAnsi" w:cstheme="majorHAnsi"/>
          <w:szCs w:val="28"/>
          <w:lang w:val="nl-NL"/>
        </w:rPr>
        <w:footnoteReference w:id="17"/>
      </w:r>
      <w:r w:rsidR="00DC0476" w:rsidRPr="00263132">
        <w:rPr>
          <w:rFonts w:asciiTheme="majorHAnsi" w:hAnsiTheme="majorHAnsi" w:cstheme="majorHAnsi"/>
          <w:szCs w:val="28"/>
          <w:vertAlign w:val="superscript"/>
          <w:lang w:val="nl-NL"/>
        </w:rPr>
        <w:t>)</w:t>
      </w:r>
      <w:r w:rsidR="00E544BB" w:rsidRPr="00263132">
        <w:rPr>
          <w:rFonts w:asciiTheme="majorHAnsi" w:hAnsiTheme="majorHAnsi" w:cstheme="majorHAnsi"/>
          <w:szCs w:val="28"/>
          <w:lang w:val="nl-NL"/>
        </w:rPr>
        <w:t xml:space="preserve">. </w:t>
      </w:r>
      <w:r w:rsidR="00DC0476" w:rsidRPr="00263132">
        <w:rPr>
          <w:rFonts w:asciiTheme="majorHAnsi" w:hAnsiTheme="majorHAnsi" w:cstheme="majorHAnsi"/>
          <w:szCs w:val="28"/>
          <w:lang w:val="nl-NL"/>
        </w:rPr>
        <w:t>Qua xem xét, Thường trực HĐND đã chuyển 0</w:t>
      </w:r>
      <w:r w:rsidR="00C457AC" w:rsidRPr="00263132">
        <w:rPr>
          <w:rFonts w:asciiTheme="majorHAnsi" w:hAnsiTheme="majorHAnsi" w:cstheme="majorHAnsi"/>
          <w:szCs w:val="28"/>
          <w:lang w:val="nl-NL"/>
        </w:rPr>
        <w:t>7</w:t>
      </w:r>
      <w:r w:rsidR="0075463E" w:rsidRPr="00263132">
        <w:rPr>
          <w:rFonts w:asciiTheme="majorHAnsi" w:hAnsiTheme="majorHAnsi" w:cstheme="majorHAnsi"/>
          <w:szCs w:val="28"/>
          <w:lang w:val="nl-NL"/>
        </w:rPr>
        <w:t>/12</w:t>
      </w:r>
      <w:r w:rsidR="00DC0476" w:rsidRPr="00263132">
        <w:rPr>
          <w:rFonts w:asciiTheme="majorHAnsi" w:hAnsiTheme="majorHAnsi" w:cstheme="majorHAnsi"/>
          <w:szCs w:val="28"/>
          <w:lang w:val="nl-NL"/>
        </w:rPr>
        <w:t xml:space="preserve"> đơn</w:t>
      </w:r>
      <w:r w:rsidR="00E544BB" w:rsidRPr="00263132">
        <w:rPr>
          <w:rFonts w:asciiTheme="majorHAnsi" w:hAnsiTheme="majorHAnsi" w:cstheme="majorHAnsi"/>
          <w:szCs w:val="28"/>
          <w:vertAlign w:val="superscript"/>
          <w:lang w:val="nl-NL"/>
        </w:rPr>
        <w:t>(</w:t>
      </w:r>
      <w:r w:rsidR="00E544BB" w:rsidRPr="00263132">
        <w:rPr>
          <w:rStyle w:val="FootnoteReference"/>
          <w:rFonts w:asciiTheme="majorHAnsi" w:hAnsiTheme="majorHAnsi" w:cstheme="majorHAnsi"/>
          <w:szCs w:val="28"/>
          <w:lang w:val="nl-NL"/>
        </w:rPr>
        <w:footnoteReference w:id="18"/>
      </w:r>
      <w:r w:rsidR="00E544BB" w:rsidRPr="00263132">
        <w:rPr>
          <w:rFonts w:asciiTheme="majorHAnsi" w:hAnsiTheme="majorHAnsi" w:cstheme="majorHAnsi"/>
          <w:szCs w:val="28"/>
          <w:vertAlign w:val="superscript"/>
          <w:lang w:val="nl-NL"/>
        </w:rPr>
        <w:t>)</w:t>
      </w:r>
      <w:r w:rsidR="00073BF7" w:rsidRPr="00263132">
        <w:rPr>
          <w:rFonts w:asciiTheme="majorHAnsi" w:hAnsiTheme="majorHAnsi" w:cstheme="majorHAnsi"/>
          <w:szCs w:val="28"/>
          <w:lang w:val="nl-NL"/>
        </w:rPr>
        <w:t xml:space="preserve">, </w:t>
      </w:r>
      <w:r w:rsidR="00E544BB" w:rsidRPr="00263132">
        <w:rPr>
          <w:rFonts w:asciiTheme="majorHAnsi" w:hAnsiTheme="majorHAnsi" w:cstheme="majorHAnsi"/>
          <w:szCs w:val="28"/>
          <w:lang w:val="nl-NL"/>
        </w:rPr>
        <w:t>chuyển trả và hướng dẫn 01 đơn, lưu 07 đơn không đủ điều kiện xử lý</w:t>
      </w:r>
      <w:r w:rsidR="0075463E" w:rsidRPr="00263132">
        <w:rPr>
          <w:rFonts w:asciiTheme="majorHAnsi" w:hAnsiTheme="majorHAnsi" w:cstheme="majorHAnsi"/>
          <w:szCs w:val="28"/>
          <w:lang w:val="nl-NL"/>
        </w:rPr>
        <w:t xml:space="preserve">. </w:t>
      </w:r>
      <w:r w:rsidR="00D328B3" w:rsidRPr="00263132">
        <w:rPr>
          <w:rFonts w:asciiTheme="majorHAnsi" w:hAnsiTheme="majorHAnsi" w:cstheme="majorHAnsi"/>
          <w:szCs w:val="28"/>
          <w:lang w:val="nl-NL"/>
        </w:rPr>
        <w:t xml:space="preserve">Đến </w:t>
      </w:r>
      <w:r w:rsidR="005C5573" w:rsidRPr="00263132">
        <w:rPr>
          <w:rFonts w:asciiTheme="majorHAnsi" w:hAnsiTheme="majorHAnsi" w:cstheme="majorHAnsi"/>
          <w:szCs w:val="28"/>
          <w:lang w:val="nl-NL"/>
        </w:rPr>
        <w:t xml:space="preserve">nay đã </w:t>
      </w:r>
      <w:r w:rsidR="00D328B3" w:rsidRPr="00263132">
        <w:rPr>
          <w:rFonts w:asciiTheme="majorHAnsi" w:hAnsiTheme="majorHAnsi" w:cstheme="majorHAnsi"/>
          <w:szCs w:val="28"/>
          <w:lang w:val="nl-NL"/>
        </w:rPr>
        <w:t>có 0</w:t>
      </w:r>
      <w:r w:rsidR="00A45EE4" w:rsidRPr="00263132">
        <w:rPr>
          <w:rFonts w:asciiTheme="majorHAnsi" w:hAnsiTheme="majorHAnsi" w:cstheme="majorHAnsi"/>
          <w:szCs w:val="28"/>
          <w:lang w:val="nl-NL"/>
        </w:rPr>
        <w:t>2</w:t>
      </w:r>
      <w:r w:rsidR="0075463E" w:rsidRPr="00263132">
        <w:rPr>
          <w:rFonts w:asciiTheme="majorHAnsi" w:hAnsiTheme="majorHAnsi" w:cstheme="majorHAnsi"/>
          <w:szCs w:val="28"/>
          <w:lang w:val="nl-NL"/>
        </w:rPr>
        <w:t xml:space="preserve"> đơn đã được </w:t>
      </w:r>
      <w:r w:rsidR="0075463E" w:rsidRPr="00263132">
        <w:rPr>
          <w:iCs/>
          <w:szCs w:val="28"/>
        </w:rPr>
        <w:t>trả lời, giải quyết</w:t>
      </w:r>
      <w:r w:rsidR="0075463E" w:rsidRPr="00263132">
        <w:rPr>
          <w:iCs/>
          <w:szCs w:val="28"/>
          <w:vertAlign w:val="superscript"/>
        </w:rPr>
        <w:t>(</w:t>
      </w:r>
      <w:r w:rsidR="0075463E" w:rsidRPr="00263132">
        <w:rPr>
          <w:rStyle w:val="FootnoteReference"/>
          <w:iCs/>
          <w:szCs w:val="28"/>
        </w:rPr>
        <w:footnoteReference w:id="19"/>
      </w:r>
      <w:r w:rsidR="0075463E" w:rsidRPr="00263132">
        <w:rPr>
          <w:iCs/>
          <w:szCs w:val="28"/>
          <w:vertAlign w:val="superscript"/>
        </w:rPr>
        <w:t>)</w:t>
      </w:r>
      <w:r w:rsidR="00A45EE4" w:rsidRPr="00263132">
        <w:rPr>
          <w:iCs/>
          <w:szCs w:val="28"/>
        </w:rPr>
        <w:t>, 02 đơn đang trong thời gian giải quyết</w:t>
      </w:r>
      <w:r w:rsidR="005A0DD5" w:rsidRPr="00263132">
        <w:rPr>
          <w:szCs w:val="28"/>
          <w:vertAlign w:val="superscript"/>
        </w:rPr>
        <w:t>(</w:t>
      </w:r>
      <w:r w:rsidR="005A0DD5" w:rsidRPr="00263132">
        <w:rPr>
          <w:rStyle w:val="FootnoteReference"/>
          <w:szCs w:val="28"/>
        </w:rPr>
        <w:footnoteReference w:id="20"/>
      </w:r>
      <w:r w:rsidR="005A0DD5" w:rsidRPr="00263132">
        <w:rPr>
          <w:szCs w:val="28"/>
          <w:vertAlign w:val="superscript"/>
        </w:rPr>
        <w:t>)</w:t>
      </w:r>
      <w:r w:rsidR="004472B7" w:rsidRPr="00263132">
        <w:rPr>
          <w:iCs/>
          <w:szCs w:val="28"/>
        </w:rPr>
        <w:t xml:space="preserve">, 03 đơn </w:t>
      </w:r>
      <w:r w:rsidR="00A826F6" w:rsidRPr="00263132">
        <w:rPr>
          <w:iCs/>
          <w:szCs w:val="28"/>
        </w:rPr>
        <w:t xml:space="preserve">do </w:t>
      </w:r>
      <w:r w:rsidR="00815166" w:rsidRPr="00263132">
        <w:rPr>
          <w:iCs/>
          <w:szCs w:val="28"/>
        </w:rPr>
        <w:t xml:space="preserve">Thường trực HĐND </w:t>
      </w:r>
      <w:r w:rsidR="004472B7" w:rsidRPr="00263132">
        <w:rPr>
          <w:iCs/>
          <w:szCs w:val="28"/>
        </w:rPr>
        <w:t xml:space="preserve">huyện Ngọc Hồi </w:t>
      </w:r>
      <w:r w:rsidR="00815166" w:rsidRPr="00263132">
        <w:rPr>
          <w:iCs/>
          <w:szCs w:val="28"/>
        </w:rPr>
        <w:t xml:space="preserve">chuyển UBND huyện </w:t>
      </w:r>
      <w:r w:rsidR="004472B7" w:rsidRPr="00263132">
        <w:rPr>
          <w:iCs/>
          <w:szCs w:val="28"/>
        </w:rPr>
        <w:t xml:space="preserve">chưa </w:t>
      </w:r>
      <w:r w:rsidR="00AA54B6" w:rsidRPr="00263132">
        <w:rPr>
          <w:iCs/>
          <w:szCs w:val="28"/>
        </w:rPr>
        <w:t xml:space="preserve">nêu </w:t>
      </w:r>
      <w:r w:rsidR="004472B7" w:rsidRPr="00263132">
        <w:rPr>
          <w:iCs/>
          <w:szCs w:val="28"/>
        </w:rPr>
        <w:t>rõ</w:t>
      </w:r>
      <w:r w:rsidR="00815166" w:rsidRPr="00263132">
        <w:rPr>
          <w:iCs/>
          <w:szCs w:val="28"/>
        </w:rPr>
        <w:t xml:space="preserve"> kết quả giải quyết</w:t>
      </w:r>
      <w:r w:rsidR="00AA54B6" w:rsidRPr="00263132">
        <w:rPr>
          <w:iCs/>
          <w:szCs w:val="28"/>
        </w:rPr>
        <w:t xml:space="preserve"> trong báo cáo</w:t>
      </w:r>
      <w:r w:rsidR="004472B7" w:rsidRPr="00263132">
        <w:rPr>
          <w:iCs/>
          <w:szCs w:val="28"/>
        </w:rPr>
        <w:t>.</w:t>
      </w:r>
    </w:p>
    <w:p w14:paraId="65B3F580" w14:textId="046D1A65" w:rsidR="00DF2459" w:rsidRPr="00263132" w:rsidRDefault="00487AB2" w:rsidP="003D32AB">
      <w:pPr>
        <w:pStyle w:val="TS"/>
        <w:rPr>
          <w:rFonts w:asciiTheme="majorHAnsi" w:hAnsiTheme="majorHAnsi" w:cstheme="majorHAnsi"/>
          <w:b/>
          <w:bCs/>
          <w:szCs w:val="28"/>
          <w:lang w:val="nl-NL"/>
        </w:rPr>
      </w:pPr>
      <w:r w:rsidRPr="00263132">
        <w:rPr>
          <w:rFonts w:asciiTheme="majorHAnsi" w:hAnsiTheme="majorHAnsi" w:cstheme="majorHAnsi"/>
          <w:b/>
          <w:bCs/>
          <w:szCs w:val="28"/>
          <w:lang w:val="nl-NL"/>
        </w:rPr>
        <w:t>4</w:t>
      </w:r>
      <w:r w:rsidR="00621F9A" w:rsidRPr="00263132">
        <w:rPr>
          <w:rFonts w:asciiTheme="majorHAnsi" w:hAnsiTheme="majorHAnsi" w:cstheme="majorHAnsi"/>
          <w:b/>
          <w:bCs/>
          <w:szCs w:val="28"/>
          <w:lang w:val="nl-NL"/>
        </w:rPr>
        <w:t xml:space="preserve">. </w:t>
      </w:r>
      <w:r w:rsidR="000122C0" w:rsidRPr="00263132">
        <w:rPr>
          <w:rFonts w:asciiTheme="majorHAnsi" w:hAnsiTheme="majorHAnsi" w:cstheme="majorHAnsi"/>
          <w:b/>
          <w:bCs/>
          <w:szCs w:val="28"/>
          <w:lang w:val="nl-NL"/>
        </w:rPr>
        <w:t>C</w:t>
      </w:r>
      <w:r w:rsidR="00DF2459" w:rsidRPr="00263132">
        <w:rPr>
          <w:rFonts w:asciiTheme="majorHAnsi" w:hAnsiTheme="majorHAnsi" w:cstheme="majorHAnsi"/>
          <w:b/>
          <w:bCs/>
          <w:szCs w:val="28"/>
          <w:lang w:val="nl-NL"/>
        </w:rPr>
        <w:t>ác hoạt động khác</w:t>
      </w:r>
    </w:p>
    <w:p w14:paraId="3A18C942" w14:textId="022E4707" w:rsidR="001B2046" w:rsidRPr="00263132" w:rsidRDefault="00487AB2" w:rsidP="003D32AB">
      <w:pPr>
        <w:pStyle w:val="TS"/>
        <w:rPr>
          <w:rFonts w:asciiTheme="majorHAnsi" w:hAnsiTheme="majorHAnsi" w:cstheme="majorHAnsi"/>
          <w:b/>
          <w:bCs/>
          <w:szCs w:val="28"/>
          <w:lang w:val="nl-NL"/>
        </w:rPr>
      </w:pPr>
      <w:r w:rsidRPr="00263132">
        <w:rPr>
          <w:rFonts w:asciiTheme="majorHAnsi" w:hAnsiTheme="majorHAnsi" w:cstheme="majorHAnsi"/>
          <w:b/>
          <w:bCs/>
          <w:szCs w:val="28"/>
          <w:lang w:val="nl-NL"/>
        </w:rPr>
        <w:t>4</w:t>
      </w:r>
      <w:r w:rsidR="00DF2459" w:rsidRPr="00263132">
        <w:rPr>
          <w:rFonts w:asciiTheme="majorHAnsi" w:hAnsiTheme="majorHAnsi" w:cstheme="majorHAnsi"/>
          <w:b/>
          <w:bCs/>
          <w:szCs w:val="28"/>
          <w:lang w:val="nl-NL"/>
        </w:rPr>
        <w:t xml:space="preserve">.1. </w:t>
      </w:r>
      <w:r w:rsidR="0072099D" w:rsidRPr="00263132">
        <w:rPr>
          <w:rFonts w:asciiTheme="majorHAnsi" w:hAnsiTheme="majorHAnsi" w:cstheme="majorHAnsi"/>
          <w:b/>
          <w:bCs/>
          <w:szCs w:val="28"/>
          <w:lang w:val="nl-NL"/>
        </w:rPr>
        <w:t>P</w:t>
      </w:r>
      <w:r w:rsidR="00621F9A" w:rsidRPr="00263132">
        <w:rPr>
          <w:rFonts w:asciiTheme="majorHAnsi" w:hAnsiTheme="majorHAnsi" w:cstheme="majorHAnsi"/>
          <w:b/>
          <w:bCs/>
          <w:szCs w:val="28"/>
          <w:lang w:val="nl-NL"/>
        </w:rPr>
        <w:t>hiên họp của Thường trực HĐND</w:t>
      </w:r>
    </w:p>
    <w:p w14:paraId="2BACFF81" w14:textId="55BA601A" w:rsidR="00E023AA" w:rsidRPr="00263132" w:rsidRDefault="00621F9A" w:rsidP="003D32AB">
      <w:pPr>
        <w:pStyle w:val="TS"/>
        <w:rPr>
          <w:rFonts w:asciiTheme="majorHAnsi" w:hAnsiTheme="majorHAnsi" w:cstheme="majorHAnsi"/>
          <w:szCs w:val="28"/>
          <w:lang w:val="nl-NL"/>
        </w:rPr>
      </w:pPr>
      <w:r w:rsidRPr="00263132">
        <w:rPr>
          <w:rFonts w:asciiTheme="majorHAnsi" w:hAnsiTheme="majorHAnsi" w:cstheme="majorHAnsi"/>
          <w:szCs w:val="28"/>
          <w:lang w:val="nl-NL"/>
        </w:rPr>
        <w:lastRenderedPageBreak/>
        <w:t xml:space="preserve">Thường trực HĐND tỉnh đã tổ chức </w:t>
      </w:r>
      <w:r w:rsidR="00D532FE" w:rsidRPr="00263132">
        <w:rPr>
          <w:rFonts w:asciiTheme="majorHAnsi" w:hAnsiTheme="majorHAnsi" w:cstheme="majorHAnsi"/>
          <w:szCs w:val="28"/>
          <w:lang w:val="nl-NL"/>
        </w:rPr>
        <w:t>các</w:t>
      </w:r>
      <w:r w:rsidR="00D532FE" w:rsidRPr="00263132">
        <w:rPr>
          <w:rFonts w:asciiTheme="majorHAnsi" w:hAnsiTheme="majorHAnsi" w:cstheme="majorHAnsi"/>
          <w:szCs w:val="28"/>
          <w:lang w:val="pt-BR"/>
        </w:rPr>
        <w:t xml:space="preserve"> phiên họp để xem xét, </w:t>
      </w:r>
      <w:r w:rsidR="00D532FE" w:rsidRPr="00263132">
        <w:rPr>
          <w:rFonts w:asciiTheme="majorHAnsi" w:hAnsiTheme="majorHAnsi" w:cstheme="majorHAnsi"/>
          <w:szCs w:val="28"/>
        </w:rPr>
        <w:t>thảo luận và quyết định</w:t>
      </w:r>
      <w:r w:rsidR="00D532FE" w:rsidRPr="00263132">
        <w:rPr>
          <w:rFonts w:asciiTheme="majorHAnsi" w:hAnsiTheme="majorHAnsi" w:cstheme="majorHAnsi"/>
          <w:szCs w:val="28"/>
          <w:lang w:val="pt-BR"/>
        </w:rPr>
        <w:t xml:space="preserve"> </w:t>
      </w:r>
      <w:r w:rsidR="00161696" w:rsidRPr="00263132">
        <w:rPr>
          <w:rFonts w:asciiTheme="majorHAnsi" w:hAnsiTheme="majorHAnsi" w:cstheme="majorHAnsi"/>
          <w:szCs w:val="28"/>
        </w:rPr>
        <w:t>45</w:t>
      </w:r>
      <w:r w:rsidR="007D031D" w:rsidRPr="00263132">
        <w:rPr>
          <w:rFonts w:asciiTheme="majorHAnsi" w:hAnsiTheme="majorHAnsi" w:cstheme="majorHAnsi"/>
          <w:szCs w:val="28"/>
          <w:lang w:val="pt-BR"/>
        </w:rPr>
        <w:t xml:space="preserve"> </w:t>
      </w:r>
      <w:r w:rsidR="007D031D" w:rsidRPr="00263132">
        <w:rPr>
          <w:rFonts w:asciiTheme="majorHAnsi" w:hAnsiTheme="majorHAnsi" w:cstheme="majorHAnsi"/>
          <w:szCs w:val="28"/>
          <w:lang w:val="nl-NL"/>
        </w:rPr>
        <w:t>nội dung do UBND tỉnh trình</w:t>
      </w:r>
      <w:r w:rsidR="007D031D" w:rsidRPr="00263132">
        <w:rPr>
          <w:rFonts w:asciiTheme="majorHAnsi" w:hAnsiTheme="majorHAnsi" w:cstheme="majorHAnsi"/>
          <w:szCs w:val="28"/>
          <w:lang w:val="pt-BR"/>
        </w:rPr>
        <w:t>. Q</w:t>
      </w:r>
      <w:r w:rsidR="00D532FE" w:rsidRPr="00263132">
        <w:rPr>
          <w:rFonts w:asciiTheme="majorHAnsi" w:hAnsiTheme="majorHAnsi" w:cstheme="majorHAnsi"/>
          <w:szCs w:val="28"/>
          <w:lang w:val="pt-BR"/>
        </w:rPr>
        <w:t xml:space="preserve">ua xem xét, </w:t>
      </w:r>
      <w:r w:rsidR="007D031D" w:rsidRPr="00263132">
        <w:rPr>
          <w:rFonts w:asciiTheme="majorHAnsi" w:hAnsiTheme="majorHAnsi" w:cstheme="majorHAnsi"/>
          <w:szCs w:val="28"/>
          <w:lang w:val="pt-BR"/>
        </w:rPr>
        <w:t>đã</w:t>
      </w:r>
      <w:r w:rsidR="00D532FE" w:rsidRPr="00263132">
        <w:rPr>
          <w:rFonts w:asciiTheme="majorHAnsi" w:hAnsiTheme="majorHAnsi" w:cstheme="majorHAnsi"/>
          <w:szCs w:val="28"/>
          <w:lang w:val="pt-BR"/>
        </w:rPr>
        <w:t xml:space="preserve"> </w:t>
      </w:r>
      <w:r w:rsidR="00D532FE" w:rsidRPr="00263132">
        <w:rPr>
          <w:rFonts w:asciiTheme="majorHAnsi" w:hAnsiTheme="majorHAnsi" w:cstheme="majorHAnsi"/>
          <w:szCs w:val="28"/>
          <w:lang w:val="nl-NL"/>
        </w:rPr>
        <w:t xml:space="preserve">thống nhất </w:t>
      </w:r>
      <w:r w:rsidR="00161696" w:rsidRPr="00263132">
        <w:rPr>
          <w:rFonts w:asciiTheme="majorHAnsi" w:hAnsiTheme="majorHAnsi" w:cstheme="majorHAnsi"/>
          <w:szCs w:val="28"/>
          <w:lang w:val="nl-NL"/>
        </w:rPr>
        <w:t>4</w:t>
      </w:r>
      <w:r w:rsidR="00B3703E" w:rsidRPr="00263132">
        <w:rPr>
          <w:rFonts w:asciiTheme="majorHAnsi" w:hAnsiTheme="majorHAnsi" w:cstheme="majorHAnsi"/>
          <w:szCs w:val="28"/>
          <w:lang w:val="nl-NL"/>
        </w:rPr>
        <w:t>0</w:t>
      </w:r>
      <w:r w:rsidR="00D532FE" w:rsidRPr="00263132">
        <w:rPr>
          <w:rFonts w:asciiTheme="majorHAnsi" w:hAnsiTheme="majorHAnsi" w:cstheme="majorHAnsi"/>
          <w:szCs w:val="28"/>
          <w:lang w:val="nl-NL"/>
        </w:rPr>
        <w:t xml:space="preserve"> nộ</w:t>
      </w:r>
      <w:r w:rsidR="007D031D" w:rsidRPr="00263132">
        <w:rPr>
          <w:rFonts w:asciiTheme="majorHAnsi" w:hAnsiTheme="majorHAnsi" w:cstheme="majorHAnsi"/>
          <w:szCs w:val="28"/>
          <w:lang w:val="nl-NL"/>
        </w:rPr>
        <w:t>i dung;</w:t>
      </w:r>
      <w:r w:rsidR="00D532FE" w:rsidRPr="00263132">
        <w:rPr>
          <w:rFonts w:asciiTheme="majorHAnsi" w:hAnsiTheme="majorHAnsi" w:cstheme="majorHAnsi"/>
          <w:szCs w:val="28"/>
          <w:lang w:val="nl-NL"/>
        </w:rPr>
        <w:t xml:space="preserve"> không thống nhất </w:t>
      </w:r>
      <w:r w:rsidR="00B3703E" w:rsidRPr="00263132">
        <w:rPr>
          <w:rFonts w:asciiTheme="majorHAnsi" w:hAnsiTheme="majorHAnsi" w:cstheme="majorHAnsi"/>
          <w:szCs w:val="28"/>
          <w:lang w:val="nl-NL"/>
        </w:rPr>
        <w:t>02 nội dung; đề nghị thực hiện đúng trình tự, thủ tục trước khi trình Thường trực HĐND tỉnh 01 nội dung; đề nghị nghiên cứu, rà soát lại các quy định có liên quan và trình khi đủ điều kiện</w:t>
      </w:r>
      <w:r w:rsidR="00D53883" w:rsidRPr="00263132">
        <w:rPr>
          <w:rFonts w:asciiTheme="majorHAnsi" w:hAnsiTheme="majorHAnsi" w:cstheme="majorHAnsi"/>
          <w:szCs w:val="28"/>
          <w:lang w:val="nl-NL"/>
        </w:rPr>
        <w:t xml:space="preserve"> 0</w:t>
      </w:r>
      <w:r w:rsidR="00C4525A" w:rsidRPr="00263132">
        <w:rPr>
          <w:rFonts w:asciiTheme="majorHAnsi" w:hAnsiTheme="majorHAnsi" w:cstheme="majorHAnsi"/>
          <w:szCs w:val="28"/>
          <w:lang w:val="nl-NL"/>
        </w:rPr>
        <w:t>2</w:t>
      </w:r>
      <w:r w:rsidR="00D53883" w:rsidRPr="00263132">
        <w:rPr>
          <w:rFonts w:asciiTheme="majorHAnsi" w:hAnsiTheme="majorHAnsi" w:cstheme="majorHAnsi"/>
          <w:szCs w:val="28"/>
          <w:lang w:val="nl-NL"/>
        </w:rPr>
        <w:t xml:space="preserve"> nội dung</w:t>
      </w:r>
      <w:r w:rsidR="00B3703E" w:rsidRPr="00263132">
        <w:rPr>
          <w:rFonts w:asciiTheme="majorHAnsi" w:hAnsiTheme="majorHAnsi" w:cstheme="majorHAnsi"/>
          <w:szCs w:val="28"/>
          <w:lang w:val="nl-NL"/>
        </w:rPr>
        <w:t xml:space="preserve">. </w:t>
      </w:r>
      <w:r w:rsidR="00CA63DC" w:rsidRPr="00263132">
        <w:rPr>
          <w:rFonts w:asciiTheme="majorHAnsi" w:hAnsiTheme="majorHAnsi" w:cstheme="majorHAnsi"/>
          <w:szCs w:val="28"/>
          <w:lang w:val="nl-NL"/>
        </w:rPr>
        <w:t>T</w:t>
      </w:r>
      <w:r w:rsidRPr="00263132">
        <w:rPr>
          <w:rFonts w:asciiTheme="majorHAnsi" w:hAnsiTheme="majorHAnsi" w:cstheme="majorHAnsi"/>
          <w:szCs w:val="28"/>
          <w:lang w:val="nl-NL"/>
        </w:rPr>
        <w:t>hường trực HĐND 0</w:t>
      </w:r>
      <w:r w:rsidR="008F6CD7" w:rsidRPr="00263132">
        <w:rPr>
          <w:rFonts w:asciiTheme="majorHAnsi" w:hAnsiTheme="majorHAnsi" w:cstheme="majorHAnsi"/>
          <w:szCs w:val="28"/>
          <w:lang w:val="nl-NL"/>
        </w:rPr>
        <w:t>7</w:t>
      </w:r>
      <w:r w:rsidRPr="00263132">
        <w:rPr>
          <w:rFonts w:asciiTheme="majorHAnsi" w:hAnsiTheme="majorHAnsi" w:cstheme="majorHAnsi"/>
          <w:szCs w:val="28"/>
          <w:lang w:val="nl-NL"/>
        </w:rPr>
        <w:t xml:space="preserve"> huyện, thành phố cho ý kiến </w:t>
      </w:r>
      <w:r w:rsidR="00CA63DC" w:rsidRPr="00263132">
        <w:rPr>
          <w:rFonts w:asciiTheme="majorHAnsi" w:hAnsiTheme="majorHAnsi" w:cstheme="majorHAnsi"/>
          <w:szCs w:val="28"/>
          <w:lang w:val="nl-NL"/>
        </w:rPr>
        <w:t xml:space="preserve">đối với </w:t>
      </w:r>
      <w:r w:rsidR="00E030C4" w:rsidRPr="00263132">
        <w:rPr>
          <w:rFonts w:asciiTheme="majorHAnsi" w:hAnsiTheme="majorHAnsi" w:cstheme="majorHAnsi"/>
          <w:szCs w:val="28"/>
          <w:lang w:val="nl-NL"/>
        </w:rPr>
        <w:t>3</w:t>
      </w:r>
      <w:r w:rsidR="00CA63DC" w:rsidRPr="00263132">
        <w:rPr>
          <w:rFonts w:asciiTheme="majorHAnsi" w:hAnsiTheme="majorHAnsi" w:cstheme="majorHAnsi"/>
          <w:szCs w:val="28"/>
          <w:lang w:val="nl-NL"/>
        </w:rPr>
        <w:t>6</w:t>
      </w:r>
      <w:r w:rsidRPr="00263132">
        <w:rPr>
          <w:rFonts w:asciiTheme="majorHAnsi" w:hAnsiTheme="majorHAnsi" w:cstheme="majorHAnsi"/>
          <w:szCs w:val="28"/>
          <w:lang w:val="nl-NL"/>
        </w:rPr>
        <w:t xml:space="preserve"> nội dung</w:t>
      </w:r>
      <w:r w:rsidR="00CA63DC" w:rsidRPr="00263132">
        <w:rPr>
          <w:rFonts w:asciiTheme="majorHAnsi" w:hAnsiTheme="majorHAnsi" w:cstheme="majorHAnsi"/>
          <w:szCs w:val="28"/>
          <w:vertAlign w:val="superscript"/>
          <w:lang w:val="nl-NL"/>
        </w:rPr>
        <w:t xml:space="preserve"> </w:t>
      </w:r>
      <w:r w:rsidR="009600F0" w:rsidRPr="00263132">
        <w:rPr>
          <w:rFonts w:asciiTheme="majorHAnsi" w:hAnsiTheme="majorHAnsi" w:cstheme="majorHAnsi"/>
          <w:szCs w:val="28"/>
          <w:lang w:val="nl-NL"/>
        </w:rPr>
        <w:t xml:space="preserve">do UBND </w:t>
      </w:r>
      <w:r w:rsidR="00DA024A" w:rsidRPr="00263132">
        <w:rPr>
          <w:rFonts w:asciiTheme="majorHAnsi" w:hAnsiTheme="majorHAnsi" w:cstheme="majorHAnsi"/>
          <w:szCs w:val="28"/>
          <w:lang w:val="nl-NL"/>
        </w:rPr>
        <w:t xml:space="preserve">cùng cấp </w:t>
      </w:r>
      <w:r w:rsidR="00CA63DC" w:rsidRPr="00263132">
        <w:rPr>
          <w:rFonts w:asciiTheme="majorHAnsi" w:hAnsiTheme="majorHAnsi" w:cstheme="majorHAnsi"/>
          <w:szCs w:val="28"/>
          <w:lang w:val="nl-NL"/>
        </w:rPr>
        <w:t>trình</w:t>
      </w:r>
      <w:r w:rsidR="00171AAF" w:rsidRPr="00263132">
        <w:rPr>
          <w:rFonts w:asciiTheme="majorHAnsi" w:hAnsiTheme="majorHAnsi" w:cstheme="majorHAnsi"/>
          <w:szCs w:val="28"/>
          <w:vertAlign w:val="superscript"/>
          <w:lang w:val="nl-NL"/>
        </w:rPr>
        <w:t>(</w:t>
      </w:r>
      <w:r w:rsidR="00171AAF" w:rsidRPr="00263132">
        <w:rPr>
          <w:rStyle w:val="FootnoteReference"/>
          <w:rFonts w:asciiTheme="majorHAnsi" w:hAnsiTheme="majorHAnsi" w:cstheme="majorHAnsi"/>
          <w:szCs w:val="28"/>
          <w:lang w:val="nl-NL"/>
        </w:rPr>
        <w:footnoteReference w:id="21"/>
      </w:r>
      <w:r w:rsidR="00171AAF" w:rsidRPr="00263132">
        <w:rPr>
          <w:rFonts w:asciiTheme="majorHAnsi" w:hAnsiTheme="majorHAnsi" w:cstheme="majorHAnsi"/>
          <w:szCs w:val="28"/>
          <w:vertAlign w:val="superscript"/>
          <w:lang w:val="nl-NL"/>
        </w:rPr>
        <w:t>)</w:t>
      </w:r>
      <w:r w:rsidR="00E023AA" w:rsidRPr="00263132">
        <w:rPr>
          <w:rFonts w:asciiTheme="majorHAnsi" w:hAnsiTheme="majorHAnsi" w:cstheme="majorHAnsi"/>
          <w:szCs w:val="28"/>
          <w:lang w:val="nl-NL"/>
        </w:rPr>
        <w:t>. Các nội dung trình được các Ban của HĐND thẩm tra, Thường trực HĐND cho ý kiến, kết luận đúng quy định, đúng thẩm quyền và được văn bản hóa, kịp thời gửi đến cơ quan trình và các cơ quan liên quan để biết, phối hợp triển khai thực hiện.</w:t>
      </w:r>
    </w:p>
    <w:p w14:paraId="441A8280" w14:textId="55D99322" w:rsidR="003018DC" w:rsidRPr="00263132" w:rsidRDefault="00487AB2" w:rsidP="003D32AB">
      <w:pPr>
        <w:pStyle w:val="TS"/>
        <w:rPr>
          <w:rFonts w:asciiTheme="majorHAnsi" w:hAnsiTheme="majorHAnsi" w:cstheme="majorHAnsi"/>
          <w:bCs/>
          <w:szCs w:val="28"/>
          <w:lang w:val="sv-SE"/>
        </w:rPr>
      </w:pPr>
      <w:r w:rsidRPr="00263132">
        <w:rPr>
          <w:rFonts w:asciiTheme="majorHAnsi" w:hAnsiTheme="majorHAnsi" w:cstheme="majorHAnsi"/>
          <w:b/>
          <w:bCs/>
          <w:szCs w:val="28"/>
          <w:lang w:val="nl-NL"/>
        </w:rPr>
        <w:t>4</w:t>
      </w:r>
      <w:r w:rsidR="00DF2459" w:rsidRPr="00263132">
        <w:rPr>
          <w:rFonts w:asciiTheme="majorHAnsi" w:hAnsiTheme="majorHAnsi" w:cstheme="majorHAnsi"/>
          <w:b/>
          <w:bCs/>
          <w:szCs w:val="28"/>
          <w:lang w:val="nl-NL"/>
        </w:rPr>
        <w:t>.</w:t>
      </w:r>
      <w:r w:rsidR="00621F9A" w:rsidRPr="00263132">
        <w:rPr>
          <w:rFonts w:asciiTheme="majorHAnsi" w:hAnsiTheme="majorHAnsi" w:cstheme="majorHAnsi"/>
          <w:b/>
          <w:bCs/>
          <w:szCs w:val="28"/>
          <w:lang w:val="nl-NL"/>
        </w:rPr>
        <w:t>2. Công tác chỉ đạo, điều hòa, phối hợp hoạt động</w:t>
      </w:r>
    </w:p>
    <w:p w14:paraId="5CEB7885" w14:textId="104D0AF8" w:rsidR="00B15E9E" w:rsidRPr="00263132" w:rsidRDefault="00621F9A" w:rsidP="003D32AB">
      <w:pPr>
        <w:pStyle w:val="TS"/>
        <w:rPr>
          <w:rFonts w:asciiTheme="majorHAnsi" w:hAnsiTheme="majorHAnsi" w:cstheme="majorHAnsi"/>
          <w:szCs w:val="28"/>
          <w:lang w:val="nl-NL"/>
        </w:rPr>
      </w:pPr>
      <w:r w:rsidRPr="00263132">
        <w:rPr>
          <w:rFonts w:asciiTheme="majorHAnsi" w:hAnsiTheme="majorHAnsi" w:cstheme="majorHAnsi"/>
          <w:szCs w:val="28"/>
          <w:lang w:val="nl-NL"/>
        </w:rPr>
        <w:t xml:space="preserve">Thường trực HĐND đã thực hiện tốt chức năng chỉ đạo, điều hòa, phối hợp hoạt động của các Ban HĐND thông qua việc </w:t>
      </w:r>
      <w:r w:rsidR="0061511A" w:rsidRPr="00263132">
        <w:rPr>
          <w:rFonts w:asciiTheme="majorHAnsi" w:hAnsiTheme="majorHAnsi" w:cstheme="majorHAnsi"/>
          <w:szCs w:val="28"/>
          <w:lang w:val="nl-NL"/>
        </w:rPr>
        <w:t>phân công nhiệm vụ cho các ủy viên thường trực khi triển khai nhiệm vụ của HĐND, Thường trực HĐND</w:t>
      </w:r>
      <w:r w:rsidR="00DA024A" w:rsidRPr="00263132">
        <w:rPr>
          <w:rFonts w:asciiTheme="majorHAnsi" w:hAnsiTheme="majorHAnsi" w:cstheme="majorHAnsi"/>
          <w:szCs w:val="28"/>
          <w:lang w:val="nl-NL"/>
        </w:rPr>
        <w:t>;</w:t>
      </w:r>
      <w:r w:rsidR="0061511A" w:rsidRPr="00263132">
        <w:rPr>
          <w:rFonts w:asciiTheme="majorHAnsi" w:hAnsiTheme="majorHAnsi" w:cstheme="majorHAnsi"/>
          <w:szCs w:val="28"/>
          <w:lang w:val="nl-NL"/>
        </w:rPr>
        <w:t xml:space="preserve"> </w:t>
      </w:r>
      <w:r w:rsidRPr="00263132">
        <w:rPr>
          <w:rFonts w:asciiTheme="majorHAnsi" w:hAnsiTheme="majorHAnsi" w:cstheme="majorHAnsi"/>
          <w:szCs w:val="28"/>
          <w:lang w:val="nl-NL"/>
        </w:rPr>
        <w:t>cho ý kiến vào chương trình công tác, chương trình giám sát, khảo sát</w:t>
      </w:r>
      <w:r w:rsidR="0061511A" w:rsidRPr="00263132">
        <w:rPr>
          <w:rFonts w:asciiTheme="majorHAnsi" w:hAnsiTheme="majorHAnsi" w:cstheme="majorHAnsi"/>
          <w:szCs w:val="28"/>
          <w:lang w:val="nl-NL"/>
        </w:rPr>
        <w:t xml:space="preserve"> </w:t>
      </w:r>
      <w:r w:rsidRPr="00263132">
        <w:rPr>
          <w:rFonts w:asciiTheme="majorHAnsi" w:hAnsiTheme="majorHAnsi" w:cstheme="majorHAnsi"/>
          <w:szCs w:val="28"/>
          <w:lang w:val="nl-NL"/>
        </w:rPr>
        <w:t>của từng Ban</w:t>
      </w:r>
      <w:r w:rsidR="0061511A" w:rsidRPr="00263132">
        <w:rPr>
          <w:rFonts w:asciiTheme="majorHAnsi" w:hAnsiTheme="majorHAnsi" w:cstheme="majorHAnsi"/>
          <w:szCs w:val="28"/>
          <w:lang w:val="nl-NL"/>
        </w:rPr>
        <w:t>, bảo đảm</w:t>
      </w:r>
      <w:r w:rsidRPr="00263132">
        <w:rPr>
          <w:rFonts w:asciiTheme="majorHAnsi" w:hAnsiTheme="majorHAnsi" w:cstheme="majorHAnsi"/>
          <w:szCs w:val="28"/>
          <w:lang w:val="nl-NL"/>
        </w:rPr>
        <w:t xml:space="preserve"> có trọng tâm, trọng điểm</w:t>
      </w:r>
      <w:r w:rsidR="00212DDF" w:rsidRPr="00263132">
        <w:rPr>
          <w:rFonts w:asciiTheme="majorHAnsi" w:hAnsiTheme="majorHAnsi" w:cstheme="majorHAnsi"/>
          <w:szCs w:val="28"/>
          <w:lang w:val="nl-NL"/>
        </w:rPr>
        <w:t xml:space="preserve">, </w:t>
      </w:r>
      <w:r w:rsidR="0061511A" w:rsidRPr="00263132">
        <w:rPr>
          <w:rFonts w:asciiTheme="majorHAnsi" w:hAnsiTheme="majorHAnsi" w:cstheme="majorHAnsi"/>
          <w:szCs w:val="28"/>
          <w:lang w:val="nl-NL"/>
        </w:rPr>
        <w:t>hợp lý về thời gian</w:t>
      </w:r>
      <w:r w:rsidR="00212DDF" w:rsidRPr="00263132">
        <w:rPr>
          <w:rFonts w:asciiTheme="majorHAnsi" w:hAnsiTheme="majorHAnsi" w:cstheme="majorHAnsi"/>
          <w:szCs w:val="28"/>
          <w:lang w:val="nl-NL"/>
        </w:rPr>
        <w:t xml:space="preserve"> và phù hợp với điều kiện </w:t>
      </w:r>
      <w:r w:rsidR="00DA024A" w:rsidRPr="00263132">
        <w:rPr>
          <w:rFonts w:asciiTheme="majorHAnsi" w:hAnsiTheme="majorHAnsi" w:cstheme="majorHAnsi"/>
          <w:szCs w:val="28"/>
          <w:lang w:val="nl-NL"/>
        </w:rPr>
        <w:t>thực tế</w:t>
      </w:r>
      <w:r w:rsidRPr="00263132">
        <w:rPr>
          <w:rFonts w:asciiTheme="majorHAnsi" w:hAnsiTheme="majorHAnsi" w:cstheme="majorHAnsi"/>
          <w:szCs w:val="28"/>
          <w:lang w:val="nl-NL"/>
        </w:rPr>
        <w:t>,</w:t>
      </w:r>
      <w:r w:rsidR="00212DDF" w:rsidRPr="00263132">
        <w:rPr>
          <w:rFonts w:asciiTheme="majorHAnsi" w:hAnsiTheme="majorHAnsi" w:cstheme="majorHAnsi"/>
          <w:szCs w:val="28"/>
          <w:lang w:val="nl-NL"/>
        </w:rPr>
        <w:t xml:space="preserve"> giúp cho hoạt động của HĐND, các cơ quan của HĐND kịp thời, thông suốt.</w:t>
      </w:r>
    </w:p>
    <w:p w14:paraId="65F5D797" w14:textId="75F16C80" w:rsidR="004654DB" w:rsidRPr="00263132" w:rsidRDefault="008966E6" w:rsidP="003D32AB">
      <w:pPr>
        <w:pStyle w:val="TS"/>
        <w:rPr>
          <w:rFonts w:asciiTheme="majorHAnsi" w:hAnsiTheme="majorHAnsi" w:cstheme="majorHAnsi"/>
          <w:szCs w:val="28"/>
          <w:lang w:val="it-IT"/>
        </w:rPr>
      </w:pPr>
      <w:r w:rsidRPr="00263132">
        <w:rPr>
          <w:rFonts w:asciiTheme="majorHAnsi" w:hAnsiTheme="majorHAnsi" w:cstheme="majorHAnsi"/>
          <w:b/>
          <w:bCs/>
          <w:szCs w:val="28"/>
          <w:lang w:val="nl-NL"/>
        </w:rPr>
        <w:t xml:space="preserve">4.3. </w:t>
      </w:r>
      <w:r w:rsidR="004654DB" w:rsidRPr="00263132">
        <w:rPr>
          <w:rFonts w:asciiTheme="majorHAnsi" w:hAnsiTheme="majorHAnsi" w:cstheme="majorHAnsi"/>
          <w:szCs w:val="28"/>
          <w:lang w:val="nl-NL"/>
        </w:rPr>
        <w:t xml:space="preserve">Thường trực HĐND </w:t>
      </w:r>
      <w:r w:rsidR="00621F9A" w:rsidRPr="00263132">
        <w:rPr>
          <w:rFonts w:asciiTheme="majorHAnsi" w:hAnsiTheme="majorHAnsi" w:cstheme="majorHAnsi"/>
          <w:szCs w:val="28"/>
          <w:lang w:val="nl-NL"/>
        </w:rPr>
        <w:t>phối hợp chặt chẽ với các cơ quan liên quan</w:t>
      </w:r>
      <w:r w:rsidR="009D77B4" w:rsidRPr="00263132">
        <w:rPr>
          <w:rFonts w:asciiTheme="majorHAnsi" w:hAnsiTheme="majorHAnsi" w:cstheme="majorHAnsi"/>
          <w:szCs w:val="28"/>
          <w:lang w:val="nl-NL"/>
        </w:rPr>
        <w:t xml:space="preserve"> kịp thời </w:t>
      </w:r>
      <w:r w:rsidR="00621F9A" w:rsidRPr="00263132">
        <w:rPr>
          <w:rFonts w:asciiTheme="majorHAnsi" w:hAnsiTheme="majorHAnsi" w:cstheme="majorHAnsi"/>
          <w:szCs w:val="28"/>
          <w:lang w:val="nl-NL"/>
        </w:rPr>
        <w:t>triển khai</w:t>
      </w:r>
      <w:r w:rsidR="009D77B4" w:rsidRPr="00263132">
        <w:rPr>
          <w:rFonts w:asciiTheme="majorHAnsi" w:hAnsiTheme="majorHAnsi" w:cstheme="majorHAnsi"/>
          <w:szCs w:val="28"/>
          <w:lang w:val="nl-NL"/>
        </w:rPr>
        <w:t>,</w:t>
      </w:r>
      <w:r w:rsidR="00621F9A" w:rsidRPr="00263132">
        <w:rPr>
          <w:rFonts w:asciiTheme="majorHAnsi" w:hAnsiTheme="majorHAnsi" w:cstheme="majorHAnsi"/>
          <w:szCs w:val="28"/>
          <w:lang w:val="nl-NL"/>
        </w:rPr>
        <w:t xml:space="preserve"> thực hiện nghiêm sự chỉ đạo của </w:t>
      </w:r>
      <w:r w:rsidR="004654DB" w:rsidRPr="00263132">
        <w:rPr>
          <w:rFonts w:asciiTheme="majorHAnsi" w:hAnsiTheme="majorHAnsi" w:cstheme="majorHAnsi"/>
          <w:szCs w:val="28"/>
          <w:lang w:val="nl-NL"/>
        </w:rPr>
        <w:t xml:space="preserve">các cơ quan </w:t>
      </w:r>
      <w:r w:rsidR="00621F9A" w:rsidRPr="00263132">
        <w:rPr>
          <w:rFonts w:asciiTheme="majorHAnsi" w:hAnsiTheme="majorHAnsi" w:cstheme="majorHAnsi"/>
          <w:szCs w:val="28"/>
          <w:lang w:val="nl-NL"/>
        </w:rPr>
        <w:t>Trung ương</w:t>
      </w:r>
      <w:r w:rsidR="00AE0663" w:rsidRPr="00263132">
        <w:rPr>
          <w:rFonts w:asciiTheme="majorHAnsi" w:hAnsiTheme="majorHAnsi" w:cstheme="majorHAnsi"/>
          <w:szCs w:val="28"/>
          <w:lang w:val="nl-NL"/>
        </w:rPr>
        <w:t>, cơ quan nhà nước cấp trên</w:t>
      </w:r>
      <w:r w:rsidR="004654DB" w:rsidRPr="00263132">
        <w:rPr>
          <w:rFonts w:asciiTheme="majorHAnsi" w:hAnsiTheme="majorHAnsi" w:cstheme="majorHAnsi"/>
          <w:szCs w:val="28"/>
          <w:lang w:val="nl-NL"/>
        </w:rPr>
        <w:t xml:space="preserve"> và </w:t>
      </w:r>
      <w:r w:rsidR="00621F9A" w:rsidRPr="00263132">
        <w:rPr>
          <w:rFonts w:asciiTheme="majorHAnsi" w:hAnsiTheme="majorHAnsi" w:cstheme="majorHAnsi"/>
          <w:szCs w:val="28"/>
          <w:lang w:val="nl-NL"/>
        </w:rPr>
        <w:t xml:space="preserve">cấp ủy cùng cấp; </w:t>
      </w:r>
      <w:r w:rsidR="00923132" w:rsidRPr="00263132">
        <w:rPr>
          <w:rFonts w:asciiTheme="majorHAnsi" w:hAnsiTheme="majorHAnsi" w:cstheme="majorHAnsi"/>
          <w:szCs w:val="28"/>
          <w:lang w:val="nl-NL"/>
        </w:rPr>
        <w:t xml:space="preserve">phối hợp </w:t>
      </w:r>
      <w:r w:rsidR="00FD7E09" w:rsidRPr="00263132">
        <w:rPr>
          <w:rFonts w:asciiTheme="majorHAnsi" w:hAnsiTheme="majorHAnsi" w:cstheme="majorHAnsi"/>
          <w:szCs w:val="28"/>
          <w:lang w:val="nl-NL"/>
        </w:rPr>
        <w:t xml:space="preserve">với </w:t>
      </w:r>
      <w:r w:rsidR="00923132" w:rsidRPr="00263132">
        <w:rPr>
          <w:rFonts w:asciiTheme="majorHAnsi" w:hAnsiTheme="majorHAnsi" w:cstheme="majorHAnsi"/>
          <w:szCs w:val="28"/>
          <w:lang w:val="nl-NL"/>
        </w:rPr>
        <w:t xml:space="preserve">Đoàn ĐBQH tỉnh tổ chức tiếp xúc cử tri trước và sau các kỳ họp thường lệ của Quốc hội; </w:t>
      </w:r>
      <w:r w:rsidR="006F43FD" w:rsidRPr="00263132">
        <w:rPr>
          <w:rFonts w:asciiTheme="majorHAnsi" w:hAnsiTheme="majorHAnsi" w:cstheme="majorHAnsi"/>
          <w:szCs w:val="28"/>
          <w:lang w:val="nl-NL"/>
        </w:rPr>
        <w:t>t</w:t>
      </w:r>
      <w:r w:rsidR="00621F9A" w:rsidRPr="00263132">
        <w:rPr>
          <w:rFonts w:asciiTheme="majorHAnsi" w:hAnsiTheme="majorHAnsi" w:cstheme="majorHAnsi"/>
          <w:szCs w:val="28"/>
          <w:lang w:val="nl-NL"/>
        </w:rPr>
        <w:t>hực hiện các quy trình, thủ tục về công tác nhân sự thuộc thẩm quyền</w:t>
      </w:r>
      <w:r w:rsidR="00FD7E09" w:rsidRPr="00263132">
        <w:rPr>
          <w:rFonts w:asciiTheme="majorHAnsi" w:hAnsiTheme="majorHAnsi" w:cstheme="majorHAnsi"/>
          <w:szCs w:val="28"/>
          <w:lang w:val="nl-NL"/>
        </w:rPr>
        <w:t>.</w:t>
      </w:r>
      <w:r w:rsidR="00621F9A" w:rsidRPr="00263132">
        <w:rPr>
          <w:rFonts w:asciiTheme="majorHAnsi" w:hAnsiTheme="majorHAnsi" w:cstheme="majorHAnsi"/>
          <w:szCs w:val="28"/>
          <w:lang w:val="nl-NL"/>
        </w:rPr>
        <w:t xml:space="preserve"> </w:t>
      </w:r>
      <w:r w:rsidR="0038088A" w:rsidRPr="00263132">
        <w:rPr>
          <w:rFonts w:asciiTheme="majorHAnsi" w:hAnsiTheme="majorHAnsi" w:cstheme="majorHAnsi"/>
          <w:szCs w:val="28"/>
          <w:lang w:val="nl-NL"/>
        </w:rPr>
        <w:t xml:space="preserve">Thường trực HĐND </w:t>
      </w:r>
      <w:r w:rsidR="00121E7D" w:rsidRPr="00263132">
        <w:rPr>
          <w:rFonts w:asciiTheme="majorHAnsi" w:hAnsiTheme="majorHAnsi" w:cstheme="majorHAnsi"/>
          <w:szCs w:val="28"/>
          <w:lang w:val="nl-NL"/>
        </w:rPr>
        <w:t>cấp huyện tiếp tục</w:t>
      </w:r>
      <w:r w:rsidR="0038088A" w:rsidRPr="00263132">
        <w:rPr>
          <w:rFonts w:asciiTheme="majorHAnsi" w:hAnsiTheme="majorHAnsi" w:cstheme="majorHAnsi"/>
          <w:szCs w:val="28"/>
          <w:lang w:val="nl-NL"/>
        </w:rPr>
        <w:t xml:space="preserve"> </w:t>
      </w:r>
      <w:r w:rsidR="0038088A" w:rsidRPr="00263132">
        <w:rPr>
          <w:rFonts w:asciiTheme="majorHAnsi" w:hAnsiTheme="majorHAnsi" w:cstheme="majorHAnsi"/>
          <w:szCs w:val="28"/>
          <w:lang w:val="it-IT"/>
        </w:rPr>
        <w:t>tổ chức các Hội nghị giao ban với Thường trực HĐND cấp xã</w:t>
      </w:r>
      <w:r w:rsidR="00AF7714" w:rsidRPr="00263132">
        <w:rPr>
          <w:rFonts w:asciiTheme="majorHAnsi" w:hAnsiTheme="majorHAnsi" w:cstheme="majorHAnsi"/>
          <w:szCs w:val="28"/>
          <w:lang w:val="it-IT"/>
        </w:rPr>
        <w:t xml:space="preserve">; </w:t>
      </w:r>
      <w:r w:rsidR="00922D79" w:rsidRPr="00263132">
        <w:rPr>
          <w:rFonts w:asciiTheme="majorHAnsi" w:hAnsiTheme="majorHAnsi" w:cstheme="majorHAnsi"/>
          <w:szCs w:val="28"/>
          <w:lang w:val="it-IT"/>
        </w:rPr>
        <w:t xml:space="preserve">Thường trực HĐND </w:t>
      </w:r>
      <w:r w:rsidR="00621F9A" w:rsidRPr="00263132">
        <w:rPr>
          <w:rFonts w:asciiTheme="majorHAnsi" w:hAnsiTheme="majorHAnsi" w:cstheme="majorHAnsi"/>
          <w:szCs w:val="28"/>
          <w:lang w:val="it-IT"/>
        </w:rPr>
        <w:t xml:space="preserve">huyện Kon Rẫy </w:t>
      </w:r>
      <w:r w:rsidR="0055118F" w:rsidRPr="00263132">
        <w:rPr>
          <w:rFonts w:asciiTheme="majorHAnsi" w:hAnsiTheme="majorHAnsi" w:cstheme="majorHAnsi"/>
          <w:szCs w:val="28"/>
          <w:lang w:val="it-IT"/>
        </w:rPr>
        <w:t xml:space="preserve">tiếp tục duy trì </w:t>
      </w:r>
      <w:r w:rsidR="00621F9A" w:rsidRPr="00263132">
        <w:rPr>
          <w:rFonts w:asciiTheme="majorHAnsi" w:hAnsiTheme="majorHAnsi" w:cstheme="majorHAnsi"/>
          <w:szCs w:val="28"/>
          <w:lang w:val="it-IT"/>
        </w:rPr>
        <w:t>theo dõi thông tin các cơ quan báo chí phản ánh</w:t>
      </w:r>
      <w:r w:rsidR="00DA024A" w:rsidRPr="00263132">
        <w:rPr>
          <w:rFonts w:asciiTheme="majorHAnsi" w:hAnsiTheme="majorHAnsi" w:cstheme="majorHAnsi"/>
          <w:szCs w:val="28"/>
          <w:lang w:val="it-IT"/>
        </w:rPr>
        <w:t xml:space="preserve">, </w:t>
      </w:r>
      <w:r w:rsidR="00621F9A" w:rsidRPr="00263132">
        <w:rPr>
          <w:rFonts w:asciiTheme="majorHAnsi" w:hAnsiTheme="majorHAnsi" w:cstheme="majorHAnsi"/>
          <w:szCs w:val="28"/>
          <w:lang w:val="it-IT"/>
        </w:rPr>
        <w:t>cử tri quan tâm</w:t>
      </w:r>
      <w:r w:rsidR="00DA024A" w:rsidRPr="00263132">
        <w:rPr>
          <w:rFonts w:asciiTheme="majorHAnsi" w:hAnsiTheme="majorHAnsi" w:cstheme="majorHAnsi"/>
          <w:szCs w:val="28"/>
          <w:lang w:val="it-IT"/>
        </w:rPr>
        <w:t xml:space="preserve"> để</w:t>
      </w:r>
      <w:r w:rsidR="00311EA1" w:rsidRPr="00263132">
        <w:rPr>
          <w:rFonts w:asciiTheme="majorHAnsi" w:hAnsiTheme="majorHAnsi" w:cstheme="majorHAnsi"/>
          <w:szCs w:val="28"/>
          <w:lang w:val="it-IT"/>
        </w:rPr>
        <w:t xml:space="preserve"> tổ chức giải trình tại Phiên họp Thường trực HĐND</w:t>
      </w:r>
      <w:r w:rsidR="00621F9A" w:rsidRPr="00263132">
        <w:rPr>
          <w:rFonts w:asciiTheme="majorHAnsi" w:hAnsiTheme="majorHAnsi" w:cstheme="majorHAnsi"/>
          <w:szCs w:val="28"/>
          <w:vertAlign w:val="superscript"/>
          <w:lang w:val="it-IT"/>
        </w:rPr>
        <w:t>(</w:t>
      </w:r>
      <w:r w:rsidR="00621F9A" w:rsidRPr="00263132">
        <w:rPr>
          <w:rStyle w:val="FootnoteReference"/>
          <w:rFonts w:asciiTheme="majorHAnsi" w:hAnsiTheme="majorHAnsi" w:cstheme="majorHAnsi"/>
          <w:szCs w:val="28"/>
          <w:lang w:val="it-IT"/>
        </w:rPr>
        <w:footnoteReference w:id="22"/>
      </w:r>
      <w:r w:rsidR="00621F9A" w:rsidRPr="00263132">
        <w:rPr>
          <w:rFonts w:asciiTheme="majorHAnsi" w:hAnsiTheme="majorHAnsi" w:cstheme="majorHAnsi"/>
          <w:szCs w:val="28"/>
          <w:vertAlign w:val="superscript"/>
          <w:lang w:val="it-IT"/>
        </w:rPr>
        <w:t>)</w:t>
      </w:r>
      <w:r w:rsidR="00FD11B4" w:rsidRPr="00263132">
        <w:rPr>
          <w:rFonts w:asciiTheme="majorHAnsi" w:hAnsiTheme="majorHAnsi" w:cstheme="majorHAnsi"/>
          <w:szCs w:val="28"/>
          <w:lang w:val="it-IT"/>
        </w:rPr>
        <w:t xml:space="preserve">; </w:t>
      </w:r>
      <w:r w:rsidRPr="00263132">
        <w:rPr>
          <w:szCs w:val="28"/>
          <w:lang w:val="it-IT"/>
        </w:rPr>
        <w:t>Thường trực HĐND tỉnh đã hoàn thành chuyến công tác trao đổi kinh nghiệm HĐND với 04 tỉnh Ắt-ta-pư, Sê-kông, Sa-la-van, Chăm-pa-sắc thuộc nước Cộng hòa DCND Lào, thông qua đó góp phần thắt chặt hơn nữa mối quan hệ đặc biệt giữa hai nước nói chung, tỉnh Kon Tum với các tỉnh Nam Lào nói riêng.</w:t>
      </w:r>
      <w:r w:rsidR="00FA0A2E" w:rsidRPr="00263132">
        <w:rPr>
          <w:rFonts w:asciiTheme="majorHAnsi" w:hAnsiTheme="majorHAnsi" w:cstheme="majorHAnsi"/>
          <w:szCs w:val="28"/>
          <w:lang w:val="it-IT"/>
        </w:rPr>
        <w:t xml:space="preserve"> Thường trực HĐND </w:t>
      </w:r>
      <w:r w:rsidR="00621F9A" w:rsidRPr="00263132">
        <w:rPr>
          <w:rFonts w:asciiTheme="majorHAnsi" w:hAnsiTheme="majorHAnsi" w:cstheme="majorHAnsi"/>
          <w:szCs w:val="28"/>
          <w:lang w:val="it-IT"/>
        </w:rPr>
        <w:t xml:space="preserve">một số huyện </w:t>
      </w:r>
      <w:r w:rsidR="00FA0A2E" w:rsidRPr="00263132">
        <w:rPr>
          <w:rFonts w:asciiTheme="majorHAnsi" w:hAnsiTheme="majorHAnsi" w:cstheme="majorHAnsi"/>
          <w:szCs w:val="28"/>
          <w:lang w:val="it-IT"/>
        </w:rPr>
        <w:t xml:space="preserve">đã </w:t>
      </w:r>
      <w:r w:rsidR="00621F9A" w:rsidRPr="00263132">
        <w:rPr>
          <w:rFonts w:asciiTheme="majorHAnsi" w:hAnsiTheme="majorHAnsi" w:cstheme="majorHAnsi"/>
          <w:szCs w:val="28"/>
          <w:lang w:val="it-IT"/>
        </w:rPr>
        <w:t xml:space="preserve">tổ chức đoàn </w:t>
      </w:r>
      <w:r w:rsidR="00FA0A2E" w:rsidRPr="00263132">
        <w:rPr>
          <w:rFonts w:asciiTheme="majorHAnsi" w:hAnsiTheme="majorHAnsi" w:cstheme="majorHAnsi"/>
          <w:szCs w:val="28"/>
          <w:lang w:val="it-IT"/>
        </w:rPr>
        <w:t>công tác</w:t>
      </w:r>
      <w:r w:rsidR="00621F9A" w:rsidRPr="00263132">
        <w:rPr>
          <w:rFonts w:asciiTheme="majorHAnsi" w:hAnsiTheme="majorHAnsi" w:cstheme="majorHAnsi"/>
          <w:szCs w:val="28"/>
          <w:lang w:val="it-IT"/>
        </w:rPr>
        <w:t xml:space="preserve"> học tập kinh nghiệm ngoài tỉnh</w:t>
      </w:r>
      <w:r w:rsidR="00621F9A" w:rsidRPr="00263132">
        <w:rPr>
          <w:rFonts w:asciiTheme="majorHAnsi" w:hAnsiTheme="majorHAnsi" w:cstheme="majorHAnsi"/>
          <w:szCs w:val="28"/>
          <w:vertAlign w:val="superscript"/>
          <w:lang w:val="it-IT"/>
        </w:rPr>
        <w:t>(</w:t>
      </w:r>
      <w:r w:rsidR="00621F9A" w:rsidRPr="00263132">
        <w:rPr>
          <w:rStyle w:val="FootnoteReference"/>
          <w:rFonts w:asciiTheme="majorHAnsi" w:hAnsiTheme="majorHAnsi" w:cstheme="majorHAnsi"/>
          <w:szCs w:val="28"/>
          <w:lang w:val="it-IT"/>
        </w:rPr>
        <w:footnoteReference w:id="23"/>
      </w:r>
      <w:r w:rsidR="00621F9A" w:rsidRPr="00263132">
        <w:rPr>
          <w:rFonts w:asciiTheme="majorHAnsi" w:hAnsiTheme="majorHAnsi" w:cstheme="majorHAnsi"/>
          <w:szCs w:val="28"/>
          <w:vertAlign w:val="superscript"/>
          <w:lang w:val="it-IT"/>
        </w:rPr>
        <w:t>)</w:t>
      </w:r>
      <w:r w:rsidR="00621F9A" w:rsidRPr="00263132">
        <w:rPr>
          <w:rFonts w:asciiTheme="majorHAnsi" w:hAnsiTheme="majorHAnsi" w:cstheme="majorHAnsi"/>
          <w:szCs w:val="28"/>
          <w:lang w:val="it-IT"/>
        </w:rPr>
        <w:t>.</w:t>
      </w:r>
      <w:r w:rsidR="00212DDF" w:rsidRPr="00263132">
        <w:rPr>
          <w:rFonts w:asciiTheme="majorHAnsi" w:hAnsiTheme="majorHAnsi" w:cstheme="majorHAnsi"/>
          <w:szCs w:val="28"/>
          <w:lang w:val="it-IT"/>
        </w:rPr>
        <w:t>..</w:t>
      </w:r>
    </w:p>
    <w:p w14:paraId="3759C09D" w14:textId="39627294" w:rsidR="004654DB" w:rsidRPr="00263132" w:rsidRDefault="008966E6" w:rsidP="003D32AB">
      <w:pPr>
        <w:pStyle w:val="TS"/>
        <w:rPr>
          <w:rFonts w:asciiTheme="majorHAnsi" w:hAnsiTheme="majorHAnsi" w:cstheme="majorHAnsi"/>
          <w:b/>
          <w:bCs/>
          <w:szCs w:val="28"/>
          <w:lang w:val="it-IT"/>
        </w:rPr>
      </w:pPr>
      <w:r w:rsidRPr="00263132">
        <w:rPr>
          <w:szCs w:val="28"/>
          <w:lang w:val="it-IT"/>
        </w:rPr>
        <w:t xml:space="preserve"> </w:t>
      </w:r>
      <w:bookmarkStart w:id="13" w:name="bookmark29"/>
      <w:bookmarkStart w:id="14" w:name="bookmark32"/>
      <w:bookmarkStart w:id="15" w:name="bookmark35"/>
      <w:bookmarkStart w:id="16" w:name="bookmark41"/>
      <w:bookmarkStart w:id="17" w:name="bookmark45"/>
      <w:bookmarkEnd w:id="13"/>
      <w:bookmarkEnd w:id="14"/>
      <w:bookmarkEnd w:id="15"/>
      <w:bookmarkEnd w:id="16"/>
      <w:bookmarkEnd w:id="17"/>
      <w:r w:rsidR="00487AB2" w:rsidRPr="00263132">
        <w:rPr>
          <w:rFonts w:asciiTheme="majorHAnsi" w:hAnsiTheme="majorHAnsi" w:cstheme="majorHAnsi"/>
          <w:b/>
          <w:bCs/>
          <w:szCs w:val="28"/>
          <w:lang w:val="it-IT"/>
        </w:rPr>
        <w:t>5</w:t>
      </w:r>
      <w:r w:rsidR="00621F9A" w:rsidRPr="00263132">
        <w:rPr>
          <w:rFonts w:asciiTheme="majorHAnsi" w:hAnsiTheme="majorHAnsi" w:cstheme="majorHAnsi"/>
          <w:b/>
          <w:bCs/>
          <w:szCs w:val="28"/>
          <w:lang w:val="it-IT"/>
        </w:rPr>
        <w:t xml:space="preserve">. Việc thực hiện Kết luận của Hội nghị giao ban Thường trực HĐND tỉnh với Thường trực HĐND các huyện, thành phố lần thứ </w:t>
      </w:r>
      <w:r w:rsidR="00002A89" w:rsidRPr="00263132">
        <w:rPr>
          <w:rFonts w:asciiTheme="majorHAnsi" w:hAnsiTheme="majorHAnsi" w:cstheme="majorHAnsi"/>
          <w:b/>
          <w:bCs/>
          <w:szCs w:val="28"/>
          <w:lang w:val="it-IT"/>
        </w:rPr>
        <w:t>5</w:t>
      </w:r>
      <w:r w:rsidR="007A1D26" w:rsidRPr="00263132">
        <w:rPr>
          <w:rFonts w:asciiTheme="majorHAnsi" w:hAnsiTheme="majorHAnsi" w:cstheme="majorHAnsi"/>
          <w:b/>
          <w:bCs/>
          <w:szCs w:val="28"/>
          <w:lang w:val="it-IT"/>
        </w:rPr>
        <w:t xml:space="preserve"> </w:t>
      </w:r>
      <w:r w:rsidR="007A1D26" w:rsidRPr="00263132">
        <w:rPr>
          <w:rFonts w:asciiTheme="majorHAnsi" w:hAnsiTheme="majorHAnsi" w:cstheme="majorHAnsi"/>
          <w:i/>
          <w:iCs/>
          <w:szCs w:val="28"/>
          <w:lang w:val="it-IT"/>
        </w:rPr>
        <w:t xml:space="preserve">(Thông báo số </w:t>
      </w:r>
      <w:r w:rsidR="00002A89" w:rsidRPr="00263132">
        <w:rPr>
          <w:rFonts w:asciiTheme="majorHAnsi" w:hAnsiTheme="majorHAnsi" w:cstheme="majorHAnsi"/>
          <w:i/>
          <w:iCs/>
          <w:szCs w:val="28"/>
          <w:lang w:val="it-IT"/>
        </w:rPr>
        <w:t>0</w:t>
      </w:r>
      <w:r w:rsidR="007A1D26" w:rsidRPr="00263132">
        <w:rPr>
          <w:rFonts w:asciiTheme="majorHAnsi" w:hAnsiTheme="majorHAnsi" w:cstheme="majorHAnsi"/>
          <w:i/>
          <w:iCs/>
          <w:szCs w:val="28"/>
          <w:lang w:val="it-IT"/>
        </w:rPr>
        <w:t xml:space="preserve">8/TB-TTHĐND ngày </w:t>
      </w:r>
      <w:r w:rsidR="00002A89" w:rsidRPr="00263132">
        <w:rPr>
          <w:rFonts w:asciiTheme="majorHAnsi" w:hAnsiTheme="majorHAnsi" w:cstheme="majorHAnsi"/>
          <w:i/>
          <w:iCs/>
          <w:szCs w:val="28"/>
          <w:lang w:val="it-IT"/>
        </w:rPr>
        <w:t>08</w:t>
      </w:r>
      <w:r w:rsidR="00FE5844" w:rsidRPr="00263132">
        <w:rPr>
          <w:rFonts w:asciiTheme="majorHAnsi" w:hAnsiTheme="majorHAnsi" w:cstheme="majorHAnsi"/>
          <w:i/>
          <w:iCs/>
          <w:szCs w:val="28"/>
          <w:lang w:val="it-IT"/>
        </w:rPr>
        <w:t>/</w:t>
      </w:r>
      <w:r w:rsidR="00002A89" w:rsidRPr="00263132">
        <w:rPr>
          <w:rFonts w:asciiTheme="majorHAnsi" w:hAnsiTheme="majorHAnsi" w:cstheme="majorHAnsi"/>
          <w:i/>
          <w:iCs/>
          <w:szCs w:val="28"/>
          <w:lang w:val="it-IT"/>
        </w:rPr>
        <w:t>3</w:t>
      </w:r>
      <w:r w:rsidR="00FE5844" w:rsidRPr="00263132">
        <w:rPr>
          <w:rFonts w:asciiTheme="majorHAnsi" w:hAnsiTheme="majorHAnsi" w:cstheme="majorHAnsi"/>
          <w:i/>
          <w:iCs/>
          <w:szCs w:val="28"/>
          <w:lang w:val="it-IT"/>
        </w:rPr>
        <w:t>/202</w:t>
      </w:r>
      <w:r w:rsidR="00002A89" w:rsidRPr="00263132">
        <w:rPr>
          <w:rFonts w:asciiTheme="majorHAnsi" w:hAnsiTheme="majorHAnsi" w:cstheme="majorHAnsi"/>
          <w:i/>
          <w:iCs/>
          <w:szCs w:val="28"/>
          <w:lang w:val="it-IT"/>
        </w:rPr>
        <w:t>4</w:t>
      </w:r>
      <w:r w:rsidR="00FE5844" w:rsidRPr="00263132">
        <w:rPr>
          <w:rFonts w:asciiTheme="majorHAnsi" w:hAnsiTheme="majorHAnsi" w:cstheme="majorHAnsi"/>
          <w:i/>
          <w:iCs/>
          <w:szCs w:val="28"/>
          <w:lang w:val="it-IT"/>
        </w:rPr>
        <w:t>)</w:t>
      </w:r>
    </w:p>
    <w:p w14:paraId="65B5FE46" w14:textId="7C32A9AE" w:rsidR="006713C1" w:rsidRPr="00263132" w:rsidRDefault="003C0A1A"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lastRenderedPageBreak/>
        <w:t>Nhìn chung k</w:t>
      </w:r>
      <w:r w:rsidR="00FA4AC5" w:rsidRPr="00263132">
        <w:rPr>
          <w:rFonts w:asciiTheme="majorHAnsi" w:hAnsiTheme="majorHAnsi" w:cstheme="majorHAnsi"/>
          <w:szCs w:val="28"/>
          <w:lang w:val="it-IT"/>
        </w:rPr>
        <w:t xml:space="preserve">ết luận </w:t>
      </w:r>
      <w:r w:rsidR="00A9300B" w:rsidRPr="00263132">
        <w:rPr>
          <w:rFonts w:asciiTheme="majorHAnsi" w:hAnsiTheme="majorHAnsi" w:cstheme="majorHAnsi"/>
          <w:szCs w:val="28"/>
          <w:lang w:val="it-IT"/>
        </w:rPr>
        <w:t xml:space="preserve">tại Hội nghị giao ban lần thứ </w:t>
      </w:r>
      <w:r w:rsidRPr="00263132">
        <w:rPr>
          <w:rFonts w:asciiTheme="majorHAnsi" w:hAnsiTheme="majorHAnsi" w:cstheme="majorHAnsi"/>
          <w:szCs w:val="28"/>
          <w:lang w:val="it-IT"/>
        </w:rPr>
        <w:t>5</w:t>
      </w:r>
      <w:r w:rsidR="00A9300B" w:rsidRPr="00263132">
        <w:rPr>
          <w:rFonts w:asciiTheme="majorHAnsi" w:hAnsiTheme="majorHAnsi" w:cstheme="majorHAnsi"/>
          <w:szCs w:val="28"/>
          <w:lang w:val="it-IT"/>
        </w:rPr>
        <w:t xml:space="preserve"> </w:t>
      </w:r>
      <w:r w:rsidR="008529BA" w:rsidRPr="00263132">
        <w:rPr>
          <w:rFonts w:asciiTheme="majorHAnsi" w:hAnsiTheme="majorHAnsi" w:cstheme="majorHAnsi"/>
          <w:szCs w:val="28"/>
          <w:lang w:val="it-IT"/>
        </w:rPr>
        <w:t xml:space="preserve">đã được Thường trực HĐND </w:t>
      </w:r>
      <w:r w:rsidR="00A9300B" w:rsidRPr="00263132">
        <w:rPr>
          <w:rFonts w:asciiTheme="majorHAnsi" w:hAnsiTheme="majorHAnsi" w:cstheme="majorHAnsi"/>
          <w:szCs w:val="28"/>
          <w:lang w:val="it-IT"/>
        </w:rPr>
        <w:t>tỉnh, huyện</w:t>
      </w:r>
      <w:r w:rsidR="008529BA" w:rsidRPr="00263132">
        <w:rPr>
          <w:rFonts w:asciiTheme="majorHAnsi" w:hAnsiTheme="majorHAnsi" w:cstheme="majorHAnsi"/>
          <w:szCs w:val="28"/>
          <w:lang w:val="it-IT"/>
        </w:rPr>
        <w:t xml:space="preserve"> và Tổ đại biểu HĐND tỉnh thực hiện nghiêm túc</w:t>
      </w:r>
      <w:r w:rsidRPr="00263132">
        <w:rPr>
          <w:rFonts w:asciiTheme="majorHAnsi" w:hAnsiTheme="majorHAnsi" w:cstheme="majorHAnsi"/>
          <w:szCs w:val="28"/>
          <w:lang w:val="it-IT"/>
        </w:rPr>
        <w:t>, một số đơn vị đã ban hành kế hoạch để triển khai thực hiện</w:t>
      </w:r>
      <w:r w:rsidRPr="00263132">
        <w:rPr>
          <w:rFonts w:asciiTheme="majorHAnsi" w:hAnsiTheme="majorHAnsi" w:cstheme="majorHAnsi"/>
          <w:szCs w:val="28"/>
          <w:vertAlign w:val="superscript"/>
          <w:lang w:val="it-IT"/>
        </w:rPr>
        <w:t>(</w:t>
      </w:r>
      <w:r w:rsidRPr="00263132">
        <w:rPr>
          <w:rStyle w:val="FootnoteReference"/>
          <w:rFonts w:asciiTheme="majorHAnsi" w:hAnsiTheme="majorHAnsi" w:cstheme="majorHAnsi"/>
          <w:szCs w:val="28"/>
          <w:lang w:val="it-IT"/>
        </w:rPr>
        <w:footnoteReference w:id="24"/>
      </w:r>
      <w:r w:rsidRPr="00263132">
        <w:rPr>
          <w:rFonts w:asciiTheme="majorHAnsi" w:hAnsiTheme="majorHAnsi" w:cstheme="majorHAnsi"/>
          <w:szCs w:val="28"/>
          <w:vertAlign w:val="superscript"/>
          <w:lang w:val="it-IT"/>
        </w:rPr>
        <w:t>)</w:t>
      </w:r>
      <w:r w:rsidR="00FD7E09" w:rsidRPr="00263132">
        <w:rPr>
          <w:rFonts w:asciiTheme="majorHAnsi" w:hAnsiTheme="majorHAnsi" w:cstheme="majorHAnsi"/>
          <w:szCs w:val="28"/>
          <w:lang w:val="it-IT"/>
        </w:rPr>
        <w:t>.</w:t>
      </w:r>
      <w:r w:rsidR="00154692" w:rsidRPr="00263132">
        <w:rPr>
          <w:rFonts w:asciiTheme="majorHAnsi" w:hAnsiTheme="majorHAnsi" w:cstheme="majorHAnsi"/>
          <w:szCs w:val="28"/>
          <w:lang w:val="it-IT"/>
        </w:rPr>
        <w:t xml:space="preserve"> </w:t>
      </w:r>
      <w:r w:rsidR="00FD7E09" w:rsidRPr="00263132">
        <w:rPr>
          <w:rFonts w:asciiTheme="majorHAnsi" w:hAnsiTheme="majorHAnsi" w:cstheme="majorHAnsi"/>
          <w:szCs w:val="28"/>
          <w:lang w:val="it-IT"/>
        </w:rPr>
        <w:t>K</w:t>
      </w:r>
      <w:r w:rsidR="00154692" w:rsidRPr="00263132">
        <w:rPr>
          <w:rFonts w:asciiTheme="majorHAnsi" w:hAnsiTheme="majorHAnsi" w:cstheme="majorHAnsi"/>
          <w:szCs w:val="28"/>
          <w:lang w:val="it-IT"/>
        </w:rPr>
        <w:t>ết quả như sau:</w:t>
      </w:r>
    </w:p>
    <w:p w14:paraId="0EF5852E" w14:textId="6AF6491C" w:rsidR="00BC0EF7" w:rsidRPr="00263132" w:rsidRDefault="00CC41E5" w:rsidP="00BC0EF7">
      <w:pPr>
        <w:pStyle w:val="TS"/>
        <w:rPr>
          <w:rFonts w:asciiTheme="majorHAnsi" w:hAnsiTheme="majorHAnsi" w:cstheme="majorHAnsi"/>
          <w:szCs w:val="28"/>
          <w:lang w:val="it-IT"/>
        </w:rPr>
      </w:pPr>
      <w:r w:rsidRPr="00263132">
        <w:rPr>
          <w:rFonts w:asciiTheme="majorHAnsi" w:hAnsiTheme="majorHAnsi" w:cstheme="majorHAnsi"/>
          <w:szCs w:val="28"/>
          <w:lang w:val="it-IT"/>
        </w:rPr>
        <w:t>-</w:t>
      </w:r>
      <w:r w:rsidR="00320D99" w:rsidRPr="00263132">
        <w:rPr>
          <w:rFonts w:asciiTheme="majorHAnsi" w:hAnsiTheme="majorHAnsi" w:cstheme="majorHAnsi"/>
          <w:szCs w:val="28"/>
          <w:lang w:val="it-IT"/>
        </w:rPr>
        <w:t xml:space="preserve"> Về việc xem xét, quyết định các vấn đề thuộc thẩm quyền</w:t>
      </w:r>
      <w:r w:rsidRPr="00263132">
        <w:rPr>
          <w:rFonts w:asciiTheme="majorHAnsi" w:hAnsiTheme="majorHAnsi" w:cstheme="majorHAnsi"/>
          <w:szCs w:val="28"/>
          <w:lang w:val="it-IT"/>
        </w:rPr>
        <w:t xml:space="preserve">: </w:t>
      </w:r>
      <w:r w:rsidR="00320D99" w:rsidRPr="00263132">
        <w:rPr>
          <w:rFonts w:asciiTheme="majorHAnsi" w:hAnsiTheme="majorHAnsi" w:cstheme="majorHAnsi"/>
          <w:szCs w:val="28"/>
          <w:lang w:val="it-IT"/>
        </w:rPr>
        <w:t xml:space="preserve">Thường trực HĐND </w:t>
      </w:r>
      <w:r w:rsidRPr="00263132">
        <w:rPr>
          <w:rFonts w:asciiTheme="majorHAnsi" w:hAnsiTheme="majorHAnsi" w:cstheme="majorHAnsi"/>
          <w:szCs w:val="28"/>
          <w:lang w:val="it-IT"/>
        </w:rPr>
        <w:t xml:space="preserve">đã chủ động, tích cực </w:t>
      </w:r>
      <w:r w:rsidR="00320D99" w:rsidRPr="00263132">
        <w:rPr>
          <w:rFonts w:asciiTheme="majorHAnsi" w:hAnsiTheme="majorHAnsi" w:cstheme="majorHAnsi"/>
          <w:szCs w:val="28"/>
          <w:lang w:val="it-IT"/>
        </w:rPr>
        <w:t xml:space="preserve">phối hợp với UBND để </w:t>
      </w:r>
      <w:r w:rsidRPr="00263132">
        <w:rPr>
          <w:rFonts w:asciiTheme="majorHAnsi" w:hAnsiTheme="majorHAnsi" w:cstheme="majorHAnsi"/>
          <w:szCs w:val="28"/>
          <w:lang w:val="it-IT"/>
        </w:rPr>
        <w:t xml:space="preserve">kịp thời </w:t>
      </w:r>
      <w:r w:rsidR="00574AD3" w:rsidRPr="00263132">
        <w:rPr>
          <w:rFonts w:asciiTheme="majorHAnsi" w:hAnsiTheme="majorHAnsi" w:cstheme="majorHAnsi"/>
          <w:szCs w:val="28"/>
          <w:lang w:val="it-IT"/>
        </w:rPr>
        <w:t xml:space="preserve">chuẩn bị nội dung, tổ chức các kỳ họp, nhất là các kỳ họp chuyên đề để </w:t>
      </w:r>
      <w:r w:rsidR="00320D99" w:rsidRPr="00263132">
        <w:rPr>
          <w:rFonts w:asciiTheme="majorHAnsi" w:hAnsiTheme="majorHAnsi" w:cstheme="majorHAnsi"/>
          <w:szCs w:val="28"/>
          <w:lang w:val="it-IT"/>
        </w:rPr>
        <w:t xml:space="preserve">trình HĐND </w:t>
      </w:r>
      <w:r w:rsidR="001A70EA" w:rsidRPr="00263132">
        <w:rPr>
          <w:rFonts w:asciiTheme="majorHAnsi" w:hAnsiTheme="majorHAnsi" w:cstheme="majorHAnsi"/>
          <w:szCs w:val="28"/>
          <w:lang w:val="it-IT"/>
        </w:rPr>
        <w:t>xem xét các nội dung thuộc thẩm quyền</w:t>
      </w:r>
      <w:r w:rsidRPr="00263132">
        <w:rPr>
          <w:rFonts w:asciiTheme="majorHAnsi" w:hAnsiTheme="majorHAnsi" w:cstheme="majorHAnsi"/>
          <w:szCs w:val="28"/>
          <w:lang w:val="it-IT"/>
        </w:rPr>
        <w:t>.</w:t>
      </w:r>
      <w:r w:rsidR="00694E99" w:rsidRPr="00263132">
        <w:rPr>
          <w:rFonts w:asciiTheme="majorHAnsi" w:hAnsiTheme="majorHAnsi" w:cstheme="majorHAnsi"/>
          <w:szCs w:val="28"/>
          <w:lang w:val="it-IT"/>
        </w:rPr>
        <w:t xml:space="preserve"> Trong 6 tháng đầu năm </w:t>
      </w:r>
      <w:r w:rsidR="006F76C0" w:rsidRPr="00263132">
        <w:rPr>
          <w:rFonts w:asciiTheme="majorHAnsi" w:hAnsiTheme="majorHAnsi" w:cstheme="majorHAnsi"/>
          <w:szCs w:val="28"/>
          <w:lang w:val="it-IT"/>
        </w:rPr>
        <w:t xml:space="preserve">HĐND </w:t>
      </w:r>
      <w:r w:rsidR="00694E99" w:rsidRPr="00263132">
        <w:rPr>
          <w:rFonts w:asciiTheme="majorHAnsi" w:hAnsiTheme="majorHAnsi" w:cstheme="majorHAnsi"/>
          <w:szCs w:val="28"/>
          <w:lang w:val="it-IT"/>
        </w:rPr>
        <w:t xml:space="preserve">đã ban hành 222 nghị quyết, </w:t>
      </w:r>
      <w:r w:rsidR="005F6189" w:rsidRPr="00263132">
        <w:rPr>
          <w:rFonts w:asciiTheme="majorHAnsi" w:hAnsiTheme="majorHAnsi" w:cstheme="majorHAnsi"/>
          <w:szCs w:val="28"/>
          <w:lang w:val="it-IT"/>
        </w:rPr>
        <w:t xml:space="preserve">riêng </w:t>
      </w:r>
      <w:r w:rsidR="00694E99" w:rsidRPr="00263132">
        <w:rPr>
          <w:rFonts w:asciiTheme="majorHAnsi" w:hAnsiTheme="majorHAnsi" w:cstheme="majorHAnsi"/>
          <w:szCs w:val="28"/>
          <w:lang w:val="it-IT"/>
        </w:rPr>
        <w:t xml:space="preserve">HĐND tỉnh đã ban hành </w:t>
      </w:r>
      <w:r w:rsidR="006F76C0" w:rsidRPr="00263132">
        <w:rPr>
          <w:rFonts w:asciiTheme="majorHAnsi" w:hAnsiTheme="majorHAnsi" w:cstheme="majorHAnsi"/>
          <w:szCs w:val="28"/>
          <w:lang w:val="it-IT"/>
        </w:rPr>
        <w:t>13 nghị quyết là văn bản quy phạm pháp luật, Thường trực HĐND tỉnh</w:t>
      </w:r>
      <w:r w:rsidR="005F6189" w:rsidRPr="00263132">
        <w:rPr>
          <w:rFonts w:asciiTheme="majorHAnsi" w:hAnsiTheme="majorHAnsi" w:cstheme="majorHAnsi"/>
          <w:szCs w:val="28"/>
          <w:lang w:val="it-IT"/>
        </w:rPr>
        <w:t xml:space="preserve"> ban hành</w:t>
      </w:r>
      <w:r w:rsidR="00BC0EF7" w:rsidRPr="00263132">
        <w:rPr>
          <w:rFonts w:asciiTheme="majorHAnsi" w:hAnsiTheme="majorHAnsi" w:cstheme="majorHAnsi"/>
          <w:szCs w:val="28"/>
          <w:lang w:val="it-IT"/>
        </w:rPr>
        <w:t xml:space="preserve"> 02 nghị quyết xác định danh mục Nghị quyết của HĐND tỉnh quy định chi tiết luật được Quốc hội khóa XV thông qua tại </w:t>
      </w:r>
      <w:r w:rsidR="005F6189" w:rsidRPr="00263132">
        <w:rPr>
          <w:rFonts w:asciiTheme="majorHAnsi" w:hAnsiTheme="majorHAnsi" w:cstheme="majorHAnsi"/>
          <w:szCs w:val="28"/>
          <w:lang w:val="it-IT"/>
        </w:rPr>
        <w:t xml:space="preserve">Kỳ </w:t>
      </w:r>
      <w:r w:rsidR="00BC0EF7" w:rsidRPr="00263132">
        <w:rPr>
          <w:rFonts w:asciiTheme="majorHAnsi" w:hAnsiTheme="majorHAnsi" w:cstheme="majorHAnsi"/>
          <w:szCs w:val="28"/>
          <w:lang w:val="it-IT"/>
        </w:rPr>
        <w:t>họp thứ 6 và Kỳ họp bất thường lần thứ 5</w:t>
      </w:r>
      <w:r w:rsidR="00BC0EF7" w:rsidRPr="00263132">
        <w:rPr>
          <w:rFonts w:asciiTheme="majorHAnsi" w:hAnsiTheme="majorHAnsi" w:cstheme="majorHAnsi"/>
          <w:szCs w:val="28"/>
          <w:vertAlign w:val="superscript"/>
          <w:lang w:val="it-IT"/>
        </w:rPr>
        <w:t>(</w:t>
      </w:r>
      <w:r w:rsidR="00BC0EF7" w:rsidRPr="00263132">
        <w:rPr>
          <w:rStyle w:val="FootnoteReference"/>
          <w:rFonts w:asciiTheme="majorHAnsi" w:hAnsiTheme="majorHAnsi" w:cstheme="majorHAnsi"/>
          <w:szCs w:val="28"/>
          <w:lang w:val="it-IT"/>
        </w:rPr>
        <w:footnoteReference w:id="25"/>
      </w:r>
      <w:r w:rsidR="00BC0EF7" w:rsidRPr="00263132">
        <w:rPr>
          <w:rFonts w:asciiTheme="majorHAnsi" w:hAnsiTheme="majorHAnsi" w:cstheme="majorHAnsi"/>
          <w:szCs w:val="28"/>
          <w:vertAlign w:val="superscript"/>
          <w:lang w:val="it-IT"/>
        </w:rPr>
        <w:t>)</w:t>
      </w:r>
      <w:r w:rsidR="00CC1BDB" w:rsidRPr="00263132">
        <w:rPr>
          <w:rFonts w:asciiTheme="majorHAnsi" w:hAnsiTheme="majorHAnsi" w:cstheme="majorHAnsi"/>
          <w:szCs w:val="28"/>
          <w:lang w:val="it-IT"/>
        </w:rPr>
        <w:t>.</w:t>
      </w:r>
    </w:p>
    <w:p w14:paraId="74C7B38E" w14:textId="0DDE62E6" w:rsidR="00AA723B" w:rsidRPr="00263132" w:rsidRDefault="001D01AD" w:rsidP="00AA723B">
      <w:pPr>
        <w:spacing w:before="120" w:after="120" w:line="240" w:lineRule="auto"/>
        <w:ind w:firstLine="720"/>
        <w:jc w:val="both"/>
        <w:rPr>
          <w:rFonts w:asciiTheme="majorHAnsi" w:eastAsia="Calibri" w:hAnsiTheme="majorHAnsi" w:cstheme="majorHAnsi"/>
          <w:sz w:val="28"/>
          <w:szCs w:val="28"/>
          <w:lang w:val="it-IT"/>
        </w:rPr>
      </w:pPr>
      <w:r w:rsidRPr="00263132">
        <w:rPr>
          <w:rFonts w:asciiTheme="majorHAnsi" w:eastAsia="Calibri" w:hAnsiTheme="majorHAnsi" w:cstheme="majorHAnsi"/>
          <w:sz w:val="28"/>
          <w:szCs w:val="28"/>
          <w:lang w:val="it-IT"/>
        </w:rPr>
        <w:t xml:space="preserve">- Về hoạt động giám sát: </w:t>
      </w:r>
      <w:r w:rsidR="00FA1595" w:rsidRPr="00263132">
        <w:rPr>
          <w:rFonts w:asciiTheme="majorHAnsi" w:eastAsia="Calibri" w:hAnsiTheme="majorHAnsi" w:cstheme="majorHAnsi"/>
          <w:sz w:val="28"/>
          <w:szCs w:val="28"/>
          <w:lang w:val="it-IT"/>
        </w:rPr>
        <w:t>Hầu hết c</w:t>
      </w:r>
      <w:r w:rsidRPr="00263132">
        <w:rPr>
          <w:rFonts w:asciiTheme="majorHAnsi" w:eastAsia="Calibri" w:hAnsiTheme="majorHAnsi" w:cstheme="majorHAnsi"/>
          <w:sz w:val="28"/>
          <w:szCs w:val="28"/>
          <w:lang w:val="it-IT"/>
        </w:rPr>
        <w:t xml:space="preserve">ác đơn vị đã xây dựng </w:t>
      </w:r>
      <w:r w:rsidR="00B27C4B" w:rsidRPr="00263132">
        <w:rPr>
          <w:rFonts w:asciiTheme="majorHAnsi" w:eastAsia="Calibri" w:hAnsiTheme="majorHAnsi" w:cstheme="majorHAnsi"/>
          <w:sz w:val="28"/>
          <w:szCs w:val="28"/>
          <w:lang w:val="it-IT"/>
        </w:rPr>
        <w:t xml:space="preserve">và triển khai </w:t>
      </w:r>
      <w:r w:rsidRPr="00263132">
        <w:rPr>
          <w:rFonts w:asciiTheme="majorHAnsi" w:eastAsia="Calibri" w:hAnsiTheme="majorHAnsi" w:cstheme="majorHAnsi"/>
          <w:sz w:val="28"/>
          <w:szCs w:val="28"/>
          <w:lang w:val="it-IT"/>
        </w:rPr>
        <w:t xml:space="preserve">kế hoạch giám sát chuyên đề năm 2024, </w:t>
      </w:r>
      <w:r w:rsidR="005F6189" w:rsidRPr="00263132">
        <w:rPr>
          <w:rFonts w:asciiTheme="majorHAnsi" w:eastAsia="Calibri" w:hAnsiTheme="majorHAnsi" w:cstheme="majorHAnsi"/>
          <w:sz w:val="28"/>
          <w:szCs w:val="28"/>
          <w:lang w:val="it-IT"/>
        </w:rPr>
        <w:t xml:space="preserve">đã </w:t>
      </w:r>
      <w:r w:rsidR="00B27C4B" w:rsidRPr="00263132">
        <w:rPr>
          <w:rFonts w:asciiTheme="majorHAnsi" w:eastAsia="Calibri" w:hAnsiTheme="majorHAnsi" w:cstheme="majorHAnsi"/>
          <w:sz w:val="28"/>
          <w:szCs w:val="28"/>
          <w:lang w:val="it-IT"/>
        </w:rPr>
        <w:t>hoàn thành các nội dung thực hiện trong 6 tháng đầu năm 2024</w:t>
      </w:r>
      <w:r w:rsidR="00731299" w:rsidRPr="00263132">
        <w:rPr>
          <w:rFonts w:asciiTheme="majorHAnsi" w:eastAsia="Calibri" w:hAnsiTheme="majorHAnsi" w:cstheme="majorHAnsi"/>
          <w:sz w:val="28"/>
          <w:szCs w:val="28"/>
          <w:lang w:val="it-IT"/>
        </w:rPr>
        <w:t>.</w:t>
      </w:r>
      <w:r w:rsidR="00AA723B" w:rsidRPr="00263132">
        <w:rPr>
          <w:rFonts w:asciiTheme="majorHAnsi" w:eastAsia="Calibri" w:hAnsiTheme="majorHAnsi" w:cstheme="majorHAnsi"/>
          <w:sz w:val="28"/>
          <w:szCs w:val="28"/>
          <w:lang w:val="it-IT"/>
        </w:rPr>
        <w:t xml:space="preserve"> Thường trực HĐND tỉnh và </w:t>
      </w:r>
      <w:r w:rsidR="00AA723B" w:rsidRPr="00263132">
        <w:rPr>
          <w:rFonts w:asciiTheme="majorHAnsi" w:hAnsiTheme="majorHAnsi" w:cstheme="majorHAnsi"/>
          <w:sz w:val="28"/>
          <w:szCs w:val="28"/>
          <w:lang w:val="es-ES"/>
        </w:rPr>
        <w:t xml:space="preserve">07 huyện, thành phố tổ chức 10 phiên chất vấn, giải trình, xem xét </w:t>
      </w:r>
      <w:r w:rsidR="004E5342" w:rsidRPr="00263132">
        <w:rPr>
          <w:rFonts w:asciiTheme="majorHAnsi" w:hAnsiTheme="majorHAnsi" w:cstheme="majorHAnsi"/>
          <w:sz w:val="28"/>
          <w:szCs w:val="28"/>
          <w:lang w:val="es-ES"/>
        </w:rPr>
        <w:t>34</w:t>
      </w:r>
      <w:r w:rsidR="00AA723B" w:rsidRPr="00263132">
        <w:rPr>
          <w:rFonts w:asciiTheme="majorHAnsi" w:hAnsiTheme="majorHAnsi" w:cstheme="majorHAnsi"/>
          <w:sz w:val="28"/>
          <w:szCs w:val="28"/>
          <w:lang w:val="es-ES"/>
        </w:rPr>
        <w:t xml:space="preserve"> nội dung</w:t>
      </w:r>
      <w:r w:rsidR="004E5342" w:rsidRPr="00263132">
        <w:rPr>
          <w:rFonts w:asciiTheme="majorHAnsi" w:hAnsiTheme="majorHAnsi" w:cstheme="majorHAnsi"/>
          <w:sz w:val="28"/>
          <w:szCs w:val="28"/>
          <w:lang w:val="es-ES"/>
        </w:rPr>
        <w:t xml:space="preserve">. </w:t>
      </w:r>
      <w:r w:rsidR="00731299" w:rsidRPr="00263132">
        <w:rPr>
          <w:rFonts w:asciiTheme="majorHAnsi" w:hAnsiTheme="majorHAnsi" w:cstheme="majorHAnsi"/>
          <w:sz w:val="28"/>
          <w:szCs w:val="28"/>
          <w:lang w:val="es-ES"/>
        </w:rPr>
        <w:t xml:space="preserve">Công tác </w:t>
      </w:r>
      <w:r w:rsidR="00731299" w:rsidRPr="00263132">
        <w:rPr>
          <w:rFonts w:asciiTheme="majorHAnsi" w:eastAsia="Calibri" w:hAnsiTheme="majorHAnsi" w:cstheme="majorHAnsi"/>
          <w:sz w:val="28"/>
          <w:szCs w:val="28"/>
          <w:lang w:val="it-IT"/>
        </w:rPr>
        <w:t xml:space="preserve">theo dõi, đôn đốc báo cáo và giám sát định kỳ kết quả thực hiện các nghị quyết, kết luận, kiến nghị giám sát được </w:t>
      </w:r>
      <w:r w:rsidR="005F306F" w:rsidRPr="00263132">
        <w:rPr>
          <w:rFonts w:asciiTheme="majorHAnsi" w:eastAsia="Calibri" w:hAnsiTheme="majorHAnsi" w:cstheme="majorHAnsi"/>
          <w:sz w:val="28"/>
          <w:szCs w:val="28"/>
          <w:lang w:val="it-IT"/>
        </w:rPr>
        <w:t>một</w:t>
      </w:r>
      <w:r w:rsidR="00731299" w:rsidRPr="00263132">
        <w:rPr>
          <w:rFonts w:asciiTheme="majorHAnsi" w:eastAsia="Calibri" w:hAnsiTheme="majorHAnsi" w:cstheme="majorHAnsi"/>
          <w:sz w:val="28"/>
          <w:szCs w:val="28"/>
          <w:lang w:val="it-IT"/>
        </w:rPr>
        <w:t xml:space="preserve"> số đơn vị thực hiện nghiêm</w:t>
      </w:r>
      <w:r w:rsidR="005F306F" w:rsidRPr="00263132">
        <w:rPr>
          <w:rFonts w:asciiTheme="majorHAnsi" w:eastAsia="Calibri" w:hAnsiTheme="majorHAnsi" w:cstheme="majorHAnsi"/>
          <w:sz w:val="28"/>
          <w:szCs w:val="28"/>
          <w:vertAlign w:val="superscript"/>
          <w:lang w:val="it-IT"/>
        </w:rPr>
        <w:t>(</w:t>
      </w:r>
      <w:r w:rsidR="005F306F" w:rsidRPr="00263132">
        <w:rPr>
          <w:rStyle w:val="FootnoteReference"/>
          <w:rFonts w:asciiTheme="majorHAnsi" w:eastAsia="Calibri" w:hAnsiTheme="majorHAnsi" w:cstheme="majorHAnsi"/>
          <w:sz w:val="28"/>
          <w:szCs w:val="28"/>
          <w:lang w:val="it-IT"/>
        </w:rPr>
        <w:footnoteReference w:id="26"/>
      </w:r>
      <w:r w:rsidR="005F306F" w:rsidRPr="00263132">
        <w:rPr>
          <w:rFonts w:asciiTheme="majorHAnsi" w:eastAsia="Calibri" w:hAnsiTheme="majorHAnsi" w:cstheme="majorHAnsi"/>
          <w:sz w:val="28"/>
          <w:szCs w:val="28"/>
          <w:vertAlign w:val="superscript"/>
          <w:lang w:val="it-IT"/>
        </w:rPr>
        <w:t>)</w:t>
      </w:r>
      <w:r w:rsidR="00592751" w:rsidRPr="00263132">
        <w:rPr>
          <w:rFonts w:asciiTheme="majorHAnsi" w:eastAsia="Calibri" w:hAnsiTheme="majorHAnsi" w:cstheme="majorHAnsi"/>
          <w:sz w:val="28"/>
          <w:szCs w:val="28"/>
          <w:lang w:val="it-IT"/>
        </w:rPr>
        <w:t>.</w:t>
      </w:r>
    </w:p>
    <w:p w14:paraId="5E439C16" w14:textId="37293678" w:rsidR="0011366C" w:rsidRPr="00263132" w:rsidRDefault="0011366C" w:rsidP="0011366C">
      <w:pPr>
        <w:spacing w:before="120" w:after="120" w:line="240" w:lineRule="auto"/>
        <w:ind w:firstLine="720"/>
        <w:jc w:val="both"/>
        <w:rPr>
          <w:rFonts w:asciiTheme="majorHAnsi" w:eastAsia="Calibri" w:hAnsiTheme="majorHAnsi" w:cstheme="majorHAnsi"/>
          <w:sz w:val="28"/>
          <w:szCs w:val="28"/>
          <w:lang w:val="it-IT"/>
        </w:rPr>
      </w:pPr>
      <w:r w:rsidRPr="00263132">
        <w:rPr>
          <w:rFonts w:asciiTheme="majorHAnsi" w:eastAsia="Calibri" w:hAnsiTheme="majorHAnsi" w:cstheme="majorHAnsi"/>
          <w:sz w:val="28"/>
          <w:szCs w:val="28"/>
          <w:lang w:val="it-IT"/>
        </w:rPr>
        <w:t>- Về tổng hợp, phân loại và giải quyết, trả lời kiến nghị của cử tri</w:t>
      </w:r>
      <w:r w:rsidR="00575E7D" w:rsidRPr="00263132">
        <w:rPr>
          <w:rFonts w:asciiTheme="majorHAnsi" w:eastAsia="Calibri" w:hAnsiTheme="majorHAnsi" w:cstheme="majorHAnsi"/>
          <w:sz w:val="28"/>
          <w:szCs w:val="28"/>
          <w:lang w:val="it-IT"/>
        </w:rPr>
        <w:t xml:space="preserve">: Các Tổ đại biểu HĐND tỉnh cơ bản đã thực hiện </w:t>
      </w:r>
      <w:r w:rsidR="00BA50CE" w:rsidRPr="00263132">
        <w:rPr>
          <w:rFonts w:asciiTheme="majorHAnsi" w:eastAsia="Calibri" w:hAnsiTheme="majorHAnsi" w:cstheme="majorHAnsi"/>
          <w:sz w:val="28"/>
          <w:szCs w:val="28"/>
          <w:lang w:val="it-IT"/>
        </w:rPr>
        <w:t xml:space="preserve">đầy đủ chỉ đạo của </w:t>
      </w:r>
      <w:r w:rsidR="00575E7D" w:rsidRPr="00263132">
        <w:rPr>
          <w:rFonts w:asciiTheme="majorHAnsi" w:eastAsia="Calibri" w:hAnsiTheme="majorHAnsi" w:cstheme="majorHAnsi"/>
          <w:sz w:val="28"/>
          <w:szCs w:val="28"/>
          <w:lang w:val="it-IT"/>
        </w:rPr>
        <w:t xml:space="preserve">Thường trực HĐND tỉnh </w:t>
      </w:r>
      <w:r w:rsidR="00BA50CE" w:rsidRPr="00263132">
        <w:rPr>
          <w:rFonts w:asciiTheme="majorHAnsi" w:eastAsia="Calibri" w:hAnsiTheme="majorHAnsi" w:cstheme="majorHAnsi"/>
          <w:sz w:val="28"/>
          <w:szCs w:val="28"/>
          <w:lang w:val="it-IT"/>
        </w:rPr>
        <w:t>tại các kế hoạch tiếp xúc cử tri</w:t>
      </w:r>
      <w:r w:rsidR="005F6189" w:rsidRPr="00263132">
        <w:rPr>
          <w:rFonts w:asciiTheme="majorHAnsi" w:eastAsia="Calibri" w:hAnsiTheme="majorHAnsi" w:cstheme="majorHAnsi"/>
          <w:sz w:val="28"/>
          <w:szCs w:val="28"/>
          <w:lang w:val="it-IT"/>
        </w:rPr>
        <w:t>;</w:t>
      </w:r>
      <w:r w:rsidR="00BA50CE" w:rsidRPr="00263132">
        <w:rPr>
          <w:rFonts w:asciiTheme="majorHAnsi" w:eastAsia="Calibri" w:hAnsiTheme="majorHAnsi" w:cstheme="majorHAnsi"/>
          <w:sz w:val="28"/>
          <w:szCs w:val="28"/>
          <w:lang w:val="it-IT"/>
        </w:rPr>
        <w:t xml:space="preserve"> báo cáo đã phân loại được kiến nghị thuộc thẩm quyền của chính quyền 03 cấp. </w:t>
      </w:r>
      <w:r w:rsidR="00575E7D" w:rsidRPr="00263132">
        <w:rPr>
          <w:rFonts w:asciiTheme="majorHAnsi" w:eastAsia="Calibri" w:hAnsiTheme="majorHAnsi" w:cstheme="majorHAnsi"/>
          <w:sz w:val="28"/>
          <w:szCs w:val="28"/>
          <w:lang w:val="it-IT"/>
        </w:rPr>
        <w:t xml:space="preserve">Văn phòng </w:t>
      </w:r>
      <w:r w:rsidR="00BA50CE" w:rsidRPr="00263132">
        <w:rPr>
          <w:rFonts w:asciiTheme="majorHAnsi" w:eastAsia="Calibri" w:hAnsiTheme="majorHAnsi" w:cstheme="majorHAnsi"/>
          <w:sz w:val="28"/>
          <w:szCs w:val="28"/>
          <w:lang w:val="it-IT"/>
        </w:rPr>
        <w:t xml:space="preserve">Đoàn ĐBQH và HĐND tỉnh đã </w:t>
      </w:r>
      <w:r w:rsidR="00575E7D" w:rsidRPr="00263132">
        <w:rPr>
          <w:rFonts w:asciiTheme="majorHAnsi" w:eastAsia="Calibri" w:hAnsiTheme="majorHAnsi" w:cstheme="majorHAnsi"/>
          <w:sz w:val="28"/>
          <w:szCs w:val="28"/>
          <w:lang w:val="it-IT"/>
        </w:rPr>
        <w:t>tập trung nghiên cứu, rà soát</w:t>
      </w:r>
      <w:r w:rsidR="00BA50CE" w:rsidRPr="00263132">
        <w:rPr>
          <w:rFonts w:asciiTheme="majorHAnsi" w:eastAsia="Calibri" w:hAnsiTheme="majorHAnsi" w:cstheme="majorHAnsi"/>
          <w:sz w:val="28"/>
          <w:szCs w:val="28"/>
          <w:lang w:val="it-IT"/>
        </w:rPr>
        <w:t xml:space="preserve"> và tham mưu Thường trực HĐND tỉnh </w:t>
      </w:r>
      <w:r w:rsidR="00575E7D" w:rsidRPr="00263132">
        <w:rPr>
          <w:rFonts w:asciiTheme="majorHAnsi" w:eastAsia="Calibri" w:hAnsiTheme="majorHAnsi" w:cstheme="majorHAnsi"/>
          <w:sz w:val="28"/>
          <w:szCs w:val="28"/>
          <w:lang w:val="it-IT"/>
        </w:rPr>
        <w:t xml:space="preserve">phân loại </w:t>
      </w:r>
      <w:r w:rsidR="00BA50CE" w:rsidRPr="00263132">
        <w:rPr>
          <w:rFonts w:asciiTheme="majorHAnsi" w:eastAsia="Calibri" w:hAnsiTheme="majorHAnsi" w:cstheme="majorHAnsi"/>
          <w:sz w:val="28"/>
          <w:szCs w:val="28"/>
          <w:lang w:val="it-IT"/>
        </w:rPr>
        <w:t>các kiến nghị thuộc thẩm quyền cấp tỉnh, kiến nghị thuộc cấp huyện và kiến nghị thông tin, giải trình cho cử tri để chuyển đến đúng cơ quan có thẩm quyền</w:t>
      </w:r>
      <w:r w:rsidR="008F390F" w:rsidRPr="00263132">
        <w:rPr>
          <w:rFonts w:asciiTheme="majorHAnsi" w:eastAsia="Calibri" w:hAnsiTheme="majorHAnsi" w:cstheme="majorHAnsi"/>
          <w:sz w:val="28"/>
          <w:szCs w:val="28"/>
          <w:vertAlign w:val="superscript"/>
          <w:lang w:val="it-IT"/>
        </w:rPr>
        <w:t>(</w:t>
      </w:r>
      <w:r w:rsidR="008F390F" w:rsidRPr="00263132">
        <w:rPr>
          <w:rStyle w:val="FootnoteReference"/>
          <w:rFonts w:asciiTheme="majorHAnsi" w:eastAsia="Calibri" w:hAnsiTheme="majorHAnsi" w:cstheme="majorHAnsi"/>
          <w:sz w:val="28"/>
          <w:szCs w:val="28"/>
          <w:lang w:val="it-IT"/>
        </w:rPr>
        <w:footnoteReference w:id="27"/>
      </w:r>
      <w:r w:rsidR="008F390F" w:rsidRPr="00263132">
        <w:rPr>
          <w:rFonts w:asciiTheme="majorHAnsi" w:eastAsia="Calibri" w:hAnsiTheme="majorHAnsi" w:cstheme="majorHAnsi"/>
          <w:sz w:val="28"/>
          <w:szCs w:val="28"/>
          <w:vertAlign w:val="superscript"/>
          <w:lang w:val="it-IT"/>
        </w:rPr>
        <w:t>)</w:t>
      </w:r>
      <w:r w:rsidR="00BA50CE" w:rsidRPr="00263132">
        <w:rPr>
          <w:rFonts w:asciiTheme="majorHAnsi" w:eastAsia="Calibri" w:hAnsiTheme="majorHAnsi" w:cstheme="majorHAnsi"/>
          <w:sz w:val="28"/>
          <w:szCs w:val="28"/>
          <w:lang w:val="it-IT"/>
        </w:rPr>
        <w:t>.</w:t>
      </w:r>
    </w:p>
    <w:p w14:paraId="0065C544" w14:textId="7F1B479E" w:rsidR="006961AA" w:rsidRPr="00263132" w:rsidRDefault="00A11EC9" w:rsidP="006961AA">
      <w:pPr>
        <w:spacing w:before="120" w:after="120" w:line="240" w:lineRule="auto"/>
        <w:ind w:firstLine="720"/>
        <w:jc w:val="both"/>
        <w:rPr>
          <w:rFonts w:asciiTheme="majorHAnsi" w:eastAsia="Calibri" w:hAnsiTheme="majorHAnsi" w:cstheme="majorHAnsi"/>
          <w:sz w:val="28"/>
          <w:szCs w:val="28"/>
          <w:lang w:val="it-IT"/>
        </w:rPr>
      </w:pPr>
      <w:r w:rsidRPr="00263132">
        <w:rPr>
          <w:rFonts w:asciiTheme="majorHAnsi" w:eastAsia="Calibri" w:hAnsiTheme="majorHAnsi" w:cstheme="majorHAnsi"/>
          <w:sz w:val="28"/>
          <w:szCs w:val="28"/>
          <w:lang w:val="it-IT"/>
        </w:rPr>
        <w:t>-</w:t>
      </w:r>
      <w:r w:rsidR="006961AA" w:rsidRPr="00263132">
        <w:rPr>
          <w:rFonts w:asciiTheme="majorHAnsi" w:eastAsia="Calibri" w:hAnsiTheme="majorHAnsi" w:cstheme="majorHAnsi"/>
          <w:sz w:val="28"/>
          <w:szCs w:val="28"/>
          <w:lang w:val="it-IT"/>
        </w:rPr>
        <w:t xml:space="preserve"> Về công tác theo dõi, đôn đốc, giám sát việc giải quyết, trả lời kiến nghị của cử tri</w:t>
      </w:r>
      <w:r w:rsidR="005B4093" w:rsidRPr="00263132">
        <w:rPr>
          <w:rFonts w:asciiTheme="majorHAnsi" w:eastAsia="Calibri" w:hAnsiTheme="majorHAnsi" w:cstheme="majorHAnsi"/>
          <w:sz w:val="28"/>
          <w:szCs w:val="28"/>
          <w:lang w:val="it-IT"/>
        </w:rPr>
        <w:t xml:space="preserve"> đã được hầu hết các đơn vị thực hiện thường xuyên</w:t>
      </w:r>
      <w:r w:rsidRPr="00263132">
        <w:rPr>
          <w:rFonts w:asciiTheme="majorHAnsi" w:eastAsia="Calibri" w:hAnsiTheme="majorHAnsi" w:cstheme="majorHAnsi"/>
          <w:sz w:val="28"/>
          <w:szCs w:val="28"/>
          <w:lang w:val="it-IT"/>
        </w:rPr>
        <w:t xml:space="preserve">: Qua tổng hợp kết quả giám sát, số lượng kiến nghị đang giải quyết chiếm tỷ lệ thấp so với tổng số kiến nghị </w:t>
      </w:r>
      <w:r w:rsidR="00D0772B" w:rsidRPr="00263132">
        <w:rPr>
          <w:rFonts w:asciiTheme="majorHAnsi" w:eastAsia="Calibri" w:hAnsiTheme="majorHAnsi" w:cstheme="majorHAnsi"/>
          <w:i/>
          <w:iCs/>
          <w:sz w:val="28"/>
          <w:szCs w:val="28"/>
          <w:lang w:val="it-IT"/>
        </w:rPr>
        <w:t>(ở cấp tỉnh là 11,7%, ở cấp huyện là 28,5%)</w:t>
      </w:r>
      <w:r w:rsidR="00D0772B" w:rsidRPr="00263132">
        <w:rPr>
          <w:rFonts w:asciiTheme="majorHAnsi" w:eastAsia="Calibri" w:hAnsiTheme="majorHAnsi" w:cstheme="majorHAnsi"/>
          <w:sz w:val="28"/>
          <w:szCs w:val="28"/>
          <w:lang w:val="it-IT"/>
        </w:rPr>
        <w:t>.</w:t>
      </w:r>
    </w:p>
    <w:p w14:paraId="1941F898" w14:textId="76C71ED7" w:rsidR="00D115E4" w:rsidRPr="00263132" w:rsidRDefault="00054DEA" w:rsidP="006961AA">
      <w:pPr>
        <w:spacing w:before="120" w:after="120" w:line="240" w:lineRule="auto"/>
        <w:ind w:firstLine="720"/>
        <w:jc w:val="both"/>
        <w:rPr>
          <w:rFonts w:asciiTheme="majorHAnsi" w:eastAsia="Calibri" w:hAnsiTheme="majorHAnsi" w:cstheme="majorHAnsi"/>
          <w:sz w:val="28"/>
          <w:szCs w:val="28"/>
          <w:lang w:val="en-US"/>
        </w:rPr>
      </w:pPr>
      <w:r w:rsidRPr="00263132">
        <w:rPr>
          <w:rFonts w:asciiTheme="majorHAnsi" w:eastAsia="Calibri" w:hAnsiTheme="majorHAnsi" w:cstheme="majorHAnsi"/>
          <w:sz w:val="28"/>
          <w:szCs w:val="28"/>
          <w:lang w:val="it-IT"/>
        </w:rPr>
        <w:t xml:space="preserve">- Về </w:t>
      </w:r>
      <w:r w:rsidR="007F6C1A" w:rsidRPr="00263132">
        <w:rPr>
          <w:rFonts w:asciiTheme="majorHAnsi" w:eastAsia="Calibri" w:hAnsiTheme="majorHAnsi" w:cstheme="majorHAnsi"/>
          <w:sz w:val="28"/>
          <w:szCs w:val="28"/>
          <w:lang w:val="it-IT"/>
        </w:rPr>
        <w:t xml:space="preserve">các </w:t>
      </w:r>
      <w:r w:rsidRPr="00263132">
        <w:rPr>
          <w:rFonts w:asciiTheme="majorHAnsi" w:eastAsia="Calibri" w:hAnsiTheme="majorHAnsi" w:cstheme="majorHAnsi"/>
          <w:sz w:val="28"/>
          <w:szCs w:val="28"/>
          <w:lang w:val="it-IT"/>
        </w:rPr>
        <w:t xml:space="preserve">kết luận đối với </w:t>
      </w:r>
      <w:r w:rsidR="006F654B" w:rsidRPr="00263132">
        <w:rPr>
          <w:rFonts w:asciiTheme="majorHAnsi" w:eastAsia="Calibri" w:hAnsiTheme="majorHAnsi" w:cstheme="majorHAnsi"/>
          <w:sz w:val="28"/>
          <w:szCs w:val="28"/>
          <w:lang w:val="it-IT"/>
        </w:rPr>
        <w:t xml:space="preserve">Thường trực HĐND tỉnh và </w:t>
      </w:r>
      <w:r w:rsidRPr="00263132">
        <w:rPr>
          <w:rFonts w:asciiTheme="majorHAnsi" w:eastAsia="Calibri" w:hAnsiTheme="majorHAnsi" w:cstheme="majorHAnsi"/>
          <w:sz w:val="28"/>
          <w:szCs w:val="28"/>
          <w:lang w:val="it-IT"/>
        </w:rPr>
        <w:t xml:space="preserve">UBND tỉnh: UBND tỉnh đã </w:t>
      </w:r>
      <w:r w:rsidR="00D115E4" w:rsidRPr="00263132">
        <w:rPr>
          <w:rFonts w:asciiTheme="majorHAnsi" w:eastAsia="Calibri" w:hAnsiTheme="majorHAnsi" w:cstheme="majorHAnsi"/>
          <w:sz w:val="28"/>
          <w:szCs w:val="28"/>
          <w:lang w:val="it-IT"/>
        </w:rPr>
        <w:t>chỉ đạo</w:t>
      </w:r>
      <w:r w:rsidR="003B7381" w:rsidRPr="00263132">
        <w:rPr>
          <w:rFonts w:asciiTheme="majorHAnsi" w:eastAsia="Calibri" w:hAnsiTheme="majorHAnsi" w:cstheme="majorHAnsi"/>
          <w:sz w:val="28"/>
          <w:szCs w:val="28"/>
          <w:vertAlign w:val="superscript"/>
          <w:lang w:val="it-IT"/>
        </w:rPr>
        <w:t>(</w:t>
      </w:r>
      <w:r w:rsidR="003B7381" w:rsidRPr="00263132">
        <w:rPr>
          <w:rStyle w:val="FootnoteReference"/>
          <w:rFonts w:asciiTheme="majorHAnsi" w:eastAsia="Calibri" w:hAnsiTheme="majorHAnsi" w:cstheme="majorHAnsi"/>
          <w:sz w:val="28"/>
          <w:szCs w:val="28"/>
          <w:lang w:val="it-IT"/>
        </w:rPr>
        <w:footnoteReference w:id="28"/>
      </w:r>
      <w:r w:rsidR="003B7381" w:rsidRPr="00263132">
        <w:rPr>
          <w:rFonts w:asciiTheme="majorHAnsi" w:eastAsia="Calibri" w:hAnsiTheme="majorHAnsi" w:cstheme="majorHAnsi"/>
          <w:sz w:val="28"/>
          <w:szCs w:val="28"/>
          <w:vertAlign w:val="superscript"/>
          <w:lang w:val="it-IT"/>
        </w:rPr>
        <w:t>)</w:t>
      </w:r>
      <w:r w:rsidR="00D115E4" w:rsidRPr="00263132">
        <w:rPr>
          <w:rFonts w:asciiTheme="majorHAnsi" w:eastAsia="Calibri" w:hAnsiTheme="majorHAnsi" w:cstheme="majorHAnsi"/>
          <w:sz w:val="28"/>
          <w:szCs w:val="28"/>
          <w:lang w:val="it-IT"/>
        </w:rPr>
        <w:t xml:space="preserve"> các </w:t>
      </w:r>
      <w:r w:rsidR="0020392A" w:rsidRPr="00263132">
        <w:rPr>
          <w:rFonts w:asciiTheme="majorHAnsi" w:eastAsia="Calibri" w:hAnsiTheme="majorHAnsi" w:cstheme="majorHAnsi"/>
          <w:sz w:val="28"/>
          <w:szCs w:val="28"/>
          <w:lang w:val="it-IT"/>
        </w:rPr>
        <w:t xml:space="preserve">đơn vị, địa phương </w:t>
      </w:r>
      <w:r w:rsidR="00D115E4" w:rsidRPr="00263132">
        <w:rPr>
          <w:rFonts w:asciiTheme="majorHAnsi" w:eastAsia="Calibri" w:hAnsiTheme="majorHAnsi" w:cstheme="majorHAnsi"/>
          <w:sz w:val="28"/>
          <w:szCs w:val="28"/>
          <w:lang w:val="it-IT"/>
        </w:rPr>
        <w:t xml:space="preserve">thực hiện kết luận </w:t>
      </w:r>
      <w:r w:rsidR="00171246" w:rsidRPr="00263132">
        <w:rPr>
          <w:rFonts w:asciiTheme="majorHAnsi" w:eastAsia="Calibri" w:hAnsiTheme="majorHAnsi" w:cstheme="majorHAnsi"/>
          <w:sz w:val="28"/>
          <w:szCs w:val="28"/>
          <w:lang w:val="it-IT"/>
        </w:rPr>
        <w:t xml:space="preserve">tại Thông báo </w:t>
      </w:r>
      <w:r w:rsidR="00D115E4" w:rsidRPr="00263132">
        <w:rPr>
          <w:rFonts w:asciiTheme="majorHAnsi" w:hAnsiTheme="majorHAnsi" w:cstheme="majorHAnsi"/>
          <w:sz w:val="28"/>
          <w:szCs w:val="28"/>
          <w:lang w:val="it-IT"/>
        </w:rPr>
        <w:t>số 08/TB-TTHĐND ngày 08/3/2024 của Thường trực HĐND tỉnh; đã ban hành Tài liệu Hỏi - Đáp để phục vụ hoạt động tiếp xúc cử tri trước Kỳ họp thứ 7 HĐND tỉnh và các đợt tiếp xúc cử tri tiếp theo</w:t>
      </w:r>
      <w:r w:rsidR="00BB25E7" w:rsidRPr="00263132">
        <w:rPr>
          <w:rFonts w:asciiTheme="majorHAnsi" w:hAnsiTheme="majorHAnsi" w:cstheme="majorHAnsi"/>
          <w:sz w:val="28"/>
          <w:szCs w:val="28"/>
          <w:lang w:val="it-IT"/>
        </w:rPr>
        <w:t xml:space="preserve">. </w:t>
      </w:r>
      <w:r w:rsidR="00266C68" w:rsidRPr="00263132">
        <w:rPr>
          <w:rFonts w:asciiTheme="majorHAnsi" w:eastAsia="Calibri" w:hAnsiTheme="majorHAnsi" w:cstheme="majorHAnsi"/>
          <w:sz w:val="28"/>
          <w:szCs w:val="28"/>
          <w:lang w:val="it-IT"/>
        </w:rPr>
        <w:t xml:space="preserve">Ngoài ra, thực hiện kết quả cuộc họp </w:t>
      </w:r>
      <w:r w:rsidR="00266C68" w:rsidRPr="00263132">
        <w:rPr>
          <w:rFonts w:asciiTheme="majorHAnsi" w:eastAsia="Calibri" w:hAnsiTheme="majorHAnsi" w:cstheme="majorHAnsi"/>
          <w:sz w:val="28"/>
          <w:szCs w:val="28"/>
          <w:lang w:val="it-IT"/>
        </w:rPr>
        <w:lastRenderedPageBreak/>
        <w:t>giám sát việc giải quyết, trả lời ý kiến, kiến nghị của cử tri gửi đến Kỳ họp thứ 6 HĐND tỉnh Khóa XII</w:t>
      </w:r>
      <w:r w:rsidR="00266C68" w:rsidRPr="00263132">
        <w:rPr>
          <w:rFonts w:asciiTheme="majorHAnsi" w:eastAsia="Calibri" w:hAnsiTheme="majorHAnsi" w:cstheme="majorHAnsi"/>
          <w:sz w:val="28"/>
          <w:szCs w:val="28"/>
          <w:vertAlign w:val="superscript"/>
          <w:lang w:val="it-IT"/>
        </w:rPr>
        <w:t>(</w:t>
      </w:r>
      <w:r w:rsidR="00266C68" w:rsidRPr="00263132">
        <w:rPr>
          <w:rStyle w:val="FootnoteReference"/>
          <w:rFonts w:asciiTheme="majorHAnsi" w:eastAsia="Calibri" w:hAnsiTheme="majorHAnsi" w:cstheme="majorHAnsi"/>
          <w:sz w:val="28"/>
          <w:szCs w:val="28"/>
          <w:lang w:val="it-IT"/>
        </w:rPr>
        <w:footnoteReference w:id="29"/>
      </w:r>
      <w:r w:rsidR="00266C68" w:rsidRPr="00263132">
        <w:rPr>
          <w:rFonts w:asciiTheme="majorHAnsi" w:eastAsia="Calibri" w:hAnsiTheme="majorHAnsi" w:cstheme="majorHAnsi"/>
          <w:sz w:val="28"/>
          <w:szCs w:val="28"/>
          <w:vertAlign w:val="superscript"/>
          <w:lang w:val="it-IT"/>
        </w:rPr>
        <w:t>)</w:t>
      </w:r>
      <w:r w:rsidR="00367E0C" w:rsidRPr="00263132">
        <w:rPr>
          <w:rFonts w:asciiTheme="majorHAnsi" w:eastAsia="Calibri" w:hAnsiTheme="majorHAnsi" w:cstheme="majorHAnsi"/>
          <w:sz w:val="28"/>
          <w:szCs w:val="28"/>
          <w:lang w:val="it-IT"/>
        </w:rPr>
        <w:t xml:space="preserve">, UBND tỉnh đã ban hành </w:t>
      </w:r>
      <w:r w:rsidR="00BB25E7" w:rsidRPr="00263132">
        <w:rPr>
          <w:rFonts w:asciiTheme="majorHAnsi" w:eastAsia="Calibri" w:hAnsiTheme="majorHAnsi" w:cstheme="majorHAnsi"/>
          <w:sz w:val="28"/>
          <w:szCs w:val="28"/>
          <w:lang w:val="it-IT"/>
        </w:rPr>
        <w:t>văn bản chỉ đạo</w:t>
      </w:r>
      <w:r w:rsidR="00BB25E7" w:rsidRPr="00263132">
        <w:rPr>
          <w:rFonts w:asciiTheme="majorHAnsi" w:eastAsia="Calibri" w:hAnsiTheme="majorHAnsi" w:cstheme="majorHAnsi"/>
          <w:sz w:val="28"/>
          <w:szCs w:val="28"/>
          <w:vertAlign w:val="superscript"/>
          <w:lang w:val="it-IT"/>
        </w:rPr>
        <w:t>(</w:t>
      </w:r>
      <w:r w:rsidR="00BB25E7" w:rsidRPr="00263132">
        <w:rPr>
          <w:rStyle w:val="FootnoteReference"/>
          <w:rFonts w:asciiTheme="majorHAnsi" w:eastAsia="Calibri" w:hAnsiTheme="majorHAnsi" w:cstheme="majorHAnsi"/>
          <w:sz w:val="28"/>
          <w:szCs w:val="28"/>
          <w:lang w:val="it-IT"/>
        </w:rPr>
        <w:footnoteReference w:id="30"/>
      </w:r>
      <w:r w:rsidR="00BB25E7" w:rsidRPr="00263132">
        <w:rPr>
          <w:rFonts w:asciiTheme="majorHAnsi" w:eastAsia="Calibri" w:hAnsiTheme="majorHAnsi" w:cstheme="majorHAnsi"/>
          <w:sz w:val="28"/>
          <w:szCs w:val="28"/>
          <w:vertAlign w:val="superscript"/>
          <w:lang w:val="it-IT"/>
        </w:rPr>
        <w:t>)</w:t>
      </w:r>
      <w:r w:rsidR="00BB25E7" w:rsidRPr="00263132">
        <w:rPr>
          <w:rFonts w:asciiTheme="majorHAnsi" w:eastAsia="Calibri" w:hAnsiTheme="majorHAnsi" w:cstheme="majorHAnsi"/>
          <w:sz w:val="28"/>
          <w:szCs w:val="28"/>
          <w:lang w:val="it-IT"/>
        </w:rPr>
        <w:t xml:space="preserve"> </w:t>
      </w:r>
      <w:r w:rsidR="00943F79" w:rsidRPr="00263132">
        <w:rPr>
          <w:rFonts w:ascii="Times New Roman" w:eastAsia="Times New Roman" w:hAnsi="Times New Roman" w:cs="Times New Roman"/>
          <w:sz w:val="28"/>
          <w:szCs w:val="28"/>
          <w:lang w:val="en-US"/>
        </w:rPr>
        <w:t xml:space="preserve">, </w:t>
      </w:r>
      <w:r w:rsidR="00367E0C" w:rsidRPr="00263132">
        <w:rPr>
          <w:rFonts w:asciiTheme="majorHAnsi" w:eastAsia="Calibri" w:hAnsiTheme="majorHAnsi" w:cstheme="majorHAnsi"/>
          <w:sz w:val="28"/>
          <w:szCs w:val="28"/>
          <w:lang w:val="it-IT"/>
        </w:rPr>
        <w:t xml:space="preserve">trong đó </w:t>
      </w:r>
      <w:r w:rsidR="00171246" w:rsidRPr="00263132">
        <w:rPr>
          <w:rFonts w:asciiTheme="majorHAnsi" w:eastAsia="Calibri" w:hAnsiTheme="majorHAnsi" w:cstheme="majorHAnsi"/>
          <w:sz w:val="28"/>
          <w:szCs w:val="28"/>
          <w:lang w:val="it-IT"/>
        </w:rPr>
        <w:t xml:space="preserve">đã </w:t>
      </w:r>
      <w:r w:rsidR="00367E0C" w:rsidRPr="00263132">
        <w:rPr>
          <w:rFonts w:asciiTheme="majorHAnsi" w:eastAsia="Calibri" w:hAnsiTheme="majorHAnsi" w:cstheme="majorHAnsi"/>
          <w:sz w:val="28"/>
          <w:szCs w:val="28"/>
          <w:lang w:val="it-IT"/>
        </w:rPr>
        <w:t xml:space="preserve">tiếp tục </w:t>
      </w:r>
      <w:r w:rsidR="00943F79" w:rsidRPr="00263132">
        <w:rPr>
          <w:rFonts w:asciiTheme="majorHAnsi" w:eastAsia="Calibri" w:hAnsiTheme="majorHAnsi" w:cstheme="majorHAnsi"/>
          <w:sz w:val="28"/>
          <w:szCs w:val="28"/>
          <w:lang w:val="it-IT"/>
        </w:rPr>
        <w:t xml:space="preserve">chỉ đạo </w:t>
      </w:r>
      <w:r w:rsidR="00D70C64" w:rsidRPr="00263132">
        <w:rPr>
          <w:rFonts w:asciiTheme="majorHAnsi" w:eastAsia="Calibri" w:hAnsiTheme="majorHAnsi" w:cstheme="majorHAnsi"/>
          <w:sz w:val="28"/>
          <w:szCs w:val="28"/>
          <w:lang w:val="it-IT"/>
        </w:rPr>
        <w:t xml:space="preserve">các đơn vị, địa phương </w:t>
      </w:r>
      <w:r w:rsidR="00D70C64" w:rsidRPr="00263132">
        <w:rPr>
          <w:rFonts w:ascii="Times New Roman" w:hAnsi="Times New Roman" w:cs="Times New Roman"/>
          <w:sz w:val="28"/>
          <w:szCs w:val="28"/>
        </w:rPr>
        <w:t xml:space="preserve">nghiên </w:t>
      </w:r>
      <w:r w:rsidR="00D115E4" w:rsidRPr="00263132">
        <w:rPr>
          <w:rFonts w:ascii="Times New Roman" w:hAnsi="Times New Roman" w:cs="Times New Roman"/>
          <w:sz w:val="28"/>
          <w:szCs w:val="28"/>
        </w:rPr>
        <w:t>cứu bổ sung, điều chỉnh tiêu chí phân</w:t>
      </w:r>
      <w:r w:rsidR="00272A0C" w:rsidRPr="00263132">
        <w:rPr>
          <w:rFonts w:ascii="Times New Roman" w:hAnsi="Times New Roman" w:cs="Times New Roman"/>
          <w:sz w:val="28"/>
          <w:szCs w:val="28"/>
          <w:lang w:val="en-US"/>
        </w:rPr>
        <w:t xml:space="preserve"> </w:t>
      </w:r>
      <w:r w:rsidR="00D115E4" w:rsidRPr="00263132">
        <w:rPr>
          <w:rFonts w:ascii="Times New Roman" w:hAnsi="Times New Roman" w:cs="Times New Roman"/>
          <w:sz w:val="28"/>
          <w:szCs w:val="28"/>
        </w:rPr>
        <w:t xml:space="preserve">loại nhóm kiến nghị cử tri </w:t>
      </w:r>
      <w:r w:rsidR="00D115E4" w:rsidRPr="00263132">
        <w:rPr>
          <w:rFonts w:ascii="Times New Roman" w:hAnsi="Times New Roman" w:cs="Times New Roman"/>
          <w:i/>
          <w:iCs/>
          <w:sz w:val="28"/>
          <w:szCs w:val="28"/>
        </w:rPr>
        <w:t>(tại Quyết định số 21/2020/QĐ-UBND ngày 10</w:t>
      </w:r>
      <w:r w:rsidR="00D70C64" w:rsidRPr="00263132">
        <w:rPr>
          <w:rFonts w:ascii="Times New Roman" w:hAnsi="Times New Roman" w:cs="Times New Roman"/>
          <w:i/>
          <w:iCs/>
          <w:sz w:val="28"/>
          <w:szCs w:val="28"/>
          <w:lang w:val="en-US"/>
        </w:rPr>
        <w:t>/</w:t>
      </w:r>
      <w:r w:rsidR="00D115E4" w:rsidRPr="00263132">
        <w:rPr>
          <w:rFonts w:ascii="Times New Roman" w:hAnsi="Times New Roman" w:cs="Times New Roman"/>
          <w:i/>
          <w:iCs/>
          <w:sz w:val="28"/>
          <w:szCs w:val="28"/>
        </w:rPr>
        <w:t>7</w:t>
      </w:r>
      <w:r w:rsidR="00D70C64" w:rsidRPr="00263132">
        <w:rPr>
          <w:rFonts w:ascii="Times New Roman" w:hAnsi="Times New Roman" w:cs="Times New Roman"/>
          <w:i/>
          <w:iCs/>
          <w:sz w:val="28"/>
          <w:szCs w:val="28"/>
          <w:lang w:val="en-US"/>
        </w:rPr>
        <w:t>/</w:t>
      </w:r>
      <w:r w:rsidR="00D115E4" w:rsidRPr="00263132">
        <w:rPr>
          <w:rFonts w:ascii="Times New Roman" w:hAnsi="Times New Roman" w:cs="Times New Roman"/>
          <w:i/>
          <w:iCs/>
          <w:sz w:val="28"/>
          <w:szCs w:val="28"/>
        </w:rPr>
        <w:t xml:space="preserve">2020 của </w:t>
      </w:r>
      <w:r w:rsidR="00D70C64" w:rsidRPr="00263132">
        <w:rPr>
          <w:rFonts w:ascii="Times New Roman" w:hAnsi="Times New Roman" w:cs="Times New Roman"/>
          <w:i/>
          <w:iCs/>
          <w:sz w:val="28"/>
          <w:szCs w:val="28"/>
          <w:lang w:val="en-US"/>
        </w:rPr>
        <w:t>UBND</w:t>
      </w:r>
      <w:r w:rsidR="00D115E4" w:rsidRPr="00263132">
        <w:rPr>
          <w:rFonts w:ascii="Times New Roman" w:hAnsi="Times New Roman" w:cs="Times New Roman"/>
          <w:i/>
          <w:iCs/>
          <w:sz w:val="28"/>
          <w:szCs w:val="28"/>
        </w:rPr>
        <w:t xml:space="preserve"> tỉnh) </w:t>
      </w:r>
      <w:r w:rsidR="00D115E4" w:rsidRPr="00263132">
        <w:rPr>
          <w:rFonts w:ascii="Times New Roman" w:hAnsi="Times New Roman" w:cs="Times New Roman"/>
          <w:sz w:val="28"/>
          <w:szCs w:val="28"/>
        </w:rPr>
        <w:t>cho phù hợp với thực tế, báo</w:t>
      </w:r>
      <w:r w:rsidR="00272A0C" w:rsidRPr="00263132">
        <w:rPr>
          <w:rFonts w:ascii="Times New Roman" w:hAnsi="Times New Roman" w:cs="Times New Roman"/>
          <w:sz w:val="28"/>
          <w:szCs w:val="28"/>
          <w:lang w:val="en-US"/>
        </w:rPr>
        <w:t xml:space="preserve"> </w:t>
      </w:r>
      <w:r w:rsidR="00D115E4" w:rsidRPr="00263132">
        <w:rPr>
          <w:rFonts w:ascii="Times New Roman" w:hAnsi="Times New Roman" w:cs="Times New Roman"/>
          <w:sz w:val="28"/>
          <w:szCs w:val="28"/>
        </w:rPr>
        <w:t>cáo đề xuất</w:t>
      </w:r>
      <w:r w:rsidR="00272A0C" w:rsidRPr="00263132">
        <w:rPr>
          <w:rFonts w:ascii="Times New Roman" w:hAnsi="Times New Roman" w:cs="Times New Roman"/>
          <w:sz w:val="28"/>
          <w:szCs w:val="28"/>
          <w:lang w:val="en-US"/>
        </w:rPr>
        <w:t xml:space="preserve"> </w:t>
      </w:r>
      <w:r w:rsidR="003D7DC3" w:rsidRPr="00263132">
        <w:rPr>
          <w:rFonts w:ascii="Times New Roman" w:hAnsi="Times New Roman" w:cs="Times New Roman"/>
          <w:sz w:val="28"/>
          <w:szCs w:val="28"/>
          <w:lang w:val="en-US"/>
        </w:rPr>
        <w:t>UBND</w:t>
      </w:r>
      <w:r w:rsidR="00D115E4" w:rsidRPr="00263132">
        <w:rPr>
          <w:rFonts w:ascii="Times New Roman" w:hAnsi="Times New Roman" w:cs="Times New Roman"/>
          <w:sz w:val="28"/>
          <w:szCs w:val="28"/>
        </w:rPr>
        <w:t xml:space="preserve"> tỉnh trước ngày 20</w:t>
      </w:r>
      <w:r w:rsidR="00540802" w:rsidRPr="00263132">
        <w:rPr>
          <w:rFonts w:ascii="Times New Roman" w:hAnsi="Times New Roman" w:cs="Times New Roman"/>
          <w:sz w:val="28"/>
          <w:szCs w:val="28"/>
          <w:lang w:val="en-US"/>
        </w:rPr>
        <w:t>/</w:t>
      </w:r>
      <w:r w:rsidR="00D115E4" w:rsidRPr="00263132">
        <w:rPr>
          <w:rFonts w:ascii="Times New Roman" w:hAnsi="Times New Roman" w:cs="Times New Roman"/>
          <w:sz w:val="28"/>
          <w:szCs w:val="28"/>
        </w:rPr>
        <w:t>8</w:t>
      </w:r>
      <w:r w:rsidR="00540802" w:rsidRPr="00263132">
        <w:rPr>
          <w:rFonts w:ascii="Times New Roman" w:hAnsi="Times New Roman" w:cs="Times New Roman"/>
          <w:sz w:val="28"/>
          <w:szCs w:val="28"/>
          <w:lang w:val="en-US"/>
        </w:rPr>
        <w:t>/</w:t>
      </w:r>
      <w:r w:rsidR="00D115E4" w:rsidRPr="00263132">
        <w:rPr>
          <w:rFonts w:ascii="Times New Roman" w:hAnsi="Times New Roman" w:cs="Times New Roman"/>
          <w:sz w:val="28"/>
          <w:szCs w:val="28"/>
        </w:rPr>
        <w:t>2024</w:t>
      </w:r>
      <w:r w:rsidR="00540802" w:rsidRPr="00263132">
        <w:rPr>
          <w:lang w:val="en-US"/>
        </w:rPr>
        <w:t>.</w:t>
      </w:r>
    </w:p>
    <w:p w14:paraId="626CFEB6" w14:textId="77777777" w:rsidR="00621F9A" w:rsidRPr="00263132" w:rsidRDefault="00621F9A" w:rsidP="003D32A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II. ĐÁNH GIÁ CHUNG</w:t>
      </w:r>
    </w:p>
    <w:p w14:paraId="0A747552" w14:textId="1A43B6DE" w:rsidR="00621F9A" w:rsidRPr="00263132" w:rsidRDefault="00621F9A" w:rsidP="003D32A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 xml:space="preserve">1. </w:t>
      </w:r>
      <w:r w:rsidR="005510A6" w:rsidRPr="00263132">
        <w:rPr>
          <w:rFonts w:asciiTheme="majorHAnsi" w:hAnsiTheme="majorHAnsi" w:cstheme="majorHAnsi"/>
          <w:b/>
          <w:bCs/>
          <w:szCs w:val="28"/>
          <w:lang w:val="it-IT"/>
        </w:rPr>
        <w:t>Ưu điểm</w:t>
      </w:r>
    </w:p>
    <w:p w14:paraId="6A7853A4" w14:textId="1A6C725B" w:rsidR="0012222C" w:rsidRPr="00263132" w:rsidRDefault="00621F9A" w:rsidP="003E35DC">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Trong </w:t>
      </w:r>
      <w:r w:rsidR="003E35DC" w:rsidRPr="00263132">
        <w:rPr>
          <w:rFonts w:asciiTheme="majorHAnsi" w:hAnsiTheme="majorHAnsi" w:cstheme="majorHAnsi"/>
          <w:szCs w:val="28"/>
          <w:lang w:val="it-IT"/>
        </w:rPr>
        <w:t xml:space="preserve">6 tháng đầu </w:t>
      </w:r>
      <w:r w:rsidRPr="00263132">
        <w:rPr>
          <w:rFonts w:asciiTheme="majorHAnsi" w:hAnsiTheme="majorHAnsi" w:cstheme="majorHAnsi"/>
          <w:szCs w:val="28"/>
          <w:lang w:val="it-IT"/>
        </w:rPr>
        <w:t xml:space="preserve">năm, HĐND, các cơ quan của HĐND, các Tổ đại biểu HĐND cấp tỉnh, </w:t>
      </w:r>
      <w:r w:rsidR="00171246" w:rsidRPr="00263132">
        <w:rPr>
          <w:rFonts w:asciiTheme="majorHAnsi" w:hAnsiTheme="majorHAnsi" w:cstheme="majorHAnsi"/>
          <w:szCs w:val="28"/>
          <w:lang w:val="it-IT"/>
        </w:rPr>
        <w:t xml:space="preserve">cấp </w:t>
      </w:r>
      <w:r w:rsidRPr="00263132">
        <w:rPr>
          <w:rFonts w:asciiTheme="majorHAnsi" w:hAnsiTheme="majorHAnsi" w:cstheme="majorHAnsi"/>
          <w:szCs w:val="28"/>
          <w:lang w:val="it-IT"/>
        </w:rPr>
        <w:t xml:space="preserve">huyện </w:t>
      </w:r>
      <w:r w:rsidR="003E35DC" w:rsidRPr="00263132">
        <w:rPr>
          <w:rFonts w:asciiTheme="majorHAnsi" w:hAnsiTheme="majorHAnsi" w:cstheme="majorHAnsi"/>
          <w:szCs w:val="28"/>
          <w:lang w:val="it-IT"/>
        </w:rPr>
        <w:t xml:space="preserve">đã </w:t>
      </w:r>
      <w:r w:rsidR="00493CBA" w:rsidRPr="00263132">
        <w:rPr>
          <w:rFonts w:asciiTheme="majorHAnsi" w:hAnsiTheme="majorHAnsi" w:cstheme="majorHAnsi"/>
          <w:szCs w:val="28"/>
          <w:lang w:val="it-IT"/>
        </w:rPr>
        <w:t>t</w:t>
      </w:r>
      <w:r w:rsidRPr="00263132">
        <w:rPr>
          <w:rFonts w:asciiTheme="majorHAnsi" w:hAnsiTheme="majorHAnsi" w:cstheme="majorHAnsi"/>
          <w:szCs w:val="28"/>
          <w:lang w:val="it-IT"/>
        </w:rPr>
        <w:t xml:space="preserve">hực hiện </w:t>
      </w:r>
      <w:r w:rsidR="003E35DC" w:rsidRPr="00263132">
        <w:rPr>
          <w:rFonts w:asciiTheme="majorHAnsi" w:hAnsiTheme="majorHAnsi" w:cstheme="majorHAnsi"/>
          <w:szCs w:val="28"/>
          <w:lang w:val="it-IT"/>
        </w:rPr>
        <w:t xml:space="preserve">cơ bản </w:t>
      </w:r>
      <w:r w:rsidR="00493CBA" w:rsidRPr="00263132">
        <w:rPr>
          <w:rFonts w:asciiTheme="majorHAnsi" w:hAnsiTheme="majorHAnsi" w:cstheme="majorHAnsi"/>
          <w:szCs w:val="28"/>
          <w:lang w:val="it-IT"/>
        </w:rPr>
        <w:t xml:space="preserve">đầy đủ, </w:t>
      </w:r>
      <w:r w:rsidRPr="00263132">
        <w:rPr>
          <w:rFonts w:asciiTheme="majorHAnsi" w:hAnsiTheme="majorHAnsi" w:cstheme="majorHAnsi"/>
          <w:szCs w:val="28"/>
          <w:lang w:val="it-IT"/>
        </w:rPr>
        <w:t xml:space="preserve">đúng chức năng, nhiệm vụ, quyền hạn </w:t>
      </w:r>
      <w:r w:rsidR="003E35DC" w:rsidRPr="00263132">
        <w:rPr>
          <w:rFonts w:asciiTheme="majorHAnsi" w:hAnsiTheme="majorHAnsi" w:cstheme="majorHAnsi"/>
          <w:szCs w:val="28"/>
          <w:lang w:val="it-IT"/>
        </w:rPr>
        <w:t>theo quy định của pháp luật, chấp hành nghiêm sự lãnh đạo của cấp ủy</w:t>
      </w:r>
      <w:r w:rsidR="007B3BE3" w:rsidRPr="00263132">
        <w:rPr>
          <w:rFonts w:asciiTheme="majorHAnsi" w:hAnsiTheme="majorHAnsi" w:cstheme="majorHAnsi"/>
          <w:szCs w:val="28"/>
          <w:lang w:val="it-IT"/>
        </w:rPr>
        <w:t xml:space="preserve"> </w:t>
      </w:r>
      <w:r w:rsidR="003E35DC" w:rsidRPr="00263132">
        <w:rPr>
          <w:rFonts w:asciiTheme="majorHAnsi" w:hAnsiTheme="majorHAnsi" w:cstheme="majorHAnsi"/>
          <w:szCs w:val="28"/>
          <w:lang w:val="it-IT"/>
        </w:rPr>
        <w:t xml:space="preserve">cùng cấp và </w:t>
      </w:r>
      <w:r w:rsidR="00212DDF" w:rsidRPr="00263132">
        <w:rPr>
          <w:rFonts w:asciiTheme="majorHAnsi" w:hAnsiTheme="majorHAnsi" w:cstheme="majorHAnsi"/>
          <w:szCs w:val="28"/>
          <w:lang w:val="it-IT"/>
        </w:rPr>
        <w:t xml:space="preserve">triển khai thực hiện </w:t>
      </w:r>
      <w:r w:rsidRPr="00263132">
        <w:rPr>
          <w:rFonts w:asciiTheme="majorHAnsi" w:hAnsiTheme="majorHAnsi" w:cstheme="majorHAnsi"/>
          <w:szCs w:val="28"/>
          <w:lang w:val="it-IT"/>
        </w:rPr>
        <w:t xml:space="preserve">chỉ đạo của </w:t>
      </w:r>
      <w:r w:rsidR="00F37C17" w:rsidRPr="00263132">
        <w:rPr>
          <w:rFonts w:asciiTheme="majorHAnsi" w:hAnsiTheme="majorHAnsi" w:cstheme="majorHAnsi"/>
          <w:szCs w:val="28"/>
          <w:lang w:val="it-IT"/>
        </w:rPr>
        <w:t>Thường trực</w:t>
      </w:r>
      <w:r w:rsidRPr="00263132">
        <w:rPr>
          <w:rFonts w:asciiTheme="majorHAnsi" w:hAnsiTheme="majorHAnsi" w:cstheme="majorHAnsi"/>
          <w:szCs w:val="28"/>
          <w:lang w:val="it-IT"/>
        </w:rPr>
        <w:t xml:space="preserve"> HĐND tỉnh tại </w:t>
      </w:r>
      <w:r w:rsidR="00F37C17" w:rsidRPr="00263132">
        <w:rPr>
          <w:rFonts w:asciiTheme="majorHAnsi" w:hAnsiTheme="majorHAnsi" w:cstheme="majorHAnsi"/>
          <w:szCs w:val="28"/>
          <w:lang w:val="it-IT"/>
        </w:rPr>
        <w:t xml:space="preserve">các </w:t>
      </w:r>
      <w:r w:rsidRPr="00263132">
        <w:rPr>
          <w:rFonts w:asciiTheme="majorHAnsi" w:hAnsiTheme="majorHAnsi" w:cstheme="majorHAnsi"/>
          <w:szCs w:val="28"/>
          <w:lang w:val="it-IT"/>
        </w:rPr>
        <w:t>Hội nghị giao ban</w:t>
      </w:r>
      <w:r w:rsidR="00212DDF" w:rsidRPr="00263132">
        <w:rPr>
          <w:rFonts w:asciiTheme="majorHAnsi" w:hAnsiTheme="majorHAnsi" w:cstheme="majorHAnsi"/>
          <w:szCs w:val="28"/>
          <w:lang w:val="it-IT"/>
        </w:rPr>
        <w:t xml:space="preserve"> </w:t>
      </w:r>
      <w:r w:rsidR="00F37C17" w:rsidRPr="00263132">
        <w:rPr>
          <w:rFonts w:asciiTheme="majorHAnsi" w:hAnsiTheme="majorHAnsi" w:cstheme="majorHAnsi"/>
          <w:szCs w:val="28"/>
          <w:lang w:val="it-IT"/>
        </w:rPr>
        <w:t>Thường trực HĐND tỉnh với Thường trực HĐND các huyện, thành phố</w:t>
      </w:r>
      <w:r w:rsidR="00917B7D" w:rsidRPr="00263132">
        <w:rPr>
          <w:rFonts w:asciiTheme="majorHAnsi" w:hAnsiTheme="majorHAnsi" w:cstheme="majorHAnsi"/>
          <w:szCs w:val="28"/>
          <w:lang w:val="it-IT"/>
        </w:rPr>
        <w:t>.</w:t>
      </w:r>
    </w:p>
    <w:p w14:paraId="034E8AF2" w14:textId="4D6BCEB2" w:rsidR="0039694D" w:rsidRPr="00263132" w:rsidRDefault="007F30FF"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Nhiều vấn đề quan trọng thuộc thẩm quyền </w:t>
      </w:r>
      <w:r w:rsidR="0067381B" w:rsidRPr="00263132">
        <w:rPr>
          <w:rFonts w:asciiTheme="majorHAnsi" w:hAnsiTheme="majorHAnsi" w:cstheme="majorHAnsi"/>
          <w:szCs w:val="28"/>
          <w:lang w:val="it-IT"/>
        </w:rPr>
        <w:t>của HĐND đã được kịp thời thông qua tại các kỳ họp chuyên đề</w:t>
      </w:r>
      <w:r w:rsidR="00DC662B" w:rsidRPr="00263132">
        <w:rPr>
          <w:rFonts w:asciiTheme="majorHAnsi" w:hAnsiTheme="majorHAnsi" w:cstheme="majorHAnsi"/>
          <w:szCs w:val="28"/>
          <w:lang w:val="it-IT"/>
        </w:rPr>
        <w:t>; công tác chỉ đạo, điều hòa, phối hợp hoạt động của Thường trực HĐND được triển khai bài bản</w:t>
      </w:r>
      <w:r w:rsidR="00E64114" w:rsidRPr="00263132">
        <w:rPr>
          <w:rFonts w:asciiTheme="majorHAnsi" w:hAnsiTheme="majorHAnsi" w:cstheme="majorHAnsi"/>
          <w:szCs w:val="28"/>
          <w:lang w:val="it-IT"/>
        </w:rPr>
        <w:t xml:space="preserve">. </w:t>
      </w:r>
      <w:r w:rsidR="00621F9A" w:rsidRPr="00263132">
        <w:rPr>
          <w:rFonts w:asciiTheme="majorHAnsi" w:hAnsiTheme="majorHAnsi" w:cstheme="majorHAnsi"/>
          <w:szCs w:val="28"/>
          <w:lang w:val="it-IT"/>
        </w:rPr>
        <w:t>Hoạt động giám sát, khảo sát</w:t>
      </w:r>
      <w:r w:rsidR="00E64114" w:rsidRPr="00263132">
        <w:rPr>
          <w:rFonts w:asciiTheme="majorHAnsi" w:hAnsiTheme="majorHAnsi" w:cstheme="majorHAnsi"/>
          <w:szCs w:val="28"/>
          <w:lang w:val="it-IT"/>
        </w:rPr>
        <w:t xml:space="preserve"> và theo dõi việc thực hiện các nghị quyết, kết luận, kiến nghị giám sát tiếp tục được quan tâm chỉ đạo thực hiện</w:t>
      </w:r>
      <w:r w:rsidR="0039694D" w:rsidRPr="00263132">
        <w:rPr>
          <w:rFonts w:asciiTheme="majorHAnsi" w:hAnsiTheme="majorHAnsi" w:cstheme="majorHAnsi"/>
          <w:szCs w:val="28"/>
          <w:lang w:val="it-IT"/>
        </w:rPr>
        <w:t xml:space="preserve">; </w:t>
      </w:r>
      <w:r w:rsidR="00CE64C8" w:rsidRPr="00263132">
        <w:rPr>
          <w:rFonts w:asciiTheme="majorHAnsi" w:hAnsiTheme="majorHAnsi" w:cstheme="majorHAnsi"/>
          <w:szCs w:val="28"/>
          <w:lang w:val="it-IT"/>
        </w:rPr>
        <w:t>h</w:t>
      </w:r>
      <w:r w:rsidR="00621F9A" w:rsidRPr="00263132">
        <w:rPr>
          <w:rFonts w:asciiTheme="majorHAnsi" w:hAnsiTheme="majorHAnsi" w:cstheme="majorHAnsi"/>
          <w:szCs w:val="28"/>
          <w:lang w:val="it-IT"/>
        </w:rPr>
        <w:t xml:space="preserve">oạt động </w:t>
      </w:r>
      <w:r w:rsidR="00D8153E" w:rsidRPr="00263132">
        <w:rPr>
          <w:rFonts w:asciiTheme="majorHAnsi" w:hAnsiTheme="majorHAnsi" w:cstheme="majorHAnsi"/>
          <w:szCs w:val="28"/>
          <w:lang w:val="it-IT"/>
        </w:rPr>
        <w:t>chất vấn,</w:t>
      </w:r>
      <w:r w:rsidR="00621F9A" w:rsidRPr="00263132">
        <w:rPr>
          <w:rFonts w:asciiTheme="majorHAnsi" w:hAnsiTheme="majorHAnsi" w:cstheme="majorHAnsi"/>
          <w:szCs w:val="28"/>
          <w:lang w:val="it-IT"/>
        </w:rPr>
        <w:t xml:space="preserve"> giải trình </w:t>
      </w:r>
      <w:r w:rsidR="0039694D" w:rsidRPr="00263132">
        <w:rPr>
          <w:rFonts w:asciiTheme="majorHAnsi" w:hAnsiTheme="majorHAnsi" w:cstheme="majorHAnsi"/>
          <w:szCs w:val="28"/>
          <w:lang w:val="it-IT"/>
        </w:rPr>
        <w:t xml:space="preserve">tại kỳ họp HĐND, phiên họp Thường trực HĐND </w:t>
      </w:r>
      <w:r w:rsidR="00FB5949" w:rsidRPr="00263132">
        <w:rPr>
          <w:rFonts w:asciiTheme="majorHAnsi" w:hAnsiTheme="majorHAnsi" w:cstheme="majorHAnsi"/>
          <w:szCs w:val="28"/>
          <w:lang w:val="it-IT"/>
        </w:rPr>
        <w:t>đ</w:t>
      </w:r>
      <w:r w:rsidR="003B73DF" w:rsidRPr="00263132">
        <w:rPr>
          <w:rFonts w:asciiTheme="majorHAnsi" w:hAnsiTheme="majorHAnsi" w:cstheme="majorHAnsi"/>
          <w:szCs w:val="28"/>
          <w:lang w:val="it-IT"/>
        </w:rPr>
        <w:t xml:space="preserve">ược </w:t>
      </w:r>
      <w:r w:rsidR="0039694D" w:rsidRPr="00263132">
        <w:rPr>
          <w:rFonts w:asciiTheme="majorHAnsi" w:hAnsiTheme="majorHAnsi" w:cstheme="majorHAnsi"/>
          <w:szCs w:val="28"/>
          <w:lang w:val="it-IT"/>
        </w:rPr>
        <w:t>tăng cường và đạt nhiều kết quả; các Ban của HĐND huyện Đăk Hà, Kon Plông, Sa Thầy đã tích cực triển khai các hoạt động giám sát, khảo sát theo thẩm quyền</w:t>
      </w:r>
      <w:r w:rsidR="006A134C" w:rsidRPr="00263132">
        <w:rPr>
          <w:rFonts w:asciiTheme="majorHAnsi" w:hAnsiTheme="majorHAnsi" w:cstheme="majorHAnsi"/>
          <w:szCs w:val="28"/>
          <w:lang w:val="it-IT"/>
        </w:rPr>
        <w:t>...</w:t>
      </w:r>
    </w:p>
    <w:p w14:paraId="23AC46D3" w14:textId="77777777" w:rsidR="00621F9A" w:rsidRPr="00263132" w:rsidRDefault="00621F9A" w:rsidP="003D32A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2. Hạn chế, yếu kém và nguyên nhân</w:t>
      </w:r>
    </w:p>
    <w:p w14:paraId="7E4D955C" w14:textId="382C74C7" w:rsidR="000239E0" w:rsidRPr="00263132" w:rsidRDefault="00621F9A" w:rsidP="003D32A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2.1. Hạn chế, yếu kém</w:t>
      </w:r>
    </w:p>
    <w:p w14:paraId="28D4A023" w14:textId="0DD8FB6E" w:rsidR="00FB04CB" w:rsidRPr="00263132" w:rsidRDefault="006D0FF6"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w:t>
      </w:r>
      <w:r w:rsidR="00992758" w:rsidRPr="00263132">
        <w:rPr>
          <w:rFonts w:asciiTheme="majorHAnsi" w:hAnsiTheme="majorHAnsi" w:cstheme="majorHAnsi"/>
          <w:szCs w:val="28"/>
          <w:lang w:val="it-IT"/>
        </w:rPr>
        <w:t xml:space="preserve"> </w:t>
      </w:r>
      <w:r w:rsidR="00FB04CB" w:rsidRPr="00263132">
        <w:rPr>
          <w:rFonts w:asciiTheme="majorHAnsi" w:hAnsiTheme="majorHAnsi" w:cstheme="majorHAnsi"/>
          <w:szCs w:val="28"/>
          <w:lang w:val="it-IT"/>
        </w:rPr>
        <w:t>Vẫn còn tình trạng hồ sơ trình kỳ họp HĐND chậm tiến độ</w:t>
      </w:r>
      <w:r w:rsidR="00211E2C" w:rsidRPr="00263132">
        <w:rPr>
          <w:rFonts w:asciiTheme="majorHAnsi" w:hAnsiTheme="majorHAnsi" w:cstheme="majorHAnsi"/>
          <w:szCs w:val="28"/>
          <w:lang w:val="it-IT"/>
        </w:rPr>
        <w:t xml:space="preserve"> ở cấp tỉnh và một số huyện, thành phố</w:t>
      </w:r>
      <w:r w:rsidR="00B145BE" w:rsidRPr="00263132">
        <w:rPr>
          <w:rFonts w:asciiTheme="majorHAnsi" w:hAnsiTheme="majorHAnsi" w:cstheme="majorHAnsi"/>
          <w:szCs w:val="28"/>
          <w:vertAlign w:val="superscript"/>
          <w:lang w:val="it-IT"/>
        </w:rPr>
        <w:t>(</w:t>
      </w:r>
      <w:r w:rsidR="00B145BE" w:rsidRPr="00263132">
        <w:rPr>
          <w:rStyle w:val="FootnoteReference"/>
          <w:rFonts w:asciiTheme="majorHAnsi" w:hAnsiTheme="majorHAnsi" w:cstheme="majorHAnsi"/>
          <w:szCs w:val="28"/>
          <w:lang w:val="it-IT"/>
        </w:rPr>
        <w:footnoteReference w:id="31"/>
      </w:r>
      <w:r w:rsidR="00B145BE" w:rsidRPr="00263132">
        <w:rPr>
          <w:rFonts w:asciiTheme="majorHAnsi" w:hAnsiTheme="majorHAnsi" w:cstheme="majorHAnsi"/>
          <w:szCs w:val="28"/>
          <w:vertAlign w:val="superscript"/>
          <w:lang w:val="it-IT"/>
        </w:rPr>
        <w:t>)</w:t>
      </w:r>
      <w:r w:rsidR="0038056E" w:rsidRPr="00263132">
        <w:rPr>
          <w:rFonts w:asciiTheme="majorHAnsi" w:hAnsiTheme="majorHAnsi" w:cstheme="majorHAnsi"/>
          <w:szCs w:val="28"/>
          <w:lang w:val="it-IT"/>
        </w:rPr>
        <w:t>.</w:t>
      </w:r>
    </w:p>
    <w:p w14:paraId="5D3ABFD0" w14:textId="77777777" w:rsidR="00C6612D" w:rsidRPr="00263132" w:rsidRDefault="008320E6" w:rsidP="00524387">
      <w:pPr>
        <w:widowControl w:val="0"/>
        <w:shd w:val="clear" w:color="auto" w:fill="FFFFFF"/>
        <w:spacing w:before="120" w:after="120" w:line="240" w:lineRule="auto"/>
        <w:ind w:firstLine="720"/>
        <w:jc w:val="both"/>
        <w:rPr>
          <w:rFonts w:asciiTheme="majorHAnsi" w:hAnsiTheme="majorHAnsi" w:cstheme="majorHAnsi"/>
          <w:noProof/>
          <w:sz w:val="28"/>
          <w:szCs w:val="28"/>
        </w:rPr>
      </w:pPr>
      <w:r w:rsidRPr="00263132">
        <w:rPr>
          <w:rFonts w:asciiTheme="majorHAnsi" w:hAnsiTheme="majorHAnsi" w:cstheme="majorHAnsi"/>
          <w:noProof/>
          <w:sz w:val="28"/>
          <w:szCs w:val="28"/>
          <w:lang w:val="en-US"/>
        </w:rPr>
        <w:t>- Về hoạt động giám sát:</w:t>
      </w:r>
      <w:r w:rsidRPr="00263132">
        <w:rPr>
          <w:rFonts w:asciiTheme="majorHAnsi" w:hAnsiTheme="majorHAnsi" w:cstheme="majorHAnsi"/>
          <w:noProof/>
          <w:sz w:val="28"/>
          <w:szCs w:val="28"/>
        </w:rPr>
        <w:t xml:space="preserve"> </w:t>
      </w:r>
    </w:p>
    <w:p w14:paraId="36E013E0" w14:textId="5094064D" w:rsidR="008406D5" w:rsidRPr="00263132" w:rsidRDefault="00C6612D" w:rsidP="00524387">
      <w:pPr>
        <w:widowControl w:val="0"/>
        <w:shd w:val="clear" w:color="auto" w:fill="FFFFFF"/>
        <w:spacing w:before="120" w:after="120" w:line="240" w:lineRule="auto"/>
        <w:ind w:firstLine="720"/>
        <w:jc w:val="both"/>
        <w:rPr>
          <w:rFonts w:asciiTheme="majorHAnsi" w:hAnsiTheme="majorHAnsi" w:cstheme="majorHAnsi"/>
          <w:noProof/>
          <w:sz w:val="28"/>
          <w:szCs w:val="28"/>
          <w:lang w:val="en-US"/>
        </w:rPr>
      </w:pPr>
      <w:r w:rsidRPr="00263132">
        <w:rPr>
          <w:rFonts w:asciiTheme="majorHAnsi" w:hAnsiTheme="majorHAnsi" w:cstheme="majorHAnsi"/>
          <w:noProof/>
          <w:sz w:val="28"/>
          <w:szCs w:val="28"/>
          <w:lang w:val="en-US"/>
        </w:rPr>
        <w:t xml:space="preserve">+ </w:t>
      </w:r>
      <w:r w:rsidR="008320E6" w:rsidRPr="00263132">
        <w:rPr>
          <w:rFonts w:asciiTheme="majorHAnsi" w:hAnsiTheme="majorHAnsi" w:cstheme="majorHAnsi"/>
          <w:noProof/>
          <w:sz w:val="28"/>
          <w:szCs w:val="28"/>
        </w:rPr>
        <w:t>Một số huyện chưa tổ chức được phiên giải trình tại Phiên họp Thường trực HĐND</w:t>
      </w:r>
      <w:r w:rsidR="008320E6" w:rsidRPr="00263132">
        <w:rPr>
          <w:rFonts w:asciiTheme="majorHAnsi" w:hAnsiTheme="majorHAnsi" w:cstheme="majorHAnsi"/>
          <w:noProof/>
          <w:sz w:val="28"/>
          <w:szCs w:val="28"/>
          <w:vertAlign w:val="superscript"/>
        </w:rPr>
        <w:t>(</w:t>
      </w:r>
      <w:r w:rsidR="008320E6" w:rsidRPr="00263132">
        <w:rPr>
          <w:rStyle w:val="FootnoteReference"/>
          <w:rFonts w:asciiTheme="majorHAnsi" w:hAnsiTheme="majorHAnsi" w:cstheme="majorHAnsi"/>
          <w:noProof/>
          <w:sz w:val="28"/>
          <w:szCs w:val="28"/>
        </w:rPr>
        <w:footnoteReference w:id="32"/>
      </w:r>
      <w:r w:rsidR="008320E6" w:rsidRPr="00263132">
        <w:rPr>
          <w:rFonts w:asciiTheme="majorHAnsi" w:hAnsiTheme="majorHAnsi" w:cstheme="majorHAnsi"/>
          <w:noProof/>
          <w:sz w:val="28"/>
          <w:szCs w:val="28"/>
          <w:vertAlign w:val="superscript"/>
        </w:rPr>
        <w:t>)</w:t>
      </w:r>
      <w:r w:rsidR="00171246" w:rsidRPr="00263132">
        <w:rPr>
          <w:rFonts w:asciiTheme="majorHAnsi" w:hAnsiTheme="majorHAnsi" w:cstheme="majorHAnsi"/>
          <w:noProof/>
          <w:sz w:val="28"/>
          <w:szCs w:val="28"/>
          <w:lang w:val="en-US"/>
        </w:rPr>
        <w:t>.</w:t>
      </w:r>
      <w:r w:rsidR="008320E6" w:rsidRPr="00263132">
        <w:rPr>
          <w:rFonts w:asciiTheme="majorHAnsi" w:hAnsiTheme="majorHAnsi" w:cstheme="majorHAnsi"/>
          <w:noProof/>
          <w:sz w:val="28"/>
          <w:szCs w:val="28"/>
        </w:rPr>
        <w:t xml:space="preserve"> </w:t>
      </w:r>
      <w:r w:rsidR="00171246" w:rsidRPr="00263132">
        <w:rPr>
          <w:rFonts w:asciiTheme="majorHAnsi" w:hAnsiTheme="majorHAnsi" w:cstheme="majorHAnsi"/>
          <w:noProof/>
          <w:sz w:val="28"/>
          <w:szCs w:val="28"/>
          <w:lang w:val="en-US"/>
        </w:rPr>
        <w:t>S</w:t>
      </w:r>
      <w:r w:rsidR="008320E6" w:rsidRPr="00263132">
        <w:rPr>
          <w:rFonts w:asciiTheme="majorHAnsi" w:hAnsiTheme="majorHAnsi" w:cstheme="majorHAnsi"/>
          <w:noProof/>
          <w:sz w:val="28"/>
          <w:szCs w:val="28"/>
        </w:rPr>
        <w:t>ố lượng nội dung chất vấn tại kỳ họp HĐND một số huyện còn hạn chế</w:t>
      </w:r>
      <w:r w:rsidR="008320E6" w:rsidRPr="00263132">
        <w:rPr>
          <w:rFonts w:asciiTheme="majorHAnsi" w:hAnsiTheme="majorHAnsi" w:cstheme="majorHAnsi"/>
          <w:noProof/>
          <w:sz w:val="28"/>
          <w:szCs w:val="28"/>
          <w:vertAlign w:val="superscript"/>
        </w:rPr>
        <w:t>(</w:t>
      </w:r>
      <w:r w:rsidR="008320E6" w:rsidRPr="00263132">
        <w:rPr>
          <w:rStyle w:val="FootnoteReference"/>
          <w:rFonts w:asciiTheme="majorHAnsi" w:hAnsiTheme="majorHAnsi" w:cstheme="majorHAnsi"/>
          <w:noProof/>
          <w:sz w:val="28"/>
          <w:szCs w:val="28"/>
        </w:rPr>
        <w:footnoteReference w:id="33"/>
      </w:r>
      <w:r w:rsidR="008320E6" w:rsidRPr="00263132">
        <w:rPr>
          <w:rFonts w:asciiTheme="majorHAnsi" w:hAnsiTheme="majorHAnsi" w:cstheme="majorHAnsi"/>
          <w:noProof/>
          <w:sz w:val="28"/>
          <w:szCs w:val="28"/>
          <w:vertAlign w:val="superscript"/>
        </w:rPr>
        <w:t>)</w:t>
      </w:r>
      <w:r w:rsidR="008406D5" w:rsidRPr="00263132">
        <w:rPr>
          <w:rFonts w:asciiTheme="majorHAnsi" w:hAnsiTheme="majorHAnsi" w:cstheme="majorHAnsi"/>
          <w:noProof/>
          <w:sz w:val="28"/>
          <w:szCs w:val="28"/>
          <w:lang w:val="en-US"/>
        </w:rPr>
        <w:t>;</w:t>
      </w:r>
      <w:r w:rsidR="008320E6" w:rsidRPr="00263132">
        <w:rPr>
          <w:rFonts w:asciiTheme="majorHAnsi" w:hAnsiTheme="majorHAnsi" w:cstheme="majorHAnsi"/>
          <w:noProof/>
          <w:sz w:val="28"/>
          <w:szCs w:val="28"/>
          <w:lang w:val="en-US"/>
        </w:rPr>
        <w:t xml:space="preserve"> </w:t>
      </w:r>
    </w:p>
    <w:p w14:paraId="26C27CEB" w14:textId="6AF55747" w:rsidR="00B871AF" w:rsidRPr="00263132" w:rsidRDefault="007D6595" w:rsidP="00B871AF">
      <w:pPr>
        <w:pStyle w:val="NormalWeb"/>
        <w:tabs>
          <w:tab w:val="left" w:pos="709"/>
        </w:tabs>
        <w:spacing w:before="120" w:beforeAutospacing="0" w:after="120" w:afterAutospacing="0"/>
        <w:ind w:firstLine="720"/>
        <w:jc w:val="both"/>
        <w:rPr>
          <w:rFonts w:asciiTheme="majorHAnsi" w:hAnsiTheme="majorHAnsi" w:cstheme="majorHAnsi"/>
          <w:b/>
          <w:sz w:val="28"/>
          <w:szCs w:val="32"/>
          <w:lang w:val="it-IT"/>
        </w:rPr>
      </w:pPr>
      <w:r w:rsidRPr="00263132">
        <w:rPr>
          <w:spacing w:val="2"/>
          <w:sz w:val="28"/>
          <w:szCs w:val="28"/>
          <w:shd w:val="clear" w:color="auto" w:fill="FFFFFF"/>
          <w:lang w:val="pt-BR"/>
        </w:rPr>
        <w:lastRenderedPageBreak/>
        <w:t xml:space="preserve">+ Một số Tổ đại biểu HĐND </w:t>
      </w:r>
      <w:r w:rsidR="005E057B" w:rsidRPr="00263132">
        <w:rPr>
          <w:spacing w:val="2"/>
          <w:sz w:val="28"/>
          <w:szCs w:val="28"/>
          <w:shd w:val="clear" w:color="auto" w:fill="FFFFFF"/>
          <w:lang w:val="pt-BR"/>
        </w:rPr>
        <w:t xml:space="preserve">cấp </w:t>
      </w:r>
      <w:r w:rsidRPr="00263132">
        <w:rPr>
          <w:spacing w:val="2"/>
          <w:sz w:val="28"/>
          <w:szCs w:val="28"/>
          <w:shd w:val="clear" w:color="auto" w:fill="FFFFFF"/>
          <w:lang w:val="pt-BR"/>
        </w:rPr>
        <w:t>tỉnh</w:t>
      </w:r>
      <w:r w:rsidR="00C6612D" w:rsidRPr="00263132">
        <w:rPr>
          <w:spacing w:val="2"/>
          <w:sz w:val="28"/>
          <w:szCs w:val="28"/>
          <w:shd w:val="clear" w:color="auto" w:fill="FFFFFF"/>
          <w:vertAlign w:val="superscript"/>
          <w:lang w:val="pt-BR"/>
        </w:rPr>
        <w:t>(</w:t>
      </w:r>
      <w:r w:rsidR="00C6612D" w:rsidRPr="00263132">
        <w:rPr>
          <w:rStyle w:val="FootnoteReference"/>
          <w:spacing w:val="2"/>
          <w:sz w:val="28"/>
          <w:szCs w:val="28"/>
          <w:shd w:val="clear" w:color="auto" w:fill="FFFFFF"/>
          <w:lang w:val="pt-BR"/>
        </w:rPr>
        <w:footnoteReference w:id="34"/>
      </w:r>
      <w:r w:rsidR="00C6612D" w:rsidRPr="00263132">
        <w:rPr>
          <w:spacing w:val="2"/>
          <w:sz w:val="28"/>
          <w:szCs w:val="28"/>
          <w:shd w:val="clear" w:color="auto" w:fill="FFFFFF"/>
          <w:vertAlign w:val="superscript"/>
          <w:lang w:val="pt-BR"/>
        </w:rPr>
        <w:t>)</w:t>
      </w:r>
      <w:r w:rsidR="005E057B" w:rsidRPr="00263132">
        <w:rPr>
          <w:spacing w:val="2"/>
          <w:sz w:val="28"/>
          <w:szCs w:val="28"/>
          <w:shd w:val="clear" w:color="auto" w:fill="FFFFFF"/>
          <w:lang w:val="pt-BR"/>
        </w:rPr>
        <w:t xml:space="preserve"> và</w:t>
      </w:r>
      <w:r w:rsidRPr="00263132">
        <w:rPr>
          <w:spacing w:val="2"/>
          <w:sz w:val="28"/>
          <w:szCs w:val="28"/>
          <w:shd w:val="clear" w:color="auto" w:fill="FFFFFF"/>
          <w:lang w:val="pt-BR"/>
        </w:rPr>
        <w:t xml:space="preserve"> </w:t>
      </w:r>
      <w:r w:rsidR="00D94BA3" w:rsidRPr="00263132">
        <w:rPr>
          <w:spacing w:val="2"/>
          <w:sz w:val="28"/>
          <w:szCs w:val="28"/>
          <w:shd w:val="clear" w:color="auto" w:fill="FFFFFF"/>
          <w:lang w:val="pt-BR"/>
        </w:rPr>
        <w:t xml:space="preserve">một số </w:t>
      </w:r>
      <w:r w:rsidR="008406D5" w:rsidRPr="00263132">
        <w:rPr>
          <w:spacing w:val="2"/>
          <w:sz w:val="28"/>
          <w:szCs w:val="28"/>
          <w:shd w:val="clear" w:color="auto" w:fill="FFFFFF"/>
          <w:lang w:val="pt-BR"/>
        </w:rPr>
        <w:t xml:space="preserve">Tổ đại biểu </w:t>
      </w:r>
      <w:r w:rsidRPr="00263132">
        <w:rPr>
          <w:spacing w:val="2"/>
          <w:sz w:val="28"/>
          <w:szCs w:val="28"/>
          <w:shd w:val="clear" w:color="auto" w:fill="FFFFFF"/>
          <w:lang w:val="pt-BR"/>
        </w:rPr>
        <w:t xml:space="preserve">HĐND cấp huyện của </w:t>
      </w:r>
      <w:r w:rsidR="00171246" w:rsidRPr="00263132">
        <w:rPr>
          <w:spacing w:val="2"/>
          <w:sz w:val="28"/>
          <w:szCs w:val="28"/>
          <w:shd w:val="clear" w:color="auto" w:fill="FFFFFF"/>
          <w:lang w:val="pt-BR"/>
        </w:rPr>
        <w:t xml:space="preserve">các </w:t>
      </w:r>
      <w:r w:rsidRPr="00263132">
        <w:rPr>
          <w:spacing w:val="2"/>
          <w:sz w:val="28"/>
          <w:szCs w:val="28"/>
          <w:shd w:val="clear" w:color="auto" w:fill="FFFFFF"/>
          <w:lang w:val="pt-BR"/>
        </w:rPr>
        <w:t>huyện Kon Plông</w:t>
      </w:r>
      <w:r w:rsidR="00F860D8" w:rsidRPr="00263132">
        <w:rPr>
          <w:spacing w:val="2"/>
          <w:sz w:val="28"/>
          <w:szCs w:val="28"/>
          <w:shd w:val="clear" w:color="auto" w:fill="FFFFFF"/>
          <w:lang w:val="pt-BR"/>
        </w:rPr>
        <w:t>,</w:t>
      </w:r>
      <w:r w:rsidR="00BB0691" w:rsidRPr="00263132">
        <w:rPr>
          <w:spacing w:val="2"/>
          <w:sz w:val="28"/>
          <w:szCs w:val="28"/>
          <w:shd w:val="clear" w:color="auto" w:fill="FFFFFF"/>
          <w:lang w:val="pt-BR"/>
        </w:rPr>
        <w:t xml:space="preserve"> Sa Thầy,</w:t>
      </w:r>
      <w:r w:rsidR="00F860D8" w:rsidRPr="00263132">
        <w:rPr>
          <w:spacing w:val="2"/>
          <w:sz w:val="28"/>
          <w:szCs w:val="28"/>
          <w:shd w:val="clear" w:color="auto" w:fill="FFFFFF"/>
          <w:lang w:val="pt-BR"/>
        </w:rPr>
        <w:t xml:space="preserve"> thành phố Kon Tum</w:t>
      </w:r>
      <w:r w:rsidR="00D13F32" w:rsidRPr="00263132">
        <w:rPr>
          <w:spacing w:val="2"/>
          <w:sz w:val="28"/>
          <w:szCs w:val="28"/>
          <w:shd w:val="clear" w:color="auto" w:fill="FFFFFF"/>
          <w:vertAlign w:val="superscript"/>
          <w:lang w:val="pt-BR"/>
        </w:rPr>
        <w:t>(</w:t>
      </w:r>
      <w:r w:rsidR="00D13F32" w:rsidRPr="00263132">
        <w:rPr>
          <w:rStyle w:val="FootnoteReference"/>
          <w:spacing w:val="2"/>
          <w:sz w:val="28"/>
          <w:szCs w:val="28"/>
          <w:shd w:val="clear" w:color="auto" w:fill="FFFFFF"/>
          <w:lang w:val="pt-BR"/>
        </w:rPr>
        <w:footnoteReference w:id="35"/>
      </w:r>
      <w:r w:rsidR="00D13F32" w:rsidRPr="00263132">
        <w:rPr>
          <w:spacing w:val="2"/>
          <w:sz w:val="28"/>
          <w:szCs w:val="28"/>
          <w:shd w:val="clear" w:color="auto" w:fill="FFFFFF"/>
          <w:vertAlign w:val="superscript"/>
          <w:lang w:val="pt-BR"/>
        </w:rPr>
        <w:t>)</w:t>
      </w:r>
      <w:r w:rsidRPr="00263132">
        <w:rPr>
          <w:spacing w:val="2"/>
          <w:sz w:val="28"/>
          <w:szCs w:val="28"/>
          <w:shd w:val="clear" w:color="auto" w:fill="FFFFFF"/>
          <w:lang w:val="pt-BR"/>
        </w:rPr>
        <w:t xml:space="preserve"> </w:t>
      </w:r>
      <w:r w:rsidR="008406D5" w:rsidRPr="00263132">
        <w:rPr>
          <w:spacing w:val="2"/>
          <w:sz w:val="28"/>
          <w:szCs w:val="28"/>
          <w:shd w:val="clear" w:color="auto" w:fill="FFFFFF"/>
          <w:lang w:val="pt-BR"/>
        </w:rPr>
        <w:t xml:space="preserve">đã xây dựng </w:t>
      </w:r>
      <w:r w:rsidRPr="00263132">
        <w:rPr>
          <w:spacing w:val="2"/>
          <w:sz w:val="28"/>
          <w:szCs w:val="28"/>
          <w:shd w:val="clear" w:color="auto" w:fill="FFFFFF"/>
          <w:lang w:val="pt-BR"/>
        </w:rPr>
        <w:t xml:space="preserve">kế </w:t>
      </w:r>
      <w:r w:rsidR="008406D5" w:rsidRPr="00263132">
        <w:rPr>
          <w:spacing w:val="2"/>
          <w:sz w:val="28"/>
          <w:szCs w:val="28"/>
          <w:shd w:val="clear" w:color="auto" w:fill="FFFFFF"/>
          <w:lang w:val="pt-BR"/>
        </w:rPr>
        <w:t>hoạch giám sát năm 2024</w:t>
      </w:r>
      <w:r w:rsidR="00F90495" w:rsidRPr="00263132">
        <w:rPr>
          <w:rFonts w:asciiTheme="majorHAnsi" w:eastAsia="Calibri" w:hAnsiTheme="majorHAnsi" w:cstheme="majorHAnsi"/>
          <w:sz w:val="28"/>
          <w:szCs w:val="28"/>
          <w:vertAlign w:val="superscript"/>
          <w:lang w:val="it-IT"/>
        </w:rPr>
        <w:t>(</w:t>
      </w:r>
      <w:r w:rsidR="00F90495" w:rsidRPr="00263132">
        <w:rPr>
          <w:rStyle w:val="FootnoteReference"/>
          <w:rFonts w:asciiTheme="majorHAnsi" w:eastAsia="Calibri" w:hAnsiTheme="majorHAnsi" w:cstheme="majorHAnsi"/>
          <w:sz w:val="28"/>
          <w:szCs w:val="28"/>
          <w:lang w:val="it-IT"/>
        </w:rPr>
        <w:footnoteReference w:id="36"/>
      </w:r>
      <w:r w:rsidR="00F90495" w:rsidRPr="00263132">
        <w:rPr>
          <w:rFonts w:asciiTheme="majorHAnsi" w:eastAsia="Calibri" w:hAnsiTheme="majorHAnsi" w:cstheme="majorHAnsi"/>
          <w:sz w:val="28"/>
          <w:szCs w:val="28"/>
          <w:vertAlign w:val="superscript"/>
          <w:lang w:val="it-IT"/>
        </w:rPr>
        <w:t>)</w:t>
      </w:r>
      <w:r w:rsidR="008406D5" w:rsidRPr="00263132">
        <w:rPr>
          <w:spacing w:val="2"/>
          <w:sz w:val="28"/>
          <w:szCs w:val="28"/>
          <w:shd w:val="clear" w:color="auto" w:fill="FFFFFF"/>
          <w:lang w:val="pt-BR"/>
        </w:rPr>
        <w:t xml:space="preserve"> </w:t>
      </w:r>
      <w:r w:rsidRPr="00263132">
        <w:rPr>
          <w:spacing w:val="2"/>
          <w:sz w:val="28"/>
          <w:szCs w:val="28"/>
          <w:shd w:val="clear" w:color="auto" w:fill="FFFFFF"/>
          <w:lang w:val="pt-BR"/>
        </w:rPr>
        <w:t xml:space="preserve">nhưng </w:t>
      </w:r>
      <w:r w:rsidR="008406D5" w:rsidRPr="00263132">
        <w:rPr>
          <w:spacing w:val="2"/>
          <w:sz w:val="28"/>
          <w:szCs w:val="28"/>
          <w:shd w:val="clear" w:color="auto" w:fill="FFFFFF"/>
          <w:lang w:val="pt-BR"/>
        </w:rPr>
        <w:t>trong 6 tháng đầu năm chưa thực hiện</w:t>
      </w:r>
      <w:r w:rsidRPr="00263132">
        <w:rPr>
          <w:spacing w:val="2"/>
          <w:sz w:val="28"/>
          <w:szCs w:val="28"/>
          <w:shd w:val="clear" w:color="auto" w:fill="FFFFFF"/>
          <w:lang w:val="pt-BR"/>
        </w:rPr>
        <w:t xml:space="preserve"> được</w:t>
      </w:r>
      <w:r w:rsidR="008406D5" w:rsidRPr="00263132">
        <w:rPr>
          <w:spacing w:val="2"/>
          <w:sz w:val="28"/>
          <w:szCs w:val="28"/>
          <w:shd w:val="clear" w:color="auto" w:fill="FFFFFF"/>
          <w:lang w:val="pt-BR"/>
        </w:rPr>
        <w:t xml:space="preserve"> giám sát chuyên đề</w:t>
      </w:r>
      <w:r w:rsidR="00171246" w:rsidRPr="00263132">
        <w:rPr>
          <w:spacing w:val="2"/>
          <w:sz w:val="28"/>
          <w:szCs w:val="28"/>
          <w:shd w:val="clear" w:color="auto" w:fill="FFFFFF"/>
          <w:lang w:val="pt-BR"/>
        </w:rPr>
        <w:t>.</w:t>
      </w:r>
      <w:r w:rsidR="00E77438" w:rsidRPr="00263132">
        <w:rPr>
          <w:spacing w:val="2"/>
          <w:sz w:val="28"/>
          <w:szCs w:val="28"/>
          <w:shd w:val="clear" w:color="auto" w:fill="FFFFFF"/>
          <w:lang w:val="pt-BR"/>
        </w:rPr>
        <w:t xml:space="preserve"> Tổ đại biểu HĐND tỉnh tại thành phố Kon Tum và huyện Tu Mơ Rông chưa gửi kế hoạch giám sát chuyên đề năm 2024 về Thường trực HĐND tỉnh</w:t>
      </w:r>
      <w:r w:rsidR="00E77438" w:rsidRPr="00263132">
        <w:rPr>
          <w:rFonts w:asciiTheme="majorHAnsi" w:hAnsiTheme="majorHAnsi" w:cstheme="majorHAnsi"/>
          <w:sz w:val="28"/>
          <w:szCs w:val="32"/>
          <w:vertAlign w:val="superscript"/>
          <w:lang w:val="it-IT"/>
        </w:rPr>
        <w:t>(</w:t>
      </w:r>
      <w:r w:rsidR="00E77438" w:rsidRPr="00263132">
        <w:rPr>
          <w:rStyle w:val="FootnoteReference"/>
          <w:rFonts w:asciiTheme="majorHAnsi" w:hAnsiTheme="majorHAnsi" w:cstheme="majorHAnsi"/>
          <w:sz w:val="28"/>
          <w:szCs w:val="32"/>
          <w:lang w:val="it-IT"/>
        </w:rPr>
        <w:footnoteReference w:id="37"/>
      </w:r>
      <w:r w:rsidR="00E77438" w:rsidRPr="00263132">
        <w:rPr>
          <w:rFonts w:asciiTheme="majorHAnsi" w:hAnsiTheme="majorHAnsi" w:cstheme="majorHAnsi"/>
          <w:sz w:val="28"/>
          <w:szCs w:val="32"/>
          <w:vertAlign w:val="superscript"/>
          <w:lang w:val="it-IT"/>
        </w:rPr>
        <w:t>)</w:t>
      </w:r>
      <w:r w:rsidR="00171246" w:rsidRPr="00263132">
        <w:rPr>
          <w:rFonts w:asciiTheme="majorHAnsi" w:hAnsiTheme="majorHAnsi" w:cstheme="majorHAnsi"/>
          <w:sz w:val="28"/>
          <w:szCs w:val="32"/>
          <w:lang w:val="it-IT"/>
        </w:rPr>
        <w:t>;</w:t>
      </w:r>
    </w:p>
    <w:p w14:paraId="09F9D886" w14:textId="51E25BE5" w:rsidR="000C0DE5" w:rsidRPr="00263132" w:rsidRDefault="000C0DE5" w:rsidP="000C0DE5">
      <w:pPr>
        <w:pStyle w:val="TS"/>
        <w:rPr>
          <w:rFonts w:asciiTheme="majorHAnsi" w:hAnsiTheme="majorHAnsi" w:cstheme="majorHAnsi"/>
          <w:szCs w:val="28"/>
          <w:lang w:val="es-ES"/>
        </w:rPr>
      </w:pPr>
      <w:r w:rsidRPr="00263132">
        <w:rPr>
          <w:rFonts w:asciiTheme="majorHAnsi" w:hAnsiTheme="majorHAnsi" w:cstheme="majorHAnsi"/>
          <w:szCs w:val="28"/>
          <w:lang w:val="it-IT"/>
        </w:rPr>
        <w:t xml:space="preserve">+ </w:t>
      </w:r>
      <w:r w:rsidRPr="00263132">
        <w:rPr>
          <w:rFonts w:asciiTheme="majorHAnsi" w:hAnsiTheme="majorHAnsi" w:cstheme="majorHAnsi"/>
          <w:noProof/>
          <w:szCs w:val="28"/>
        </w:rPr>
        <w:t xml:space="preserve">Thường trực HĐND hai cấp chưa tổ chức được các phiên giải trình việc </w:t>
      </w:r>
      <w:r w:rsidR="00E90997" w:rsidRPr="00263132">
        <w:rPr>
          <w:rFonts w:asciiTheme="majorHAnsi" w:hAnsiTheme="majorHAnsi" w:cstheme="majorHAnsi"/>
          <w:noProof/>
          <w:szCs w:val="28"/>
        </w:rPr>
        <w:t xml:space="preserve">thực </w:t>
      </w:r>
      <w:r w:rsidRPr="00263132">
        <w:rPr>
          <w:rFonts w:asciiTheme="majorHAnsi" w:hAnsiTheme="majorHAnsi" w:cstheme="majorHAnsi"/>
          <w:noProof/>
          <w:szCs w:val="28"/>
        </w:rPr>
        <w:t>hiện các nghị quyết, kết luận, kiến nghị giám sát theo Nghị quyết 594/NQ-UBTVQH15</w:t>
      </w:r>
      <w:r w:rsidR="00E90997" w:rsidRPr="00263132">
        <w:rPr>
          <w:rFonts w:asciiTheme="majorHAnsi" w:hAnsiTheme="majorHAnsi" w:cstheme="majorHAnsi"/>
          <w:noProof/>
          <w:szCs w:val="28"/>
        </w:rPr>
        <w:t xml:space="preserve">. </w:t>
      </w:r>
      <w:r w:rsidRPr="00263132">
        <w:rPr>
          <w:rFonts w:asciiTheme="majorHAnsi" w:hAnsiTheme="majorHAnsi" w:cstheme="majorHAnsi"/>
          <w:szCs w:val="28"/>
          <w:lang w:val="it-IT"/>
        </w:rPr>
        <w:t xml:space="preserve">Thường trực HĐND các huyện Đăk Glei, Đăk Tô, Ia H’Drai, Kon Plông, Ngọc Hồi, Tu Mơ Rông không có số liệu về công tác </w:t>
      </w:r>
      <w:r w:rsidR="00E90997" w:rsidRPr="00263132">
        <w:rPr>
          <w:rFonts w:asciiTheme="majorHAnsi" w:hAnsiTheme="majorHAnsi" w:cstheme="majorHAnsi"/>
          <w:szCs w:val="28"/>
          <w:lang w:val="it-IT"/>
        </w:rPr>
        <w:t xml:space="preserve">theo dõi kết quả </w:t>
      </w:r>
      <w:r w:rsidR="00E90997" w:rsidRPr="00263132">
        <w:rPr>
          <w:szCs w:val="28"/>
        </w:rPr>
        <w:t xml:space="preserve">thực hiện các nghị quyết, kết luận, kiến nghị sau giám sát </w:t>
      </w:r>
      <w:r w:rsidRPr="00263132">
        <w:rPr>
          <w:rFonts w:asciiTheme="majorHAnsi" w:hAnsiTheme="majorHAnsi" w:cstheme="majorHAnsi"/>
          <w:szCs w:val="28"/>
          <w:lang w:val="it-IT"/>
        </w:rPr>
        <w:t xml:space="preserve">trong báo cáo </w:t>
      </w:r>
      <w:r w:rsidR="00171246" w:rsidRPr="00263132">
        <w:rPr>
          <w:rFonts w:asciiTheme="majorHAnsi" w:hAnsiTheme="majorHAnsi" w:cstheme="majorHAnsi"/>
          <w:szCs w:val="28"/>
          <w:lang w:val="it-IT"/>
        </w:rPr>
        <w:t>kết quả hoạt động</w:t>
      </w:r>
      <w:r w:rsidRPr="00263132">
        <w:rPr>
          <w:rFonts w:asciiTheme="majorHAnsi" w:hAnsiTheme="majorHAnsi" w:cstheme="majorHAnsi"/>
          <w:szCs w:val="28"/>
          <w:lang w:val="it-IT"/>
        </w:rPr>
        <w:t>.</w:t>
      </w:r>
    </w:p>
    <w:p w14:paraId="3BDB0E33" w14:textId="19D4080E" w:rsidR="00894C5C" w:rsidRPr="00263132" w:rsidRDefault="008867D6" w:rsidP="00894C5C">
      <w:pPr>
        <w:pStyle w:val="Vnbnnidung0"/>
        <w:spacing w:before="120" w:after="120" w:line="240" w:lineRule="auto"/>
        <w:ind w:firstLine="720"/>
        <w:jc w:val="both"/>
        <w:rPr>
          <w:rFonts w:asciiTheme="majorHAnsi" w:hAnsiTheme="majorHAnsi" w:cstheme="majorHAnsi"/>
          <w:sz w:val="30"/>
          <w:szCs w:val="30"/>
          <w:lang w:val="it-IT"/>
        </w:rPr>
      </w:pPr>
      <w:r w:rsidRPr="00263132">
        <w:rPr>
          <w:rFonts w:asciiTheme="majorHAnsi" w:hAnsiTheme="majorHAnsi" w:cstheme="majorHAnsi"/>
          <w:bCs/>
          <w:sz w:val="28"/>
          <w:szCs w:val="28"/>
          <w:lang w:val="nl-NL"/>
        </w:rPr>
        <w:t xml:space="preserve">- Về tổng hợp, phân loại và giám sát việc giải quyết, trả lời kiến nghị của cử tri: Một số Tổ đại biểu HĐND </w:t>
      </w:r>
      <w:r w:rsidR="00894C5C" w:rsidRPr="00263132">
        <w:rPr>
          <w:rFonts w:asciiTheme="majorHAnsi" w:hAnsiTheme="majorHAnsi" w:cstheme="majorHAnsi"/>
          <w:bCs/>
          <w:sz w:val="28"/>
          <w:szCs w:val="28"/>
          <w:lang w:val="nl-NL"/>
        </w:rPr>
        <w:t xml:space="preserve">cấp </w:t>
      </w:r>
      <w:r w:rsidRPr="00263132">
        <w:rPr>
          <w:rFonts w:asciiTheme="majorHAnsi" w:hAnsiTheme="majorHAnsi" w:cstheme="majorHAnsi"/>
          <w:bCs/>
          <w:sz w:val="28"/>
          <w:szCs w:val="28"/>
          <w:lang w:val="nl-NL"/>
        </w:rPr>
        <w:t>tỉnh</w:t>
      </w:r>
      <w:r w:rsidRPr="00263132">
        <w:rPr>
          <w:rFonts w:asciiTheme="majorHAnsi" w:hAnsiTheme="majorHAnsi" w:cstheme="majorHAnsi"/>
          <w:bCs/>
          <w:sz w:val="28"/>
          <w:szCs w:val="32"/>
          <w:lang w:val="it-IT"/>
        </w:rPr>
        <w:t xml:space="preserve">, </w:t>
      </w:r>
      <w:r w:rsidR="00247577" w:rsidRPr="00263132">
        <w:rPr>
          <w:rFonts w:asciiTheme="majorHAnsi" w:hAnsiTheme="majorHAnsi" w:cstheme="majorHAnsi"/>
          <w:bCs/>
          <w:sz w:val="28"/>
          <w:szCs w:val="32"/>
          <w:lang w:val="it-IT"/>
        </w:rPr>
        <w:t xml:space="preserve">cấp </w:t>
      </w:r>
      <w:r w:rsidR="00E80518" w:rsidRPr="00263132">
        <w:rPr>
          <w:rFonts w:asciiTheme="majorHAnsi" w:hAnsiTheme="majorHAnsi" w:cstheme="majorHAnsi"/>
          <w:bCs/>
          <w:sz w:val="28"/>
          <w:szCs w:val="32"/>
          <w:lang w:val="it-IT"/>
        </w:rPr>
        <w:t>huyện gửi báo cáo kết quả tiếp xúc cử tri chậm</w:t>
      </w:r>
      <w:r w:rsidR="00894C5C" w:rsidRPr="00263132">
        <w:rPr>
          <w:rFonts w:asciiTheme="majorHAnsi" w:hAnsiTheme="majorHAnsi" w:cstheme="majorHAnsi"/>
          <w:bCs/>
          <w:sz w:val="28"/>
          <w:szCs w:val="32"/>
          <w:vertAlign w:val="superscript"/>
          <w:lang w:val="it-IT"/>
        </w:rPr>
        <w:t>(</w:t>
      </w:r>
      <w:r w:rsidR="00894C5C" w:rsidRPr="00263132">
        <w:rPr>
          <w:rStyle w:val="FootnoteReference"/>
          <w:rFonts w:asciiTheme="majorHAnsi" w:hAnsiTheme="majorHAnsi" w:cstheme="majorHAnsi"/>
          <w:bCs/>
          <w:sz w:val="28"/>
          <w:szCs w:val="32"/>
          <w:lang w:val="it-IT"/>
        </w:rPr>
        <w:footnoteReference w:id="38"/>
      </w:r>
      <w:r w:rsidR="00894C5C" w:rsidRPr="00263132">
        <w:rPr>
          <w:rFonts w:asciiTheme="majorHAnsi" w:hAnsiTheme="majorHAnsi" w:cstheme="majorHAnsi"/>
          <w:bCs/>
          <w:sz w:val="28"/>
          <w:szCs w:val="32"/>
          <w:vertAlign w:val="superscript"/>
          <w:lang w:val="it-IT"/>
        </w:rPr>
        <w:t>)</w:t>
      </w:r>
      <w:r w:rsidR="00894C5C" w:rsidRPr="00263132">
        <w:rPr>
          <w:rFonts w:asciiTheme="majorHAnsi" w:hAnsiTheme="majorHAnsi" w:cstheme="majorHAnsi"/>
          <w:bCs/>
          <w:sz w:val="28"/>
          <w:szCs w:val="32"/>
          <w:lang w:val="it-IT"/>
        </w:rPr>
        <w:t>,</w:t>
      </w:r>
      <w:r w:rsidR="00780DFB" w:rsidRPr="00263132">
        <w:rPr>
          <w:rFonts w:asciiTheme="majorHAnsi" w:hAnsiTheme="majorHAnsi" w:cstheme="majorHAnsi"/>
          <w:bCs/>
          <w:sz w:val="28"/>
          <w:szCs w:val="32"/>
          <w:lang w:val="it-IT"/>
        </w:rPr>
        <w:t xml:space="preserve"> </w:t>
      </w:r>
      <w:r w:rsidR="00894C5C" w:rsidRPr="00263132">
        <w:rPr>
          <w:rFonts w:asciiTheme="majorHAnsi" w:hAnsiTheme="majorHAnsi" w:cstheme="majorHAnsi"/>
          <w:bCs/>
          <w:sz w:val="28"/>
          <w:szCs w:val="32"/>
          <w:lang w:val="it-IT"/>
        </w:rPr>
        <w:t xml:space="preserve">tổng hợp </w:t>
      </w:r>
      <w:r w:rsidR="00894C5C" w:rsidRPr="00263132">
        <w:rPr>
          <w:rFonts w:asciiTheme="majorHAnsi" w:hAnsiTheme="majorHAnsi" w:cstheme="majorHAnsi"/>
          <w:sz w:val="28"/>
          <w:szCs w:val="30"/>
          <w:lang w:val="it-IT"/>
        </w:rPr>
        <w:t>kiến nghị không đúng thẩm quyền, kiến nghị đã được giải quyết, trả lời, kiến nghị không rõ nội dung</w:t>
      </w:r>
      <w:r w:rsidR="003A701A" w:rsidRPr="00263132">
        <w:rPr>
          <w:rFonts w:asciiTheme="majorHAnsi" w:hAnsiTheme="majorHAnsi" w:cstheme="majorHAnsi"/>
          <w:sz w:val="28"/>
          <w:szCs w:val="30"/>
          <w:lang w:val="it-IT"/>
        </w:rPr>
        <w:t xml:space="preserve"> </w:t>
      </w:r>
      <w:r w:rsidR="00894C5C" w:rsidRPr="00263132">
        <w:rPr>
          <w:rFonts w:asciiTheme="majorHAnsi" w:hAnsiTheme="majorHAnsi" w:cstheme="majorHAnsi"/>
          <w:sz w:val="28"/>
          <w:szCs w:val="30"/>
          <w:lang w:val="it-IT"/>
        </w:rPr>
        <w:t>hoặc thuộc loại thông tin, giải thích với cử tri</w:t>
      </w:r>
      <w:r w:rsidR="0099772E" w:rsidRPr="00263132">
        <w:rPr>
          <w:rFonts w:asciiTheme="majorHAnsi" w:hAnsiTheme="majorHAnsi" w:cstheme="majorHAnsi"/>
          <w:bCs/>
          <w:sz w:val="28"/>
          <w:szCs w:val="32"/>
          <w:vertAlign w:val="superscript"/>
          <w:lang w:val="it-IT"/>
        </w:rPr>
        <w:t>(</w:t>
      </w:r>
      <w:r w:rsidR="0099772E" w:rsidRPr="00263132">
        <w:rPr>
          <w:rStyle w:val="FootnoteReference"/>
          <w:rFonts w:asciiTheme="majorHAnsi" w:hAnsiTheme="majorHAnsi" w:cstheme="majorHAnsi"/>
          <w:bCs/>
          <w:sz w:val="28"/>
          <w:szCs w:val="32"/>
          <w:lang w:val="it-IT"/>
        </w:rPr>
        <w:footnoteReference w:id="39"/>
      </w:r>
      <w:r w:rsidR="0099772E" w:rsidRPr="00263132">
        <w:rPr>
          <w:rFonts w:asciiTheme="majorHAnsi" w:hAnsiTheme="majorHAnsi" w:cstheme="majorHAnsi"/>
          <w:bCs/>
          <w:sz w:val="28"/>
          <w:szCs w:val="32"/>
          <w:vertAlign w:val="superscript"/>
          <w:lang w:val="it-IT"/>
        </w:rPr>
        <w:t>)</w:t>
      </w:r>
      <w:r w:rsidR="00894C5C" w:rsidRPr="00263132">
        <w:rPr>
          <w:rFonts w:asciiTheme="majorHAnsi" w:hAnsiTheme="majorHAnsi" w:cstheme="majorHAnsi"/>
          <w:sz w:val="28"/>
          <w:szCs w:val="30"/>
          <w:lang w:val="it-IT"/>
        </w:rPr>
        <w:t>.</w:t>
      </w:r>
    </w:p>
    <w:p w14:paraId="40057BF6" w14:textId="7A213720" w:rsidR="00B22902" w:rsidRPr="00263132" w:rsidRDefault="005B6118" w:rsidP="00D47E29">
      <w:pPr>
        <w:pStyle w:val="TS"/>
        <w:rPr>
          <w:rFonts w:asciiTheme="majorHAnsi" w:hAnsiTheme="majorHAnsi" w:cstheme="majorHAnsi"/>
          <w:szCs w:val="28"/>
          <w:lang w:val="it-IT"/>
        </w:rPr>
      </w:pPr>
      <w:r w:rsidRPr="00263132">
        <w:rPr>
          <w:rFonts w:asciiTheme="majorHAnsi" w:hAnsiTheme="majorHAnsi" w:cstheme="majorHAnsi"/>
          <w:szCs w:val="28"/>
          <w:lang w:val="it-IT"/>
        </w:rPr>
        <w:t>-</w:t>
      </w:r>
      <w:r w:rsidR="000456EB" w:rsidRPr="00263132">
        <w:rPr>
          <w:rFonts w:asciiTheme="majorHAnsi" w:hAnsiTheme="majorHAnsi" w:cstheme="majorHAnsi"/>
          <w:szCs w:val="28"/>
          <w:lang w:val="it-IT"/>
        </w:rPr>
        <w:t xml:space="preserve"> </w:t>
      </w:r>
      <w:r w:rsidR="0055118F" w:rsidRPr="00263132">
        <w:rPr>
          <w:rFonts w:asciiTheme="majorHAnsi" w:hAnsiTheme="majorHAnsi" w:cstheme="majorHAnsi"/>
          <w:szCs w:val="28"/>
          <w:lang w:val="it-IT"/>
        </w:rPr>
        <w:t xml:space="preserve">Về việc nghiên cứu, rà soát điều chỉnh </w:t>
      </w:r>
      <w:r w:rsidR="00D47E29" w:rsidRPr="00263132">
        <w:rPr>
          <w:szCs w:val="28"/>
        </w:rPr>
        <w:t xml:space="preserve">quy chế tiếp nhận, giải quyết và trả lời kiến nghị của cử tri trên địa bàn tỉnh theo </w:t>
      </w:r>
      <w:r w:rsidR="0055118F" w:rsidRPr="00263132">
        <w:rPr>
          <w:szCs w:val="28"/>
        </w:rPr>
        <w:t>Quyết định số 21/2020/QĐ-UBND ngày 10/7/2020</w:t>
      </w:r>
      <w:r w:rsidR="00C6612D" w:rsidRPr="00263132">
        <w:rPr>
          <w:rFonts w:asciiTheme="majorHAnsi" w:hAnsiTheme="majorHAnsi" w:cstheme="majorHAnsi"/>
          <w:szCs w:val="28"/>
          <w:lang w:val="it-IT"/>
        </w:rPr>
        <w:t xml:space="preserve">: </w:t>
      </w:r>
      <w:r w:rsidR="00FF38F1" w:rsidRPr="00263132">
        <w:rPr>
          <w:rFonts w:asciiTheme="majorHAnsi" w:hAnsiTheme="majorHAnsi" w:cstheme="majorHAnsi"/>
          <w:szCs w:val="28"/>
          <w:lang w:val="it-IT"/>
        </w:rPr>
        <w:t xml:space="preserve">UBND tỉnh đã ban hành văn bản chỉ đạo </w:t>
      </w:r>
      <w:r w:rsidR="00B22902" w:rsidRPr="00263132">
        <w:rPr>
          <w:szCs w:val="28"/>
        </w:rPr>
        <w:t xml:space="preserve">tại Công văn số </w:t>
      </w:r>
      <w:r w:rsidR="00B22902" w:rsidRPr="00263132">
        <w:rPr>
          <w:rFonts w:asciiTheme="majorHAnsi" w:hAnsiTheme="majorHAnsi" w:cstheme="majorHAnsi"/>
          <w:lang w:val="it-IT"/>
        </w:rPr>
        <w:t>863/UBND-KTTH ngày 15/3/2024</w:t>
      </w:r>
      <w:r w:rsidR="00D47E29" w:rsidRPr="00263132">
        <w:rPr>
          <w:rFonts w:asciiTheme="majorHAnsi" w:hAnsiTheme="majorHAnsi" w:cstheme="majorHAnsi"/>
          <w:lang w:val="it-IT"/>
        </w:rPr>
        <w:t xml:space="preserve">, </w:t>
      </w:r>
      <w:r w:rsidR="00B22902" w:rsidRPr="00263132">
        <w:rPr>
          <w:rFonts w:asciiTheme="majorHAnsi" w:hAnsiTheme="majorHAnsi" w:cstheme="majorHAnsi"/>
          <w:lang w:val="it-IT"/>
        </w:rPr>
        <w:t xml:space="preserve">đến nay chưa </w:t>
      </w:r>
      <w:r w:rsidR="00D47E29" w:rsidRPr="00263132">
        <w:rPr>
          <w:rFonts w:asciiTheme="majorHAnsi" w:hAnsiTheme="majorHAnsi" w:cstheme="majorHAnsi"/>
          <w:lang w:val="it-IT"/>
        </w:rPr>
        <w:t>hoàn thành</w:t>
      </w:r>
      <w:r w:rsidR="00B22902" w:rsidRPr="00263132">
        <w:rPr>
          <w:rFonts w:asciiTheme="majorHAnsi" w:hAnsiTheme="majorHAnsi" w:cstheme="majorHAnsi"/>
          <w:lang w:val="it-IT"/>
        </w:rPr>
        <w:t>.</w:t>
      </w:r>
    </w:p>
    <w:p w14:paraId="636B30D4" w14:textId="4F76092F" w:rsidR="00635C49" w:rsidRPr="00263132" w:rsidRDefault="00AF5BB5"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 Một số </w:t>
      </w:r>
      <w:r w:rsidR="002A1A54" w:rsidRPr="00263132">
        <w:rPr>
          <w:rFonts w:asciiTheme="majorHAnsi" w:hAnsiTheme="majorHAnsi" w:cstheme="majorHAnsi"/>
          <w:szCs w:val="28"/>
          <w:lang w:val="it-IT"/>
        </w:rPr>
        <w:t>đại biểu HĐND</w:t>
      </w:r>
      <w:r w:rsidR="00635C49" w:rsidRPr="00263132">
        <w:rPr>
          <w:rFonts w:asciiTheme="majorHAnsi" w:hAnsiTheme="majorHAnsi" w:cstheme="majorHAnsi"/>
          <w:szCs w:val="28"/>
          <w:lang w:val="it-IT"/>
        </w:rPr>
        <w:t xml:space="preserve"> tỉnh, huyện</w:t>
      </w:r>
      <w:r w:rsidR="00093260" w:rsidRPr="00263132">
        <w:rPr>
          <w:rFonts w:asciiTheme="majorHAnsi" w:hAnsiTheme="majorHAnsi" w:cstheme="majorHAnsi"/>
          <w:szCs w:val="28"/>
          <w:lang w:val="it-IT"/>
        </w:rPr>
        <w:t xml:space="preserve">, Ủy viên </w:t>
      </w:r>
      <w:r w:rsidR="000A3E19" w:rsidRPr="00263132">
        <w:rPr>
          <w:rFonts w:asciiTheme="majorHAnsi" w:hAnsiTheme="majorHAnsi" w:cstheme="majorHAnsi"/>
          <w:szCs w:val="28"/>
          <w:lang w:val="it-IT"/>
        </w:rPr>
        <w:t xml:space="preserve">kiêm nhiệm của </w:t>
      </w:r>
      <w:r w:rsidR="00093260" w:rsidRPr="00263132">
        <w:rPr>
          <w:rFonts w:asciiTheme="majorHAnsi" w:hAnsiTheme="majorHAnsi" w:cstheme="majorHAnsi"/>
          <w:szCs w:val="28"/>
          <w:lang w:val="it-IT"/>
        </w:rPr>
        <w:t>các Ban</w:t>
      </w:r>
      <w:r w:rsidR="002A1A54" w:rsidRPr="00263132">
        <w:rPr>
          <w:rFonts w:asciiTheme="majorHAnsi" w:hAnsiTheme="majorHAnsi" w:cstheme="majorHAnsi"/>
          <w:szCs w:val="28"/>
          <w:lang w:val="it-IT"/>
        </w:rPr>
        <w:t xml:space="preserve"> </w:t>
      </w:r>
      <w:r w:rsidR="00171246" w:rsidRPr="00263132">
        <w:rPr>
          <w:rFonts w:asciiTheme="majorHAnsi" w:hAnsiTheme="majorHAnsi" w:cstheme="majorHAnsi"/>
          <w:szCs w:val="28"/>
          <w:lang w:val="it-IT"/>
        </w:rPr>
        <w:t xml:space="preserve">HĐND </w:t>
      </w:r>
      <w:r w:rsidR="002A1A54" w:rsidRPr="00263132">
        <w:rPr>
          <w:rFonts w:asciiTheme="majorHAnsi" w:hAnsiTheme="majorHAnsi" w:cstheme="majorHAnsi"/>
          <w:szCs w:val="28"/>
          <w:lang w:val="it-IT"/>
        </w:rPr>
        <w:t>chưa tham gia đầy đủ các hoạt động của Ban, của Tổ</w:t>
      </w:r>
      <w:r w:rsidR="00F536DD" w:rsidRPr="00263132">
        <w:rPr>
          <w:rFonts w:asciiTheme="majorHAnsi" w:hAnsiTheme="majorHAnsi" w:cstheme="majorHAnsi"/>
          <w:szCs w:val="28"/>
          <w:vertAlign w:val="superscript"/>
          <w:lang w:val="it-IT"/>
        </w:rPr>
        <w:t>(</w:t>
      </w:r>
      <w:r w:rsidR="00F536DD" w:rsidRPr="00263132">
        <w:rPr>
          <w:rStyle w:val="FootnoteReference"/>
          <w:rFonts w:asciiTheme="majorHAnsi" w:hAnsiTheme="majorHAnsi" w:cstheme="majorHAnsi"/>
          <w:szCs w:val="28"/>
          <w:lang w:val="it-IT"/>
        </w:rPr>
        <w:footnoteReference w:id="40"/>
      </w:r>
      <w:r w:rsidR="00F536DD" w:rsidRPr="00263132">
        <w:rPr>
          <w:rFonts w:asciiTheme="majorHAnsi" w:hAnsiTheme="majorHAnsi" w:cstheme="majorHAnsi"/>
          <w:szCs w:val="28"/>
          <w:vertAlign w:val="superscript"/>
          <w:lang w:val="it-IT"/>
        </w:rPr>
        <w:t>)</w:t>
      </w:r>
      <w:r w:rsidR="00061232" w:rsidRPr="00263132">
        <w:rPr>
          <w:rFonts w:asciiTheme="majorHAnsi" w:hAnsiTheme="majorHAnsi" w:cstheme="majorHAnsi"/>
          <w:szCs w:val="28"/>
          <w:lang w:val="it-IT"/>
        </w:rPr>
        <w:t>;</w:t>
      </w:r>
      <w:r w:rsidR="00E4242B" w:rsidRPr="00263132">
        <w:rPr>
          <w:rFonts w:asciiTheme="majorHAnsi" w:hAnsiTheme="majorHAnsi" w:cstheme="majorHAnsi"/>
          <w:szCs w:val="28"/>
          <w:lang w:val="it-IT"/>
        </w:rPr>
        <w:t xml:space="preserve"> tham gia chưa đầy đủ các buổi tiếp xúc cử tri</w:t>
      </w:r>
      <w:r w:rsidR="00E4242B" w:rsidRPr="00263132">
        <w:rPr>
          <w:rFonts w:asciiTheme="majorHAnsi" w:hAnsiTheme="majorHAnsi" w:cstheme="majorHAnsi"/>
          <w:szCs w:val="28"/>
          <w:vertAlign w:val="superscript"/>
          <w:lang w:val="it-IT"/>
        </w:rPr>
        <w:t>(</w:t>
      </w:r>
      <w:r w:rsidR="00E4242B" w:rsidRPr="00263132">
        <w:rPr>
          <w:rStyle w:val="FootnoteReference"/>
          <w:rFonts w:asciiTheme="majorHAnsi" w:hAnsiTheme="majorHAnsi" w:cstheme="majorHAnsi"/>
          <w:szCs w:val="28"/>
          <w:lang w:val="it-IT"/>
        </w:rPr>
        <w:footnoteReference w:id="41"/>
      </w:r>
      <w:r w:rsidR="00E4242B" w:rsidRPr="00263132">
        <w:rPr>
          <w:rFonts w:asciiTheme="majorHAnsi" w:hAnsiTheme="majorHAnsi" w:cstheme="majorHAnsi"/>
          <w:szCs w:val="28"/>
          <w:vertAlign w:val="superscript"/>
          <w:lang w:val="it-IT"/>
        </w:rPr>
        <w:t>)</w:t>
      </w:r>
      <w:r w:rsidR="00171246" w:rsidRPr="00263132">
        <w:rPr>
          <w:rFonts w:asciiTheme="majorHAnsi" w:hAnsiTheme="majorHAnsi" w:cstheme="majorHAnsi"/>
          <w:szCs w:val="28"/>
          <w:lang w:val="it-IT"/>
        </w:rPr>
        <w:t>.</w:t>
      </w:r>
      <w:r w:rsidR="0031237D" w:rsidRPr="00263132">
        <w:rPr>
          <w:rFonts w:asciiTheme="majorHAnsi" w:hAnsiTheme="majorHAnsi" w:cstheme="majorHAnsi"/>
          <w:szCs w:val="28"/>
          <w:lang w:val="it-IT"/>
        </w:rPr>
        <w:t xml:space="preserve"> </w:t>
      </w:r>
      <w:r w:rsidR="00171246" w:rsidRPr="00263132">
        <w:rPr>
          <w:rFonts w:asciiTheme="majorHAnsi" w:hAnsiTheme="majorHAnsi" w:cstheme="majorHAnsi"/>
          <w:szCs w:val="28"/>
          <w:lang w:val="it-IT"/>
        </w:rPr>
        <w:t>C</w:t>
      </w:r>
      <w:r w:rsidR="00635C49" w:rsidRPr="00263132">
        <w:rPr>
          <w:rFonts w:asciiTheme="majorHAnsi" w:hAnsiTheme="majorHAnsi" w:cstheme="majorHAnsi"/>
          <w:szCs w:val="28"/>
          <w:lang w:val="it-IT"/>
        </w:rPr>
        <w:t>hất lượng hoạt động của đại biểu HĐND huyện có nơi chưa cao</w:t>
      </w:r>
      <w:r w:rsidR="00DC2161" w:rsidRPr="00263132">
        <w:rPr>
          <w:rFonts w:asciiTheme="majorHAnsi" w:hAnsiTheme="majorHAnsi" w:cstheme="majorHAnsi"/>
          <w:szCs w:val="28"/>
          <w:vertAlign w:val="superscript"/>
          <w:lang w:val="it-IT"/>
        </w:rPr>
        <w:t>(</w:t>
      </w:r>
      <w:r w:rsidR="00DC2161" w:rsidRPr="00263132">
        <w:rPr>
          <w:rStyle w:val="FootnoteReference"/>
          <w:rFonts w:asciiTheme="majorHAnsi" w:hAnsiTheme="majorHAnsi" w:cstheme="majorHAnsi"/>
          <w:szCs w:val="28"/>
          <w:lang w:val="it-IT"/>
        </w:rPr>
        <w:footnoteReference w:id="42"/>
      </w:r>
      <w:r w:rsidR="00DC2161" w:rsidRPr="00263132">
        <w:rPr>
          <w:rFonts w:asciiTheme="majorHAnsi" w:hAnsiTheme="majorHAnsi" w:cstheme="majorHAnsi"/>
          <w:szCs w:val="28"/>
          <w:vertAlign w:val="superscript"/>
          <w:lang w:val="it-IT"/>
        </w:rPr>
        <w:t>)</w:t>
      </w:r>
      <w:r w:rsidR="00635C49" w:rsidRPr="00263132">
        <w:rPr>
          <w:rFonts w:asciiTheme="majorHAnsi" w:hAnsiTheme="majorHAnsi" w:cstheme="majorHAnsi"/>
          <w:szCs w:val="28"/>
          <w:lang w:val="it-IT"/>
        </w:rPr>
        <w:t>.</w:t>
      </w:r>
    </w:p>
    <w:p w14:paraId="2E1F3203" w14:textId="76DDD3D2" w:rsidR="006F216D" w:rsidRPr="00263132" w:rsidRDefault="002C1CCA" w:rsidP="006F216D">
      <w:pPr>
        <w:pStyle w:val="TS"/>
        <w:rPr>
          <w:rFonts w:asciiTheme="majorHAnsi" w:hAnsiTheme="majorHAnsi" w:cstheme="majorHAnsi"/>
          <w:szCs w:val="28"/>
          <w:lang w:val="es-ES"/>
        </w:rPr>
      </w:pPr>
      <w:r w:rsidRPr="00263132">
        <w:rPr>
          <w:rFonts w:asciiTheme="majorHAnsi" w:hAnsiTheme="majorHAnsi" w:cstheme="majorHAnsi"/>
          <w:szCs w:val="28"/>
          <w:lang w:val="it-IT"/>
        </w:rPr>
        <w:t>-</w:t>
      </w:r>
      <w:r w:rsidR="00171246" w:rsidRPr="00263132">
        <w:rPr>
          <w:rFonts w:asciiTheme="majorHAnsi" w:hAnsiTheme="majorHAnsi" w:cstheme="majorHAnsi"/>
          <w:szCs w:val="28"/>
          <w:lang w:val="it-IT"/>
        </w:rPr>
        <w:t xml:space="preserve"> Mặc dù</w:t>
      </w:r>
      <w:r w:rsidRPr="00263132">
        <w:rPr>
          <w:rFonts w:asciiTheme="majorHAnsi" w:hAnsiTheme="majorHAnsi" w:cstheme="majorHAnsi"/>
          <w:szCs w:val="28"/>
          <w:lang w:val="it-IT"/>
        </w:rPr>
        <w:t xml:space="preserve"> </w:t>
      </w:r>
      <w:r w:rsidR="002762A4" w:rsidRPr="00263132">
        <w:rPr>
          <w:rFonts w:asciiTheme="majorHAnsi" w:hAnsiTheme="majorHAnsi" w:cstheme="majorHAnsi"/>
          <w:szCs w:val="28"/>
          <w:lang w:val="it-IT"/>
        </w:rPr>
        <w:t xml:space="preserve">Thường trực HĐND tỉnh đã có văn bản </w:t>
      </w:r>
      <w:r w:rsidR="00DF070F" w:rsidRPr="00263132">
        <w:rPr>
          <w:rFonts w:asciiTheme="majorHAnsi" w:hAnsiTheme="majorHAnsi" w:cstheme="majorHAnsi"/>
          <w:szCs w:val="28"/>
          <w:lang w:val="it-IT"/>
        </w:rPr>
        <w:t>đề nghị</w:t>
      </w:r>
      <w:r w:rsidR="00171246" w:rsidRPr="00263132">
        <w:rPr>
          <w:rFonts w:asciiTheme="majorHAnsi" w:hAnsiTheme="majorHAnsi" w:cstheme="majorHAnsi"/>
          <w:szCs w:val="28"/>
          <w:lang w:val="it-IT"/>
        </w:rPr>
        <w:t xml:space="preserve"> và đề cương cụ thể</w:t>
      </w:r>
      <w:r w:rsidR="0062781B" w:rsidRPr="00263132">
        <w:rPr>
          <w:rFonts w:asciiTheme="majorHAnsi" w:hAnsiTheme="majorHAnsi" w:cstheme="majorHAnsi"/>
          <w:szCs w:val="28"/>
          <w:vertAlign w:val="superscript"/>
          <w:lang w:val="it-IT"/>
        </w:rPr>
        <w:t>(</w:t>
      </w:r>
      <w:r w:rsidR="0062781B" w:rsidRPr="00263132">
        <w:rPr>
          <w:rStyle w:val="FootnoteReference"/>
          <w:rFonts w:asciiTheme="majorHAnsi" w:hAnsiTheme="majorHAnsi" w:cstheme="majorHAnsi"/>
          <w:szCs w:val="28"/>
          <w:lang w:val="it-IT"/>
        </w:rPr>
        <w:footnoteReference w:id="43"/>
      </w:r>
      <w:r w:rsidR="0062781B" w:rsidRPr="00263132">
        <w:rPr>
          <w:rFonts w:asciiTheme="majorHAnsi" w:hAnsiTheme="majorHAnsi" w:cstheme="majorHAnsi"/>
          <w:szCs w:val="28"/>
          <w:vertAlign w:val="superscript"/>
          <w:lang w:val="it-IT"/>
        </w:rPr>
        <w:t>)</w:t>
      </w:r>
      <w:r w:rsidR="002762A4" w:rsidRPr="00263132">
        <w:rPr>
          <w:rFonts w:asciiTheme="majorHAnsi" w:hAnsiTheme="majorHAnsi" w:cstheme="majorHAnsi"/>
          <w:szCs w:val="28"/>
          <w:lang w:val="it-IT"/>
        </w:rPr>
        <w:t xml:space="preserve"> </w:t>
      </w:r>
      <w:r w:rsidR="00171246" w:rsidRPr="00263132">
        <w:rPr>
          <w:rFonts w:asciiTheme="majorHAnsi" w:hAnsiTheme="majorHAnsi" w:cstheme="majorHAnsi"/>
          <w:szCs w:val="28"/>
          <w:lang w:val="it-IT"/>
        </w:rPr>
        <w:t>nhưng</w:t>
      </w:r>
      <w:r w:rsidR="002762A4" w:rsidRPr="00263132">
        <w:rPr>
          <w:rFonts w:asciiTheme="majorHAnsi" w:hAnsiTheme="majorHAnsi" w:cstheme="majorHAnsi"/>
          <w:szCs w:val="28"/>
          <w:lang w:val="it-IT"/>
        </w:rPr>
        <w:t xml:space="preserve"> </w:t>
      </w:r>
      <w:r w:rsidR="00171246" w:rsidRPr="00263132">
        <w:rPr>
          <w:rFonts w:asciiTheme="majorHAnsi" w:hAnsiTheme="majorHAnsi" w:cstheme="majorHAnsi"/>
          <w:szCs w:val="28"/>
          <w:lang w:val="it-IT"/>
        </w:rPr>
        <w:t xml:space="preserve">trong </w:t>
      </w:r>
      <w:r w:rsidR="002762A4" w:rsidRPr="00263132">
        <w:rPr>
          <w:rFonts w:asciiTheme="majorHAnsi" w:hAnsiTheme="majorHAnsi" w:cstheme="majorHAnsi"/>
          <w:szCs w:val="28"/>
          <w:lang w:val="it-IT"/>
        </w:rPr>
        <w:t>b</w:t>
      </w:r>
      <w:r w:rsidR="00587EAB" w:rsidRPr="00263132">
        <w:rPr>
          <w:rFonts w:asciiTheme="majorHAnsi" w:hAnsiTheme="majorHAnsi" w:cstheme="majorHAnsi"/>
          <w:szCs w:val="28"/>
          <w:lang w:val="it-IT"/>
        </w:rPr>
        <w:t xml:space="preserve">áo cáo </w:t>
      </w:r>
      <w:r w:rsidR="00171246" w:rsidRPr="00263132">
        <w:rPr>
          <w:rFonts w:asciiTheme="majorHAnsi" w:hAnsiTheme="majorHAnsi" w:cstheme="majorHAnsi"/>
          <w:szCs w:val="28"/>
          <w:lang w:val="it-IT"/>
        </w:rPr>
        <w:t xml:space="preserve">của Thường trực HĐND một số huyện </w:t>
      </w:r>
      <w:r w:rsidR="00D81546" w:rsidRPr="00263132">
        <w:rPr>
          <w:rFonts w:asciiTheme="majorHAnsi" w:hAnsiTheme="majorHAnsi" w:cstheme="majorHAnsi"/>
          <w:szCs w:val="28"/>
          <w:lang w:val="it-IT"/>
        </w:rPr>
        <w:t xml:space="preserve">phục vụ </w:t>
      </w:r>
      <w:r w:rsidRPr="00263132">
        <w:rPr>
          <w:rFonts w:asciiTheme="majorHAnsi" w:hAnsiTheme="majorHAnsi" w:cstheme="majorHAnsi"/>
          <w:szCs w:val="28"/>
          <w:lang w:val="it-IT"/>
        </w:rPr>
        <w:t xml:space="preserve">Hội nghị giao ban lần thứ </w:t>
      </w:r>
      <w:r w:rsidR="00F57327" w:rsidRPr="00263132">
        <w:rPr>
          <w:rFonts w:asciiTheme="majorHAnsi" w:hAnsiTheme="majorHAnsi" w:cstheme="majorHAnsi"/>
          <w:szCs w:val="28"/>
          <w:lang w:val="it-IT"/>
        </w:rPr>
        <w:t>6</w:t>
      </w:r>
      <w:r w:rsidR="00D81546" w:rsidRPr="00263132">
        <w:rPr>
          <w:rFonts w:asciiTheme="majorHAnsi" w:hAnsiTheme="majorHAnsi" w:cstheme="majorHAnsi"/>
          <w:szCs w:val="28"/>
          <w:lang w:val="it-IT"/>
        </w:rPr>
        <w:t xml:space="preserve"> </w:t>
      </w:r>
      <w:r w:rsidR="006F216D" w:rsidRPr="00263132">
        <w:rPr>
          <w:rFonts w:asciiTheme="majorHAnsi" w:hAnsiTheme="majorHAnsi" w:cstheme="majorHAnsi"/>
          <w:szCs w:val="28"/>
          <w:lang w:val="it-IT"/>
        </w:rPr>
        <w:t xml:space="preserve">thiếu số liệu về theo dõi, giám sát việc </w:t>
      </w:r>
      <w:r w:rsidR="006F216D" w:rsidRPr="00263132">
        <w:rPr>
          <w:rFonts w:asciiTheme="majorHAnsi" w:hAnsiTheme="majorHAnsi" w:cstheme="majorHAnsi"/>
          <w:noProof/>
          <w:szCs w:val="28"/>
        </w:rPr>
        <w:t xml:space="preserve">thực hiện các </w:t>
      </w:r>
      <w:r w:rsidR="006F216D" w:rsidRPr="00263132">
        <w:rPr>
          <w:rFonts w:asciiTheme="majorHAnsi" w:hAnsiTheme="majorHAnsi" w:cstheme="majorHAnsi"/>
          <w:noProof/>
          <w:szCs w:val="28"/>
        </w:rPr>
        <w:lastRenderedPageBreak/>
        <w:t>nghị quyết, kết luận, kiến nghị giám sát theo Nghị quyết 594/NQ-UBTVQH15</w:t>
      </w:r>
      <w:r w:rsidR="006F216D" w:rsidRPr="00263132">
        <w:rPr>
          <w:rFonts w:asciiTheme="majorHAnsi" w:hAnsiTheme="majorHAnsi" w:cstheme="majorHAnsi"/>
          <w:noProof/>
          <w:szCs w:val="28"/>
          <w:vertAlign w:val="superscript"/>
        </w:rPr>
        <w:t>(</w:t>
      </w:r>
      <w:r w:rsidR="006F216D" w:rsidRPr="00263132">
        <w:rPr>
          <w:rStyle w:val="FootnoteReference"/>
          <w:rFonts w:asciiTheme="majorHAnsi" w:hAnsiTheme="majorHAnsi" w:cstheme="majorHAnsi"/>
          <w:noProof/>
          <w:szCs w:val="28"/>
        </w:rPr>
        <w:footnoteReference w:id="44"/>
      </w:r>
      <w:r w:rsidR="006F216D" w:rsidRPr="00263132">
        <w:rPr>
          <w:rFonts w:asciiTheme="majorHAnsi" w:hAnsiTheme="majorHAnsi" w:cstheme="majorHAnsi"/>
          <w:noProof/>
          <w:szCs w:val="28"/>
          <w:vertAlign w:val="superscript"/>
        </w:rPr>
        <w:t>)</w:t>
      </w:r>
      <w:r w:rsidR="00843A54" w:rsidRPr="00263132">
        <w:rPr>
          <w:rFonts w:asciiTheme="majorHAnsi" w:hAnsiTheme="majorHAnsi" w:cstheme="majorHAnsi"/>
          <w:szCs w:val="28"/>
          <w:lang w:val="it-IT"/>
        </w:rPr>
        <w:t>.</w:t>
      </w:r>
    </w:p>
    <w:p w14:paraId="5F01305D" w14:textId="77777777" w:rsidR="00621F9A" w:rsidRPr="00263132" w:rsidRDefault="00621F9A" w:rsidP="003D32A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2.2. Nguyên nhân</w:t>
      </w:r>
    </w:p>
    <w:p w14:paraId="4FF1A928" w14:textId="4B072AB6" w:rsidR="00875818" w:rsidRPr="00263132" w:rsidRDefault="00875818"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 UBND tỉnh và </w:t>
      </w:r>
      <w:r w:rsidR="00171246" w:rsidRPr="00263132">
        <w:rPr>
          <w:rFonts w:asciiTheme="majorHAnsi" w:hAnsiTheme="majorHAnsi" w:cstheme="majorHAnsi"/>
          <w:szCs w:val="28"/>
          <w:lang w:val="it-IT"/>
        </w:rPr>
        <w:t xml:space="preserve">UBND </w:t>
      </w:r>
      <w:r w:rsidRPr="00263132">
        <w:rPr>
          <w:rFonts w:asciiTheme="majorHAnsi" w:hAnsiTheme="majorHAnsi" w:cstheme="majorHAnsi"/>
          <w:szCs w:val="28"/>
          <w:lang w:val="it-IT"/>
        </w:rPr>
        <w:t>một số huyện chưa quyết liệt trong công tác chỉ đạo các cơ quan chuyên môn soạn thảo chuẩn bị nội dung trình kỳ họp đúng tiến độ</w:t>
      </w:r>
      <w:r w:rsidR="00171246" w:rsidRPr="00263132">
        <w:rPr>
          <w:rFonts w:asciiTheme="majorHAnsi" w:hAnsiTheme="majorHAnsi" w:cstheme="majorHAnsi"/>
          <w:szCs w:val="28"/>
          <w:lang w:val="it-IT"/>
        </w:rPr>
        <w:t xml:space="preserve"> theo yêu cầu của Thường trực HĐND</w:t>
      </w:r>
      <w:r w:rsidRPr="00263132">
        <w:rPr>
          <w:rFonts w:asciiTheme="majorHAnsi" w:hAnsiTheme="majorHAnsi" w:cstheme="majorHAnsi"/>
          <w:szCs w:val="28"/>
          <w:lang w:val="it-IT"/>
        </w:rPr>
        <w:t>.</w:t>
      </w:r>
    </w:p>
    <w:p w14:paraId="3A530FEA" w14:textId="132AD2E5" w:rsidR="00621F9A" w:rsidRPr="00263132" w:rsidRDefault="00621F9A"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 Thường trực HĐND một số huyện chưa </w:t>
      </w:r>
      <w:r w:rsidR="00B017BE" w:rsidRPr="00263132">
        <w:rPr>
          <w:rFonts w:asciiTheme="majorHAnsi" w:hAnsiTheme="majorHAnsi" w:cstheme="majorHAnsi"/>
          <w:szCs w:val="28"/>
          <w:lang w:val="it-IT"/>
        </w:rPr>
        <w:t>có giải pháp phù hợp để phát huy</w:t>
      </w:r>
      <w:r w:rsidR="006922C5" w:rsidRPr="00263132">
        <w:rPr>
          <w:rFonts w:asciiTheme="majorHAnsi" w:hAnsiTheme="majorHAnsi" w:cstheme="majorHAnsi"/>
          <w:szCs w:val="28"/>
          <w:lang w:val="it-IT"/>
        </w:rPr>
        <w:t xml:space="preserve"> tốt hơn</w:t>
      </w:r>
      <w:r w:rsidR="00B017BE" w:rsidRPr="00263132">
        <w:rPr>
          <w:rFonts w:asciiTheme="majorHAnsi" w:hAnsiTheme="majorHAnsi" w:cstheme="majorHAnsi"/>
          <w:szCs w:val="28"/>
          <w:lang w:val="it-IT"/>
        </w:rPr>
        <w:t xml:space="preserve"> vai trò của </w:t>
      </w:r>
      <w:r w:rsidRPr="00263132">
        <w:rPr>
          <w:rFonts w:asciiTheme="majorHAnsi" w:hAnsiTheme="majorHAnsi" w:cstheme="majorHAnsi"/>
          <w:szCs w:val="28"/>
          <w:lang w:val="it-IT"/>
        </w:rPr>
        <w:t>đại biểu HĐND</w:t>
      </w:r>
      <w:r w:rsidR="00931FCB" w:rsidRPr="00263132">
        <w:rPr>
          <w:rFonts w:asciiTheme="majorHAnsi" w:hAnsiTheme="majorHAnsi" w:cstheme="majorHAnsi"/>
          <w:szCs w:val="28"/>
          <w:lang w:val="it-IT"/>
        </w:rPr>
        <w:t xml:space="preserve">, nhất là trong </w:t>
      </w:r>
      <w:r w:rsidR="00D952DD" w:rsidRPr="00263132">
        <w:rPr>
          <w:rFonts w:asciiTheme="majorHAnsi" w:hAnsiTheme="majorHAnsi" w:cstheme="majorHAnsi"/>
          <w:szCs w:val="28"/>
          <w:lang w:val="it-IT"/>
        </w:rPr>
        <w:t xml:space="preserve">tham gia ý kiến đối với các nội dung trình kỳ họp, </w:t>
      </w:r>
      <w:r w:rsidR="00B017BE" w:rsidRPr="00263132">
        <w:rPr>
          <w:rFonts w:asciiTheme="majorHAnsi" w:hAnsiTheme="majorHAnsi" w:cstheme="majorHAnsi"/>
          <w:szCs w:val="28"/>
          <w:lang w:val="it-IT"/>
        </w:rPr>
        <w:t>hoạt động</w:t>
      </w:r>
      <w:r w:rsidRPr="00263132">
        <w:rPr>
          <w:rFonts w:asciiTheme="majorHAnsi" w:hAnsiTheme="majorHAnsi" w:cstheme="majorHAnsi"/>
          <w:szCs w:val="28"/>
          <w:lang w:val="it-IT"/>
        </w:rPr>
        <w:t xml:space="preserve"> chất vấn</w:t>
      </w:r>
      <w:r w:rsidR="00B017BE" w:rsidRPr="00263132">
        <w:rPr>
          <w:rFonts w:asciiTheme="majorHAnsi" w:hAnsiTheme="majorHAnsi" w:cstheme="majorHAnsi"/>
          <w:szCs w:val="28"/>
          <w:lang w:val="it-IT"/>
        </w:rPr>
        <w:t>, giải trình</w:t>
      </w:r>
      <w:r w:rsidR="00251BC8" w:rsidRPr="00263132">
        <w:rPr>
          <w:rFonts w:asciiTheme="majorHAnsi" w:hAnsiTheme="majorHAnsi" w:cstheme="majorHAnsi"/>
          <w:szCs w:val="28"/>
          <w:lang w:val="it-IT"/>
        </w:rPr>
        <w:t>; chưa quan tâm đến công tác theo dõi, đôn đốc, giám sát việc thực hiện các nghị quyết, kết luận, kiến nghị giám sát.</w:t>
      </w:r>
    </w:p>
    <w:p w14:paraId="0013C9CA" w14:textId="1D71668F" w:rsidR="009D5112" w:rsidRPr="00263132" w:rsidRDefault="00967FFE" w:rsidP="003D32A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 </w:t>
      </w:r>
      <w:r w:rsidR="009D5112" w:rsidRPr="00263132">
        <w:rPr>
          <w:rFonts w:asciiTheme="majorHAnsi" w:hAnsiTheme="majorHAnsi" w:cstheme="majorHAnsi"/>
          <w:szCs w:val="28"/>
          <w:lang w:val="it-IT"/>
        </w:rPr>
        <w:t xml:space="preserve">Tổ trưởng một số Tổ đại biểu HĐND tỉnh và </w:t>
      </w:r>
      <w:r w:rsidR="00621F9A" w:rsidRPr="00263132">
        <w:rPr>
          <w:rFonts w:asciiTheme="majorHAnsi" w:hAnsiTheme="majorHAnsi" w:cstheme="majorHAnsi"/>
          <w:szCs w:val="28"/>
          <w:lang w:val="it-IT"/>
        </w:rPr>
        <w:t xml:space="preserve">Thường trực HĐND </w:t>
      </w:r>
      <w:r w:rsidR="009D5112" w:rsidRPr="00263132">
        <w:rPr>
          <w:rFonts w:asciiTheme="majorHAnsi" w:hAnsiTheme="majorHAnsi" w:cstheme="majorHAnsi"/>
          <w:szCs w:val="28"/>
          <w:lang w:val="it-IT"/>
        </w:rPr>
        <w:t>một số</w:t>
      </w:r>
      <w:r w:rsidR="00621F9A" w:rsidRPr="00263132">
        <w:rPr>
          <w:rFonts w:asciiTheme="majorHAnsi" w:hAnsiTheme="majorHAnsi" w:cstheme="majorHAnsi"/>
          <w:szCs w:val="28"/>
          <w:lang w:val="it-IT"/>
        </w:rPr>
        <w:t xml:space="preserve"> huyện, thành phố</w:t>
      </w:r>
      <w:r w:rsidR="00F90AA8" w:rsidRPr="00263132">
        <w:rPr>
          <w:rFonts w:asciiTheme="majorHAnsi" w:hAnsiTheme="majorHAnsi" w:cstheme="majorHAnsi"/>
          <w:szCs w:val="28"/>
          <w:lang w:val="it-IT"/>
        </w:rPr>
        <w:t xml:space="preserve"> </w:t>
      </w:r>
      <w:r w:rsidR="009D5112" w:rsidRPr="00263132">
        <w:rPr>
          <w:rFonts w:asciiTheme="majorHAnsi" w:hAnsiTheme="majorHAnsi" w:cstheme="majorHAnsi"/>
          <w:szCs w:val="28"/>
          <w:lang w:val="it-IT"/>
        </w:rPr>
        <w:t>thực hiện chưa nghiêm chế độ thông tin, báo cáo phục vụ Hội nghị giao ban, mặc dù nội dung này đã được Thường trực HĐND tỉnh chỉ đạo, quán triệt tại các kỳ giao ban trước và có các văn bản đôn đốc.</w:t>
      </w:r>
    </w:p>
    <w:p w14:paraId="4929BBCE" w14:textId="6D61B0D6" w:rsidR="00621F9A" w:rsidRPr="00263132" w:rsidRDefault="00621F9A" w:rsidP="005E057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IV. PHƯƠNG HƯỚNG, NHIỆM VỤ TRỌNG TÂM</w:t>
      </w:r>
      <w:r w:rsidR="0026214C" w:rsidRPr="00263132">
        <w:rPr>
          <w:rFonts w:asciiTheme="majorHAnsi" w:hAnsiTheme="majorHAnsi" w:cstheme="majorHAnsi"/>
          <w:b/>
          <w:bCs/>
          <w:szCs w:val="28"/>
          <w:lang w:val="it-IT"/>
        </w:rPr>
        <w:t xml:space="preserve"> 6 THÁNG CUỐI</w:t>
      </w:r>
      <w:r w:rsidRPr="00263132">
        <w:rPr>
          <w:rFonts w:asciiTheme="majorHAnsi" w:hAnsiTheme="majorHAnsi" w:cstheme="majorHAnsi"/>
          <w:b/>
          <w:bCs/>
          <w:szCs w:val="28"/>
          <w:lang w:val="it-IT"/>
        </w:rPr>
        <w:t xml:space="preserve"> NĂM 202</w:t>
      </w:r>
      <w:r w:rsidR="00052717" w:rsidRPr="00263132">
        <w:rPr>
          <w:rFonts w:asciiTheme="majorHAnsi" w:hAnsiTheme="majorHAnsi" w:cstheme="majorHAnsi"/>
          <w:b/>
          <w:bCs/>
          <w:szCs w:val="28"/>
          <w:lang w:val="it-IT"/>
        </w:rPr>
        <w:t>4</w:t>
      </w:r>
    </w:p>
    <w:p w14:paraId="611698C3" w14:textId="77777777" w:rsidR="00621F9A" w:rsidRPr="00263132" w:rsidRDefault="00621F9A" w:rsidP="005E057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1. Phương hướng</w:t>
      </w:r>
    </w:p>
    <w:p w14:paraId="74A53F9F" w14:textId="04F8D022" w:rsidR="00A5152A" w:rsidRPr="00263132" w:rsidRDefault="00DE20F6"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Tiếp tục triển khai tốt chương trình, kế hoạch công tác năm 2024 đã đề ra</w:t>
      </w:r>
      <w:r w:rsidR="00233EC2" w:rsidRPr="00263132">
        <w:rPr>
          <w:rFonts w:asciiTheme="majorHAnsi" w:hAnsiTheme="majorHAnsi" w:cstheme="majorHAnsi"/>
          <w:szCs w:val="28"/>
          <w:lang w:val="it-IT"/>
        </w:rPr>
        <w:t>; cùng với các cấp, các ngành đẩy nhanh tiến độ thực hiện, phấn đấu hoàn thành cao nhất các nhiệm vụ phát triển kinh tế - xã hội năm 2024</w:t>
      </w:r>
      <w:r w:rsidR="00A5152A" w:rsidRPr="00263132">
        <w:rPr>
          <w:rFonts w:asciiTheme="majorHAnsi" w:hAnsiTheme="majorHAnsi" w:cstheme="majorHAnsi"/>
          <w:szCs w:val="28"/>
          <w:lang w:val="it-IT"/>
        </w:rPr>
        <w:t xml:space="preserve">. </w:t>
      </w:r>
      <w:r w:rsidR="009C383C" w:rsidRPr="00263132">
        <w:rPr>
          <w:rFonts w:asciiTheme="majorHAnsi" w:hAnsiTheme="majorHAnsi" w:cstheme="majorHAnsi"/>
          <w:szCs w:val="28"/>
          <w:lang w:val="it-IT"/>
        </w:rPr>
        <w:t>Quán triệt nghiêm sự lãnh đạo của Đảng trong đổi mới và n</w:t>
      </w:r>
      <w:r w:rsidR="00A5152A" w:rsidRPr="00263132">
        <w:rPr>
          <w:rFonts w:asciiTheme="majorHAnsi" w:hAnsiTheme="majorHAnsi" w:cstheme="majorHAnsi"/>
          <w:szCs w:val="28"/>
          <w:lang w:val="it-IT"/>
        </w:rPr>
        <w:t xml:space="preserve">âng cao hơn nữa chất lượng </w:t>
      </w:r>
      <w:r w:rsidR="009C383C" w:rsidRPr="00263132">
        <w:rPr>
          <w:rFonts w:asciiTheme="majorHAnsi" w:hAnsiTheme="majorHAnsi" w:cstheme="majorHAnsi"/>
          <w:szCs w:val="28"/>
          <w:lang w:val="it-IT"/>
        </w:rPr>
        <w:t xml:space="preserve">các </w:t>
      </w:r>
      <w:r w:rsidR="00A5152A" w:rsidRPr="00263132">
        <w:rPr>
          <w:rFonts w:asciiTheme="majorHAnsi" w:hAnsiTheme="majorHAnsi" w:cstheme="majorHAnsi"/>
          <w:szCs w:val="28"/>
          <w:lang w:val="it-IT"/>
        </w:rPr>
        <w:t>hoạt động giám sát</w:t>
      </w:r>
      <w:r w:rsidR="009C383C" w:rsidRPr="00263132">
        <w:rPr>
          <w:rFonts w:asciiTheme="majorHAnsi" w:hAnsiTheme="majorHAnsi" w:cstheme="majorHAnsi"/>
          <w:szCs w:val="28"/>
          <w:lang w:val="it-IT"/>
        </w:rPr>
        <w:t xml:space="preserve"> của cơ quan dân cử</w:t>
      </w:r>
      <w:r w:rsidR="0095093B" w:rsidRPr="00263132">
        <w:rPr>
          <w:rFonts w:asciiTheme="majorHAnsi" w:hAnsiTheme="majorHAnsi" w:cstheme="majorHAnsi"/>
          <w:szCs w:val="28"/>
          <w:lang w:val="it-IT"/>
        </w:rPr>
        <w:t xml:space="preserve"> trên địa bàn tỉnh</w:t>
      </w:r>
      <w:r w:rsidR="004A12F7" w:rsidRPr="00263132">
        <w:rPr>
          <w:rFonts w:asciiTheme="majorHAnsi" w:hAnsiTheme="majorHAnsi" w:cstheme="majorHAnsi"/>
          <w:szCs w:val="28"/>
          <w:vertAlign w:val="superscript"/>
          <w:lang w:val="it-IT"/>
        </w:rPr>
        <w:t>(</w:t>
      </w:r>
      <w:r w:rsidR="004A12F7" w:rsidRPr="00263132">
        <w:rPr>
          <w:rStyle w:val="FootnoteReference"/>
          <w:rFonts w:asciiTheme="majorHAnsi" w:hAnsiTheme="majorHAnsi" w:cstheme="majorHAnsi"/>
          <w:szCs w:val="28"/>
          <w:lang w:val="it-IT"/>
        </w:rPr>
        <w:footnoteReference w:id="45"/>
      </w:r>
      <w:r w:rsidR="004A12F7" w:rsidRPr="00263132">
        <w:rPr>
          <w:rFonts w:asciiTheme="majorHAnsi" w:hAnsiTheme="majorHAnsi" w:cstheme="majorHAnsi"/>
          <w:szCs w:val="28"/>
          <w:vertAlign w:val="superscript"/>
          <w:lang w:val="it-IT"/>
        </w:rPr>
        <w:t>)</w:t>
      </w:r>
      <w:r w:rsidR="00A5152A" w:rsidRPr="00263132">
        <w:rPr>
          <w:rFonts w:asciiTheme="majorHAnsi" w:hAnsiTheme="majorHAnsi" w:cstheme="majorHAnsi"/>
          <w:szCs w:val="28"/>
        </w:rPr>
        <w:t>.</w:t>
      </w:r>
    </w:p>
    <w:p w14:paraId="0286A85B" w14:textId="77777777" w:rsidR="00A5152A" w:rsidRPr="00263132" w:rsidRDefault="00A5152A" w:rsidP="005E057B">
      <w:pPr>
        <w:pStyle w:val="TS"/>
        <w:rPr>
          <w:rFonts w:asciiTheme="majorHAnsi" w:hAnsiTheme="majorHAnsi" w:cstheme="majorHAnsi"/>
          <w:b/>
          <w:bCs/>
          <w:szCs w:val="28"/>
          <w:lang w:val="it-IT"/>
        </w:rPr>
      </w:pPr>
      <w:r w:rsidRPr="00263132">
        <w:rPr>
          <w:rFonts w:asciiTheme="majorHAnsi" w:hAnsiTheme="majorHAnsi" w:cstheme="majorHAnsi"/>
          <w:b/>
          <w:bCs/>
          <w:szCs w:val="28"/>
          <w:lang w:val="it-IT"/>
        </w:rPr>
        <w:t>2. Nhiệm vụ trọng tâm</w:t>
      </w:r>
    </w:p>
    <w:p w14:paraId="02F56CA0" w14:textId="6E21A35A" w:rsidR="00A5152A" w:rsidRPr="00263132" w:rsidRDefault="00A5152A"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2.1. Chuẩn bị và tổ chức tốt kỳ họp </w:t>
      </w:r>
      <w:r w:rsidR="007D27D1" w:rsidRPr="00263132">
        <w:rPr>
          <w:rFonts w:asciiTheme="majorHAnsi" w:hAnsiTheme="majorHAnsi" w:cstheme="majorHAnsi"/>
          <w:szCs w:val="28"/>
          <w:lang w:val="it-IT"/>
        </w:rPr>
        <w:t xml:space="preserve">thường lệ cuối năm 2024 </w:t>
      </w:r>
      <w:r w:rsidRPr="00263132">
        <w:rPr>
          <w:rFonts w:asciiTheme="majorHAnsi" w:hAnsiTheme="majorHAnsi" w:cstheme="majorHAnsi"/>
          <w:szCs w:val="28"/>
          <w:lang w:val="it-IT"/>
        </w:rPr>
        <w:t>của HĐND</w:t>
      </w:r>
      <w:r w:rsidR="007D4F19" w:rsidRPr="00263132">
        <w:rPr>
          <w:rFonts w:asciiTheme="majorHAnsi" w:hAnsiTheme="majorHAnsi" w:cstheme="majorHAnsi"/>
          <w:szCs w:val="28"/>
          <w:lang w:val="it-IT"/>
        </w:rPr>
        <w:t>. K</w:t>
      </w:r>
      <w:r w:rsidRPr="00263132">
        <w:rPr>
          <w:rFonts w:asciiTheme="majorHAnsi" w:hAnsiTheme="majorHAnsi" w:cstheme="majorHAnsi"/>
          <w:szCs w:val="28"/>
          <w:lang w:val="it-IT"/>
        </w:rPr>
        <w:t xml:space="preserve">ịp thời phối hợp UBND cùng cấp xác định nội dung </w:t>
      </w:r>
      <w:r w:rsidR="007D27D1" w:rsidRPr="00263132">
        <w:rPr>
          <w:rFonts w:asciiTheme="majorHAnsi" w:hAnsiTheme="majorHAnsi" w:cstheme="majorHAnsi"/>
          <w:szCs w:val="28"/>
          <w:lang w:val="it-IT"/>
        </w:rPr>
        <w:t xml:space="preserve">để </w:t>
      </w:r>
      <w:r w:rsidRPr="00263132">
        <w:rPr>
          <w:rFonts w:asciiTheme="majorHAnsi" w:hAnsiTheme="majorHAnsi" w:cstheme="majorHAnsi"/>
          <w:szCs w:val="28"/>
          <w:lang w:val="it-IT"/>
        </w:rPr>
        <w:t>tổ chức các kỳ họp chuyên đề để giải quyết các công việc cấp bách, quan trọng.</w:t>
      </w:r>
    </w:p>
    <w:p w14:paraId="46F9D0C2" w14:textId="1C80BB2F" w:rsidR="00A5152A" w:rsidRPr="00263132" w:rsidRDefault="00A5152A" w:rsidP="005E057B">
      <w:pPr>
        <w:pStyle w:val="TS"/>
        <w:rPr>
          <w:rFonts w:asciiTheme="majorHAnsi" w:hAnsiTheme="majorHAnsi" w:cstheme="majorHAnsi"/>
          <w:szCs w:val="28"/>
          <w:lang w:val="it-IT"/>
        </w:rPr>
      </w:pPr>
      <w:r w:rsidRPr="00263132">
        <w:rPr>
          <w:rFonts w:asciiTheme="majorHAnsi" w:hAnsiTheme="majorHAnsi" w:cstheme="majorHAnsi"/>
          <w:szCs w:val="28"/>
        </w:rPr>
        <w:t xml:space="preserve">2.2. </w:t>
      </w:r>
      <w:r w:rsidR="005652F4" w:rsidRPr="00263132">
        <w:rPr>
          <w:rFonts w:asciiTheme="majorHAnsi" w:hAnsiTheme="majorHAnsi" w:cstheme="majorHAnsi"/>
          <w:szCs w:val="28"/>
        </w:rPr>
        <w:t xml:space="preserve">Tiếp tục đổi mới, </w:t>
      </w:r>
      <w:r w:rsidRPr="00263132">
        <w:rPr>
          <w:szCs w:val="28"/>
        </w:rPr>
        <w:t xml:space="preserve">nâng cao chất lượng </w:t>
      </w:r>
      <w:r w:rsidR="004F6FE2" w:rsidRPr="00263132">
        <w:rPr>
          <w:szCs w:val="28"/>
        </w:rPr>
        <w:t>hoạt động</w:t>
      </w:r>
      <w:r w:rsidRPr="00263132">
        <w:rPr>
          <w:szCs w:val="28"/>
        </w:rPr>
        <w:t xml:space="preserve"> giám sát </w:t>
      </w:r>
      <w:r w:rsidR="00EA7A17" w:rsidRPr="00263132">
        <w:rPr>
          <w:szCs w:val="28"/>
        </w:rPr>
        <w:t>của HĐND</w:t>
      </w:r>
      <w:r w:rsidR="00CF7BAB" w:rsidRPr="00263132">
        <w:rPr>
          <w:szCs w:val="28"/>
        </w:rPr>
        <w:t xml:space="preserve">; </w:t>
      </w:r>
      <w:r w:rsidR="00CF7BAB" w:rsidRPr="00263132">
        <w:rPr>
          <w:rFonts w:asciiTheme="majorHAnsi" w:hAnsiTheme="majorHAnsi" w:cstheme="majorHAnsi"/>
          <w:szCs w:val="28"/>
          <w:lang w:val="it-IT"/>
        </w:rPr>
        <w:t>hoàn thành kế hoạch giám sát chuyên đề năm 2024 đã đề ra</w:t>
      </w:r>
      <w:r w:rsidR="007D4F19" w:rsidRPr="00263132">
        <w:rPr>
          <w:rFonts w:asciiTheme="majorHAnsi" w:hAnsiTheme="majorHAnsi" w:cstheme="majorHAnsi"/>
          <w:szCs w:val="28"/>
          <w:lang w:val="it-IT"/>
        </w:rPr>
        <w:t>.</w:t>
      </w:r>
      <w:r w:rsidR="00CF7BAB" w:rsidRPr="00263132">
        <w:rPr>
          <w:rFonts w:asciiTheme="majorHAnsi" w:hAnsiTheme="majorHAnsi" w:cstheme="majorHAnsi"/>
          <w:szCs w:val="28"/>
          <w:lang w:val="it-IT"/>
        </w:rPr>
        <w:t xml:space="preserve"> </w:t>
      </w:r>
      <w:r w:rsidR="007D4F19" w:rsidRPr="00263132">
        <w:rPr>
          <w:szCs w:val="28"/>
          <w:lang w:val="it-IT"/>
        </w:rPr>
        <w:t xml:space="preserve">Chỉ đạo chuẩn bị và tổ chức các phiên chất vấn tại kỳ họp HĐND, phiên chất vấn, giải trình tại </w:t>
      </w:r>
      <w:r w:rsidR="007D4F19" w:rsidRPr="00263132">
        <w:rPr>
          <w:rFonts w:asciiTheme="majorHAnsi" w:hAnsiTheme="majorHAnsi" w:cstheme="majorHAnsi"/>
          <w:szCs w:val="28"/>
          <w:lang w:val="it-IT"/>
        </w:rPr>
        <w:t>phiên họp Thường trực HĐND. T</w:t>
      </w:r>
      <w:r w:rsidR="00CF7BAB" w:rsidRPr="00263132">
        <w:rPr>
          <w:rFonts w:asciiTheme="majorHAnsi" w:hAnsiTheme="majorHAnsi" w:cstheme="majorHAnsi"/>
          <w:szCs w:val="28"/>
          <w:lang w:val="it-IT"/>
        </w:rPr>
        <w:t xml:space="preserve">hực hiện nghiêm </w:t>
      </w:r>
      <w:r w:rsidR="005035F7" w:rsidRPr="00263132">
        <w:rPr>
          <w:rFonts w:asciiTheme="majorHAnsi" w:hAnsiTheme="majorHAnsi" w:cstheme="majorHAnsi"/>
          <w:szCs w:val="28"/>
          <w:lang w:val="it-IT"/>
        </w:rPr>
        <w:t>việc</w:t>
      </w:r>
      <w:r w:rsidRPr="00263132">
        <w:rPr>
          <w:rFonts w:asciiTheme="majorHAnsi" w:hAnsiTheme="majorHAnsi" w:cstheme="majorHAnsi"/>
          <w:szCs w:val="28"/>
          <w:lang w:val="it-IT"/>
        </w:rPr>
        <w:t xml:space="preserve"> tổ chức giải trình và làm rõ trách nhiệm, đề xuất biện pháp xử lý đối với các </w:t>
      </w:r>
      <w:r w:rsidR="005035F7" w:rsidRPr="00263132">
        <w:rPr>
          <w:rFonts w:asciiTheme="majorHAnsi" w:hAnsiTheme="majorHAnsi" w:cstheme="majorHAnsi"/>
          <w:szCs w:val="28"/>
          <w:lang w:val="it-IT"/>
        </w:rPr>
        <w:t xml:space="preserve">nghị quyết, kết luận, kiến nghị giám sát của HĐND, các cơ quan của HĐND, Tổ đại biểu HĐND </w:t>
      </w:r>
      <w:r w:rsidRPr="00263132">
        <w:rPr>
          <w:rFonts w:asciiTheme="majorHAnsi" w:hAnsiTheme="majorHAnsi" w:cstheme="majorHAnsi"/>
          <w:szCs w:val="28"/>
          <w:lang w:val="it-IT"/>
        </w:rPr>
        <w:t>chậm thực hiện hoặc không thực hiện.</w:t>
      </w:r>
    </w:p>
    <w:p w14:paraId="18DEC136" w14:textId="2D89ABD1" w:rsidR="002A653E" w:rsidRPr="00263132" w:rsidRDefault="00A5152A"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lastRenderedPageBreak/>
        <w:t xml:space="preserve">2.3. </w:t>
      </w:r>
      <w:r w:rsidR="002A653E" w:rsidRPr="00263132">
        <w:rPr>
          <w:rFonts w:asciiTheme="majorHAnsi" w:hAnsiTheme="majorHAnsi" w:cstheme="majorHAnsi"/>
          <w:szCs w:val="28"/>
          <w:lang w:val="it-IT"/>
        </w:rPr>
        <w:t xml:space="preserve">Tiếp tục nâng cao chất lượng </w:t>
      </w:r>
      <w:r w:rsidRPr="00263132">
        <w:rPr>
          <w:rFonts w:asciiTheme="majorHAnsi" w:hAnsiTheme="majorHAnsi" w:cstheme="majorHAnsi"/>
          <w:szCs w:val="28"/>
          <w:lang w:val="it-IT"/>
        </w:rPr>
        <w:t>công tác tiếp xúc cử tri và giám sát việc giải quyết, trả lời kiến nghị cử tri</w:t>
      </w:r>
      <w:r w:rsidR="007D4F19" w:rsidRPr="00263132">
        <w:rPr>
          <w:rFonts w:asciiTheme="majorHAnsi" w:hAnsiTheme="majorHAnsi" w:cstheme="majorHAnsi"/>
          <w:szCs w:val="28"/>
          <w:lang w:val="it-IT"/>
        </w:rPr>
        <w:t>.</w:t>
      </w:r>
      <w:r w:rsidR="002A653E" w:rsidRPr="00263132">
        <w:rPr>
          <w:rFonts w:asciiTheme="majorHAnsi" w:hAnsiTheme="majorHAnsi" w:cstheme="majorHAnsi"/>
          <w:szCs w:val="28"/>
          <w:lang w:val="it-IT"/>
        </w:rPr>
        <w:t xml:space="preserve"> </w:t>
      </w:r>
      <w:r w:rsidR="007D4F19" w:rsidRPr="00263132">
        <w:rPr>
          <w:rFonts w:asciiTheme="majorHAnsi" w:hAnsiTheme="majorHAnsi" w:cstheme="majorHAnsi"/>
          <w:szCs w:val="28"/>
          <w:lang w:val="it-IT"/>
        </w:rPr>
        <w:t>P</w:t>
      </w:r>
      <w:r w:rsidR="002A653E" w:rsidRPr="00263132">
        <w:rPr>
          <w:rFonts w:asciiTheme="majorHAnsi" w:hAnsiTheme="majorHAnsi" w:cstheme="majorHAnsi"/>
          <w:szCs w:val="28"/>
          <w:lang w:val="it-IT"/>
        </w:rPr>
        <w:t xml:space="preserve">hối hợp UBND tỉnh nghiên cứu, rà soát, điều chỉnh, bổ sung </w:t>
      </w:r>
      <w:r w:rsidR="002A653E" w:rsidRPr="00263132">
        <w:rPr>
          <w:lang w:val="pt-BR"/>
        </w:rPr>
        <w:t xml:space="preserve">Quy chế tiếp nhận, giải quyết và trả lời kiến nghị của cử tri trên địa bàn tỉnh Kon Tum ban hành kèm theo Quyết định số 21/2020/QĐ-UBND ngày 10/7/2020. </w:t>
      </w:r>
    </w:p>
    <w:p w14:paraId="0B04819E" w14:textId="27A9CE57" w:rsidR="00A5152A" w:rsidRPr="00263132" w:rsidRDefault="00A5152A"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2.4. Thực hiện nghiêm việc tiếp công dân, tiếp nhận, xử lý và theo dõi, đôn đốc việc giải khiếu nại, tố cáo, kiến nghị, phản ảnh của công dân.</w:t>
      </w:r>
    </w:p>
    <w:p w14:paraId="46ED4E0F" w14:textId="2CFCE024" w:rsidR="00A5152A" w:rsidRPr="00263132" w:rsidRDefault="00A5152A"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2.5. </w:t>
      </w:r>
      <w:r w:rsidR="002A653E" w:rsidRPr="00263132">
        <w:rPr>
          <w:rFonts w:asciiTheme="majorHAnsi" w:hAnsiTheme="majorHAnsi" w:cstheme="majorHAnsi"/>
          <w:szCs w:val="28"/>
          <w:lang w:val="it-IT"/>
        </w:rPr>
        <w:t>Tiếp tục t</w:t>
      </w:r>
      <w:r w:rsidRPr="00263132">
        <w:rPr>
          <w:rFonts w:asciiTheme="majorHAnsi" w:hAnsiTheme="majorHAnsi" w:cstheme="majorHAnsi"/>
          <w:szCs w:val="28"/>
          <w:lang w:val="it-IT"/>
        </w:rPr>
        <w:t>ổ chức các Hội nghị giao ban giữa Thường trực HĐND cấp</w:t>
      </w:r>
      <w:r w:rsidR="004E01E7" w:rsidRPr="00263132">
        <w:rPr>
          <w:rFonts w:asciiTheme="majorHAnsi" w:hAnsiTheme="majorHAnsi" w:cstheme="majorHAnsi"/>
          <w:szCs w:val="28"/>
          <w:lang w:val="it-IT"/>
        </w:rPr>
        <w:t xml:space="preserve"> </w:t>
      </w:r>
      <w:r w:rsidRPr="00263132">
        <w:rPr>
          <w:rFonts w:asciiTheme="majorHAnsi" w:hAnsiTheme="majorHAnsi" w:cstheme="majorHAnsi"/>
          <w:szCs w:val="28"/>
          <w:lang w:val="it-IT"/>
        </w:rPr>
        <w:t>huyện với cấp xã</w:t>
      </w:r>
      <w:r w:rsidR="002A653E" w:rsidRPr="00263132">
        <w:rPr>
          <w:rFonts w:asciiTheme="majorHAnsi" w:hAnsiTheme="majorHAnsi" w:cstheme="majorHAnsi"/>
          <w:szCs w:val="28"/>
          <w:lang w:val="it-IT"/>
        </w:rPr>
        <w:t xml:space="preserve"> để</w:t>
      </w:r>
      <w:r w:rsidRPr="00263132">
        <w:rPr>
          <w:rFonts w:asciiTheme="majorHAnsi" w:hAnsiTheme="majorHAnsi" w:cstheme="majorHAnsi"/>
          <w:szCs w:val="28"/>
          <w:lang w:val="it-IT"/>
        </w:rPr>
        <w:t xml:space="preserve"> </w:t>
      </w:r>
      <w:r w:rsidR="004E01E7" w:rsidRPr="00263132">
        <w:rPr>
          <w:rFonts w:asciiTheme="majorHAnsi" w:hAnsiTheme="majorHAnsi" w:cstheme="majorHAnsi"/>
          <w:szCs w:val="28"/>
          <w:lang w:val="it-IT"/>
        </w:rPr>
        <w:t xml:space="preserve">chỉ đạo, </w:t>
      </w:r>
      <w:r w:rsidRPr="00263132">
        <w:rPr>
          <w:rFonts w:asciiTheme="majorHAnsi" w:hAnsiTheme="majorHAnsi" w:cstheme="majorHAnsi"/>
          <w:szCs w:val="28"/>
          <w:lang w:val="it-IT"/>
        </w:rPr>
        <w:t>hướng dẫn thực hiện đúng chức năng, nhiệm vụ theo quy định của pháp luật.</w:t>
      </w:r>
    </w:p>
    <w:p w14:paraId="7C2F807E" w14:textId="6713A185" w:rsidR="004015C7" w:rsidRPr="00263132" w:rsidRDefault="004015C7"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2.6. Thực hiện đầy đủ, hiệu quả các nhiệm vụ khác do cấp có thẩm quyền giao.</w:t>
      </w:r>
    </w:p>
    <w:p w14:paraId="7A27D7CB" w14:textId="629145B7" w:rsidR="006B55AF" w:rsidRPr="00263132" w:rsidRDefault="00621F9A" w:rsidP="005E057B">
      <w:pPr>
        <w:pStyle w:val="TS"/>
        <w:rPr>
          <w:rFonts w:asciiTheme="majorHAnsi" w:hAnsiTheme="majorHAnsi" w:cstheme="majorHAnsi"/>
          <w:szCs w:val="28"/>
          <w:lang w:val="it-IT"/>
        </w:rPr>
      </w:pPr>
      <w:r w:rsidRPr="00263132">
        <w:rPr>
          <w:rFonts w:asciiTheme="majorHAnsi" w:hAnsiTheme="majorHAnsi" w:cstheme="majorHAnsi"/>
          <w:szCs w:val="28"/>
          <w:lang w:val="it-IT"/>
        </w:rPr>
        <w:t xml:space="preserve">Trên đây là </w:t>
      </w:r>
      <w:r w:rsidR="006D2C5F" w:rsidRPr="00263132">
        <w:rPr>
          <w:rFonts w:asciiTheme="majorHAnsi" w:hAnsiTheme="majorHAnsi" w:cstheme="majorHAnsi"/>
          <w:szCs w:val="28"/>
          <w:lang w:val="it-IT"/>
        </w:rPr>
        <w:t>b</w:t>
      </w:r>
      <w:r w:rsidRPr="00263132">
        <w:rPr>
          <w:rFonts w:asciiTheme="majorHAnsi" w:hAnsiTheme="majorHAnsi" w:cstheme="majorHAnsi"/>
          <w:szCs w:val="28"/>
          <w:lang w:val="it-IT"/>
        </w:rPr>
        <w:t xml:space="preserve">áo cáo </w:t>
      </w:r>
      <w:r w:rsidR="006B55AF" w:rsidRPr="00263132">
        <w:rPr>
          <w:rFonts w:asciiTheme="majorHAnsi" w:hAnsiTheme="majorHAnsi" w:cstheme="majorHAnsi"/>
          <w:szCs w:val="28"/>
          <w:lang w:val="it-IT"/>
        </w:rPr>
        <w:t>t</w:t>
      </w:r>
      <w:r w:rsidR="006B55AF" w:rsidRPr="00263132">
        <w:rPr>
          <w:rFonts w:asciiTheme="majorHAnsi" w:hAnsiTheme="majorHAnsi" w:cstheme="majorHAnsi"/>
          <w:szCs w:val="28"/>
        </w:rPr>
        <w:t>ổng hợp kết quả hoạt động của HĐND tỉnh, huyện, thành phố</w:t>
      </w:r>
      <w:r w:rsidR="00802DD6" w:rsidRPr="00263132">
        <w:rPr>
          <w:rFonts w:asciiTheme="majorHAnsi" w:hAnsiTheme="majorHAnsi" w:cstheme="majorHAnsi"/>
          <w:szCs w:val="28"/>
        </w:rPr>
        <w:t xml:space="preserve"> 6 tháng đầu</w:t>
      </w:r>
      <w:r w:rsidR="006B55AF" w:rsidRPr="00263132">
        <w:rPr>
          <w:rFonts w:asciiTheme="majorHAnsi" w:hAnsiTheme="majorHAnsi" w:cstheme="majorHAnsi"/>
          <w:szCs w:val="28"/>
        </w:rPr>
        <w:t xml:space="preserve"> năm 202</w:t>
      </w:r>
      <w:r w:rsidR="00802DD6" w:rsidRPr="00263132">
        <w:rPr>
          <w:rFonts w:asciiTheme="majorHAnsi" w:hAnsiTheme="majorHAnsi" w:cstheme="majorHAnsi"/>
          <w:szCs w:val="28"/>
        </w:rPr>
        <w:t>4</w:t>
      </w:r>
      <w:r w:rsidR="006B55AF" w:rsidRPr="00263132">
        <w:rPr>
          <w:rFonts w:asciiTheme="majorHAnsi" w:hAnsiTheme="majorHAnsi" w:cstheme="majorHAnsi"/>
          <w:szCs w:val="28"/>
        </w:rPr>
        <w:t>, nhiệm kỳ 2021-2026./.</w:t>
      </w:r>
    </w:p>
    <w:p w14:paraId="2EBF9B2C" w14:textId="77777777" w:rsidR="00621F9A" w:rsidRPr="00263132" w:rsidRDefault="00621F9A" w:rsidP="00621F9A">
      <w:pPr>
        <w:spacing w:after="0" w:line="240" w:lineRule="auto"/>
        <w:ind w:firstLine="720"/>
        <w:rPr>
          <w:rFonts w:asciiTheme="majorHAnsi" w:hAnsiTheme="majorHAnsi" w:cstheme="majorHAnsi"/>
          <w:sz w:val="28"/>
          <w:szCs w:val="28"/>
          <w:lang w:val="nl-NL"/>
        </w:rPr>
      </w:pPr>
    </w:p>
    <w:tbl>
      <w:tblPr>
        <w:tblW w:w="0" w:type="auto"/>
        <w:tblLook w:val="04A0" w:firstRow="1" w:lastRow="0" w:firstColumn="1" w:lastColumn="0" w:noHBand="0" w:noVBand="1"/>
      </w:tblPr>
      <w:tblGrid>
        <w:gridCol w:w="4928"/>
        <w:gridCol w:w="4360"/>
      </w:tblGrid>
      <w:tr w:rsidR="00947CCA" w:rsidRPr="00263132" w14:paraId="7616D8FA" w14:textId="77777777" w:rsidTr="005B7FE3">
        <w:tc>
          <w:tcPr>
            <w:tcW w:w="4928" w:type="dxa"/>
            <w:shd w:val="clear" w:color="auto" w:fill="auto"/>
          </w:tcPr>
          <w:p w14:paraId="07B0B331" w14:textId="77777777" w:rsidR="00621F9A" w:rsidRPr="00263132" w:rsidRDefault="00621F9A" w:rsidP="00621F9A">
            <w:pPr>
              <w:spacing w:after="0" w:line="240" w:lineRule="auto"/>
              <w:rPr>
                <w:rFonts w:asciiTheme="majorHAnsi" w:hAnsiTheme="majorHAnsi" w:cstheme="majorHAnsi"/>
                <w:b/>
                <w:i/>
                <w:sz w:val="24"/>
                <w:szCs w:val="24"/>
                <w:lang w:val="nl-NL"/>
              </w:rPr>
            </w:pPr>
            <w:r w:rsidRPr="00263132">
              <w:rPr>
                <w:rFonts w:asciiTheme="majorHAnsi" w:hAnsiTheme="majorHAnsi" w:cstheme="majorHAnsi"/>
                <w:b/>
                <w:i/>
                <w:sz w:val="24"/>
                <w:szCs w:val="24"/>
                <w:lang w:val="nl-NL"/>
              </w:rPr>
              <w:t>Nơi nhận:</w:t>
            </w:r>
          </w:p>
          <w:p w14:paraId="20D707DD" w14:textId="77777777" w:rsidR="00621F9A" w:rsidRPr="00263132" w:rsidRDefault="00621F9A" w:rsidP="007C4846">
            <w:pPr>
              <w:spacing w:after="0" w:line="240" w:lineRule="auto"/>
              <w:jc w:val="both"/>
              <w:rPr>
                <w:rFonts w:asciiTheme="majorHAnsi" w:hAnsiTheme="majorHAnsi" w:cstheme="majorHAnsi"/>
                <w:lang w:val="nl-NL"/>
              </w:rPr>
            </w:pPr>
            <w:r w:rsidRPr="00263132">
              <w:rPr>
                <w:rFonts w:asciiTheme="majorHAnsi" w:hAnsiTheme="majorHAnsi" w:cstheme="majorHAnsi"/>
                <w:lang w:val="nl-NL"/>
              </w:rPr>
              <w:t>- Thường trực Tỉnh ủy (báo cáo);</w:t>
            </w:r>
          </w:p>
          <w:p w14:paraId="74557170" w14:textId="77777777" w:rsidR="00621F9A" w:rsidRPr="00263132" w:rsidRDefault="00621F9A" w:rsidP="007C4846">
            <w:pPr>
              <w:spacing w:after="0" w:line="240" w:lineRule="auto"/>
              <w:jc w:val="both"/>
              <w:rPr>
                <w:rFonts w:asciiTheme="majorHAnsi" w:hAnsiTheme="majorHAnsi" w:cstheme="majorHAnsi"/>
                <w:lang w:val="nl-NL"/>
              </w:rPr>
            </w:pPr>
            <w:r w:rsidRPr="00263132">
              <w:rPr>
                <w:rFonts w:asciiTheme="majorHAnsi" w:hAnsiTheme="majorHAnsi" w:cstheme="majorHAnsi"/>
                <w:lang w:val="nl-NL"/>
              </w:rPr>
              <w:t>- Thường trực HĐND tỉnh;</w:t>
            </w:r>
          </w:p>
          <w:p w14:paraId="0CEDD2D2" w14:textId="2FC475AA" w:rsidR="00621F9A" w:rsidRPr="00263132" w:rsidRDefault="00621F9A" w:rsidP="007C4846">
            <w:pPr>
              <w:spacing w:after="0" w:line="240" w:lineRule="auto"/>
              <w:jc w:val="both"/>
              <w:rPr>
                <w:rFonts w:asciiTheme="majorHAnsi" w:hAnsiTheme="majorHAnsi" w:cstheme="majorHAnsi"/>
                <w:lang w:val="nl-NL"/>
              </w:rPr>
            </w:pPr>
            <w:r w:rsidRPr="00263132">
              <w:rPr>
                <w:rFonts w:asciiTheme="majorHAnsi" w:hAnsiTheme="majorHAnsi" w:cstheme="majorHAnsi"/>
                <w:lang w:val="nl-NL"/>
              </w:rPr>
              <w:t>- UBND tỉnh;</w:t>
            </w:r>
          </w:p>
          <w:p w14:paraId="1EE2BD39" w14:textId="0423F2E6" w:rsidR="0069547F" w:rsidRPr="00263132" w:rsidRDefault="0069547F" w:rsidP="007C4846">
            <w:pPr>
              <w:spacing w:after="0" w:line="240" w:lineRule="auto"/>
              <w:jc w:val="both"/>
              <w:rPr>
                <w:rFonts w:asciiTheme="majorHAnsi" w:hAnsiTheme="majorHAnsi" w:cstheme="majorHAnsi"/>
                <w:lang w:val="nl-NL"/>
              </w:rPr>
            </w:pPr>
            <w:r w:rsidRPr="00263132">
              <w:rPr>
                <w:rFonts w:asciiTheme="majorHAnsi" w:hAnsiTheme="majorHAnsi" w:cstheme="majorHAnsi"/>
                <w:lang w:val="nl-NL"/>
              </w:rPr>
              <w:t>- Đoàn ĐBQH tỉnh;</w:t>
            </w:r>
          </w:p>
          <w:p w14:paraId="1ABD82F4" w14:textId="5651D9F3"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Ban Thường trực Ủy ban MTTQ</w:t>
            </w:r>
            <w:r w:rsidR="00987612" w:rsidRPr="00263132">
              <w:rPr>
                <w:rFonts w:asciiTheme="majorHAnsi" w:hAnsiTheme="majorHAnsi" w:cstheme="majorHAnsi"/>
                <w:lang w:val="en-US"/>
              </w:rPr>
              <w:t xml:space="preserve"> Việt Nam</w:t>
            </w:r>
            <w:r w:rsidRPr="00263132">
              <w:rPr>
                <w:rFonts w:asciiTheme="majorHAnsi" w:hAnsiTheme="majorHAnsi" w:cstheme="majorHAnsi"/>
              </w:rPr>
              <w:t xml:space="preserve"> tỉnh;</w:t>
            </w:r>
          </w:p>
          <w:p w14:paraId="73559B1C" w14:textId="77777777"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Các Ban của HĐND tỉnh;</w:t>
            </w:r>
          </w:p>
          <w:p w14:paraId="362C8486" w14:textId="77777777"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Thường trực HĐND và Ban của HĐND các huyện, thành phố;</w:t>
            </w:r>
          </w:p>
          <w:p w14:paraId="64E4CC30" w14:textId="77777777"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Các Tổ đại biểu HĐND tỉnh;</w:t>
            </w:r>
          </w:p>
          <w:p w14:paraId="387A4087" w14:textId="77777777"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Đại biểu HĐND tỉnh;</w:t>
            </w:r>
          </w:p>
          <w:p w14:paraId="450A54E2" w14:textId="77777777"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Văn phòng Đoàn ĐBQH và HĐND tỉnh;</w:t>
            </w:r>
          </w:p>
          <w:p w14:paraId="6A3A0C51" w14:textId="3B275C5B" w:rsidR="00621F9A" w:rsidRPr="00263132" w:rsidRDefault="00621F9A" w:rsidP="007C4846">
            <w:pPr>
              <w:spacing w:after="0" w:line="240" w:lineRule="auto"/>
              <w:jc w:val="both"/>
              <w:rPr>
                <w:rFonts w:asciiTheme="majorHAnsi" w:hAnsiTheme="majorHAnsi" w:cstheme="majorHAnsi"/>
              </w:rPr>
            </w:pPr>
            <w:r w:rsidRPr="00263132">
              <w:rPr>
                <w:rFonts w:asciiTheme="majorHAnsi" w:hAnsiTheme="majorHAnsi" w:cstheme="majorHAnsi"/>
              </w:rPr>
              <w:t>- Văn phòng HĐND-UBND các huyện, thành phố;</w:t>
            </w:r>
          </w:p>
          <w:p w14:paraId="4FF77403" w14:textId="4B2F8CC5" w:rsidR="00621F9A" w:rsidRPr="00263132" w:rsidRDefault="00621F9A" w:rsidP="007C4846">
            <w:pPr>
              <w:spacing w:after="0" w:line="240" w:lineRule="auto"/>
              <w:jc w:val="both"/>
              <w:rPr>
                <w:rFonts w:asciiTheme="majorHAnsi" w:hAnsiTheme="majorHAnsi" w:cstheme="majorHAnsi"/>
                <w:sz w:val="28"/>
                <w:szCs w:val="28"/>
              </w:rPr>
            </w:pPr>
            <w:r w:rsidRPr="00263132">
              <w:rPr>
                <w:rFonts w:asciiTheme="majorHAnsi" w:hAnsiTheme="majorHAnsi" w:cstheme="majorHAnsi"/>
              </w:rPr>
              <w:t>- Lưu: VT, TH</w:t>
            </w:r>
            <w:r w:rsidR="0042591A" w:rsidRPr="00263132">
              <w:rPr>
                <w:rFonts w:asciiTheme="majorHAnsi" w:hAnsiTheme="majorHAnsi" w:cstheme="majorHAnsi"/>
                <w:lang w:val="en-US"/>
              </w:rPr>
              <w:t>, CTHĐND</w:t>
            </w:r>
            <w:r w:rsidRPr="00263132">
              <w:rPr>
                <w:rFonts w:asciiTheme="majorHAnsi" w:hAnsiTheme="majorHAnsi" w:cstheme="majorHAnsi"/>
              </w:rPr>
              <w:t>.</w:t>
            </w:r>
          </w:p>
        </w:tc>
        <w:tc>
          <w:tcPr>
            <w:tcW w:w="4360" w:type="dxa"/>
            <w:shd w:val="clear" w:color="auto" w:fill="auto"/>
          </w:tcPr>
          <w:p w14:paraId="632A8934" w14:textId="77777777" w:rsidR="00621F9A" w:rsidRPr="00263132" w:rsidRDefault="00621F9A" w:rsidP="00621F9A">
            <w:pPr>
              <w:spacing w:after="0" w:line="240" w:lineRule="auto"/>
              <w:jc w:val="center"/>
              <w:rPr>
                <w:rFonts w:asciiTheme="majorHAnsi" w:hAnsiTheme="majorHAnsi" w:cstheme="majorHAnsi"/>
                <w:b/>
                <w:sz w:val="28"/>
                <w:szCs w:val="28"/>
              </w:rPr>
            </w:pPr>
            <w:r w:rsidRPr="00263132">
              <w:rPr>
                <w:rFonts w:asciiTheme="majorHAnsi" w:hAnsiTheme="majorHAnsi" w:cstheme="majorHAnsi"/>
                <w:b/>
                <w:sz w:val="28"/>
                <w:szCs w:val="28"/>
              </w:rPr>
              <w:t>TM. THƯỜNG TRỰC HĐND</w:t>
            </w:r>
          </w:p>
          <w:p w14:paraId="71DE823A" w14:textId="30C845DB" w:rsidR="00621F9A" w:rsidRPr="00263132" w:rsidRDefault="00621F9A" w:rsidP="00621F9A">
            <w:pPr>
              <w:spacing w:after="0" w:line="240" w:lineRule="auto"/>
              <w:jc w:val="center"/>
              <w:rPr>
                <w:rFonts w:asciiTheme="majorHAnsi" w:hAnsiTheme="majorHAnsi" w:cstheme="majorHAnsi"/>
                <w:b/>
                <w:bCs/>
                <w:sz w:val="28"/>
                <w:szCs w:val="28"/>
              </w:rPr>
            </w:pPr>
            <w:r w:rsidRPr="00263132">
              <w:rPr>
                <w:rFonts w:asciiTheme="majorHAnsi" w:hAnsiTheme="majorHAnsi" w:cstheme="majorHAnsi"/>
                <w:b/>
                <w:bCs/>
                <w:sz w:val="28"/>
                <w:szCs w:val="28"/>
              </w:rPr>
              <w:t>CHỦ TỊCH</w:t>
            </w:r>
          </w:p>
          <w:p w14:paraId="160C6F4F" w14:textId="5D7DBB86" w:rsidR="001179CF" w:rsidRPr="00263132" w:rsidRDefault="001179CF" w:rsidP="001A2676">
            <w:pPr>
              <w:spacing w:after="0" w:line="240" w:lineRule="auto"/>
              <w:jc w:val="center"/>
              <w:rPr>
                <w:rFonts w:asciiTheme="majorHAnsi" w:hAnsiTheme="majorHAnsi" w:cstheme="majorHAnsi"/>
                <w:b/>
                <w:bCs/>
                <w:sz w:val="28"/>
                <w:szCs w:val="28"/>
                <w:lang w:val="en-US"/>
              </w:rPr>
            </w:pPr>
          </w:p>
        </w:tc>
      </w:tr>
    </w:tbl>
    <w:p w14:paraId="353E447B" w14:textId="77777777" w:rsidR="00DA6B59" w:rsidRPr="00263132" w:rsidRDefault="00DA6B59" w:rsidP="00DA4118">
      <w:pPr>
        <w:spacing w:after="0" w:line="240" w:lineRule="auto"/>
        <w:rPr>
          <w:rFonts w:asciiTheme="majorHAnsi" w:hAnsiTheme="majorHAnsi" w:cstheme="majorHAnsi"/>
          <w:sz w:val="28"/>
          <w:szCs w:val="28"/>
        </w:rPr>
      </w:pPr>
    </w:p>
    <w:sectPr w:rsidR="00DA6B59" w:rsidRPr="00263132" w:rsidSect="008C453D">
      <w:headerReference w:type="default" r:id="rId8"/>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D563" w14:textId="77777777" w:rsidR="00C16E18" w:rsidRDefault="00C16E18" w:rsidP="00621F9A">
      <w:pPr>
        <w:spacing w:after="0" w:line="240" w:lineRule="auto"/>
      </w:pPr>
      <w:r>
        <w:separator/>
      </w:r>
    </w:p>
  </w:endnote>
  <w:endnote w:type="continuationSeparator" w:id="0">
    <w:p w14:paraId="72F0A3AE" w14:textId="77777777" w:rsidR="00C16E18" w:rsidRDefault="00C16E18" w:rsidP="0062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86412" w14:textId="77777777" w:rsidR="00C16E18" w:rsidRDefault="00C16E18" w:rsidP="00621F9A">
      <w:pPr>
        <w:spacing w:after="0" w:line="240" w:lineRule="auto"/>
      </w:pPr>
      <w:r>
        <w:separator/>
      </w:r>
    </w:p>
  </w:footnote>
  <w:footnote w:type="continuationSeparator" w:id="0">
    <w:p w14:paraId="671047F4" w14:textId="77777777" w:rsidR="00C16E18" w:rsidRDefault="00C16E18" w:rsidP="00621F9A">
      <w:pPr>
        <w:spacing w:after="0" w:line="240" w:lineRule="auto"/>
      </w:pPr>
      <w:r>
        <w:continuationSeparator/>
      </w:r>
    </w:p>
  </w:footnote>
  <w:footnote w:id="1">
    <w:p w14:paraId="386B227E" w14:textId="0AAF3B2D" w:rsidR="00780DFB" w:rsidRPr="008320E6" w:rsidRDefault="00780DFB" w:rsidP="00DA036F">
      <w:pPr>
        <w:pStyle w:val="TS"/>
        <w:spacing w:before="60" w:after="0"/>
        <w:ind w:firstLine="284"/>
        <w:rPr>
          <w:rFonts w:asciiTheme="majorHAnsi" w:hAnsiTheme="majorHAnsi" w:cstheme="majorHAnsi"/>
          <w:sz w:val="20"/>
          <w:szCs w:val="20"/>
        </w:rPr>
      </w:pPr>
      <w:r w:rsidRPr="008320E6">
        <w:rPr>
          <w:rFonts w:asciiTheme="majorHAnsi" w:hAnsiTheme="majorHAnsi" w:cstheme="majorHAnsi"/>
          <w:sz w:val="20"/>
          <w:szCs w:val="20"/>
          <w:vertAlign w:val="superscript"/>
        </w:rPr>
        <w:t>(</w:t>
      </w:r>
      <w:r w:rsidRPr="008320E6">
        <w:rPr>
          <w:rStyle w:val="FootnoteReference"/>
          <w:rFonts w:asciiTheme="majorHAnsi" w:hAnsiTheme="majorHAnsi" w:cstheme="majorHAnsi"/>
          <w:sz w:val="20"/>
          <w:szCs w:val="20"/>
        </w:rPr>
        <w:footnoteRef/>
      </w:r>
      <w:r w:rsidRPr="008320E6">
        <w:rPr>
          <w:rFonts w:asciiTheme="majorHAnsi" w:hAnsiTheme="majorHAnsi" w:cstheme="majorHAnsi"/>
          <w:sz w:val="20"/>
          <w:szCs w:val="20"/>
          <w:vertAlign w:val="superscript"/>
        </w:rPr>
        <w:t>)</w:t>
      </w:r>
      <w:r w:rsidRPr="008320E6">
        <w:rPr>
          <w:rFonts w:asciiTheme="majorHAnsi" w:hAnsiTheme="majorHAnsi" w:cstheme="majorHAnsi"/>
          <w:sz w:val="20"/>
          <w:szCs w:val="20"/>
        </w:rPr>
        <w:t xml:space="preserve"> Thời gian tổ chức kỳ họp và những nội dung lớn đều được xin ý kiến thường trực, ban thường vụ cấp ủy theo Quy chế làm việc của Tỉnh ủy và các huyện ủy, thành ủy; đối với HĐND tỉnh, những vấn đề liên quan đến báo cáo, dự thảo nghị quyết còn có ý kiến khác nhau đều được báo cáo Đảng đoàn HĐND tỉnh và xin ý kiến Ban Thường vụ Tỉnh ủy.</w:t>
      </w:r>
    </w:p>
  </w:footnote>
  <w:footnote w:id="2">
    <w:p w14:paraId="40014CAD" w14:textId="762C1BC9"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đã chủ động phối hợp với UBND, Ủy ban MTTQ Việt Nam, các cơ quan có liên quan rà soát, xác định nội dung, thời gian tổ chức kỳ họp; kịp thời ban hành thông báo để các cơ quan, đơn vị có nội dung trình, các Ban của HĐND sớm chuẩn bị.</w:t>
      </w:r>
    </w:p>
  </w:footnote>
  <w:footnote w:id="3">
    <w:p w14:paraId="65DD396A" w14:textId="184D50B4"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sidRPr="008320E6">
        <w:rPr>
          <w:rFonts w:asciiTheme="majorHAnsi" w:hAnsiTheme="majorHAnsi" w:cstheme="majorHAnsi"/>
          <w:lang w:val="sv-SE"/>
        </w:rPr>
        <w:t xml:space="preserve">Kỳ họp HĐND các cấp tiếp tục sử dụng tài liệu điện tử; công tác tuyên truyền trước, trong và sau kỳ họp được chú trọng; các phiên họp tại hội trường được HĐND tỉnh, huyện Kon Plông, Sa Thầy được truyền hình, truyền thanh trực tiếp; phiên thảo luận tại Tổ kỳ họp HĐND tỉnh </w:t>
      </w:r>
      <w:r w:rsidR="00375234">
        <w:rPr>
          <w:rFonts w:asciiTheme="majorHAnsi" w:hAnsiTheme="majorHAnsi" w:cstheme="majorHAnsi"/>
          <w:lang w:val="sv-SE"/>
        </w:rPr>
        <w:t>có</w:t>
      </w:r>
      <w:r w:rsidRPr="008320E6">
        <w:rPr>
          <w:rFonts w:asciiTheme="majorHAnsi" w:hAnsiTheme="majorHAnsi" w:cstheme="majorHAnsi"/>
          <w:lang w:val="sv-SE"/>
        </w:rPr>
        <w:t xml:space="preserve"> phóng viên các cơ quan báo chí tác nghiệp </w:t>
      </w:r>
      <w:r w:rsidR="00375234" w:rsidRPr="00FB39E2">
        <w:rPr>
          <w:color w:val="FF0000"/>
          <w:lang w:val="sv-SE"/>
        </w:rPr>
        <w:t>để đưa tin trên các phương tiện thông tin đại chúng</w:t>
      </w:r>
      <w:r w:rsidRPr="008320E6">
        <w:rPr>
          <w:rFonts w:asciiTheme="majorHAnsi" w:hAnsiTheme="majorHAnsi" w:cstheme="majorHAnsi"/>
          <w:lang w:val="sv-SE"/>
        </w:rPr>
        <w:t>; p</w:t>
      </w:r>
      <w:r w:rsidRPr="008320E6">
        <w:rPr>
          <w:rFonts w:asciiTheme="majorHAnsi" w:hAnsiTheme="majorHAnsi" w:cstheme="majorHAnsi"/>
          <w:lang w:val="nl-NL"/>
        </w:rPr>
        <w:t xml:space="preserve">hiên chất vấn tại kỳ họp HĐND thành phố Kon Tum được thông tin rộng rãi trên hệ thống truyền thanh để cử tri và Nhân dân biết, theo dõi; </w:t>
      </w:r>
      <w:r w:rsidRPr="008320E6">
        <w:rPr>
          <w:rFonts w:asciiTheme="majorHAnsi" w:hAnsiTheme="majorHAnsi" w:cstheme="majorHAnsi"/>
          <w:lang w:val="sv-SE"/>
        </w:rPr>
        <w:t>nghị quyết sau khi được ban hành đều được đăng tải công khai trên Trang TTĐT.</w:t>
      </w:r>
    </w:p>
  </w:footnote>
  <w:footnote w:id="4">
    <w:p w14:paraId="03921FCB" w14:textId="7348AA50"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tỉnh.</w:t>
      </w:r>
    </w:p>
  </w:footnote>
  <w:footnote w:id="5">
    <w:p w14:paraId="10E0E6A8" w14:textId="406F2BB4"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huyện Đăk Hà.</w:t>
      </w:r>
    </w:p>
  </w:footnote>
  <w:footnote w:id="6">
    <w:p w14:paraId="1D553AE1" w14:textId="2BAD2616"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HĐND tỉnh ban hành 04 nghị quyết.</w:t>
      </w:r>
    </w:p>
  </w:footnote>
  <w:footnote w:id="7">
    <w:p w14:paraId="0AEA6139" w14:textId="49CB89FE"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HĐND tỉnh điều chỉnh, sửa đổi, bổ sung 07 nghị quyết; bãi bỏ 01 nghị quyết; HĐND cấp huyện sửa đổi, bổ sung 01 nghị quyết và bãi bỏ 02 nghị quyết.</w:t>
      </w:r>
    </w:p>
  </w:footnote>
  <w:footnote w:id="8">
    <w:p w14:paraId="660C6026" w14:textId="67AC59AF"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Huyện Đăk Glei tăng 10,1%, huyện Đăk Hà tăng 17,75%, huyện Ngọc Hồi tăng 11,7%, huyện Kon Rẫy tăng 11,2%.</w:t>
      </w:r>
    </w:p>
  </w:footnote>
  <w:footnote w:id="9">
    <w:p w14:paraId="18450C44" w14:textId="0B96A79B"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sidRPr="008320E6">
        <w:rPr>
          <w:rFonts w:asciiTheme="majorHAnsi" w:eastAsiaTheme="minorHAnsi" w:hAnsiTheme="majorHAnsi" w:cstheme="majorHAnsi"/>
        </w:rPr>
        <w:t xml:space="preserve">Huyện Sa Thầy đạt </w:t>
      </w:r>
      <w:r w:rsidRPr="008320E6">
        <w:rPr>
          <w:rStyle w:val="fontstyle01"/>
          <w:rFonts w:asciiTheme="majorHAnsi" w:hAnsiTheme="majorHAnsi" w:cstheme="majorHAnsi"/>
          <w:color w:val="auto"/>
          <w:sz w:val="20"/>
          <w:szCs w:val="20"/>
        </w:rPr>
        <w:t>74,29% dự toán, tăng 94,37% so với cùng kỳ; h</w:t>
      </w:r>
      <w:r w:rsidRPr="008320E6">
        <w:rPr>
          <w:rFonts w:asciiTheme="majorHAnsi" w:hAnsiTheme="majorHAnsi" w:cstheme="majorHAnsi"/>
        </w:rPr>
        <w:t xml:space="preserve">uyện Đăk Glei ước </w:t>
      </w:r>
      <w:r w:rsidRPr="008320E6">
        <w:rPr>
          <w:rStyle w:val="fontstyle01"/>
          <w:rFonts w:asciiTheme="majorHAnsi" w:hAnsiTheme="majorHAnsi" w:cstheme="majorHAnsi"/>
          <w:color w:val="auto"/>
          <w:sz w:val="20"/>
          <w:szCs w:val="20"/>
        </w:rPr>
        <w:t xml:space="preserve">đạt 82% dự toán, tăng </w:t>
      </w:r>
      <w:r w:rsidRPr="008320E6">
        <w:rPr>
          <w:rFonts w:asciiTheme="majorHAnsi" w:eastAsiaTheme="minorHAnsi" w:hAnsiTheme="majorHAnsi" w:cstheme="majorHAnsi"/>
          <w:lang w:val="vi-VN"/>
        </w:rPr>
        <w:t>61,4% so với cùng kỳ</w:t>
      </w:r>
      <w:r w:rsidRPr="008320E6">
        <w:rPr>
          <w:rFonts w:asciiTheme="majorHAnsi" w:eastAsiaTheme="minorHAnsi" w:hAnsiTheme="majorHAnsi" w:cstheme="majorHAnsi"/>
        </w:rPr>
        <w:t>; huyện Kon Rẫy đạt 65% dự toán</w:t>
      </w:r>
      <w:r w:rsidRPr="008320E6">
        <w:rPr>
          <w:rStyle w:val="fontstyle01"/>
          <w:rFonts w:asciiTheme="majorHAnsi" w:hAnsiTheme="majorHAnsi" w:cstheme="majorHAnsi"/>
          <w:color w:val="auto"/>
          <w:sz w:val="20"/>
          <w:szCs w:val="20"/>
        </w:rPr>
        <w:t>.</w:t>
      </w:r>
    </w:p>
  </w:footnote>
  <w:footnote w:id="10">
    <w:p w14:paraId="72425349" w14:textId="3F689BB6"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bookmarkStart w:id="7" w:name="_Hlk174009963"/>
      <w:r w:rsidRPr="008320E6">
        <w:rPr>
          <w:rFonts w:asciiTheme="majorHAnsi" w:hAnsiTheme="majorHAnsi" w:cstheme="majorHAnsi"/>
        </w:rPr>
        <w:t>Cụ thể: huyện Đăk Hà 04, huyện Đăk Tô 03, huyện Ia H’Drai 02, huyện Kon Plông 07, huyện Kon Rẫy 02, huyện Ngọc Hồi 04, huyện Sa Thầy 06, huyện Tu Mơ Rông 01, thành phố Kon Tum 03.</w:t>
      </w:r>
    </w:p>
    <w:bookmarkEnd w:id="7"/>
  </w:footnote>
  <w:footnote w:id="11">
    <w:p w14:paraId="378FCEC9" w14:textId="70932CDD"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Như: Kon Plông, Sa Thầy.</w:t>
      </w:r>
    </w:p>
  </w:footnote>
  <w:footnote w:id="12">
    <w:p w14:paraId="23596104" w14:textId="6E35C19E"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Huyện Ia H’Drai không giám sát việc giải quyết kiến nghị cử tri theo quy định của khoản 3 Điều 90 Luật Tổ chức chính quyền địa phương: </w:t>
      </w:r>
      <w:r w:rsidRPr="008320E6">
        <w:rPr>
          <w:rFonts w:asciiTheme="majorHAnsi" w:hAnsiTheme="majorHAnsi" w:cstheme="majorHAnsi"/>
          <w:i/>
          <w:iCs/>
        </w:rPr>
        <w:t>“</w:t>
      </w:r>
      <w:r w:rsidRPr="008320E6">
        <w:rPr>
          <w:rFonts w:asciiTheme="majorHAnsi" w:hAnsiTheme="majorHAnsi" w:cstheme="majorHAnsi"/>
          <w:i/>
          <w:iCs/>
          <w:u w:val="single"/>
          <w:lang w:val="vi-VN"/>
        </w:rPr>
        <w:t>Tại các kỳ họp sau kỳ họp thứ nhất</w:t>
      </w:r>
      <w:r w:rsidRPr="008320E6">
        <w:rPr>
          <w:rFonts w:asciiTheme="majorHAnsi" w:hAnsiTheme="majorHAnsi" w:cstheme="majorHAnsi"/>
          <w:i/>
          <w:iCs/>
        </w:rPr>
        <w:t xml:space="preserve">, </w:t>
      </w:r>
      <w:r w:rsidRPr="008320E6">
        <w:rPr>
          <w:rFonts w:asciiTheme="majorHAnsi" w:hAnsiTheme="majorHAnsi" w:cstheme="majorHAnsi"/>
          <w:i/>
          <w:iCs/>
          <w:lang w:val="vi-VN"/>
        </w:rPr>
        <w:t xml:space="preserve">Thường trực Hội đồng nhân dân phối hợp với </w:t>
      </w:r>
      <w:r w:rsidRPr="008320E6">
        <w:rPr>
          <w:rFonts w:asciiTheme="majorHAnsi" w:hAnsiTheme="majorHAnsi" w:cstheme="majorHAnsi"/>
          <w:i/>
          <w:iCs/>
          <w:shd w:val="solid" w:color="FFFFFF" w:fill="auto"/>
          <w:lang w:val="vi-VN"/>
        </w:rPr>
        <w:t>Ủy ban</w:t>
      </w:r>
      <w:r w:rsidRPr="008320E6">
        <w:rPr>
          <w:rFonts w:asciiTheme="majorHAnsi" w:hAnsiTheme="majorHAnsi" w:cstheme="majorHAnsi"/>
          <w:i/>
          <w:iCs/>
          <w:lang w:val="vi-VN"/>
        </w:rPr>
        <w:t xml:space="preserve"> Mặt trận Tổ quốc Việt Nam cùng cấp trình Hội đồng nhân dân báo cáo tổng hợp ý kiến, kiến nghị của cử tri ở địa phương; </w:t>
      </w:r>
      <w:r w:rsidRPr="008320E6">
        <w:rPr>
          <w:rFonts w:asciiTheme="majorHAnsi" w:hAnsiTheme="majorHAnsi" w:cstheme="majorHAnsi"/>
          <w:i/>
          <w:iCs/>
          <w:u w:val="single"/>
          <w:lang w:val="vi-VN"/>
        </w:rPr>
        <w:t>Thường trực Hội đồng nhân dân báo cáo kết quả giám sát việc giải quyết các kiến nghị của cử tri ở địa phương đã được gửi đến Hội đồng nhân dân tại kỳ họp trước</w:t>
      </w:r>
      <w:r w:rsidRPr="008320E6">
        <w:rPr>
          <w:rFonts w:asciiTheme="majorHAnsi" w:hAnsiTheme="majorHAnsi" w:cstheme="majorHAnsi"/>
          <w:i/>
          <w:iCs/>
          <w:u w:val="single"/>
        </w:rPr>
        <w:t>”</w:t>
      </w:r>
      <w:r w:rsidRPr="008320E6">
        <w:rPr>
          <w:rFonts w:asciiTheme="majorHAnsi" w:hAnsiTheme="majorHAnsi" w:cstheme="majorHAnsi"/>
        </w:rPr>
        <w:t xml:space="preserve"> mà tổ chức giám sát theo chuyên đề.</w:t>
      </w:r>
    </w:p>
  </w:footnote>
  <w:footnote w:id="13">
    <w:p w14:paraId="28DC9573" w14:textId="7CDC2BCA"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bookmarkStart w:id="10" w:name="_Hlk174009767"/>
      <w:r w:rsidRPr="008320E6">
        <w:rPr>
          <w:rFonts w:asciiTheme="majorHAnsi" w:hAnsiTheme="majorHAnsi" w:cstheme="majorHAnsi"/>
        </w:rPr>
        <w:t>Thường trực HĐND huyện Kon Plông tổ chức 02 phiên giải trình; Thường trực HĐND huyện Kon Rẫy tổ chức 01 phiên chất vấn, 01 phiên giải trình và lồng ghép giải trình với các cuộc họp khác; Thường trực HĐND các huyện Đăk Hà, Đăk Tô, Ia H’Drai, Tu Mơ Rông, thành phố Kon Tum tổ chức 01 phiên giải trình.</w:t>
      </w:r>
    </w:p>
    <w:bookmarkEnd w:id="10"/>
  </w:footnote>
  <w:footnote w:id="14">
    <w:p w14:paraId="37D4F67A" w14:textId="7A8649FA"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tỉnh nhận được 0</w:t>
      </w:r>
      <w:r w:rsidR="00E4562B">
        <w:rPr>
          <w:rFonts w:asciiTheme="majorHAnsi" w:hAnsiTheme="majorHAnsi" w:cstheme="majorHAnsi"/>
        </w:rPr>
        <w:t>5</w:t>
      </w:r>
      <w:r w:rsidRPr="008320E6">
        <w:rPr>
          <w:rFonts w:asciiTheme="majorHAnsi" w:hAnsiTheme="majorHAnsi" w:cstheme="majorHAnsi"/>
        </w:rPr>
        <w:t xml:space="preserve"> báo cáo giám sát của các Tổ đại biểu HĐND tỉnh: Đăk Tô, Kon Plông, </w:t>
      </w:r>
      <w:r w:rsidR="00E4562B">
        <w:rPr>
          <w:rFonts w:asciiTheme="majorHAnsi" w:hAnsiTheme="majorHAnsi" w:cstheme="majorHAnsi"/>
        </w:rPr>
        <w:t xml:space="preserve">Kon Rẫy, </w:t>
      </w:r>
      <w:r w:rsidRPr="008320E6">
        <w:rPr>
          <w:rFonts w:asciiTheme="majorHAnsi" w:hAnsiTheme="majorHAnsi" w:cstheme="majorHAnsi"/>
        </w:rPr>
        <w:t>Sa Thầy, Tu Mơ Rông.</w:t>
      </w:r>
    </w:p>
  </w:footnote>
  <w:footnote w:id="15">
    <w:p w14:paraId="1139252F" w14:textId="2EE3F59E" w:rsidR="00780DFB" w:rsidRPr="008320E6" w:rsidRDefault="00780DFB" w:rsidP="00DA036F">
      <w:pPr>
        <w:pStyle w:val="FootnoteText"/>
        <w:spacing w:before="60"/>
        <w:ind w:firstLine="284"/>
        <w:rPr>
          <w:rFonts w:asciiTheme="majorHAnsi" w:hAnsiTheme="majorHAnsi" w:cstheme="majorHAnsi"/>
          <w:lang w:val="pt-BR"/>
        </w:rPr>
      </w:pPr>
      <w:r w:rsidRPr="008320E6">
        <w:rPr>
          <w:rFonts w:asciiTheme="majorHAnsi" w:hAnsiTheme="majorHAnsi" w:cstheme="majorHAnsi"/>
          <w:vertAlign w:val="superscript"/>
          <w:lang w:val="pt-BR"/>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lang w:val="pt-BR"/>
        </w:rPr>
        <w:t>)</w:t>
      </w:r>
      <w:r w:rsidRPr="008320E6">
        <w:rPr>
          <w:rFonts w:asciiTheme="majorHAnsi" w:hAnsiTheme="majorHAnsi" w:cstheme="majorHAnsi"/>
          <w:lang w:val="pt-BR"/>
        </w:rPr>
        <w:t xml:space="preserve"> </w:t>
      </w:r>
      <w:r w:rsidRPr="008320E6">
        <w:rPr>
          <w:rFonts w:asciiTheme="majorHAnsi" w:hAnsiTheme="majorHAnsi" w:cstheme="majorHAnsi"/>
          <w:iCs/>
          <w:lang w:val="pt-BR"/>
        </w:rPr>
        <w:t>HĐND huyện Ia H’Drai không</w:t>
      </w:r>
      <w:r w:rsidRPr="008320E6">
        <w:rPr>
          <w:rFonts w:asciiTheme="majorHAnsi" w:hAnsiTheme="majorHAnsi" w:cstheme="majorHAnsi"/>
          <w:iCs/>
          <w:lang w:val="nl-NL"/>
        </w:rPr>
        <w:t xml:space="preserve"> giám sát chuyên đề.</w:t>
      </w:r>
    </w:p>
  </w:footnote>
  <w:footnote w:id="16">
    <w:p w14:paraId="45C8A347" w14:textId="16835C26" w:rsidR="00780DFB" w:rsidRPr="008320E6" w:rsidRDefault="00780DFB" w:rsidP="00DA036F">
      <w:pPr>
        <w:pStyle w:val="FootnoteText"/>
        <w:spacing w:before="60"/>
        <w:ind w:firstLine="284"/>
        <w:rPr>
          <w:rFonts w:asciiTheme="majorHAnsi" w:hAnsiTheme="majorHAnsi" w:cstheme="majorHAnsi"/>
          <w:lang w:val="pt-BR"/>
        </w:rPr>
      </w:pPr>
      <w:r w:rsidRPr="008320E6">
        <w:rPr>
          <w:rFonts w:asciiTheme="majorHAnsi" w:hAnsiTheme="majorHAnsi" w:cstheme="majorHAnsi"/>
          <w:vertAlign w:val="superscript"/>
          <w:lang w:val="pt-BR"/>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lang w:val="pt-BR"/>
        </w:rPr>
        <w:t>)</w:t>
      </w:r>
      <w:r w:rsidRPr="008320E6">
        <w:rPr>
          <w:rFonts w:asciiTheme="majorHAnsi" w:hAnsiTheme="majorHAnsi" w:cstheme="majorHAnsi"/>
          <w:lang w:val="pt-BR"/>
        </w:rPr>
        <w:t xml:space="preserve"> </w:t>
      </w:r>
      <w:r w:rsidRPr="008320E6">
        <w:rPr>
          <w:rFonts w:asciiTheme="majorHAnsi" w:hAnsiTheme="majorHAnsi" w:cstheme="majorHAnsi"/>
          <w:lang w:val="nl-NL"/>
        </w:rPr>
        <w:t xml:space="preserve">Trong đó, sau kỳ họp thường lệ cuối năm 2023 có </w:t>
      </w:r>
      <w:r w:rsidRPr="008320E6">
        <w:rPr>
          <w:rFonts w:asciiTheme="majorHAnsi" w:hAnsiTheme="majorHAnsi" w:cstheme="majorHAnsi"/>
          <w:b/>
          <w:bCs/>
          <w:lang w:val="nl-NL"/>
        </w:rPr>
        <w:t>256</w:t>
      </w:r>
      <w:r w:rsidRPr="008320E6">
        <w:rPr>
          <w:rFonts w:asciiTheme="majorHAnsi" w:hAnsiTheme="majorHAnsi" w:cstheme="majorHAnsi"/>
          <w:lang w:val="nl-NL"/>
        </w:rPr>
        <w:t xml:space="preserve"> ý kiến </w:t>
      </w:r>
      <w:r w:rsidRPr="008320E6">
        <w:rPr>
          <w:rFonts w:asciiTheme="majorHAnsi" w:hAnsiTheme="majorHAnsi" w:cstheme="majorHAnsi"/>
          <w:i/>
          <w:iCs/>
          <w:lang w:val="nl-NL"/>
        </w:rPr>
        <w:t>(cấp tỉnh: 19, cấp huyện: 149, cấp xã: 88)</w:t>
      </w:r>
      <w:r w:rsidRPr="008320E6">
        <w:rPr>
          <w:rFonts w:asciiTheme="majorHAnsi" w:hAnsiTheme="majorHAnsi" w:cstheme="majorHAnsi"/>
          <w:lang w:val="nl-NL"/>
        </w:rPr>
        <w:t xml:space="preserve">; trước kỳ họp thường lệ giữa năm 2024 có </w:t>
      </w:r>
      <w:r w:rsidRPr="008320E6">
        <w:rPr>
          <w:rFonts w:asciiTheme="majorHAnsi" w:hAnsiTheme="majorHAnsi" w:cstheme="majorHAnsi"/>
          <w:b/>
          <w:bCs/>
          <w:lang w:val="nl-NL"/>
        </w:rPr>
        <w:t>392</w:t>
      </w:r>
      <w:r w:rsidRPr="008320E6">
        <w:rPr>
          <w:rFonts w:asciiTheme="majorHAnsi" w:hAnsiTheme="majorHAnsi" w:cstheme="majorHAnsi"/>
          <w:lang w:val="nl-NL"/>
        </w:rPr>
        <w:t xml:space="preserve"> ý kiến </w:t>
      </w:r>
      <w:r w:rsidRPr="008320E6">
        <w:rPr>
          <w:rFonts w:asciiTheme="majorHAnsi" w:hAnsiTheme="majorHAnsi" w:cstheme="majorHAnsi"/>
          <w:i/>
          <w:iCs/>
          <w:lang w:val="nl-NL"/>
        </w:rPr>
        <w:t>(cấp tỉnh: 29, cấp huyện: 217, cấp xã: 146)</w:t>
      </w:r>
      <w:r w:rsidRPr="008320E6">
        <w:rPr>
          <w:rFonts w:asciiTheme="majorHAnsi" w:hAnsiTheme="majorHAnsi" w:cstheme="majorHAnsi"/>
          <w:lang w:val="nl-NL"/>
        </w:rPr>
        <w:t>.</w:t>
      </w:r>
    </w:p>
  </w:footnote>
  <w:footnote w:id="17">
    <w:p w14:paraId="69920E65" w14:textId="30519330"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w:t>
      </w:r>
      <w:r w:rsidRPr="008320E6">
        <w:rPr>
          <w:rFonts w:asciiTheme="majorHAnsi" w:hAnsiTheme="majorHAnsi" w:cstheme="majorHAnsi"/>
          <w:lang w:val="nl-NL"/>
        </w:rPr>
        <w:t>rong đó: Thường trực HĐND tỉnh nhận 09 đơn; Thường trực HĐND huyện Sa Thầy nhận 03 đơn</w:t>
      </w:r>
      <w:r w:rsidR="00C457AC">
        <w:rPr>
          <w:rFonts w:asciiTheme="majorHAnsi" w:hAnsiTheme="majorHAnsi" w:cstheme="majorHAnsi"/>
          <w:lang w:val="nl-NL"/>
        </w:rPr>
        <w:t>; Thường trực HĐND huyện Ngọc Hồi nhận 03 đơn.</w:t>
      </w:r>
    </w:p>
  </w:footnote>
  <w:footnote w:id="18">
    <w:p w14:paraId="11B00A1D" w14:textId="66805342"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w:t>
      </w:r>
      <w:r w:rsidRPr="008320E6">
        <w:rPr>
          <w:rFonts w:asciiTheme="majorHAnsi" w:hAnsiTheme="majorHAnsi" w:cstheme="majorHAnsi"/>
          <w:lang w:val="nl-NL"/>
        </w:rPr>
        <w:t>rong đó: Thường trực HĐND tỉnh chuyển 01 đơn; Thường trực HĐND huyện Sa Thầy chuyển 03 đơn</w:t>
      </w:r>
      <w:r w:rsidR="00C457AC">
        <w:rPr>
          <w:rFonts w:asciiTheme="majorHAnsi" w:hAnsiTheme="majorHAnsi" w:cstheme="majorHAnsi"/>
          <w:lang w:val="nl-NL"/>
        </w:rPr>
        <w:t xml:space="preserve">; </w:t>
      </w:r>
      <w:r w:rsidR="00C457AC" w:rsidRPr="008320E6">
        <w:rPr>
          <w:rFonts w:asciiTheme="majorHAnsi" w:hAnsiTheme="majorHAnsi" w:cstheme="majorHAnsi"/>
          <w:lang w:val="nl-NL"/>
        </w:rPr>
        <w:t xml:space="preserve">Thường trực HĐND huyện </w:t>
      </w:r>
      <w:r w:rsidR="00C457AC">
        <w:rPr>
          <w:rFonts w:asciiTheme="majorHAnsi" w:hAnsiTheme="majorHAnsi" w:cstheme="majorHAnsi"/>
          <w:lang w:val="nl-NL"/>
        </w:rPr>
        <w:t>Ngọc Hồi</w:t>
      </w:r>
      <w:r w:rsidR="00C457AC" w:rsidRPr="008320E6">
        <w:rPr>
          <w:rFonts w:asciiTheme="majorHAnsi" w:hAnsiTheme="majorHAnsi" w:cstheme="majorHAnsi"/>
          <w:lang w:val="nl-NL"/>
        </w:rPr>
        <w:t xml:space="preserve"> chuyển 03 đơn</w:t>
      </w:r>
    </w:p>
  </w:footnote>
  <w:footnote w:id="19">
    <w:p w14:paraId="70F04C54" w14:textId="4B63FC9E"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02 đơn của Thường trực HĐND huyện Sa Thầy: (1) Đơn của bà Đỗ Thị Xuyến </w:t>
      </w:r>
      <w:r w:rsidRPr="008320E6">
        <w:rPr>
          <w:rFonts w:asciiTheme="majorHAnsi" w:hAnsiTheme="majorHAnsi" w:cstheme="majorHAnsi"/>
          <w:i/>
        </w:rPr>
        <w:t xml:space="preserve">(trú tại thôn 1, thị trấn Sa Thầy, nội dung đơn liên quan đến việc cấp giấy chứng nhận quyền sử dụng đất của gia đình bà); </w:t>
      </w:r>
      <w:r w:rsidRPr="008320E6">
        <w:rPr>
          <w:rFonts w:asciiTheme="majorHAnsi" w:hAnsiTheme="majorHAnsi" w:cstheme="majorHAnsi"/>
          <w:iCs/>
        </w:rPr>
        <w:t xml:space="preserve">(2) Đơn của ông Nguyễn Minh Tuấn </w:t>
      </w:r>
      <w:r w:rsidRPr="008320E6">
        <w:rPr>
          <w:rFonts w:asciiTheme="majorHAnsi" w:hAnsiTheme="majorHAnsi" w:cstheme="majorHAnsi"/>
          <w:i/>
        </w:rPr>
        <w:t>(trú tại thôn 2, thị trấn Sa Thầy, nội dung đơn đề nghị tạo điều kiện cấp Giấy phép xây dựng để ông xây dựng nhà ở).</w:t>
      </w:r>
    </w:p>
  </w:footnote>
  <w:footnote w:id="20">
    <w:p w14:paraId="75C027B9" w14:textId="3208A274" w:rsidR="00780DFB" w:rsidRPr="008320E6" w:rsidRDefault="00780DFB" w:rsidP="00DA036F">
      <w:pPr>
        <w:spacing w:before="60" w:after="0" w:line="240" w:lineRule="auto"/>
        <w:ind w:firstLine="284"/>
        <w:jc w:val="both"/>
        <w:rPr>
          <w:rFonts w:asciiTheme="majorHAnsi" w:hAnsiTheme="majorHAnsi" w:cstheme="majorHAnsi"/>
          <w:sz w:val="20"/>
          <w:szCs w:val="20"/>
        </w:rPr>
      </w:pPr>
      <w:r w:rsidRPr="008320E6">
        <w:rPr>
          <w:rFonts w:asciiTheme="majorHAnsi" w:hAnsiTheme="majorHAnsi" w:cstheme="majorHAnsi"/>
          <w:sz w:val="20"/>
          <w:szCs w:val="20"/>
          <w:vertAlign w:val="superscript"/>
        </w:rPr>
        <w:t>(</w:t>
      </w:r>
      <w:r w:rsidRPr="008320E6">
        <w:rPr>
          <w:rStyle w:val="FootnoteReference"/>
          <w:rFonts w:asciiTheme="majorHAnsi" w:hAnsiTheme="majorHAnsi" w:cstheme="majorHAnsi"/>
          <w:sz w:val="20"/>
          <w:szCs w:val="20"/>
        </w:rPr>
        <w:footnoteRef/>
      </w:r>
      <w:r w:rsidRPr="008320E6">
        <w:rPr>
          <w:rFonts w:asciiTheme="majorHAnsi" w:hAnsiTheme="majorHAnsi" w:cstheme="majorHAnsi"/>
          <w:sz w:val="20"/>
          <w:szCs w:val="20"/>
          <w:vertAlign w:val="superscript"/>
        </w:rPr>
        <w:t xml:space="preserve">) </w:t>
      </w:r>
      <w:r w:rsidRPr="008320E6">
        <w:rPr>
          <w:rFonts w:asciiTheme="majorHAnsi" w:hAnsiTheme="majorHAnsi" w:cstheme="majorHAnsi"/>
          <w:sz w:val="20"/>
          <w:szCs w:val="20"/>
          <w:lang w:val="en-US"/>
        </w:rPr>
        <w:t>(1)</w:t>
      </w:r>
      <w:r w:rsidRPr="008320E6">
        <w:rPr>
          <w:rFonts w:asciiTheme="majorHAnsi" w:hAnsiTheme="majorHAnsi" w:cstheme="majorHAnsi"/>
          <w:sz w:val="20"/>
          <w:szCs w:val="20"/>
          <w:vertAlign w:val="superscript"/>
          <w:lang w:val="en-US"/>
        </w:rPr>
        <w:t xml:space="preserve"> </w:t>
      </w:r>
      <w:r w:rsidRPr="008320E6">
        <w:rPr>
          <w:rFonts w:asciiTheme="majorHAnsi" w:hAnsiTheme="majorHAnsi" w:cstheme="majorHAnsi"/>
          <w:sz w:val="20"/>
          <w:szCs w:val="20"/>
        </w:rPr>
        <w:t xml:space="preserve">Đơn của </w:t>
      </w:r>
      <w:r w:rsidRPr="008320E6">
        <w:rPr>
          <w:rFonts w:asciiTheme="majorHAnsi" w:hAnsiTheme="majorHAnsi" w:cstheme="majorHAnsi"/>
          <w:sz w:val="20"/>
          <w:szCs w:val="20"/>
          <w:lang w:val="en-US"/>
        </w:rPr>
        <w:t>bà</w:t>
      </w:r>
      <w:r w:rsidRPr="008320E6">
        <w:rPr>
          <w:rFonts w:asciiTheme="majorHAnsi" w:hAnsiTheme="majorHAnsi" w:cstheme="majorHAnsi"/>
          <w:sz w:val="20"/>
          <w:szCs w:val="20"/>
        </w:rPr>
        <w:t xml:space="preserve"> Y Wit </w:t>
      </w:r>
      <w:r w:rsidRPr="008320E6">
        <w:rPr>
          <w:rFonts w:asciiTheme="majorHAnsi" w:hAnsiTheme="majorHAnsi" w:cstheme="majorHAnsi"/>
          <w:i/>
          <w:iCs/>
          <w:sz w:val="20"/>
          <w:szCs w:val="20"/>
        </w:rPr>
        <w:t>(thôn Đ</w:t>
      </w:r>
      <w:r w:rsidR="00FD7E09">
        <w:rPr>
          <w:rFonts w:asciiTheme="majorHAnsi" w:hAnsiTheme="majorHAnsi" w:cstheme="majorHAnsi"/>
          <w:i/>
          <w:iCs/>
          <w:sz w:val="20"/>
          <w:szCs w:val="20"/>
          <w:lang w:val="en-US"/>
        </w:rPr>
        <w:t>ă</w:t>
      </w:r>
      <w:r w:rsidRPr="008320E6">
        <w:rPr>
          <w:rFonts w:asciiTheme="majorHAnsi" w:hAnsiTheme="majorHAnsi" w:cstheme="majorHAnsi"/>
          <w:i/>
          <w:iCs/>
          <w:sz w:val="20"/>
          <w:szCs w:val="20"/>
        </w:rPr>
        <w:t>k Wớt, xã Hơ Moong</w:t>
      </w:r>
      <w:r w:rsidRPr="008320E6">
        <w:rPr>
          <w:rFonts w:asciiTheme="majorHAnsi" w:hAnsiTheme="majorHAnsi" w:cstheme="majorHAnsi"/>
          <w:sz w:val="20"/>
          <w:szCs w:val="20"/>
        </w:rPr>
        <w:t xml:space="preserve"> </w:t>
      </w:r>
      <w:r w:rsidRPr="008320E6">
        <w:rPr>
          <w:rFonts w:asciiTheme="majorHAnsi" w:hAnsiTheme="majorHAnsi" w:cstheme="majorHAnsi"/>
          <w:i/>
          <w:iCs/>
          <w:sz w:val="20"/>
          <w:szCs w:val="20"/>
        </w:rPr>
        <w:t xml:space="preserve">kiến nghị việc cấp Giấy chứng nhận quyền sử dụng đất); </w:t>
      </w:r>
      <w:r w:rsidRPr="008320E6">
        <w:rPr>
          <w:rFonts w:asciiTheme="majorHAnsi" w:hAnsiTheme="majorHAnsi" w:cstheme="majorHAnsi"/>
          <w:sz w:val="20"/>
          <w:szCs w:val="20"/>
          <w:lang w:val="en-US"/>
        </w:rPr>
        <w:t xml:space="preserve">(2) </w:t>
      </w:r>
      <w:r w:rsidRPr="008320E6">
        <w:rPr>
          <w:rFonts w:asciiTheme="majorHAnsi" w:hAnsiTheme="majorHAnsi" w:cstheme="majorHAnsi"/>
          <w:sz w:val="20"/>
          <w:szCs w:val="20"/>
        </w:rPr>
        <w:t>Đơn của ông Nguyễn Thanh Dân</w:t>
      </w:r>
      <w:r w:rsidRPr="008320E6">
        <w:rPr>
          <w:rFonts w:asciiTheme="majorHAnsi" w:hAnsiTheme="majorHAnsi" w:cstheme="majorHAnsi"/>
          <w:b/>
          <w:sz w:val="20"/>
          <w:szCs w:val="20"/>
        </w:rPr>
        <w:t xml:space="preserve"> </w:t>
      </w:r>
      <w:r w:rsidRPr="008320E6">
        <w:rPr>
          <w:rFonts w:asciiTheme="majorHAnsi" w:hAnsiTheme="majorHAnsi" w:cstheme="majorHAnsi"/>
          <w:b/>
          <w:i/>
          <w:iCs/>
          <w:sz w:val="20"/>
          <w:szCs w:val="20"/>
        </w:rPr>
        <w:t>(</w:t>
      </w:r>
      <w:r w:rsidRPr="008320E6">
        <w:rPr>
          <w:rFonts w:asciiTheme="majorHAnsi" w:hAnsiTheme="majorHAnsi" w:cstheme="majorHAnsi"/>
          <w:i/>
          <w:iCs/>
          <w:sz w:val="20"/>
          <w:szCs w:val="20"/>
        </w:rPr>
        <w:t>Hẻm 168 Duy Tân, thôn Kon Tu II, phường Trường Chinh, thành phố Kon Tum, tỉnh Kon Tum kiến nghị đình chỉ và thu hồi Thông báo số 299/TB-SGTVT ngày 22/4/2024 của Sở Giao thông vận tải về việc thực hiện trách nhiệm tự nguyện thi hành</w:t>
      </w:r>
      <w:r w:rsidRPr="008320E6">
        <w:rPr>
          <w:rFonts w:asciiTheme="majorHAnsi" w:hAnsiTheme="majorHAnsi" w:cstheme="majorHAnsi"/>
          <w:i/>
          <w:sz w:val="20"/>
          <w:szCs w:val="20"/>
        </w:rPr>
        <w:t xml:space="preserve"> án theo Quyết định số 01/2023/QĐCNTT-HC ngày 28/12/2023 của Tòa án nhân dân tỉnh Kon Tum; giữ nguyên hiện trạng đường bê tông đầu đường Hẻm 168, không tháo dỡ theo thông báo trên để bà con thôn Kon Tu II đi lại sinh hoạt và sản xuất).</w:t>
      </w:r>
    </w:p>
  </w:footnote>
  <w:footnote w:id="21">
    <w:p w14:paraId="148B74C7" w14:textId="7D176F25" w:rsidR="00780DFB" w:rsidRPr="008320E6" w:rsidRDefault="00780DFB" w:rsidP="00DA036F">
      <w:pPr>
        <w:pStyle w:val="FootnoteText"/>
        <w:spacing w:before="60"/>
        <w:ind w:firstLine="284"/>
        <w:rPr>
          <w:rFonts w:asciiTheme="majorHAnsi" w:hAnsiTheme="majorHAnsi" w:cstheme="majorHAnsi"/>
          <w:lang w:val="pt-BR"/>
        </w:rPr>
      </w:pPr>
      <w:r w:rsidRPr="008320E6">
        <w:rPr>
          <w:rFonts w:asciiTheme="majorHAnsi" w:hAnsiTheme="majorHAnsi" w:cstheme="majorHAnsi"/>
          <w:vertAlign w:val="superscript"/>
          <w:lang w:val="pt-BR"/>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lang w:val="pt-BR"/>
        </w:rPr>
        <w:t>)</w:t>
      </w:r>
      <w:r w:rsidRPr="008320E6">
        <w:rPr>
          <w:rFonts w:asciiTheme="majorHAnsi" w:hAnsiTheme="majorHAnsi" w:cstheme="majorHAnsi"/>
          <w:lang w:val="pt-BR"/>
        </w:rPr>
        <w:t xml:space="preserve"> Huyện Đăk Glei: 19; huyện Đăk Hà: 02; huyện Đăk Tô: 03; huyện Kon Plông: 02; huyện Kon Rẫy: 03; huyện Sa Thầy: 03; thành phố Kon Tum: 04. Các huyện</w:t>
      </w:r>
      <w:r w:rsidR="002B03B4">
        <w:rPr>
          <w:rFonts w:asciiTheme="majorHAnsi" w:hAnsiTheme="majorHAnsi" w:cstheme="majorHAnsi"/>
          <w:lang w:val="pt-BR"/>
        </w:rPr>
        <w:t xml:space="preserve"> </w:t>
      </w:r>
      <w:r w:rsidRPr="008320E6">
        <w:rPr>
          <w:rFonts w:asciiTheme="majorHAnsi" w:hAnsiTheme="majorHAnsi" w:cstheme="majorHAnsi"/>
          <w:lang w:val="pt-BR"/>
        </w:rPr>
        <w:t>còn lại không có số liệu</w:t>
      </w:r>
      <w:r w:rsidR="002B03B4">
        <w:rPr>
          <w:rFonts w:asciiTheme="majorHAnsi" w:hAnsiTheme="majorHAnsi" w:cstheme="majorHAnsi"/>
          <w:lang w:val="pt-BR"/>
        </w:rPr>
        <w:t>, gồm có: Ngọc Hồi, Tu Mơ Rông, Ia H</w:t>
      </w:r>
      <w:r w:rsidR="002B03B4">
        <w:rPr>
          <w:rFonts w:asciiTheme="majorHAnsi" w:hAnsiTheme="majorHAnsi" w:cstheme="majorHAnsi"/>
          <w:vertAlign w:val="superscript"/>
          <w:lang w:val="pt-BR"/>
        </w:rPr>
        <w:t>’</w:t>
      </w:r>
      <w:r w:rsidR="002B03B4">
        <w:rPr>
          <w:rFonts w:asciiTheme="majorHAnsi" w:hAnsiTheme="majorHAnsi" w:cstheme="majorHAnsi"/>
          <w:lang w:val="pt-BR"/>
        </w:rPr>
        <w:t>Drai</w:t>
      </w:r>
      <w:r w:rsidRPr="008320E6">
        <w:rPr>
          <w:rFonts w:asciiTheme="majorHAnsi" w:hAnsiTheme="majorHAnsi" w:cstheme="majorHAnsi"/>
          <w:lang w:val="pt-BR"/>
        </w:rPr>
        <w:t>.</w:t>
      </w:r>
    </w:p>
  </w:footnote>
  <w:footnote w:id="22">
    <w:p w14:paraId="3AFBCB69" w14:textId="39766185" w:rsidR="00780DFB" w:rsidRPr="008320E6" w:rsidRDefault="00780DFB" w:rsidP="00DA036F">
      <w:pPr>
        <w:spacing w:before="60" w:after="0" w:line="240" w:lineRule="auto"/>
        <w:ind w:firstLine="284"/>
        <w:jc w:val="both"/>
        <w:rPr>
          <w:rFonts w:asciiTheme="majorHAnsi" w:hAnsiTheme="majorHAnsi" w:cstheme="majorHAnsi"/>
          <w:sz w:val="20"/>
          <w:szCs w:val="20"/>
          <w:lang w:val="en-US"/>
        </w:rPr>
      </w:pPr>
      <w:r w:rsidRPr="008320E6">
        <w:rPr>
          <w:rFonts w:asciiTheme="majorHAnsi" w:hAnsiTheme="majorHAnsi" w:cstheme="majorHAnsi"/>
          <w:sz w:val="20"/>
          <w:szCs w:val="20"/>
          <w:vertAlign w:val="superscript"/>
        </w:rPr>
        <w:t>(</w:t>
      </w:r>
      <w:r w:rsidRPr="008320E6">
        <w:rPr>
          <w:rStyle w:val="FootnoteReference"/>
          <w:rFonts w:asciiTheme="majorHAnsi" w:hAnsiTheme="majorHAnsi" w:cstheme="majorHAnsi"/>
          <w:sz w:val="20"/>
          <w:szCs w:val="20"/>
        </w:rPr>
        <w:footnoteRef/>
      </w:r>
      <w:r w:rsidRPr="008320E6">
        <w:rPr>
          <w:rFonts w:asciiTheme="majorHAnsi" w:hAnsiTheme="majorHAnsi" w:cstheme="majorHAnsi"/>
          <w:sz w:val="20"/>
          <w:szCs w:val="20"/>
          <w:vertAlign w:val="superscript"/>
        </w:rPr>
        <w:t>)</w:t>
      </w:r>
      <w:r w:rsidRPr="008320E6">
        <w:rPr>
          <w:rFonts w:asciiTheme="majorHAnsi" w:hAnsiTheme="majorHAnsi" w:cstheme="majorHAnsi"/>
          <w:sz w:val="20"/>
          <w:szCs w:val="20"/>
        </w:rPr>
        <w:t xml:space="preserve"> </w:t>
      </w:r>
      <w:r w:rsidRPr="008320E6">
        <w:rPr>
          <w:rFonts w:asciiTheme="majorHAnsi" w:hAnsiTheme="majorHAnsi" w:cstheme="majorHAnsi"/>
          <w:sz w:val="20"/>
          <w:szCs w:val="20"/>
          <w:lang w:val="en-US"/>
        </w:rPr>
        <w:t xml:space="preserve">Có 01 nội dung do </w:t>
      </w:r>
      <w:r w:rsidRPr="008320E6">
        <w:rPr>
          <w:rFonts w:asciiTheme="majorHAnsi" w:hAnsiTheme="majorHAnsi" w:cstheme="majorHAnsi"/>
          <w:sz w:val="20"/>
          <w:szCs w:val="20"/>
        </w:rPr>
        <w:t>Báo điện tử Dân tộc</w:t>
      </w:r>
      <w:r w:rsidRPr="008320E6">
        <w:rPr>
          <w:rFonts w:asciiTheme="majorHAnsi" w:hAnsiTheme="majorHAnsi" w:cstheme="majorHAnsi"/>
          <w:sz w:val="20"/>
          <w:szCs w:val="20"/>
          <w:lang w:val="en-US"/>
        </w:rPr>
        <w:t xml:space="preserve"> phản ánh đã được tổ chức giải trình: </w:t>
      </w:r>
      <w:r w:rsidRPr="008320E6">
        <w:rPr>
          <w:rFonts w:asciiTheme="majorHAnsi" w:hAnsiTheme="majorHAnsi" w:cstheme="majorHAnsi"/>
          <w:sz w:val="20"/>
          <w:szCs w:val="20"/>
        </w:rPr>
        <w:t>Đường ĐH22, nối từ thị trấn Đăk Rờ Ve đến xã Đăk Pne</w:t>
      </w:r>
      <w:r w:rsidRPr="008320E6">
        <w:rPr>
          <w:rFonts w:asciiTheme="majorHAnsi" w:hAnsiTheme="majorHAnsi" w:cstheme="majorHAnsi"/>
          <w:sz w:val="20"/>
          <w:szCs w:val="20"/>
          <w:lang w:val="en-US"/>
        </w:rPr>
        <w:t xml:space="preserve"> </w:t>
      </w:r>
      <w:r w:rsidRPr="008320E6">
        <w:rPr>
          <w:rFonts w:asciiTheme="majorHAnsi" w:hAnsiTheme="majorHAnsi" w:cstheme="majorHAnsi"/>
          <w:sz w:val="20"/>
          <w:szCs w:val="20"/>
        </w:rPr>
        <w:t xml:space="preserve">được khởi công từ tháng 9/2022 nhưng với sự chậm trễ của nhà thầu thi công, đến nay đường ĐH22 vẫn chưa hoàn thành dù đã hết thời hạn hợp đồng. Điều này </w:t>
      </w:r>
      <w:r w:rsidR="005F6189">
        <w:rPr>
          <w:rFonts w:asciiTheme="majorHAnsi" w:hAnsiTheme="majorHAnsi" w:cstheme="majorHAnsi"/>
          <w:sz w:val="20"/>
          <w:szCs w:val="20"/>
          <w:lang w:val="en-US"/>
        </w:rPr>
        <w:t xml:space="preserve">đã </w:t>
      </w:r>
      <w:r w:rsidRPr="008320E6">
        <w:rPr>
          <w:rFonts w:asciiTheme="majorHAnsi" w:hAnsiTheme="majorHAnsi" w:cstheme="majorHAnsi"/>
          <w:sz w:val="20"/>
          <w:szCs w:val="20"/>
        </w:rPr>
        <w:t>làm cho người dân lo lắng khi mùa mưa sắp</w:t>
      </w:r>
      <w:r w:rsidRPr="008320E6">
        <w:rPr>
          <w:rFonts w:asciiTheme="majorHAnsi" w:hAnsiTheme="majorHAnsi" w:cstheme="majorHAnsi"/>
          <w:sz w:val="20"/>
          <w:szCs w:val="20"/>
          <w:lang w:val="en-US"/>
        </w:rPr>
        <w:t xml:space="preserve"> </w:t>
      </w:r>
      <w:r w:rsidRPr="008320E6">
        <w:rPr>
          <w:rFonts w:asciiTheme="majorHAnsi" w:hAnsiTheme="majorHAnsi" w:cstheme="majorHAnsi"/>
          <w:sz w:val="20"/>
          <w:szCs w:val="20"/>
        </w:rPr>
        <w:t>đến...</w:t>
      </w:r>
    </w:p>
  </w:footnote>
  <w:footnote w:id="23">
    <w:p w14:paraId="43BF827D" w14:textId="0D7FE420"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các huyện: Đăk Glei, Đăk Tô, Kon Plông, Tu Mơ Rông.</w:t>
      </w:r>
    </w:p>
  </w:footnote>
  <w:footnote w:id="24">
    <w:p w14:paraId="3E2D31F7" w14:textId="7F9A8D6D"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Tổ đại biểu HĐND tỉnh tại huyện Kon Rẫy, Thường trực HĐND thành phố Kon Tum và các huyện Kon Rẫy, Ngọc Hồi.</w:t>
      </w:r>
    </w:p>
  </w:footnote>
  <w:footnote w:id="25">
    <w:p w14:paraId="65111B41" w14:textId="5172B3B9"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Nghị quyết số 02/NQ-TTHĐND ngày 08/3/2024 và Nghị quyết số 03/NQ-TTHĐND ngày 10/6/2024.</w:t>
      </w:r>
    </w:p>
  </w:footnote>
  <w:footnote w:id="26">
    <w:p w14:paraId="49ADBA94" w14:textId="25CFF656"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sidRPr="008320E6">
        <w:rPr>
          <w:rFonts w:asciiTheme="majorHAnsi" w:hAnsiTheme="majorHAnsi" w:cstheme="majorHAnsi"/>
          <w:lang w:val="it-IT"/>
        </w:rPr>
        <w:t>Báo cáo của Thường trực HĐND thành phố Kon Tum và các huyện Đăk Hà, Kon Rẫy có số liệu; huyện Sa Thầy chưa đến thời điểm xem xét, đánh giá theo quy chế của huyện.</w:t>
      </w:r>
    </w:p>
  </w:footnote>
  <w:footnote w:id="27">
    <w:p w14:paraId="56C614F6" w14:textId="02F5E4D1"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Trong đó: Sau Kỳ họp thứ 6 và trước Kỳ họp thứ 7 HĐND tỉnh, Văn phòng đã tham mưu Thường trực HĐND tỉnh không tổng hợp 15 kiến nghị không thuộc thẩm quyền của cấp tỉnh.</w:t>
      </w:r>
    </w:p>
  </w:footnote>
  <w:footnote w:id="28">
    <w:p w14:paraId="295A627B" w14:textId="70B258D0"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sidRPr="008320E6">
        <w:rPr>
          <w:rFonts w:asciiTheme="majorHAnsi" w:hAnsiTheme="majorHAnsi" w:cstheme="majorHAnsi"/>
          <w:lang w:val="it-IT"/>
        </w:rPr>
        <w:t>Công văn số 863/UBND-KTTH ngày 15/3/2024 của UBND tỉnh chỉ đạo các sở, ngành, đơn vị thuộc tỉnh, UBND các huyện, thành phố triển khai Thông báo số 08/TB-TTHĐND ngày 08/3/2024 của Thường trực HĐND tỉnh.</w:t>
      </w:r>
    </w:p>
  </w:footnote>
  <w:footnote w:id="29">
    <w:p w14:paraId="0EC2980A" w14:textId="424146D7"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Thường trực HĐND tỉnh tổ chức ngày 03/7/2024.</w:t>
      </w:r>
    </w:p>
  </w:footnote>
  <w:footnote w:id="30">
    <w:p w14:paraId="149AF582" w14:textId="5E21B75B"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sidRPr="008320E6">
        <w:rPr>
          <w:rFonts w:asciiTheme="majorHAnsi" w:hAnsiTheme="majorHAnsi" w:cstheme="majorHAnsi"/>
          <w:lang w:val="it-IT"/>
        </w:rPr>
        <w:t xml:space="preserve">Công văn số 2527/UBND-NNTN ngày 17/7/2024 của UBND tỉnh về việc </w:t>
      </w:r>
      <w:r w:rsidRPr="00367E0C">
        <w:rPr>
          <w:rFonts w:asciiTheme="majorHAnsi" w:eastAsia="Times New Roman" w:hAnsiTheme="majorHAnsi" w:cstheme="majorHAnsi"/>
          <w:color w:val="000000"/>
        </w:rPr>
        <w:t>triển khai các kiến nghị</w:t>
      </w:r>
      <w:r w:rsidRPr="008320E6">
        <w:rPr>
          <w:rFonts w:asciiTheme="majorHAnsi" w:eastAsia="Times New Roman" w:hAnsiTheme="majorHAnsi" w:cstheme="majorHAnsi"/>
          <w:color w:val="000000"/>
        </w:rPr>
        <w:t xml:space="preserve"> </w:t>
      </w:r>
      <w:r w:rsidRPr="00367E0C">
        <w:rPr>
          <w:rFonts w:asciiTheme="majorHAnsi" w:eastAsia="Times New Roman" w:hAnsiTheme="majorHAnsi" w:cstheme="majorHAnsi"/>
          <w:color w:val="000000"/>
        </w:rPr>
        <w:t xml:space="preserve">của Thường trực </w:t>
      </w:r>
      <w:r w:rsidRPr="008320E6">
        <w:rPr>
          <w:rFonts w:asciiTheme="majorHAnsi" w:eastAsia="Times New Roman" w:hAnsiTheme="majorHAnsi" w:cstheme="majorHAnsi"/>
          <w:color w:val="000000"/>
        </w:rPr>
        <w:t xml:space="preserve">HĐND </w:t>
      </w:r>
      <w:r w:rsidRPr="00367E0C">
        <w:rPr>
          <w:rFonts w:asciiTheme="majorHAnsi" w:eastAsia="Times New Roman" w:hAnsiTheme="majorHAnsi" w:cstheme="majorHAnsi"/>
          <w:color w:val="000000"/>
        </w:rPr>
        <w:t>tỉnh tại Báo cáo</w:t>
      </w:r>
      <w:r w:rsidRPr="008320E6">
        <w:rPr>
          <w:rFonts w:asciiTheme="majorHAnsi" w:eastAsia="Times New Roman" w:hAnsiTheme="majorHAnsi" w:cstheme="majorHAnsi"/>
          <w:color w:val="000000"/>
        </w:rPr>
        <w:t xml:space="preserve"> </w:t>
      </w:r>
      <w:r w:rsidRPr="00367E0C">
        <w:rPr>
          <w:rFonts w:asciiTheme="majorHAnsi" w:eastAsia="Times New Roman" w:hAnsiTheme="majorHAnsi" w:cstheme="majorHAnsi"/>
          <w:color w:val="000000"/>
        </w:rPr>
        <w:t>số 18/BC-TTHĐND</w:t>
      </w:r>
      <w:r w:rsidRPr="008320E6">
        <w:rPr>
          <w:rFonts w:asciiTheme="majorHAnsi" w:eastAsia="Times New Roman" w:hAnsiTheme="majorHAnsi" w:cstheme="majorHAnsi"/>
          <w:color w:val="000000"/>
        </w:rPr>
        <w:t xml:space="preserve"> </w:t>
      </w:r>
      <w:r w:rsidRPr="00367E0C">
        <w:rPr>
          <w:rFonts w:asciiTheme="majorHAnsi" w:eastAsia="Times New Roman" w:hAnsiTheme="majorHAnsi" w:cstheme="majorHAnsi"/>
          <w:color w:val="000000"/>
        </w:rPr>
        <w:t>ngày 05</w:t>
      </w:r>
      <w:r w:rsidRPr="008320E6">
        <w:rPr>
          <w:rFonts w:asciiTheme="majorHAnsi" w:eastAsia="Times New Roman" w:hAnsiTheme="majorHAnsi" w:cstheme="majorHAnsi"/>
          <w:color w:val="000000"/>
        </w:rPr>
        <w:t>/</w:t>
      </w:r>
      <w:r w:rsidRPr="00367E0C">
        <w:rPr>
          <w:rFonts w:asciiTheme="majorHAnsi" w:eastAsia="Times New Roman" w:hAnsiTheme="majorHAnsi" w:cstheme="majorHAnsi"/>
          <w:color w:val="000000"/>
        </w:rPr>
        <w:t>7</w:t>
      </w:r>
      <w:r w:rsidRPr="008320E6">
        <w:rPr>
          <w:rFonts w:asciiTheme="majorHAnsi" w:eastAsia="Times New Roman" w:hAnsiTheme="majorHAnsi" w:cstheme="majorHAnsi"/>
          <w:color w:val="000000"/>
        </w:rPr>
        <w:t>/</w:t>
      </w:r>
      <w:r w:rsidRPr="00367E0C">
        <w:rPr>
          <w:rFonts w:asciiTheme="majorHAnsi" w:eastAsia="Times New Roman" w:hAnsiTheme="majorHAnsi" w:cstheme="majorHAnsi"/>
          <w:color w:val="000000"/>
        </w:rPr>
        <w:t>2024</w:t>
      </w:r>
      <w:r w:rsidRPr="008320E6">
        <w:rPr>
          <w:rFonts w:asciiTheme="majorHAnsi" w:hAnsiTheme="majorHAnsi" w:cstheme="majorHAnsi"/>
          <w:lang w:val="it-IT"/>
        </w:rPr>
        <w:t>.</w:t>
      </w:r>
    </w:p>
  </w:footnote>
  <w:footnote w:id="31">
    <w:p w14:paraId="674953B2" w14:textId="7C2A2164" w:rsidR="00780DFB" w:rsidRPr="008320E6" w:rsidRDefault="00780DFB" w:rsidP="00DA036F">
      <w:pPr>
        <w:spacing w:before="60" w:after="0" w:line="240" w:lineRule="auto"/>
        <w:ind w:firstLine="284"/>
        <w:jc w:val="both"/>
        <w:rPr>
          <w:rFonts w:asciiTheme="majorHAnsi" w:hAnsiTheme="majorHAnsi" w:cstheme="majorHAnsi"/>
          <w:sz w:val="20"/>
          <w:szCs w:val="20"/>
        </w:rPr>
      </w:pPr>
      <w:r w:rsidRPr="008320E6">
        <w:rPr>
          <w:rFonts w:asciiTheme="majorHAnsi" w:hAnsiTheme="majorHAnsi" w:cstheme="majorHAnsi"/>
          <w:sz w:val="20"/>
          <w:szCs w:val="20"/>
          <w:vertAlign w:val="superscript"/>
        </w:rPr>
        <w:t>(</w:t>
      </w:r>
      <w:r w:rsidRPr="008320E6">
        <w:rPr>
          <w:rStyle w:val="FootnoteReference"/>
          <w:rFonts w:asciiTheme="majorHAnsi" w:hAnsiTheme="majorHAnsi" w:cstheme="majorHAnsi"/>
          <w:sz w:val="20"/>
          <w:szCs w:val="20"/>
        </w:rPr>
        <w:footnoteRef/>
      </w:r>
      <w:r w:rsidRPr="008320E6">
        <w:rPr>
          <w:rFonts w:asciiTheme="majorHAnsi" w:hAnsiTheme="majorHAnsi" w:cstheme="majorHAnsi"/>
          <w:sz w:val="20"/>
          <w:szCs w:val="20"/>
          <w:vertAlign w:val="superscript"/>
        </w:rPr>
        <w:t>)</w:t>
      </w:r>
      <w:r w:rsidRPr="008320E6">
        <w:rPr>
          <w:rFonts w:asciiTheme="majorHAnsi" w:hAnsiTheme="majorHAnsi" w:cstheme="majorHAnsi"/>
          <w:sz w:val="20"/>
          <w:szCs w:val="20"/>
        </w:rPr>
        <w:t xml:space="preserve"> </w:t>
      </w:r>
      <w:r w:rsidRPr="008320E6">
        <w:rPr>
          <w:rFonts w:asciiTheme="majorHAnsi" w:hAnsiTheme="majorHAnsi" w:cstheme="majorHAnsi"/>
          <w:b/>
          <w:bCs/>
          <w:sz w:val="20"/>
          <w:szCs w:val="20"/>
        </w:rPr>
        <w:t>Cấp tỉnh:</w:t>
      </w:r>
      <w:r w:rsidRPr="008320E6">
        <w:rPr>
          <w:rFonts w:asciiTheme="majorHAnsi" w:hAnsiTheme="majorHAnsi" w:cstheme="majorHAnsi"/>
          <w:sz w:val="20"/>
          <w:szCs w:val="20"/>
        </w:rPr>
        <w:t xml:space="preserve"> Có </w:t>
      </w:r>
      <w:r w:rsidRPr="008320E6">
        <w:rPr>
          <w:rFonts w:asciiTheme="majorHAnsi" w:hAnsiTheme="majorHAnsi" w:cstheme="majorHAnsi"/>
          <w:b/>
          <w:bCs/>
          <w:sz w:val="20"/>
          <w:szCs w:val="20"/>
        </w:rPr>
        <w:t>17/28</w:t>
      </w:r>
      <w:r w:rsidRPr="008320E6">
        <w:rPr>
          <w:rFonts w:asciiTheme="majorHAnsi" w:hAnsiTheme="majorHAnsi" w:cstheme="majorHAnsi"/>
          <w:sz w:val="20"/>
          <w:szCs w:val="20"/>
        </w:rPr>
        <w:t xml:space="preserve"> hồ sơ trình Kỳ họp thứ 7 HĐND tỉnh thuộc lĩnh vực phụ trách của Ban Kinh tế - Ngân sách; </w:t>
      </w:r>
      <w:r w:rsidRPr="008320E6">
        <w:rPr>
          <w:rFonts w:asciiTheme="majorHAnsi" w:hAnsiTheme="majorHAnsi" w:cstheme="majorHAnsi"/>
          <w:b/>
          <w:bCs/>
          <w:sz w:val="20"/>
          <w:szCs w:val="20"/>
        </w:rPr>
        <w:t>Cấp huyện:</w:t>
      </w:r>
      <w:r w:rsidRPr="008320E6">
        <w:rPr>
          <w:rFonts w:asciiTheme="majorHAnsi" w:hAnsiTheme="majorHAnsi" w:cstheme="majorHAnsi"/>
          <w:sz w:val="20"/>
          <w:szCs w:val="20"/>
        </w:rPr>
        <w:t xml:space="preserve"> </w:t>
      </w:r>
      <w:r w:rsidRPr="008320E6">
        <w:rPr>
          <w:rFonts w:asciiTheme="majorHAnsi" w:hAnsiTheme="majorHAnsi" w:cstheme="majorHAnsi"/>
          <w:b/>
          <w:bCs/>
          <w:sz w:val="20"/>
          <w:szCs w:val="20"/>
        </w:rPr>
        <w:t>14</w:t>
      </w:r>
      <w:r w:rsidRPr="008320E6">
        <w:rPr>
          <w:rFonts w:asciiTheme="majorHAnsi" w:hAnsiTheme="majorHAnsi" w:cstheme="majorHAnsi"/>
          <w:sz w:val="20"/>
          <w:szCs w:val="20"/>
        </w:rPr>
        <w:t xml:space="preserve"> nội dung do UBND thành phố </w:t>
      </w:r>
      <w:r w:rsidRPr="008320E6">
        <w:rPr>
          <w:rFonts w:asciiTheme="majorHAnsi" w:hAnsiTheme="majorHAnsi" w:cstheme="majorHAnsi"/>
          <w:sz w:val="20"/>
          <w:szCs w:val="20"/>
          <w:lang w:val="en-US"/>
        </w:rPr>
        <w:t xml:space="preserve">Kon Tum </w:t>
      </w:r>
      <w:r w:rsidRPr="008320E6">
        <w:rPr>
          <w:rFonts w:asciiTheme="majorHAnsi" w:hAnsiTheme="majorHAnsi" w:cstheme="majorHAnsi"/>
          <w:sz w:val="20"/>
          <w:szCs w:val="20"/>
        </w:rPr>
        <w:t xml:space="preserve">trình tại Kỳ họp chuyên đề lần thứ 12 và Kỳ họp thứ 8 HĐND thành phố </w:t>
      </w:r>
      <w:r w:rsidRPr="008320E6">
        <w:rPr>
          <w:rFonts w:asciiTheme="majorHAnsi" w:hAnsiTheme="majorHAnsi" w:cstheme="majorHAnsi"/>
          <w:i/>
          <w:iCs/>
          <w:sz w:val="20"/>
          <w:szCs w:val="20"/>
        </w:rPr>
        <w:t>(trong đó</w:t>
      </w:r>
      <w:r w:rsidRPr="008320E6">
        <w:rPr>
          <w:rFonts w:asciiTheme="majorHAnsi" w:hAnsiTheme="majorHAnsi" w:cstheme="majorHAnsi"/>
          <w:i/>
          <w:iCs/>
          <w:sz w:val="20"/>
          <w:szCs w:val="20"/>
          <w:lang w:val="en-US"/>
        </w:rPr>
        <w:t xml:space="preserve"> có </w:t>
      </w:r>
      <w:r w:rsidRPr="008320E6">
        <w:rPr>
          <w:rFonts w:asciiTheme="majorHAnsi" w:hAnsiTheme="majorHAnsi" w:cstheme="majorHAnsi"/>
          <w:b/>
          <w:bCs/>
          <w:i/>
          <w:iCs/>
          <w:sz w:val="20"/>
          <w:szCs w:val="20"/>
          <w:lang w:val="en-US"/>
        </w:rPr>
        <w:t>13/14</w:t>
      </w:r>
      <w:r w:rsidRPr="008320E6">
        <w:rPr>
          <w:rFonts w:asciiTheme="majorHAnsi" w:hAnsiTheme="majorHAnsi" w:cstheme="majorHAnsi"/>
          <w:i/>
          <w:iCs/>
          <w:sz w:val="20"/>
          <w:szCs w:val="20"/>
          <w:lang w:val="en-US"/>
        </w:rPr>
        <w:t xml:space="preserve"> </w:t>
      </w:r>
      <w:r w:rsidRPr="008320E6">
        <w:rPr>
          <w:rFonts w:asciiTheme="majorHAnsi" w:hAnsiTheme="majorHAnsi" w:cstheme="majorHAnsi"/>
          <w:i/>
          <w:iCs/>
          <w:sz w:val="20"/>
          <w:szCs w:val="20"/>
        </w:rPr>
        <w:t>nội dung chậm do nguyên nhân chủ quan)</w:t>
      </w:r>
      <w:r w:rsidRPr="008320E6">
        <w:rPr>
          <w:rFonts w:asciiTheme="majorHAnsi" w:hAnsiTheme="majorHAnsi" w:cstheme="majorHAnsi"/>
          <w:sz w:val="20"/>
          <w:szCs w:val="20"/>
          <w:lang w:val="en-US"/>
        </w:rPr>
        <w:t xml:space="preserve">; </w:t>
      </w:r>
      <w:r w:rsidRPr="008320E6">
        <w:rPr>
          <w:rFonts w:asciiTheme="majorHAnsi" w:hAnsiTheme="majorHAnsi" w:cstheme="majorHAnsi"/>
          <w:b/>
          <w:bCs/>
          <w:sz w:val="20"/>
          <w:szCs w:val="20"/>
          <w:lang w:val="en-US"/>
        </w:rPr>
        <w:t>06</w:t>
      </w:r>
      <w:r w:rsidRPr="008320E6">
        <w:rPr>
          <w:rFonts w:asciiTheme="majorHAnsi" w:hAnsiTheme="majorHAnsi" w:cstheme="majorHAnsi"/>
          <w:sz w:val="20"/>
          <w:szCs w:val="20"/>
          <w:lang w:val="en-US"/>
        </w:rPr>
        <w:t xml:space="preserve"> nội dung UBND huyện Đăk Hà trình K</w:t>
      </w:r>
      <w:r w:rsidRPr="008320E6">
        <w:rPr>
          <w:rFonts w:asciiTheme="majorHAnsi" w:hAnsiTheme="majorHAnsi" w:cstheme="majorHAnsi"/>
          <w:sz w:val="20"/>
          <w:szCs w:val="20"/>
        </w:rPr>
        <w:t>ỳ họp thứ 8 H</w:t>
      </w:r>
      <w:r w:rsidRPr="008320E6">
        <w:rPr>
          <w:rFonts w:asciiTheme="majorHAnsi" w:hAnsiTheme="majorHAnsi" w:cstheme="majorHAnsi"/>
          <w:sz w:val="20"/>
          <w:szCs w:val="20"/>
          <w:lang w:val="en-US"/>
        </w:rPr>
        <w:t xml:space="preserve">ĐND </w:t>
      </w:r>
      <w:r w:rsidRPr="008320E6">
        <w:rPr>
          <w:rFonts w:asciiTheme="majorHAnsi" w:hAnsiTheme="majorHAnsi" w:cstheme="majorHAnsi"/>
          <w:sz w:val="20"/>
          <w:szCs w:val="20"/>
        </w:rPr>
        <w:t>huyện</w:t>
      </w:r>
      <w:r w:rsidRPr="008320E6">
        <w:rPr>
          <w:rFonts w:asciiTheme="majorHAnsi" w:hAnsiTheme="majorHAnsi" w:cstheme="majorHAnsi"/>
          <w:sz w:val="20"/>
          <w:szCs w:val="20"/>
          <w:lang w:val="en-US"/>
        </w:rPr>
        <w:t>; một số nội dung trình kỳ họp của huyện Ia H’Drai</w:t>
      </w:r>
      <w:r>
        <w:rPr>
          <w:rFonts w:asciiTheme="majorHAnsi" w:hAnsiTheme="majorHAnsi" w:cstheme="majorHAnsi"/>
          <w:sz w:val="20"/>
          <w:szCs w:val="20"/>
          <w:lang w:val="en-US"/>
        </w:rPr>
        <w:t>.</w:t>
      </w:r>
    </w:p>
  </w:footnote>
  <w:footnote w:id="32">
    <w:p w14:paraId="6571ECFB" w14:textId="77777777"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Các huyện </w:t>
      </w:r>
      <w:r w:rsidRPr="008320E6">
        <w:rPr>
          <w:rFonts w:asciiTheme="majorHAnsi" w:hAnsiTheme="majorHAnsi" w:cstheme="majorHAnsi"/>
          <w:noProof/>
        </w:rPr>
        <w:t>Đăk Glei, Ngọc Hồi, Sa Thầy</w:t>
      </w:r>
    </w:p>
  </w:footnote>
  <w:footnote w:id="33">
    <w:p w14:paraId="5E9D3D70" w14:textId="77777777" w:rsidR="00780DFB" w:rsidRPr="008320E6" w:rsidRDefault="00780DFB" w:rsidP="00DA036F">
      <w:pPr>
        <w:widowControl w:val="0"/>
        <w:shd w:val="clear" w:color="auto" w:fill="FFFFFF"/>
        <w:spacing w:before="60" w:after="0" w:line="240" w:lineRule="auto"/>
        <w:ind w:firstLine="284"/>
        <w:jc w:val="both"/>
        <w:rPr>
          <w:rFonts w:asciiTheme="majorHAnsi" w:hAnsiTheme="majorHAnsi" w:cstheme="majorHAnsi"/>
          <w:sz w:val="20"/>
          <w:szCs w:val="20"/>
        </w:rPr>
      </w:pPr>
      <w:r w:rsidRPr="008320E6">
        <w:rPr>
          <w:rFonts w:asciiTheme="majorHAnsi" w:hAnsiTheme="majorHAnsi" w:cstheme="majorHAnsi"/>
          <w:sz w:val="20"/>
          <w:szCs w:val="20"/>
          <w:vertAlign w:val="superscript"/>
        </w:rPr>
        <w:t>(</w:t>
      </w:r>
      <w:r w:rsidRPr="008320E6">
        <w:rPr>
          <w:rStyle w:val="FootnoteReference"/>
          <w:rFonts w:asciiTheme="majorHAnsi" w:hAnsiTheme="majorHAnsi" w:cstheme="majorHAnsi"/>
          <w:sz w:val="20"/>
          <w:szCs w:val="20"/>
        </w:rPr>
        <w:footnoteRef/>
      </w:r>
      <w:r w:rsidRPr="008320E6">
        <w:rPr>
          <w:rFonts w:asciiTheme="majorHAnsi" w:hAnsiTheme="majorHAnsi" w:cstheme="majorHAnsi"/>
          <w:sz w:val="20"/>
          <w:szCs w:val="20"/>
          <w:vertAlign w:val="superscript"/>
        </w:rPr>
        <w:t>)</w:t>
      </w:r>
      <w:r w:rsidRPr="008320E6">
        <w:rPr>
          <w:rFonts w:asciiTheme="majorHAnsi" w:hAnsiTheme="majorHAnsi" w:cstheme="majorHAnsi"/>
          <w:sz w:val="20"/>
          <w:szCs w:val="20"/>
        </w:rPr>
        <w:t xml:space="preserve"> Huyện Đăk Tô: 03; huyện Ia H’Drai: 02; huyện Kon Rẫy: 02; thành phố Kon Tum: 03; huyện Tu Mơ Rông: 01</w:t>
      </w:r>
    </w:p>
  </w:footnote>
  <w:footnote w:id="34">
    <w:p w14:paraId="2DC00F63" w14:textId="6874C522" w:rsidR="00780DFB" w:rsidRDefault="00780DFB" w:rsidP="00DA036F">
      <w:pPr>
        <w:pStyle w:val="FootnoteText"/>
        <w:spacing w:before="60"/>
        <w:ind w:firstLine="284"/>
      </w:pPr>
      <w:r w:rsidRPr="00C6612D">
        <w:rPr>
          <w:vertAlign w:val="superscript"/>
        </w:rPr>
        <w:t>(</w:t>
      </w:r>
      <w:r w:rsidRPr="00C6612D">
        <w:rPr>
          <w:rStyle w:val="FootnoteReference"/>
        </w:rPr>
        <w:footnoteRef/>
      </w:r>
      <w:r w:rsidRPr="00C6612D">
        <w:rPr>
          <w:vertAlign w:val="superscript"/>
        </w:rPr>
        <w:t>)</w:t>
      </w:r>
      <w:r>
        <w:t xml:space="preserve"> Các Tổ đại biểu HĐND tỉnh tại huyện Đăk Hà, Ngọc Hồi, Đăk Glei, Ia H’Drai, thành phố Kon Tum.</w:t>
      </w:r>
    </w:p>
  </w:footnote>
  <w:footnote w:id="35">
    <w:p w14:paraId="362B5E7B" w14:textId="1A66413F" w:rsidR="00780DFB" w:rsidRDefault="00780DFB" w:rsidP="00DA036F">
      <w:pPr>
        <w:pStyle w:val="FootnoteText"/>
        <w:spacing w:before="60"/>
        <w:ind w:firstLine="284"/>
      </w:pPr>
      <w:r w:rsidRPr="00D13F32">
        <w:rPr>
          <w:vertAlign w:val="superscript"/>
        </w:rPr>
        <w:t>(</w:t>
      </w:r>
      <w:r w:rsidRPr="00D13F32">
        <w:rPr>
          <w:rStyle w:val="FootnoteReference"/>
        </w:rPr>
        <w:footnoteRef/>
      </w:r>
      <w:r w:rsidRPr="00D13F32">
        <w:rPr>
          <w:vertAlign w:val="superscript"/>
        </w:rPr>
        <w:t>)</w:t>
      </w:r>
      <w:r>
        <w:t xml:space="preserve"> Theo báo cáo của Thường trực HĐND huyện Kon Plông, Sa Thầy, thành phố Kon Tum.</w:t>
      </w:r>
    </w:p>
  </w:footnote>
  <w:footnote w:id="36">
    <w:p w14:paraId="138E1E1E" w14:textId="77777777" w:rsidR="00F90495" w:rsidRPr="008320E6" w:rsidRDefault="00F90495" w:rsidP="00DA036F">
      <w:pPr>
        <w:pStyle w:val="FootnoteText"/>
        <w:spacing w:before="60"/>
        <w:ind w:firstLine="284"/>
        <w:rPr>
          <w:rFonts w:asciiTheme="majorHAnsi" w:hAnsiTheme="majorHAnsi" w:cstheme="majorHAnsi"/>
        </w:rPr>
      </w:pPr>
      <w:r w:rsidRPr="00F90495">
        <w:rPr>
          <w:rFonts w:asciiTheme="majorHAnsi" w:hAnsiTheme="majorHAnsi" w:cstheme="majorHAnsi"/>
          <w:vertAlign w:val="superscript"/>
        </w:rPr>
        <w:t>(</w:t>
      </w:r>
      <w:r w:rsidRPr="00F90495">
        <w:rPr>
          <w:rStyle w:val="FootnoteReference"/>
          <w:rFonts w:asciiTheme="majorHAnsi" w:hAnsiTheme="majorHAnsi" w:cstheme="majorHAnsi"/>
        </w:rPr>
        <w:footnoteRef/>
      </w:r>
      <w:r w:rsidRPr="00F90495">
        <w:rPr>
          <w:rFonts w:asciiTheme="majorHAnsi" w:hAnsiTheme="majorHAnsi" w:cstheme="majorHAnsi"/>
          <w:vertAlign w:val="superscript"/>
        </w:rPr>
        <w:t>)</w:t>
      </w:r>
      <w:r w:rsidRPr="00F90495">
        <w:rPr>
          <w:rFonts w:asciiTheme="majorHAnsi" w:hAnsiTheme="majorHAnsi" w:cstheme="majorHAnsi"/>
        </w:rPr>
        <w:t xml:space="preserve"> Các Tổ đại biểu HĐND tỉnh tại thành phố Kon Tum và huyện Tu Mơ Rông không gửi chương trình/kế hoạch giám sát chuyên đề năm 2024 về Thường trực HĐND tỉnh.</w:t>
      </w:r>
    </w:p>
  </w:footnote>
  <w:footnote w:id="37">
    <w:p w14:paraId="7B94319A" w14:textId="2A745199"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w:t>
      </w:r>
      <w:r>
        <w:rPr>
          <w:rFonts w:asciiTheme="majorHAnsi" w:hAnsiTheme="majorHAnsi" w:cstheme="majorHAnsi"/>
        </w:rPr>
        <w:t>Theo quy định tại khoản 2 Điều 13 Quy chế làm việc của HĐND tỉnh ban hành kèm theo Nghị quyết số 105/2022/NQ-HĐND ngày 12/12/2022 của HĐND tỉnh.</w:t>
      </w:r>
    </w:p>
  </w:footnote>
  <w:footnote w:id="38">
    <w:p w14:paraId="3512633F" w14:textId="0FA8E8E4" w:rsidR="00894C5C" w:rsidRPr="003A6C10" w:rsidRDefault="00894C5C" w:rsidP="00DA036F">
      <w:pPr>
        <w:pStyle w:val="FootnoteText"/>
        <w:spacing w:before="60"/>
        <w:ind w:firstLine="284"/>
        <w:rPr>
          <w:rFonts w:asciiTheme="majorHAnsi" w:hAnsiTheme="majorHAnsi" w:cstheme="majorHAnsi"/>
        </w:rPr>
      </w:pPr>
      <w:r w:rsidRPr="003A6C10">
        <w:rPr>
          <w:rFonts w:asciiTheme="majorHAnsi" w:hAnsiTheme="majorHAnsi" w:cstheme="majorHAnsi"/>
          <w:vertAlign w:val="superscript"/>
        </w:rPr>
        <w:t>(</w:t>
      </w:r>
      <w:r w:rsidRPr="003A6C10">
        <w:rPr>
          <w:rStyle w:val="FootnoteReference"/>
          <w:rFonts w:asciiTheme="majorHAnsi" w:hAnsiTheme="majorHAnsi" w:cstheme="majorHAnsi"/>
        </w:rPr>
        <w:footnoteRef/>
      </w:r>
      <w:r w:rsidRPr="003A6C10">
        <w:rPr>
          <w:rFonts w:asciiTheme="majorHAnsi" w:hAnsiTheme="majorHAnsi" w:cstheme="majorHAnsi"/>
          <w:vertAlign w:val="superscript"/>
        </w:rPr>
        <w:t>)</w:t>
      </w:r>
      <w:r w:rsidRPr="003A6C10">
        <w:rPr>
          <w:rFonts w:asciiTheme="majorHAnsi" w:hAnsiTheme="majorHAnsi" w:cstheme="majorHAnsi"/>
        </w:rPr>
        <w:t xml:space="preserve"> Tổ đại biểu HĐND tỉnh</w:t>
      </w:r>
      <w:r w:rsidR="00171246">
        <w:rPr>
          <w:rFonts w:asciiTheme="majorHAnsi" w:hAnsiTheme="majorHAnsi" w:cstheme="majorHAnsi"/>
        </w:rPr>
        <w:t xml:space="preserve"> tại các huyện</w:t>
      </w:r>
      <w:r w:rsidRPr="003A6C10">
        <w:rPr>
          <w:rFonts w:asciiTheme="majorHAnsi" w:hAnsiTheme="majorHAnsi" w:cstheme="majorHAnsi"/>
        </w:rPr>
        <w:t xml:space="preserve">: </w:t>
      </w:r>
      <w:r w:rsidR="00382815" w:rsidRPr="003A6C10">
        <w:rPr>
          <w:rFonts w:asciiTheme="majorHAnsi" w:hAnsiTheme="majorHAnsi" w:cstheme="majorHAnsi"/>
        </w:rPr>
        <w:t>Đăk Glei, Đăk Hà, Đăk Tô, Ngọc Hồi, Sa Thầy, Kon Plông, thành phố Kon Tum;</w:t>
      </w:r>
      <w:r w:rsidRPr="003A6C10">
        <w:rPr>
          <w:rFonts w:asciiTheme="majorHAnsi" w:hAnsiTheme="majorHAnsi" w:cstheme="majorHAnsi"/>
        </w:rPr>
        <w:t xml:space="preserve"> </w:t>
      </w:r>
      <w:r w:rsidR="007361F6" w:rsidRPr="003A6C10">
        <w:rPr>
          <w:rFonts w:asciiTheme="majorHAnsi" w:hAnsiTheme="majorHAnsi" w:cstheme="majorHAnsi"/>
        </w:rPr>
        <w:t xml:space="preserve">một </w:t>
      </w:r>
      <w:r w:rsidRPr="003A6C10">
        <w:rPr>
          <w:rFonts w:asciiTheme="majorHAnsi" w:hAnsiTheme="majorHAnsi" w:cstheme="majorHAnsi"/>
        </w:rPr>
        <w:t xml:space="preserve">số Tổ đại biểu HĐND huyện của </w:t>
      </w:r>
      <w:r w:rsidRPr="003A6C10">
        <w:t>huyện Ngọc Hồi.</w:t>
      </w:r>
    </w:p>
  </w:footnote>
  <w:footnote w:id="39">
    <w:p w14:paraId="74D30A78" w14:textId="191A4F74" w:rsidR="0099772E" w:rsidRPr="008320E6" w:rsidRDefault="0099772E" w:rsidP="00DA036F">
      <w:pPr>
        <w:pStyle w:val="FootnoteText"/>
        <w:spacing w:before="60"/>
        <w:ind w:firstLine="284"/>
        <w:rPr>
          <w:rFonts w:asciiTheme="majorHAnsi" w:hAnsiTheme="majorHAnsi" w:cstheme="majorHAnsi"/>
        </w:rPr>
      </w:pPr>
      <w:r w:rsidRPr="003A6C10">
        <w:rPr>
          <w:rFonts w:asciiTheme="majorHAnsi" w:hAnsiTheme="majorHAnsi" w:cstheme="majorHAnsi"/>
          <w:vertAlign w:val="superscript"/>
        </w:rPr>
        <w:t>(</w:t>
      </w:r>
      <w:r w:rsidRPr="003A6C10">
        <w:rPr>
          <w:rStyle w:val="FootnoteReference"/>
          <w:rFonts w:asciiTheme="majorHAnsi" w:hAnsiTheme="majorHAnsi" w:cstheme="majorHAnsi"/>
        </w:rPr>
        <w:footnoteRef/>
      </w:r>
      <w:r w:rsidRPr="003A6C10">
        <w:rPr>
          <w:rFonts w:asciiTheme="majorHAnsi" w:hAnsiTheme="majorHAnsi" w:cstheme="majorHAnsi"/>
          <w:vertAlign w:val="superscript"/>
        </w:rPr>
        <w:t>)</w:t>
      </w:r>
      <w:r w:rsidRPr="003A6C10">
        <w:rPr>
          <w:rFonts w:asciiTheme="majorHAnsi" w:hAnsiTheme="majorHAnsi" w:cstheme="majorHAnsi"/>
        </w:rPr>
        <w:t xml:space="preserve"> Tổ đại biểu HĐND tỉnh</w:t>
      </w:r>
      <w:r w:rsidR="00171246">
        <w:rPr>
          <w:rFonts w:asciiTheme="majorHAnsi" w:hAnsiTheme="majorHAnsi" w:cstheme="majorHAnsi"/>
        </w:rPr>
        <w:t xml:space="preserve"> tại các huyện</w:t>
      </w:r>
      <w:r w:rsidRPr="003A6C10">
        <w:rPr>
          <w:rFonts w:asciiTheme="majorHAnsi" w:hAnsiTheme="majorHAnsi" w:cstheme="majorHAnsi"/>
        </w:rPr>
        <w:t xml:space="preserve">: </w:t>
      </w:r>
      <w:r w:rsidR="003A701A" w:rsidRPr="003A6C10">
        <w:rPr>
          <w:rFonts w:asciiTheme="majorHAnsi" w:hAnsiTheme="majorHAnsi" w:cstheme="majorHAnsi"/>
        </w:rPr>
        <w:t>Đăk Glei, Đăk Tô, Tu Mơ Rông, thành phố Kon Tum</w:t>
      </w:r>
      <w:r w:rsidRPr="003A6C10">
        <w:rPr>
          <w:rFonts w:asciiTheme="majorHAnsi" w:hAnsiTheme="majorHAnsi" w:cstheme="majorHAnsi"/>
        </w:rPr>
        <w:t xml:space="preserve">; </w:t>
      </w:r>
      <w:r w:rsidR="007361F6" w:rsidRPr="003A6C10">
        <w:rPr>
          <w:rFonts w:asciiTheme="majorHAnsi" w:hAnsiTheme="majorHAnsi" w:cstheme="majorHAnsi"/>
        </w:rPr>
        <w:t xml:space="preserve">một </w:t>
      </w:r>
      <w:r w:rsidRPr="003A6C10">
        <w:rPr>
          <w:rFonts w:asciiTheme="majorHAnsi" w:hAnsiTheme="majorHAnsi" w:cstheme="majorHAnsi"/>
        </w:rPr>
        <w:t xml:space="preserve">số Tổ đại biểu HĐND huyện của </w:t>
      </w:r>
      <w:r w:rsidRPr="003A6C10">
        <w:t>huyện Tu Mơ Rông.</w:t>
      </w:r>
    </w:p>
  </w:footnote>
  <w:footnote w:id="40">
    <w:p w14:paraId="497CA89E" w14:textId="6F34A03D"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Theo Báo cáo của các Ban</w:t>
      </w:r>
      <w:r w:rsidR="00631B71">
        <w:rPr>
          <w:rFonts w:asciiTheme="majorHAnsi" w:hAnsiTheme="majorHAnsi" w:cstheme="majorHAnsi"/>
        </w:rPr>
        <w:t xml:space="preserve"> Pháp chế, Kinh tế - Ngân sách, Dân tộc</w:t>
      </w:r>
      <w:r w:rsidRPr="008320E6">
        <w:rPr>
          <w:rFonts w:asciiTheme="majorHAnsi" w:hAnsiTheme="majorHAnsi" w:cstheme="majorHAnsi"/>
        </w:rPr>
        <w:t xml:space="preserve"> của HĐND tỉnh; Thường trực HĐND các huyện: </w:t>
      </w:r>
      <w:r w:rsidR="00E4242B">
        <w:rPr>
          <w:rFonts w:asciiTheme="majorHAnsi" w:hAnsiTheme="majorHAnsi" w:cstheme="majorHAnsi"/>
        </w:rPr>
        <w:t>Sa Thầy</w:t>
      </w:r>
      <w:r w:rsidR="005C7BEF">
        <w:rPr>
          <w:rFonts w:asciiTheme="majorHAnsi" w:hAnsiTheme="majorHAnsi" w:cstheme="majorHAnsi"/>
        </w:rPr>
        <w:t>, Kon Rẫy</w:t>
      </w:r>
      <w:r w:rsidR="0031237D">
        <w:rPr>
          <w:rFonts w:asciiTheme="majorHAnsi" w:hAnsiTheme="majorHAnsi" w:cstheme="majorHAnsi"/>
        </w:rPr>
        <w:t>, Đăk Hà.</w:t>
      </w:r>
    </w:p>
  </w:footnote>
  <w:footnote w:id="41">
    <w:p w14:paraId="5BBADF13" w14:textId="50F42C9C" w:rsidR="00E4242B" w:rsidRPr="008320E6" w:rsidRDefault="00E4242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Báo cáo của Thường trực huyện Ia H’Drai.</w:t>
      </w:r>
    </w:p>
  </w:footnote>
  <w:footnote w:id="42">
    <w:p w14:paraId="06405AB1" w14:textId="56ABAD7A" w:rsidR="00780DFB" w:rsidRPr="008320E6" w:rsidRDefault="00780DFB" w:rsidP="00DA036F">
      <w:pPr>
        <w:pStyle w:val="FootnoteText"/>
        <w:spacing w:before="60"/>
        <w:ind w:firstLine="284"/>
        <w:rPr>
          <w:rFonts w:asciiTheme="majorHAnsi" w:hAnsiTheme="majorHAnsi" w:cstheme="majorHAnsi"/>
        </w:rPr>
      </w:pPr>
      <w:r w:rsidRPr="008320E6">
        <w:rPr>
          <w:rFonts w:asciiTheme="majorHAnsi" w:hAnsiTheme="majorHAnsi" w:cstheme="majorHAnsi"/>
          <w:vertAlign w:val="superscript"/>
        </w:rPr>
        <w:t>(</w:t>
      </w:r>
      <w:r w:rsidRPr="008320E6">
        <w:rPr>
          <w:rStyle w:val="FootnoteReference"/>
          <w:rFonts w:asciiTheme="majorHAnsi" w:hAnsiTheme="majorHAnsi" w:cstheme="majorHAnsi"/>
        </w:rPr>
        <w:footnoteRef/>
      </w:r>
      <w:r w:rsidRPr="008320E6">
        <w:rPr>
          <w:rFonts w:asciiTheme="majorHAnsi" w:hAnsiTheme="majorHAnsi" w:cstheme="majorHAnsi"/>
          <w:vertAlign w:val="superscript"/>
        </w:rPr>
        <w:t>)</w:t>
      </w:r>
      <w:r w:rsidRPr="008320E6">
        <w:rPr>
          <w:rFonts w:asciiTheme="majorHAnsi" w:hAnsiTheme="majorHAnsi" w:cstheme="majorHAnsi"/>
        </w:rPr>
        <w:t xml:space="preserve"> Báo cáo của Thường trực các huyện Ia H’Drai, </w:t>
      </w:r>
      <w:r w:rsidR="0031237D">
        <w:rPr>
          <w:rFonts w:asciiTheme="majorHAnsi" w:hAnsiTheme="majorHAnsi" w:cstheme="majorHAnsi"/>
        </w:rPr>
        <w:t>Đăk Tô, thành phố Kon Tum</w:t>
      </w:r>
      <w:r w:rsidRPr="008320E6">
        <w:rPr>
          <w:rFonts w:asciiTheme="majorHAnsi" w:hAnsiTheme="majorHAnsi" w:cstheme="majorHAnsi"/>
        </w:rPr>
        <w:t>.</w:t>
      </w:r>
    </w:p>
  </w:footnote>
  <w:footnote w:id="43">
    <w:p w14:paraId="5D5F8BF1" w14:textId="7C2092D4" w:rsidR="0062781B" w:rsidRDefault="001014ED" w:rsidP="00DA036F">
      <w:pPr>
        <w:pStyle w:val="FootnoteText"/>
        <w:spacing w:before="60"/>
        <w:ind w:firstLine="284"/>
      </w:pPr>
      <w:r w:rsidRPr="001014ED">
        <w:rPr>
          <w:vertAlign w:val="superscript"/>
        </w:rPr>
        <w:t>(</w:t>
      </w:r>
      <w:r w:rsidR="0062781B" w:rsidRPr="001014ED">
        <w:rPr>
          <w:rStyle w:val="FootnoteReference"/>
        </w:rPr>
        <w:footnoteRef/>
      </w:r>
      <w:r w:rsidRPr="001014ED">
        <w:rPr>
          <w:vertAlign w:val="superscript"/>
        </w:rPr>
        <w:t>)</w:t>
      </w:r>
      <w:r w:rsidR="0062781B">
        <w:t xml:space="preserve"> Công văn số 68/TTHĐND-TH ngày </w:t>
      </w:r>
      <w:r>
        <w:t>12/7/2024.</w:t>
      </w:r>
    </w:p>
  </w:footnote>
  <w:footnote w:id="44">
    <w:p w14:paraId="4EA48DE4" w14:textId="524B97C6" w:rsidR="006F216D" w:rsidRDefault="006F216D" w:rsidP="00DA036F">
      <w:pPr>
        <w:pStyle w:val="FootnoteText"/>
        <w:spacing w:before="60"/>
        <w:ind w:firstLine="284"/>
      </w:pPr>
      <w:r w:rsidRPr="006F216D">
        <w:rPr>
          <w:vertAlign w:val="superscript"/>
        </w:rPr>
        <w:t>(</w:t>
      </w:r>
      <w:r w:rsidRPr="006F216D">
        <w:rPr>
          <w:rStyle w:val="FootnoteReference"/>
        </w:rPr>
        <w:footnoteRef/>
      </w:r>
      <w:r w:rsidRPr="006F216D">
        <w:rPr>
          <w:vertAlign w:val="superscript"/>
        </w:rPr>
        <w:t>)</w:t>
      </w:r>
      <w:r>
        <w:t xml:space="preserve"> </w:t>
      </w:r>
      <w:r w:rsidRPr="008406D5">
        <w:rPr>
          <w:rFonts w:asciiTheme="majorHAnsi" w:hAnsiTheme="majorHAnsi" w:cstheme="majorHAnsi"/>
          <w:szCs w:val="28"/>
          <w:lang w:val="it-IT"/>
        </w:rPr>
        <w:t>Thường trực HĐND các huyện Đăk Glei, Đăk Tô, Ia H’Drai, Kon Plông, Ngọc Hồi, Tu Mơ Rông không có số liệu về công tác này</w:t>
      </w:r>
      <w:r>
        <w:rPr>
          <w:rFonts w:asciiTheme="majorHAnsi" w:hAnsiTheme="majorHAnsi" w:cstheme="majorHAnsi"/>
          <w:szCs w:val="28"/>
          <w:lang w:val="it-IT"/>
        </w:rPr>
        <w:t xml:space="preserve"> trong báo cáo công tác</w:t>
      </w:r>
      <w:r w:rsidR="00EF6F2C">
        <w:rPr>
          <w:rFonts w:asciiTheme="majorHAnsi" w:hAnsiTheme="majorHAnsi" w:cstheme="majorHAnsi"/>
          <w:szCs w:val="28"/>
          <w:lang w:val="it-IT"/>
        </w:rPr>
        <w:t>.</w:t>
      </w:r>
    </w:p>
  </w:footnote>
  <w:footnote w:id="45">
    <w:p w14:paraId="4CC12E9C" w14:textId="7E33EFAF" w:rsidR="004A12F7" w:rsidRPr="004A12F7" w:rsidRDefault="004A12F7" w:rsidP="00DA036F">
      <w:pPr>
        <w:pStyle w:val="TS"/>
        <w:spacing w:before="60" w:after="0"/>
        <w:ind w:firstLine="284"/>
        <w:rPr>
          <w:sz w:val="20"/>
          <w:szCs w:val="20"/>
        </w:rPr>
      </w:pPr>
      <w:r w:rsidRPr="004A12F7">
        <w:rPr>
          <w:sz w:val="20"/>
          <w:szCs w:val="20"/>
          <w:vertAlign w:val="superscript"/>
        </w:rPr>
        <w:t>(</w:t>
      </w:r>
      <w:r w:rsidRPr="004A12F7">
        <w:rPr>
          <w:rStyle w:val="FootnoteReference"/>
          <w:sz w:val="20"/>
          <w:szCs w:val="20"/>
        </w:rPr>
        <w:footnoteRef/>
      </w:r>
      <w:r w:rsidRPr="004A12F7">
        <w:rPr>
          <w:sz w:val="20"/>
          <w:szCs w:val="20"/>
          <w:vertAlign w:val="superscript"/>
        </w:rPr>
        <w:t>)</w:t>
      </w:r>
      <w:r w:rsidRPr="004A12F7">
        <w:rPr>
          <w:sz w:val="20"/>
          <w:szCs w:val="20"/>
        </w:rPr>
        <w:t xml:space="preserve"> </w:t>
      </w:r>
      <w:r w:rsidRPr="004A12F7">
        <w:rPr>
          <w:rFonts w:asciiTheme="majorHAnsi" w:hAnsiTheme="majorHAnsi" w:cstheme="majorHAnsi"/>
          <w:sz w:val="20"/>
          <w:szCs w:val="20"/>
          <w:lang w:val="it-IT"/>
        </w:rPr>
        <w:t>Quy định số 178-QĐ/TW, ngày 27/6/2024 của Bộ Chính trị về kiểm soát quyền lực, phòng, chống tham nhũng, tiêu cực trong công tác xây dựng pháp luật; Quy định số 131-QĐ/TW, ngày 27/10/2023 của Bộ Chính trị về kiểm soát quyền lực, phòng, chống tham nhũng, tiêu cực trong công tác kiểm tra, giám sát, thi hành kỷ luật đảng và trong hoạt động thanh tra, kiểm toán và các kế hoạch triển khai thực hiện của cấp ủy các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C9F53" w14:textId="616F9688" w:rsidR="00780DFB" w:rsidRPr="00AF4673" w:rsidRDefault="00780DFB" w:rsidP="00AF4673">
    <w:pPr>
      <w:pStyle w:val="Header"/>
      <w:tabs>
        <w:tab w:val="clear" w:pos="9360"/>
        <w:tab w:val="center" w:pos="4536"/>
        <w:tab w:val="left" w:pos="5161"/>
      </w:tabs>
      <w:jc w:val="left"/>
      <w:rPr>
        <w:sz w:val="26"/>
        <w:szCs w:val="26"/>
      </w:rPr>
    </w:pPr>
    <w:r>
      <w:rPr>
        <w:sz w:val="26"/>
        <w:szCs w:val="26"/>
      </w:rPr>
      <w:tab/>
    </w:r>
    <w:r w:rsidRPr="00AF4673">
      <w:rPr>
        <w:sz w:val="26"/>
        <w:szCs w:val="26"/>
      </w:rPr>
      <w:fldChar w:fldCharType="begin"/>
    </w:r>
    <w:r w:rsidRPr="00AF4673">
      <w:rPr>
        <w:sz w:val="26"/>
        <w:szCs w:val="26"/>
      </w:rPr>
      <w:instrText xml:space="preserve"> PAGE   \* MERGEFORMAT </w:instrText>
    </w:r>
    <w:r w:rsidRPr="00AF4673">
      <w:rPr>
        <w:sz w:val="26"/>
        <w:szCs w:val="26"/>
      </w:rPr>
      <w:fldChar w:fldCharType="separate"/>
    </w:r>
    <w:r>
      <w:rPr>
        <w:noProof/>
        <w:sz w:val="26"/>
        <w:szCs w:val="26"/>
      </w:rPr>
      <w:t>12</w:t>
    </w:r>
    <w:r w:rsidRPr="00AF467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04EA6"/>
    <w:multiLevelType w:val="multilevel"/>
    <w:tmpl w:val="E31A1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FF4F4F"/>
    <w:multiLevelType w:val="multilevel"/>
    <w:tmpl w:val="9CD4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F9A"/>
    <w:rsid w:val="000019B3"/>
    <w:rsid w:val="00002A89"/>
    <w:rsid w:val="0000449C"/>
    <w:rsid w:val="000067A6"/>
    <w:rsid w:val="00011194"/>
    <w:rsid w:val="00011C7C"/>
    <w:rsid w:val="000122C0"/>
    <w:rsid w:val="0001589C"/>
    <w:rsid w:val="00015FD8"/>
    <w:rsid w:val="000168ED"/>
    <w:rsid w:val="000174D0"/>
    <w:rsid w:val="000202D3"/>
    <w:rsid w:val="000224E8"/>
    <w:rsid w:val="0002345D"/>
    <w:rsid w:val="000239E0"/>
    <w:rsid w:val="00024966"/>
    <w:rsid w:val="0002607A"/>
    <w:rsid w:val="0002643E"/>
    <w:rsid w:val="00026A5D"/>
    <w:rsid w:val="00030EE2"/>
    <w:rsid w:val="00031EAF"/>
    <w:rsid w:val="00031EE0"/>
    <w:rsid w:val="00032787"/>
    <w:rsid w:val="000350FC"/>
    <w:rsid w:val="000418CD"/>
    <w:rsid w:val="00043091"/>
    <w:rsid w:val="000456EB"/>
    <w:rsid w:val="0004645C"/>
    <w:rsid w:val="00047A1D"/>
    <w:rsid w:val="000503B2"/>
    <w:rsid w:val="000507C3"/>
    <w:rsid w:val="00050937"/>
    <w:rsid w:val="00051E6F"/>
    <w:rsid w:val="00052717"/>
    <w:rsid w:val="00054CE8"/>
    <w:rsid w:val="00054DEA"/>
    <w:rsid w:val="0005608B"/>
    <w:rsid w:val="000561F1"/>
    <w:rsid w:val="00060743"/>
    <w:rsid w:val="000608CD"/>
    <w:rsid w:val="00060FE2"/>
    <w:rsid w:val="0006122F"/>
    <w:rsid w:val="00061232"/>
    <w:rsid w:val="000616AE"/>
    <w:rsid w:val="00063045"/>
    <w:rsid w:val="000634B6"/>
    <w:rsid w:val="000641C2"/>
    <w:rsid w:val="00066790"/>
    <w:rsid w:val="000670D2"/>
    <w:rsid w:val="00067357"/>
    <w:rsid w:val="000735F8"/>
    <w:rsid w:val="00073BF7"/>
    <w:rsid w:val="00075421"/>
    <w:rsid w:val="00080E22"/>
    <w:rsid w:val="00081B0C"/>
    <w:rsid w:val="000820F6"/>
    <w:rsid w:val="000824B3"/>
    <w:rsid w:val="000831D4"/>
    <w:rsid w:val="00083361"/>
    <w:rsid w:val="00086A7D"/>
    <w:rsid w:val="00086C79"/>
    <w:rsid w:val="00091431"/>
    <w:rsid w:val="0009180C"/>
    <w:rsid w:val="00091F26"/>
    <w:rsid w:val="00092B91"/>
    <w:rsid w:val="00092DBF"/>
    <w:rsid w:val="00092ED5"/>
    <w:rsid w:val="00093260"/>
    <w:rsid w:val="00093429"/>
    <w:rsid w:val="00093633"/>
    <w:rsid w:val="00094A82"/>
    <w:rsid w:val="000966DE"/>
    <w:rsid w:val="00097B8E"/>
    <w:rsid w:val="000A020E"/>
    <w:rsid w:val="000A36D6"/>
    <w:rsid w:val="000A3E19"/>
    <w:rsid w:val="000A438A"/>
    <w:rsid w:val="000A5AF2"/>
    <w:rsid w:val="000A5DD8"/>
    <w:rsid w:val="000B1250"/>
    <w:rsid w:val="000B15FB"/>
    <w:rsid w:val="000B2515"/>
    <w:rsid w:val="000B281D"/>
    <w:rsid w:val="000B38CC"/>
    <w:rsid w:val="000B4872"/>
    <w:rsid w:val="000B5F70"/>
    <w:rsid w:val="000B5FCC"/>
    <w:rsid w:val="000C0DAC"/>
    <w:rsid w:val="000C0DE5"/>
    <w:rsid w:val="000C5035"/>
    <w:rsid w:val="000C54F6"/>
    <w:rsid w:val="000C55F4"/>
    <w:rsid w:val="000C5B56"/>
    <w:rsid w:val="000C5C2A"/>
    <w:rsid w:val="000D0E42"/>
    <w:rsid w:val="000D6551"/>
    <w:rsid w:val="000D7F03"/>
    <w:rsid w:val="000E310C"/>
    <w:rsid w:val="000E36F2"/>
    <w:rsid w:val="000E3ED0"/>
    <w:rsid w:val="000E3F97"/>
    <w:rsid w:val="000E4B27"/>
    <w:rsid w:val="000E620C"/>
    <w:rsid w:val="000E6D9F"/>
    <w:rsid w:val="000F10CF"/>
    <w:rsid w:val="000F1119"/>
    <w:rsid w:val="000F14C5"/>
    <w:rsid w:val="000F1D9F"/>
    <w:rsid w:val="000F47FD"/>
    <w:rsid w:val="000F6159"/>
    <w:rsid w:val="000F70EA"/>
    <w:rsid w:val="001000FE"/>
    <w:rsid w:val="00100FD1"/>
    <w:rsid w:val="001014ED"/>
    <w:rsid w:val="00102518"/>
    <w:rsid w:val="001034AA"/>
    <w:rsid w:val="001035D6"/>
    <w:rsid w:val="001113ED"/>
    <w:rsid w:val="0011324B"/>
    <w:rsid w:val="00113577"/>
    <w:rsid w:val="0011366C"/>
    <w:rsid w:val="00114986"/>
    <w:rsid w:val="00115AF6"/>
    <w:rsid w:val="00115D42"/>
    <w:rsid w:val="001179CF"/>
    <w:rsid w:val="00117DA2"/>
    <w:rsid w:val="001218F3"/>
    <w:rsid w:val="00121E7D"/>
    <w:rsid w:val="0012222C"/>
    <w:rsid w:val="001236AF"/>
    <w:rsid w:val="00124A49"/>
    <w:rsid w:val="00125002"/>
    <w:rsid w:val="00125874"/>
    <w:rsid w:val="00127112"/>
    <w:rsid w:val="00127591"/>
    <w:rsid w:val="00130803"/>
    <w:rsid w:val="001309C8"/>
    <w:rsid w:val="00131CAC"/>
    <w:rsid w:val="0013588E"/>
    <w:rsid w:val="00135B3F"/>
    <w:rsid w:val="00136895"/>
    <w:rsid w:val="001407D9"/>
    <w:rsid w:val="00141E94"/>
    <w:rsid w:val="00141EA6"/>
    <w:rsid w:val="0014293E"/>
    <w:rsid w:val="00143540"/>
    <w:rsid w:val="00143AC6"/>
    <w:rsid w:val="00145A33"/>
    <w:rsid w:val="00146D16"/>
    <w:rsid w:val="0014739F"/>
    <w:rsid w:val="00151B17"/>
    <w:rsid w:val="00151CCE"/>
    <w:rsid w:val="00152935"/>
    <w:rsid w:val="001543F5"/>
    <w:rsid w:val="001544FF"/>
    <w:rsid w:val="00154692"/>
    <w:rsid w:val="00154C3A"/>
    <w:rsid w:val="00154EE4"/>
    <w:rsid w:val="00155414"/>
    <w:rsid w:val="00156C0A"/>
    <w:rsid w:val="00160077"/>
    <w:rsid w:val="00161696"/>
    <w:rsid w:val="001621BE"/>
    <w:rsid w:val="00162D0F"/>
    <w:rsid w:val="00166FED"/>
    <w:rsid w:val="001676FA"/>
    <w:rsid w:val="00167E8B"/>
    <w:rsid w:val="00171246"/>
    <w:rsid w:val="00171AAF"/>
    <w:rsid w:val="00171E7D"/>
    <w:rsid w:val="001738BD"/>
    <w:rsid w:val="00173CC3"/>
    <w:rsid w:val="001762DA"/>
    <w:rsid w:val="00176899"/>
    <w:rsid w:val="00180696"/>
    <w:rsid w:val="00180A05"/>
    <w:rsid w:val="00180C1D"/>
    <w:rsid w:val="00181B51"/>
    <w:rsid w:val="00182D32"/>
    <w:rsid w:val="001871F0"/>
    <w:rsid w:val="001873C2"/>
    <w:rsid w:val="001874E5"/>
    <w:rsid w:val="00190433"/>
    <w:rsid w:val="00191CCE"/>
    <w:rsid w:val="001944EB"/>
    <w:rsid w:val="001962EC"/>
    <w:rsid w:val="00197242"/>
    <w:rsid w:val="0019798D"/>
    <w:rsid w:val="00197DC0"/>
    <w:rsid w:val="001A05D4"/>
    <w:rsid w:val="001A2676"/>
    <w:rsid w:val="001A3DD9"/>
    <w:rsid w:val="001A4AC1"/>
    <w:rsid w:val="001A4B80"/>
    <w:rsid w:val="001A6605"/>
    <w:rsid w:val="001A6993"/>
    <w:rsid w:val="001A70EA"/>
    <w:rsid w:val="001B1166"/>
    <w:rsid w:val="001B1586"/>
    <w:rsid w:val="001B2006"/>
    <w:rsid w:val="001B2046"/>
    <w:rsid w:val="001B22BA"/>
    <w:rsid w:val="001B31BC"/>
    <w:rsid w:val="001B3419"/>
    <w:rsid w:val="001B36C3"/>
    <w:rsid w:val="001B4547"/>
    <w:rsid w:val="001B47A6"/>
    <w:rsid w:val="001B5CC8"/>
    <w:rsid w:val="001B7CF5"/>
    <w:rsid w:val="001C03FA"/>
    <w:rsid w:val="001C0898"/>
    <w:rsid w:val="001C0EA5"/>
    <w:rsid w:val="001C22F3"/>
    <w:rsid w:val="001C24B5"/>
    <w:rsid w:val="001C3493"/>
    <w:rsid w:val="001C71AE"/>
    <w:rsid w:val="001C77F5"/>
    <w:rsid w:val="001D01AD"/>
    <w:rsid w:val="001D04C7"/>
    <w:rsid w:val="001D0740"/>
    <w:rsid w:val="001D0D3B"/>
    <w:rsid w:val="001D0F85"/>
    <w:rsid w:val="001D3130"/>
    <w:rsid w:val="001D4593"/>
    <w:rsid w:val="001D54BB"/>
    <w:rsid w:val="001D6547"/>
    <w:rsid w:val="001D6E95"/>
    <w:rsid w:val="001D710D"/>
    <w:rsid w:val="001D79E1"/>
    <w:rsid w:val="001D7DFC"/>
    <w:rsid w:val="001D7EBB"/>
    <w:rsid w:val="001D7F92"/>
    <w:rsid w:val="001E010D"/>
    <w:rsid w:val="001E0A69"/>
    <w:rsid w:val="001E1A32"/>
    <w:rsid w:val="001E1DB9"/>
    <w:rsid w:val="001E23A4"/>
    <w:rsid w:val="001E32CD"/>
    <w:rsid w:val="001E39F3"/>
    <w:rsid w:val="001E4424"/>
    <w:rsid w:val="001E504B"/>
    <w:rsid w:val="001F023F"/>
    <w:rsid w:val="001F03CD"/>
    <w:rsid w:val="001F0BC8"/>
    <w:rsid w:val="001F1208"/>
    <w:rsid w:val="001F1CDE"/>
    <w:rsid w:val="001F3757"/>
    <w:rsid w:val="001F56CE"/>
    <w:rsid w:val="001F69A1"/>
    <w:rsid w:val="00200045"/>
    <w:rsid w:val="00201BA1"/>
    <w:rsid w:val="00203528"/>
    <w:rsid w:val="0020392A"/>
    <w:rsid w:val="002043E6"/>
    <w:rsid w:val="00204829"/>
    <w:rsid w:val="00205655"/>
    <w:rsid w:val="00207D76"/>
    <w:rsid w:val="00211E2C"/>
    <w:rsid w:val="00212DDF"/>
    <w:rsid w:val="00212F93"/>
    <w:rsid w:val="00214B73"/>
    <w:rsid w:val="00214D13"/>
    <w:rsid w:val="002166BE"/>
    <w:rsid w:val="0022043A"/>
    <w:rsid w:val="0022075B"/>
    <w:rsid w:val="00222116"/>
    <w:rsid w:val="002234DF"/>
    <w:rsid w:val="00225481"/>
    <w:rsid w:val="00225641"/>
    <w:rsid w:val="00226B77"/>
    <w:rsid w:val="00226D76"/>
    <w:rsid w:val="0023063F"/>
    <w:rsid w:val="00231137"/>
    <w:rsid w:val="00231604"/>
    <w:rsid w:val="002316B8"/>
    <w:rsid w:val="002329D5"/>
    <w:rsid w:val="00233EC2"/>
    <w:rsid w:val="00234D72"/>
    <w:rsid w:val="00234DA2"/>
    <w:rsid w:val="002351EA"/>
    <w:rsid w:val="002364E6"/>
    <w:rsid w:val="002412A2"/>
    <w:rsid w:val="00241365"/>
    <w:rsid w:val="0024218D"/>
    <w:rsid w:val="00243644"/>
    <w:rsid w:val="002443B4"/>
    <w:rsid w:val="00244892"/>
    <w:rsid w:val="00247577"/>
    <w:rsid w:val="00247B2F"/>
    <w:rsid w:val="0025142E"/>
    <w:rsid w:val="00251BC8"/>
    <w:rsid w:val="002522DD"/>
    <w:rsid w:val="00252520"/>
    <w:rsid w:val="0025257E"/>
    <w:rsid w:val="002525D7"/>
    <w:rsid w:val="00252F66"/>
    <w:rsid w:val="002532DB"/>
    <w:rsid w:val="00253BB4"/>
    <w:rsid w:val="002556D4"/>
    <w:rsid w:val="0025705F"/>
    <w:rsid w:val="00257A3C"/>
    <w:rsid w:val="00260D68"/>
    <w:rsid w:val="0026214C"/>
    <w:rsid w:val="00263132"/>
    <w:rsid w:val="0026667B"/>
    <w:rsid w:val="00266C68"/>
    <w:rsid w:val="00270052"/>
    <w:rsid w:val="002723B3"/>
    <w:rsid w:val="00272A0C"/>
    <w:rsid w:val="00274775"/>
    <w:rsid w:val="00275756"/>
    <w:rsid w:val="00275991"/>
    <w:rsid w:val="002762A4"/>
    <w:rsid w:val="002803C6"/>
    <w:rsid w:val="002808BA"/>
    <w:rsid w:val="00282992"/>
    <w:rsid w:val="002873FD"/>
    <w:rsid w:val="00290173"/>
    <w:rsid w:val="0029019E"/>
    <w:rsid w:val="00290B2A"/>
    <w:rsid w:val="00290E90"/>
    <w:rsid w:val="00292087"/>
    <w:rsid w:val="00292865"/>
    <w:rsid w:val="00292D64"/>
    <w:rsid w:val="00292E7C"/>
    <w:rsid w:val="00293FE7"/>
    <w:rsid w:val="002955CE"/>
    <w:rsid w:val="00295E18"/>
    <w:rsid w:val="002A05C6"/>
    <w:rsid w:val="002A0A21"/>
    <w:rsid w:val="002A1A54"/>
    <w:rsid w:val="002A2305"/>
    <w:rsid w:val="002A262D"/>
    <w:rsid w:val="002A33FC"/>
    <w:rsid w:val="002A3953"/>
    <w:rsid w:val="002A3EBB"/>
    <w:rsid w:val="002A4006"/>
    <w:rsid w:val="002A5BB0"/>
    <w:rsid w:val="002A653E"/>
    <w:rsid w:val="002B03B4"/>
    <w:rsid w:val="002B07A1"/>
    <w:rsid w:val="002B1894"/>
    <w:rsid w:val="002B1B15"/>
    <w:rsid w:val="002B3F42"/>
    <w:rsid w:val="002B5757"/>
    <w:rsid w:val="002B5801"/>
    <w:rsid w:val="002C1CCA"/>
    <w:rsid w:val="002C35FA"/>
    <w:rsid w:val="002C62D1"/>
    <w:rsid w:val="002C70EC"/>
    <w:rsid w:val="002C741D"/>
    <w:rsid w:val="002D23DF"/>
    <w:rsid w:val="002D312E"/>
    <w:rsid w:val="002D4B79"/>
    <w:rsid w:val="002D6B88"/>
    <w:rsid w:val="002D6BEF"/>
    <w:rsid w:val="002E02EF"/>
    <w:rsid w:val="002E2030"/>
    <w:rsid w:val="002E40DC"/>
    <w:rsid w:val="002E611F"/>
    <w:rsid w:val="002E689A"/>
    <w:rsid w:val="002E6D87"/>
    <w:rsid w:val="002E7BB4"/>
    <w:rsid w:val="002F067D"/>
    <w:rsid w:val="002F1461"/>
    <w:rsid w:val="002F34D4"/>
    <w:rsid w:val="002F3BDD"/>
    <w:rsid w:val="002F41EE"/>
    <w:rsid w:val="002F7569"/>
    <w:rsid w:val="00300A6F"/>
    <w:rsid w:val="00300EF7"/>
    <w:rsid w:val="003018DC"/>
    <w:rsid w:val="00301F85"/>
    <w:rsid w:val="00301FF3"/>
    <w:rsid w:val="00302797"/>
    <w:rsid w:val="0030588B"/>
    <w:rsid w:val="003058C0"/>
    <w:rsid w:val="00307E0B"/>
    <w:rsid w:val="003100EF"/>
    <w:rsid w:val="00311EA1"/>
    <w:rsid w:val="0031237D"/>
    <w:rsid w:val="00312A59"/>
    <w:rsid w:val="00312BFB"/>
    <w:rsid w:val="00312F58"/>
    <w:rsid w:val="00313689"/>
    <w:rsid w:val="0031394B"/>
    <w:rsid w:val="003139CE"/>
    <w:rsid w:val="00314293"/>
    <w:rsid w:val="00315748"/>
    <w:rsid w:val="00315BD7"/>
    <w:rsid w:val="00315F6C"/>
    <w:rsid w:val="00317125"/>
    <w:rsid w:val="00320D6F"/>
    <w:rsid w:val="00320D99"/>
    <w:rsid w:val="00321847"/>
    <w:rsid w:val="00321C56"/>
    <w:rsid w:val="00322021"/>
    <w:rsid w:val="00322573"/>
    <w:rsid w:val="00324566"/>
    <w:rsid w:val="00324DC1"/>
    <w:rsid w:val="00325A20"/>
    <w:rsid w:val="0032619E"/>
    <w:rsid w:val="00326983"/>
    <w:rsid w:val="00330E04"/>
    <w:rsid w:val="00331BC1"/>
    <w:rsid w:val="003325EC"/>
    <w:rsid w:val="00332C34"/>
    <w:rsid w:val="00332FDB"/>
    <w:rsid w:val="00335FCC"/>
    <w:rsid w:val="0033605B"/>
    <w:rsid w:val="00336AC5"/>
    <w:rsid w:val="00340435"/>
    <w:rsid w:val="00340ECF"/>
    <w:rsid w:val="00340F4B"/>
    <w:rsid w:val="003419B0"/>
    <w:rsid w:val="003426DB"/>
    <w:rsid w:val="00342F11"/>
    <w:rsid w:val="00343766"/>
    <w:rsid w:val="0034618D"/>
    <w:rsid w:val="00347CC5"/>
    <w:rsid w:val="00347E8D"/>
    <w:rsid w:val="00350E24"/>
    <w:rsid w:val="00350FB6"/>
    <w:rsid w:val="003532F3"/>
    <w:rsid w:val="00353B4E"/>
    <w:rsid w:val="00354752"/>
    <w:rsid w:val="00355E8A"/>
    <w:rsid w:val="0035653E"/>
    <w:rsid w:val="003565BE"/>
    <w:rsid w:val="00357843"/>
    <w:rsid w:val="00360E17"/>
    <w:rsid w:val="003631FC"/>
    <w:rsid w:val="00363CF8"/>
    <w:rsid w:val="003641AE"/>
    <w:rsid w:val="0036548F"/>
    <w:rsid w:val="00366223"/>
    <w:rsid w:val="00367E0C"/>
    <w:rsid w:val="003730BD"/>
    <w:rsid w:val="00374A23"/>
    <w:rsid w:val="00375234"/>
    <w:rsid w:val="003765F1"/>
    <w:rsid w:val="00377524"/>
    <w:rsid w:val="00380420"/>
    <w:rsid w:val="0038056E"/>
    <w:rsid w:val="0038088A"/>
    <w:rsid w:val="003821B6"/>
    <w:rsid w:val="00382582"/>
    <w:rsid w:val="00382815"/>
    <w:rsid w:val="00384469"/>
    <w:rsid w:val="003851D5"/>
    <w:rsid w:val="0038523F"/>
    <w:rsid w:val="00386D1B"/>
    <w:rsid w:val="00387A7D"/>
    <w:rsid w:val="0039032D"/>
    <w:rsid w:val="00390EF0"/>
    <w:rsid w:val="003919DD"/>
    <w:rsid w:val="0039222B"/>
    <w:rsid w:val="00392853"/>
    <w:rsid w:val="00394265"/>
    <w:rsid w:val="0039579F"/>
    <w:rsid w:val="0039694D"/>
    <w:rsid w:val="003A1368"/>
    <w:rsid w:val="003A4BD9"/>
    <w:rsid w:val="003A4DB8"/>
    <w:rsid w:val="003A5B9F"/>
    <w:rsid w:val="003A6C10"/>
    <w:rsid w:val="003A701A"/>
    <w:rsid w:val="003B02B1"/>
    <w:rsid w:val="003B0C25"/>
    <w:rsid w:val="003B1EDE"/>
    <w:rsid w:val="003B2B8F"/>
    <w:rsid w:val="003B37EE"/>
    <w:rsid w:val="003B53BD"/>
    <w:rsid w:val="003B639B"/>
    <w:rsid w:val="003B6785"/>
    <w:rsid w:val="003B7381"/>
    <w:rsid w:val="003B73DF"/>
    <w:rsid w:val="003B7C6A"/>
    <w:rsid w:val="003C0A1A"/>
    <w:rsid w:val="003C1661"/>
    <w:rsid w:val="003C24CB"/>
    <w:rsid w:val="003C2687"/>
    <w:rsid w:val="003C28A2"/>
    <w:rsid w:val="003C28BD"/>
    <w:rsid w:val="003C2C25"/>
    <w:rsid w:val="003C34E6"/>
    <w:rsid w:val="003C3531"/>
    <w:rsid w:val="003C5566"/>
    <w:rsid w:val="003C6442"/>
    <w:rsid w:val="003C68F8"/>
    <w:rsid w:val="003C69A5"/>
    <w:rsid w:val="003C6A21"/>
    <w:rsid w:val="003C76D6"/>
    <w:rsid w:val="003C776B"/>
    <w:rsid w:val="003D32AB"/>
    <w:rsid w:val="003D4AA5"/>
    <w:rsid w:val="003D5D6F"/>
    <w:rsid w:val="003D5DA9"/>
    <w:rsid w:val="003D6E35"/>
    <w:rsid w:val="003D7DC3"/>
    <w:rsid w:val="003E0124"/>
    <w:rsid w:val="003E15BB"/>
    <w:rsid w:val="003E1A7B"/>
    <w:rsid w:val="003E2FE7"/>
    <w:rsid w:val="003E35DC"/>
    <w:rsid w:val="003E4482"/>
    <w:rsid w:val="003E508C"/>
    <w:rsid w:val="003E70AF"/>
    <w:rsid w:val="003E7346"/>
    <w:rsid w:val="003F2277"/>
    <w:rsid w:val="003F26ED"/>
    <w:rsid w:val="003F2A38"/>
    <w:rsid w:val="003F3A43"/>
    <w:rsid w:val="003F3D15"/>
    <w:rsid w:val="003F4D39"/>
    <w:rsid w:val="003F4EDC"/>
    <w:rsid w:val="003F5165"/>
    <w:rsid w:val="003F604B"/>
    <w:rsid w:val="003F6449"/>
    <w:rsid w:val="003F6690"/>
    <w:rsid w:val="003F7A99"/>
    <w:rsid w:val="004001ED"/>
    <w:rsid w:val="004002E3"/>
    <w:rsid w:val="00400F13"/>
    <w:rsid w:val="004015C7"/>
    <w:rsid w:val="00402EAD"/>
    <w:rsid w:val="0040432C"/>
    <w:rsid w:val="00405726"/>
    <w:rsid w:val="00405F27"/>
    <w:rsid w:val="00406126"/>
    <w:rsid w:val="0040650C"/>
    <w:rsid w:val="00407725"/>
    <w:rsid w:val="00407CF2"/>
    <w:rsid w:val="004101D9"/>
    <w:rsid w:val="00412151"/>
    <w:rsid w:val="00413215"/>
    <w:rsid w:val="00413941"/>
    <w:rsid w:val="004151E0"/>
    <w:rsid w:val="004156FE"/>
    <w:rsid w:val="00415C6A"/>
    <w:rsid w:val="004160CD"/>
    <w:rsid w:val="00416CE1"/>
    <w:rsid w:val="004178BE"/>
    <w:rsid w:val="004200A0"/>
    <w:rsid w:val="004222F7"/>
    <w:rsid w:val="0042232A"/>
    <w:rsid w:val="004224B3"/>
    <w:rsid w:val="0042376F"/>
    <w:rsid w:val="0042591A"/>
    <w:rsid w:val="00427AEB"/>
    <w:rsid w:val="00427D2F"/>
    <w:rsid w:val="00427EA7"/>
    <w:rsid w:val="00427F6E"/>
    <w:rsid w:val="0043200C"/>
    <w:rsid w:val="004321F4"/>
    <w:rsid w:val="00432E1A"/>
    <w:rsid w:val="004331BC"/>
    <w:rsid w:val="00434421"/>
    <w:rsid w:val="0043460C"/>
    <w:rsid w:val="00434A98"/>
    <w:rsid w:val="00434F39"/>
    <w:rsid w:val="00435909"/>
    <w:rsid w:val="004362D3"/>
    <w:rsid w:val="00436F59"/>
    <w:rsid w:val="00437EFF"/>
    <w:rsid w:val="00441392"/>
    <w:rsid w:val="0044307F"/>
    <w:rsid w:val="00447057"/>
    <w:rsid w:val="004472B7"/>
    <w:rsid w:val="004477C9"/>
    <w:rsid w:val="004500E1"/>
    <w:rsid w:val="00450393"/>
    <w:rsid w:val="00450AA3"/>
    <w:rsid w:val="00451081"/>
    <w:rsid w:val="00451FCD"/>
    <w:rsid w:val="0045218F"/>
    <w:rsid w:val="00453114"/>
    <w:rsid w:val="004537A2"/>
    <w:rsid w:val="00454D79"/>
    <w:rsid w:val="00455E80"/>
    <w:rsid w:val="00456119"/>
    <w:rsid w:val="00457F01"/>
    <w:rsid w:val="00457F6B"/>
    <w:rsid w:val="004606C2"/>
    <w:rsid w:val="004609D8"/>
    <w:rsid w:val="00461735"/>
    <w:rsid w:val="00461927"/>
    <w:rsid w:val="00461D9F"/>
    <w:rsid w:val="0046239E"/>
    <w:rsid w:val="00462FF0"/>
    <w:rsid w:val="00465088"/>
    <w:rsid w:val="004654DB"/>
    <w:rsid w:val="00467CB5"/>
    <w:rsid w:val="00472023"/>
    <w:rsid w:val="00472122"/>
    <w:rsid w:val="00473626"/>
    <w:rsid w:val="00473B2B"/>
    <w:rsid w:val="00473C15"/>
    <w:rsid w:val="00475C72"/>
    <w:rsid w:val="00481A53"/>
    <w:rsid w:val="0048248F"/>
    <w:rsid w:val="0048304D"/>
    <w:rsid w:val="00483951"/>
    <w:rsid w:val="004865A7"/>
    <w:rsid w:val="00487AB2"/>
    <w:rsid w:val="00490AFF"/>
    <w:rsid w:val="00493037"/>
    <w:rsid w:val="00493CBA"/>
    <w:rsid w:val="00494935"/>
    <w:rsid w:val="00494A78"/>
    <w:rsid w:val="00496B94"/>
    <w:rsid w:val="00497478"/>
    <w:rsid w:val="004A12F7"/>
    <w:rsid w:val="004A141D"/>
    <w:rsid w:val="004A168D"/>
    <w:rsid w:val="004A1DFB"/>
    <w:rsid w:val="004A3EAA"/>
    <w:rsid w:val="004A4EC6"/>
    <w:rsid w:val="004A540E"/>
    <w:rsid w:val="004A5712"/>
    <w:rsid w:val="004A59EC"/>
    <w:rsid w:val="004A64B8"/>
    <w:rsid w:val="004A6DF2"/>
    <w:rsid w:val="004A7730"/>
    <w:rsid w:val="004B007E"/>
    <w:rsid w:val="004B157C"/>
    <w:rsid w:val="004B1AC7"/>
    <w:rsid w:val="004B1FC8"/>
    <w:rsid w:val="004B26CF"/>
    <w:rsid w:val="004B3964"/>
    <w:rsid w:val="004B3F4E"/>
    <w:rsid w:val="004B444A"/>
    <w:rsid w:val="004B5B6F"/>
    <w:rsid w:val="004B6724"/>
    <w:rsid w:val="004B71A3"/>
    <w:rsid w:val="004B77F3"/>
    <w:rsid w:val="004C05A6"/>
    <w:rsid w:val="004C160B"/>
    <w:rsid w:val="004C182D"/>
    <w:rsid w:val="004C300F"/>
    <w:rsid w:val="004C43E2"/>
    <w:rsid w:val="004C4CFE"/>
    <w:rsid w:val="004C52D4"/>
    <w:rsid w:val="004C5504"/>
    <w:rsid w:val="004C5728"/>
    <w:rsid w:val="004C5974"/>
    <w:rsid w:val="004C6381"/>
    <w:rsid w:val="004C6522"/>
    <w:rsid w:val="004C7404"/>
    <w:rsid w:val="004C799E"/>
    <w:rsid w:val="004D24A8"/>
    <w:rsid w:val="004D263C"/>
    <w:rsid w:val="004D3030"/>
    <w:rsid w:val="004D3677"/>
    <w:rsid w:val="004D3976"/>
    <w:rsid w:val="004D49DB"/>
    <w:rsid w:val="004E01E7"/>
    <w:rsid w:val="004E0377"/>
    <w:rsid w:val="004E0FCA"/>
    <w:rsid w:val="004E11AF"/>
    <w:rsid w:val="004E1A71"/>
    <w:rsid w:val="004E2DA0"/>
    <w:rsid w:val="004E3748"/>
    <w:rsid w:val="004E3845"/>
    <w:rsid w:val="004E3CB5"/>
    <w:rsid w:val="004E4E16"/>
    <w:rsid w:val="004E5342"/>
    <w:rsid w:val="004E58BC"/>
    <w:rsid w:val="004E677A"/>
    <w:rsid w:val="004E7228"/>
    <w:rsid w:val="004E76A0"/>
    <w:rsid w:val="004E7756"/>
    <w:rsid w:val="004F2DC0"/>
    <w:rsid w:val="004F2E32"/>
    <w:rsid w:val="004F34F0"/>
    <w:rsid w:val="004F371D"/>
    <w:rsid w:val="004F6FE2"/>
    <w:rsid w:val="004F7541"/>
    <w:rsid w:val="0050228C"/>
    <w:rsid w:val="0050311C"/>
    <w:rsid w:val="00503340"/>
    <w:rsid w:val="005035F7"/>
    <w:rsid w:val="005069EC"/>
    <w:rsid w:val="005101D7"/>
    <w:rsid w:val="005103BE"/>
    <w:rsid w:val="00510C36"/>
    <w:rsid w:val="00511161"/>
    <w:rsid w:val="00511795"/>
    <w:rsid w:val="00511F25"/>
    <w:rsid w:val="0051266B"/>
    <w:rsid w:val="00512788"/>
    <w:rsid w:val="005133A7"/>
    <w:rsid w:val="0051388F"/>
    <w:rsid w:val="00514732"/>
    <w:rsid w:val="00514D1B"/>
    <w:rsid w:val="00516707"/>
    <w:rsid w:val="005208DC"/>
    <w:rsid w:val="00522557"/>
    <w:rsid w:val="005226B4"/>
    <w:rsid w:val="005237C7"/>
    <w:rsid w:val="00524387"/>
    <w:rsid w:val="005246C3"/>
    <w:rsid w:val="00524C2D"/>
    <w:rsid w:val="00532C0F"/>
    <w:rsid w:val="005333B1"/>
    <w:rsid w:val="0053460C"/>
    <w:rsid w:val="005357DA"/>
    <w:rsid w:val="00535F10"/>
    <w:rsid w:val="00536BD3"/>
    <w:rsid w:val="00540802"/>
    <w:rsid w:val="00541B30"/>
    <w:rsid w:val="00541FA5"/>
    <w:rsid w:val="00543694"/>
    <w:rsid w:val="00544CA2"/>
    <w:rsid w:val="00546826"/>
    <w:rsid w:val="00547D13"/>
    <w:rsid w:val="00547EF8"/>
    <w:rsid w:val="005510A6"/>
    <w:rsid w:val="0055118F"/>
    <w:rsid w:val="00551502"/>
    <w:rsid w:val="005516E4"/>
    <w:rsid w:val="005517AA"/>
    <w:rsid w:val="00555361"/>
    <w:rsid w:val="005558CD"/>
    <w:rsid w:val="0055659F"/>
    <w:rsid w:val="00556BE8"/>
    <w:rsid w:val="00556C09"/>
    <w:rsid w:val="00556CED"/>
    <w:rsid w:val="00556D5D"/>
    <w:rsid w:val="00557CCE"/>
    <w:rsid w:val="00560DC1"/>
    <w:rsid w:val="00561F48"/>
    <w:rsid w:val="00561F5F"/>
    <w:rsid w:val="00562830"/>
    <w:rsid w:val="005641FF"/>
    <w:rsid w:val="00564289"/>
    <w:rsid w:val="005652F4"/>
    <w:rsid w:val="00567188"/>
    <w:rsid w:val="00570A25"/>
    <w:rsid w:val="00572F48"/>
    <w:rsid w:val="005734C7"/>
    <w:rsid w:val="00574AD3"/>
    <w:rsid w:val="005756A4"/>
    <w:rsid w:val="00575E7D"/>
    <w:rsid w:val="00576F0F"/>
    <w:rsid w:val="00576FD0"/>
    <w:rsid w:val="00580585"/>
    <w:rsid w:val="005816CD"/>
    <w:rsid w:val="005820BB"/>
    <w:rsid w:val="00586CD1"/>
    <w:rsid w:val="00587719"/>
    <w:rsid w:val="00587A3F"/>
    <w:rsid w:val="00587BFF"/>
    <w:rsid w:val="00587EAB"/>
    <w:rsid w:val="00587F52"/>
    <w:rsid w:val="005911F7"/>
    <w:rsid w:val="00591BE4"/>
    <w:rsid w:val="00592751"/>
    <w:rsid w:val="00594091"/>
    <w:rsid w:val="0059605A"/>
    <w:rsid w:val="005A0DD5"/>
    <w:rsid w:val="005A1118"/>
    <w:rsid w:val="005A3B8B"/>
    <w:rsid w:val="005A4E23"/>
    <w:rsid w:val="005A69AE"/>
    <w:rsid w:val="005A6A5C"/>
    <w:rsid w:val="005A77C9"/>
    <w:rsid w:val="005B4093"/>
    <w:rsid w:val="005B46C6"/>
    <w:rsid w:val="005B4AC9"/>
    <w:rsid w:val="005B5AEC"/>
    <w:rsid w:val="005B6118"/>
    <w:rsid w:val="005B6B12"/>
    <w:rsid w:val="005B7377"/>
    <w:rsid w:val="005B7476"/>
    <w:rsid w:val="005B76BB"/>
    <w:rsid w:val="005B7FE3"/>
    <w:rsid w:val="005C015C"/>
    <w:rsid w:val="005C0A38"/>
    <w:rsid w:val="005C2215"/>
    <w:rsid w:val="005C3C5A"/>
    <w:rsid w:val="005C434F"/>
    <w:rsid w:val="005C4FAF"/>
    <w:rsid w:val="005C5573"/>
    <w:rsid w:val="005C61DC"/>
    <w:rsid w:val="005C7BEF"/>
    <w:rsid w:val="005D064F"/>
    <w:rsid w:val="005D1360"/>
    <w:rsid w:val="005D18FD"/>
    <w:rsid w:val="005D2127"/>
    <w:rsid w:val="005D21CD"/>
    <w:rsid w:val="005D522B"/>
    <w:rsid w:val="005D5230"/>
    <w:rsid w:val="005D6F3F"/>
    <w:rsid w:val="005E0262"/>
    <w:rsid w:val="005E057B"/>
    <w:rsid w:val="005E0DA5"/>
    <w:rsid w:val="005E4E4A"/>
    <w:rsid w:val="005E67E7"/>
    <w:rsid w:val="005E725C"/>
    <w:rsid w:val="005F13E9"/>
    <w:rsid w:val="005F2766"/>
    <w:rsid w:val="005F306F"/>
    <w:rsid w:val="005F3751"/>
    <w:rsid w:val="005F4335"/>
    <w:rsid w:val="005F5E6F"/>
    <w:rsid w:val="005F6189"/>
    <w:rsid w:val="005F64A9"/>
    <w:rsid w:val="005F77FA"/>
    <w:rsid w:val="00600390"/>
    <w:rsid w:val="0060092F"/>
    <w:rsid w:val="006021AC"/>
    <w:rsid w:val="00604340"/>
    <w:rsid w:val="00604C44"/>
    <w:rsid w:val="00607A2C"/>
    <w:rsid w:val="00610051"/>
    <w:rsid w:val="006102B8"/>
    <w:rsid w:val="00610467"/>
    <w:rsid w:val="00610C50"/>
    <w:rsid w:val="006111AE"/>
    <w:rsid w:val="00611DB0"/>
    <w:rsid w:val="006121AC"/>
    <w:rsid w:val="00613EF1"/>
    <w:rsid w:val="0061438E"/>
    <w:rsid w:val="00614991"/>
    <w:rsid w:val="0061511A"/>
    <w:rsid w:val="006160F8"/>
    <w:rsid w:val="006163A8"/>
    <w:rsid w:val="00616E24"/>
    <w:rsid w:val="00617A4F"/>
    <w:rsid w:val="00617FF7"/>
    <w:rsid w:val="00621F9A"/>
    <w:rsid w:val="00622044"/>
    <w:rsid w:val="006230F1"/>
    <w:rsid w:val="006238EA"/>
    <w:rsid w:val="00623CAF"/>
    <w:rsid w:val="00623CFF"/>
    <w:rsid w:val="0062565B"/>
    <w:rsid w:val="00625C3C"/>
    <w:rsid w:val="006277D4"/>
    <w:rsid w:val="0062781B"/>
    <w:rsid w:val="0062798D"/>
    <w:rsid w:val="006303E4"/>
    <w:rsid w:val="00631B71"/>
    <w:rsid w:val="00632A39"/>
    <w:rsid w:val="00635154"/>
    <w:rsid w:val="00635C49"/>
    <w:rsid w:val="00636E28"/>
    <w:rsid w:val="00640832"/>
    <w:rsid w:val="00641312"/>
    <w:rsid w:val="006419A0"/>
    <w:rsid w:val="00641C20"/>
    <w:rsid w:val="006427D5"/>
    <w:rsid w:val="006438E9"/>
    <w:rsid w:val="00643A14"/>
    <w:rsid w:val="00644E3B"/>
    <w:rsid w:val="00644E98"/>
    <w:rsid w:val="006464A4"/>
    <w:rsid w:val="00647D81"/>
    <w:rsid w:val="006533A1"/>
    <w:rsid w:val="0065524F"/>
    <w:rsid w:val="00656BEB"/>
    <w:rsid w:val="00656EE3"/>
    <w:rsid w:val="00660B89"/>
    <w:rsid w:val="00661556"/>
    <w:rsid w:val="006624ED"/>
    <w:rsid w:val="00662A84"/>
    <w:rsid w:val="00664D30"/>
    <w:rsid w:val="00664EC3"/>
    <w:rsid w:val="006671AF"/>
    <w:rsid w:val="006713C1"/>
    <w:rsid w:val="00672777"/>
    <w:rsid w:val="006727FE"/>
    <w:rsid w:val="0067381B"/>
    <w:rsid w:val="0067401D"/>
    <w:rsid w:val="0067571D"/>
    <w:rsid w:val="00677BA9"/>
    <w:rsid w:val="00680565"/>
    <w:rsid w:val="00683157"/>
    <w:rsid w:val="006834A6"/>
    <w:rsid w:val="00685CA2"/>
    <w:rsid w:val="0068625E"/>
    <w:rsid w:val="00687CD5"/>
    <w:rsid w:val="0069175C"/>
    <w:rsid w:val="006922C5"/>
    <w:rsid w:val="00692DE7"/>
    <w:rsid w:val="00693279"/>
    <w:rsid w:val="00694DCE"/>
    <w:rsid w:val="00694E99"/>
    <w:rsid w:val="0069547F"/>
    <w:rsid w:val="00695ED2"/>
    <w:rsid w:val="006961AA"/>
    <w:rsid w:val="006963D2"/>
    <w:rsid w:val="006965F4"/>
    <w:rsid w:val="006A1017"/>
    <w:rsid w:val="006A134C"/>
    <w:rsid w:val="006A321F"/>
    <w:rsid w:val="006A4614"/>
    <w:rsid w:val="006A4E11"/>
    <w:rsid w:val="006A5F8A"/>
    <w:rsid w:val="006A68BA"/>
    <w:rsid w:val="006A68C0"/>
    <w:rsid w:val="006A787E"/>
    <w:rsid w:val="006B0B03"/>
    <w:rsid w:val="006B2902"/>
    <w:rsid w:val="006B3A1A"/>
    <w:rsid w:val="006B4E56"/>
    <w:rsid w:val="006B55AF"/>
    <w:rsid w:val="006B78C2"/>
    <w:rsid w:val="006C265E"/>
    <w:rsid w:val="006C2D88"/>
    <w:rsid w:val="006C3A4F"/>
    <w:rsid w:val="006C4735"/>
    <w:rsid w:val="006C5B56"/>
    <w:rsid w:val="006C5C7E"/>
    <w:rsid w:val="006C6660"/>
    <w:rsid w:val="006C75DD"/>
    <w:rsid w:val="006C764A"/>
    <w:rsid w:val="006D0408"/>
    <w:rsid w:val="006D0547"/>
    <w:rsid w:val="006D0AC1"/>
    <w:rsid w:val="006D0EF3"/>
    <w:rsid w:val="006D0FF6"/>
    <w:rsid w:val="006D10F5"/>
    <w:rsid w:val="006D22CA"/>
    <w:rsid w:val="006D2C5F"/>
    <w:rsid w:val="006D2D8F"/>
    <w:rsid w:val="006D48D3"/>
    <w:rsid w:val="006D578E"/>
    <w:rsid w:val="006D6802"/>
    <w:rsid w:val="006E1224"/>
    <w:rsid w:val="006E24AA"/>
    <w:rsid w:val="006E31F9"/>
    <w:rsid w:val="006E41C2"/>
    <w:rsid w:val="006E41D5"/>
    <w:rsid w:val="006E4228"/>
    <w:rsid w:val="006E6018"/>
    <w:rsid w:val="006E7CC4"/>
    <w:rsid w:val="006F10E7"/>
    <w:rsid w:val="006F14FF"/>
    <w:rsid w:val="006F19E2"/>
    <w:rsid w:val="006F1E50"/>
    <w:rsid w:val="006F212C"/>
    <w:rsid w:val="006F216D"/>
    <w:rsid w:val="006F3783"/>
    <w:rsid w:val="006F3836"/>
    <w:rsid w:val="006F43FD"/>
    <w:rsid w:val="006F49FF"/>
    <w:rsid w:val="006F654B"/>
    <w:rsid w:val="006F75BB"/>
    <w:rsid w:val="006F76C0"/>
    <w:rsid w:val="00700C95"/>
    <w:rsid w:val="00702BD4"/>
    <w:rsid w:val="0070300B"/>
    <w:rsid w:val="00704B13"/>
    <w:rsid w:val="00705CA2"/>
    <w:rsid w:val="0070634B"/>
    <w:rsid w:val="00706ADD"/>
    <w:rsid w:val="007101CD"/>
    <w:rsid w:val="007106AF"/>
    <w:rsid w:val="00711EB8"/>
    <w:rsid w:val="007129B8"/>
    <w:rsid w:val="007132F9"/>
    <w:rsid w:val="00714E30"/>
    <w:rsid w:val="00717668"/>
    <w:rsid w:val="00717C45"/>
    <w:rsid w:val="00720489"/>
    <w:rsid w:val="0072099D"/>
    <w:rsid w:val="00721332"/>
    <w:rsid w:val="007228D2"/>
    <w:rsid w:val="007239CC"/>
    <w:rsid w:val="0072656A"/>
    <w:rsid w:val="007305EE"/>
    <w:rsid w:val="00731299"/>
    <w:rsid w:val="00731F29"/>
    <w:rsid w:val="00732277"/>
    <w:rsid w:val="0073325D"/>
    <w:rsid w:val="007361F6"/>
    <w:rsid w:val="00737B48"/>
    <w:rsid w:val="00744796"/>
    <w:rsid w:val="00745F69"/>
    <w:rsid w:val="00746955"/>
    <w:rsid w:val="00747315"/>
    <w:rsid w:val="007506DA"/>
    <w:rsid w:val="00750A04"/>
    <w:rsid w:val="00750DFC"/>
    <w:rsid w:val="00751BB5"/>
    <w:rsid w:val="00753033"/>
    <w:rsid w:val="00753790"/>
    <w:rsid w:val="0075463E"/>
    <w:rsid w:val="00754CBB"/>
    <w:rsid w:val="007613E7"/>
    <w:rsid w:val="00761441"/>
    <w:rsid w:val="0076326E"/>
    <w:rsid w:val="00763510"/>
    <w:rsid w:val="00765ED0"/>
    <w:rsid w:val="007660A5"/>
    <w:rsid w:val="00773A70"/>
    <w:rsid w:val="00773F21"/>
    <w:rsid w:val="0077586B"/>
    <w:rsid w:val="00775E71"/>
    <w:rsid w:val="00777A7E"/>
    <w:rsid w:val="007809BF"/>
    <w:rsid w:val="00780DFB"/>
    <w:rsid w:val="0078344F"/>
    <w:rsid w:val="00786EEE"/>
    <w:rsid w:val="00790629"/>
    <w:rsid w:val="00790A46"/>
    <w:rsid w:val="00792A6C"/>
    <w:rsid w:val="00793006"/>
    <w:rsid w:val="00795D35"/>
    <w:rsid w:val="00797734"/>
    <w:rsid w:val="007A1D26"/>
    <w:rsid w:val="007A2871"/>
    <w:rsid w:val="007A3A0C"/>
    <w:rsid w:val="007A5BD6"/>
    <w:rsid w:val="007A6237"/>
    <w:rsid w:val="007A7287"/>
    <w:rsid w:val="007B1262"/>
    <w:rsid w:val="007B270D"/>
    <w:rsid w:val="007B2D9D"/>
    <w:rsid w:val="007B33BA"/>
    <w:rsid w:val="007B3BE3"/>
    <w:rsid w:val="007B3EA1"/>
    <w:rsid w:val="007B425C"/>
    <w:rsid w:val="007B4ED5"/>
    <w:rsid w:val="007B614C"/>
    <w:rsid w:val="007B6B3A"/>
    <w:rsid w:val="007C1BA0"/>
    <w:rsid w:val="007C27A2"/>
    <w:rsid w:val="007C4846"/>
    <w:rsid w:val="007C5259"/>
    <w:rsid w:val="007C5E23"/>
    <w:rsid w:val="007C6A32"/>
    <w:rsid w:val="007C7094"/>
    <w:rsid w:val="007D0037"/>
    <w:rsid w:val="007D01B4"/>
    <w:rsid w:val="007D031D"/>
    <w:rsid w:val="007D071D"/>
    <w:rsid w:val="007D0EBF"/>
    <w:rsid w:val="007D1143"/>
    <w:rsid w:val="007D2505"/>
    <w:rsid w:val="007D27D1"/>
    <w:rsid w:val="007D4801"/>
    <w:rsid w:val="007D4F19"/>
    <w:rsid w:val="007D6272"/>
    <w:rsid w:val="007D6595"/>
    <w:rsid w:val="007D78B2"/>
    <w:rsid w:val="007D7CE1"/>
    <w:rsid w:val="007E0674"/>
    <w:rsid w:val="007E097F"/>
    <w:rsid w:val="007E1EFC"/>
    <w:rsid w:val="007E2839"/>
    <w:rsid w:val="007E2D13"/>
    <w:rsid w:val="007E70CA"/>
    <w:rsid w:val="007E7614"/>
    <w:rsid w:val="007F0C7F"/>
    <w:rsid w:val="007F0F63"/>
    <w:rsid w:val="007F11E4"/>
    <w:rsid w:val="007F2AEB"/>
    <w:rsid w:val="007F2F5C"/>
    <w:rsid w:val="007F30FF"/>
    <w:rsid w:val="007F4290"/>
    <w:rsid w:val="007F4B85"/>
    <w:rsid w:val="007F5101"/>
    <w:rsid w:val="007F6C1A"/>
    <w:rsid w:val="00801D65"/>
    <w:rsid w:val="00802D18"/>
    <w:rsid w:val="00802DD6"/>
    <w:rsid w:val="00804C36"/>
    <w:rsid w:val="00805D1B"/>
    <w:rsid w:val="00805D31"/>
    <w:rsid w:val="008068CB"/>
    <w:rsid w:val="00807DE5"/>
    <w:rsid w:val="00807F5A"/>
    <w:rsid w:val="0081272A"/>
    <w:rsid w:val="00813FF7"/>
    <w:rsid w:val="00814AB4"/>
    <w:rsid w:val="00814B44"/>
    <w:rsid w:val="00815166"/>
    <w:rsid w:val="008152F8"/>
    <w:rsid w:val="0081550F"/>
    <w:rsid w:val="00816834"/>
    <w:rsid w:val="00816BF9"/>
    <w:rsid w:val="008173E9"/>
    <w:rsid w:val="00817BF1"/>
    <w:rsid w:val="00825E87"/>
    <w:rsid w:val="00826D9A"/>
    <w:rsid w:val="00827524"/>
    <w:rsid w:val="0082761A"/>
    <w:rsid w:val="008320E6"/>
    <w:rsid w:val="008328AC"/>
    <w:rsid w:val="008328FE"/>
    <w:rsid w:val="008332C1"/>
    <w:rsid w:val="00833FE5"/>
    <w:rsid w:val="008346B4"/>
    <w:rsid w:val="008370AA"/>
    <w:rsid w:val="008373E3"/>
    <w:rsid w:val="0083758E"/>
    <w:rsid w:val="0083768B"/>
    <w:rsid w:val="008403B7"/>
    <w:rsid w:val="008406D5"/>
    <w:rsid w:val="008409FD"/>
    <w:rsid w:val="00843159"/>
    <w:rsid w:val="008436CC"/>
    <w:rsid w:val="00843A54"/>
    <w:rsid w:val="00843F9A"/>
    <w:rsid w:val="008444B7"/>
    <w:rsid w:val="008454EF"/>
    <w:rsid w:val="00845D20"/>
    <w:rsid w:val="00850686"/>
    <w:rsid w:val="00851CEA"/>
    <w:rsid w:val="00852309"/>
    <w:rsid w:val="008529BA"/>
    <w:rsid w:val="008536E2"/>
    <w:rsid w:val="0085735B"/>
    <w:rsid w:val="00861108"/>
    <w:rsid w:val="00862609"/>
    <w:rsid w:val="00862D0B"/>
    <w:rsid w:val="008638DD"/>
    <w:rsid w:val="00864A42"/>
    <w:rsid w:val="00864EB6"/>
    <w:rsid w:val="00864F60"/>
    <w:rsid w:val="00865B60"/>
    <w:rsid w:val="00866054"/>
    <w:rsid w:val="00866A00"/>
    <w:rsid w:val="00866FB8"/>
    <w:rsid w:val="008679CD"/>
    <w:rsid w:val="00870279"/>
    <w:rsid w:val="00873592"/>
    <w:rsid w:val="0087573F"/>
    <w:rsid w:val="00875818"/>
    <w:rsid w:val="00875894"/>
    <w:rsid w:val="0088067A"/>
    <w:rsid w:val="00880918"/>
    <w:rsid w:val="00881E31"/>
    <w:rsid w:val="00881F65"/>
    <w:rsid w:val="00881F9D"/>
    <w:rsid w:val="00882762"/>
    <w:rsid w:val="00883076"/>
    <w:rsid w:val="0088377E"/>
    <w:rsid w:val="00883B56"/>
    <w:rsid w:val="00884296"/>
    <w:rsid w:val="008867D6"/>
    <w:rsid w:val="00886E6A"/>
    <w:rsid w:val="00886E98"/>
    <w:rsid w:val="008876D4"/>
    <w:rsid w:val="008878BE"/>
    <w:rsid w:val="00887A76"/>
    <w:rsid w:val="00890369"/>
    <w:rsid w:val="00894C5C"/>
    <w:rsid w:val="00896175"/>
    <w:rsid w:val="0089624F"/>
    <w:rsid w:val="008966E6"/>
    <w:rsid w:val="0089770E"/>
    <w:rsid w:val="008A2365"/>
    <w:rsid w:val="008A24AC"/>
    <w:rsid w:val="008A28D8"/>
    <w:rsid w:val="008A30CE"/>
    <w:rsid w:val="008A31E9"/>
    <w:rsid w:val="008A3787"/>
    <w:rsid w:val="008A5620"/>
    <w:rsid w:val="008A684B"/>
    <w:rsid w:val="008A6D23"/>
    <w:rsid w:val="008B0B1F"/>
    <w:rsid w:val="008B1490"/>
    <w:rsid w:val="008B2BC0"/>
    <w:rsid w:val="008B39BF"/>
    <w:rsid w:val="008B4078"/>
    <w:rsid w:val="008B743A"/>
    <w:rsid w:val="008C06BA"/>
    <w:rsid w:val="008C0A0F"/>
    <w:rsid w:val="008C0D0E"/>
    <w:rsid w:val="008C1A59"/>
    <w:rsid w:val="008C1D98"/>
    <w:rsid w:val="008C1F8B"/>
    <w:rsid w:val="008C35B2"/>
    <w:rsid w:val="008C3635"/>
    <w:rsid w:val="008C36F6"/>
    <w:rsid w:val="008C453D"/>
    <w:rsid w:val="008C4FEF"/>
    <w:rsid w:val="008C6608"/>
    <w:rsid w:val="008C6B9D"/>
    <w:rsid w:val="008D17C8"/>
    <w:rsid w:val="008D1A6F"/>
    <w:rsid w:val="008D4A58"/>
    <w:rsid w:val="008D4DA7"/>
    <w:rsid w:val="008D6566"/>
    <w:rsid w:val="008D6B41"/>
    <w:rsid w:val="008D72B4"/>
    <w:rsid w:val="008E16F7"/>
    <w:rsid w:val="008E1C0C"/>
    <w:rsid w:val="008E2601"/>
    <w:rsid w:val="008E3F1B"/>
    <w:rsid w:val="008E644C"/>
    <w:rsid w:val="008E650C"/>
    <w:rsid w:val="008E6703"/>
    <w:rsid w:val="008E6B5C"/>
    <w:rsid w:val="008E7C79"/>
    <w:rsid w:val="008F390F"/>
    <w:rsid w:val="008F5072"/>
    <w:rsid w:val="008F6CD7"/>
    <w:rsid w:val="008F70B8"/>
    <w:rsid w:val="008F71E1"/>
    <w:rsid w:val="008F73A6"/>
    <w:rsid w:val="00900730"/>
    <w:rsid w:val="00902126"/>
    <w:rsid w:val="00904634"/>
    <w:rsid w:val="00905A05"/>
    <w:rsid w:val="00905AA0"/>
    <w:rsid w:val="00906041"/>
    <w:rsid w:val="009072FF"/>
    <w:rsid w:val="0091105C"/>
    <w:rsid w:val="009117A0"/>
    <w:rsid w:val="009118DF"/>
    <w:rsid w:val="0091271D"/>
    <w:rsid w:val="0091524C"/>
    <w:rsid w:val="00917147"/>
    <w:rsid w:val="00917B7D"/>
    <w:rsid w:val="009216DF"/>
    <w:rsid w:val="00921F6E"/>
    <w:rsid w:val="00922D79"/>
    <w:rsid w:val="00923132"/>
    <w:rsid w:val="00923455"/>
    <w:rsid w:val="00924E2E"/>
    <w:rsid w:val="00925E10"/>
    <w:rsid w:val="00927592"/>
    <w:rsid w:val="009309F1"/>
    <w:rsid w:val="00931FCB"/>
    <w:rsid w:val="00932568"/>
    <w:rsid w:val="00933F2E"/>
    <w:rsid w:val="0093540C"/>
    <w:rsid w:val="00935965"/>
    <w:rsid w:val="009360CB"/>
    <w:rsid w:val="00936487"/>
    <w:rsid w:val="00937AA1"/>
    <w:rsid w:val="00937DDF"/>
    <w:rsid w:val="0094097F"/>
    <w:rsid w:val="00941060"/>
    <w:rsid w:val="009416BA"/>
    <w:rsid w:val="00942057"/>
    <w:rsid w:val="00942D8F"/>
    <w:rsid w:val="00943F79"/>
    <w:rsid w:val="00945FC8"/>
    <w:rsid w:val="00947CCA"/>
    <w:rsid w:val="0095050A"/>
    <w:rsid w:val="009508A0"/>
    <w:rsid w:val="0095093B"/>
    <w:rsid w:val="0095115E"/>
    <w:rsid w:val="009515B3"/>
    <w:rsid w:val="00951B1E"/>
    <w:rsid w:val="00953123"/>
    <w:rsid w:val="00953C8A"/>
    <w:rsid w:val="009600F0"/>
    <w:rsid w:val="009620CA"/>
    <w:rsid w:val="00965058"/>
    <w:rsid w:val="00966228"/>
    <w:rsid w:val="00966330"/>
    <w:rsid w:val="00967219"/>
    <w:rsid w:val="00967FFE"/>
    <w:rsid w:val="009709CC"/>
    <w:rsid w:val="00970EA8"/>
    <w:rsid w:val="00971244"/>
    <w:rsid w:val="00971440"/>
    <w:rsid w:val="00973706"/>
    <w:rsid w:val="00974290"/>
    <w:rsid w:val="0097522C"/>
    <w:rsid w:val="00975C1A"/>
    <w:rsid w:val="00976F02"/>
    <w:rsid w:val="009825BA"/>
    <w:rsid w:val="009831B2"/>
    <w:rsid w:val="0098388D"/>
    <w:rsid w:val="00985784"/>
    <w:rsid w:val="00986436"/>
    <w:rsid w:val="00986886"/>
    <w:rsid w:val="009869FD"/>
    <w:rsid w:val="00987612"/>
    <w:rsid w:val="00987BA2"/>
    <w:rsid w:val="009900A4"/>
    <w:rsid w:val="00991666"/>
    <w:rsid w:val="00992758"/>
    <w:rsid w:val="00992905"/>
    <w:rsid w:val="00992E56"/>
    <w:rsid w:val="00993928"/>
    <w:rsid w:val="00995071"/>
    <w:rsid w:val="00995FFC"/>
    <w:rsid w:val="009966C4"/>
    <w:rsid w:val="0099772E"/>
    <w:rsid w:val="009A0A27"/>
    <w:rsid w:val="009A0C9B"/>
    <w:rsid w:val="009A0F57"/>
    <w:rsid w:val="009A263F"/>
    <w:rsid w:val="009A2D46"/>
    <w:rsid w:val="009A4131"/>
    <w:rsid w:val="009A54EB"/>
    <w:rsid w:val="009A5D03"/>
    <w:rsid w:val="009B0F76"/>
    <w:rsid w:val="009B10D6"/>
    <w:rsid w:val="009B5D11"/>
    <w:rsid w:val="009B6A8B"/>
    <w:rsid w:val="009B7F61"/>
    <w:rsid w:val="009C083D"/>
    <w:rsid w:val="009C0C3B"/>
    <w:rsid w:val="009C2BB2"/>
    <w:rsid w:val="009C2F7C"/>
    <w:rsid w:val="009C383C"/>
    <w:rsid w:val="009C3B70"/>
    <w:rsid w:val="009C4AA1"/>
    <w:rsid w:val="009C4CD7"/>
    <w:rsid w:val="009C4E17"/>
    <w:rsid w:val="009C5916"/>
    <w:rsid w:val="009C5BCB"/>
    <w:rsid w:val="009C5C71"/>
    <w:rsid w:val="009C6150"/>
    <w:rsid w:val="009C70BF"/>
    <w:rsid w:val="009C7850"/>
    <w:rsid w:val="009D3F7B"/>
    <w:rsid w:val="009D5112"/>
    <w:rsid w:val="009D5551"/>
    <w:rsid w:val="009D581E"/>
    <w:rsid w:val="009D77B4"/>
    <w:rsid w:val="009E1D7D"/>
    <w:rsid w:val="009E272F"/>
    <w:rsid w:val="009E2958"/>
    <w:rsid w:val="009E2AA2"/>
    <w:rsid w:val="009E3219"/>
    <w:rsid w:val="009E34EE"/>
    <w:rsid w:val="009E417A"/>
    <w:rsid w:val="009E6EBF"/>
    <w:rsid w:val="009F0E97"/>
    <w:rsid w:val="009F1857"/>
    <w:rsid w:val="009F2D68"/>
    <w:rsid w:val="009F31CD"/>
    <w:rsid w:val="009F338C"/>
    <w:rsid w:val="009F7A04"/>
    <w:rsid w:val="00A01CAA"/>
    <w:rsid w:val="00A0335A"/>
    <w:rsid w:val="00A0447F"/>
    <w:rsid w:val="00A0512C"/>
    <w:rsid w:val="00A05B1B"/>
    <w:rsid w:val="00A063E6"/>
    <w:rsid w:val="00A07172"/>
    <w:rsid w:val="00A07ADC"/>
    <w:rsid w:val="00A07F1F"/>
    <w:rsid w:val="00A10435"/>
    <w:rsid w:val="00A10CDC"/>
    <w:rsid w:val="00A11EC9"/>
    <w:rsid w:val="00A12354"/>
    <w:rsid w:val="00A13610"/>
    <w:rsid w:val="00A149E8"/>
    <w:rsid w:val="00A14D8C"/>
    <w:rsid w:val="00A14E85"/>
    <w:rsid w:val="00A15DD7"/>
    <w:rsid w:val="00A165E7"/>
    <w:rsid w:val="00A16A42"/>
    <w:rsid w:val="00A16B52"/>
    <w:rsid w:val="00A208D3"/>
    <w:rsid w:val="00A20ED1"/>
    <w:rsid w:val="00A21102"/>
    <w:rsid w:val="00A2193F"/>
    <w:rsid w:val="00A22918"/>
    <w:rsid w:val="00A24E82"/>
    <w:rsid w:val="00A26866"/>
    <w:rsid w:val="00A305C5"/>
    <w:rsid w:val="00A30C51"/>
    <w:rsid w:val="00A3449B"/>
    <w:rsid w:val="00A34CBA"/>
    <w:rsid w:val="00A358AD"/>
    <w:rsid w:val="00A363B1"/>
    <w:rsid w:val="00A37FC9"/>
    <w:rsid w:val="00A41A31"/>
    <w:rsid w:val="00A44B3E"/>
    <w:rsid w:val="00A45CEF"/>
    <w:rsid w:val="00A45EE4"/>
    <w:rsid w:val="00A4691F"/>
    <w:rsid w:val="00A46983"/>
    <w:rsid w:val="00A46FE0"/>
    <w:rsid w:val="00A50C11"/>
    <w:rsid w:val="00A513B4"/>
    <w:rsid w:val="00A5152A"/>
    <w:rsid w:val="00A52498"/>
    <w:rsid w:val="00A547A1"/>
    <w:rsid w:val="00A55485"/>
    <w:rsid w:val="00A57BD3"/>
    <w:rsid w:val="00A61508"/>
    <w:rsid w:val="00A6258E"/>
    <w:rsid w:val="00A630A3"/>
    <w:rsid w:val="00A6366F"/>
    <w:rsid w:val="00A63EFE"/>
    <w:rsid w:val="00A6541A"/>
    <w:rsid w:val="00A65660"/>
    <w:rsid w:val="00A671F8"/>
    <w:rsid w:val="00A71085"/>
    <w:rsid w:val="00A717F5"/>
    <w:rsid w:val="00A72110"/>
    <w:rsid w:val="00A722AA"/>
    <w:rsid w:val="00A73B42"/>
    <w:rsid w:val="00A73EAC"/>
    <w:rsid w:val="00A744E6"/>
    <w:rsid w:val="00A7470D"/>
    <w:rsid w:val="00A75CBE"/>
    <w:rsid w:val="00A763AD"/>
    <w:rsid w:val="00A765BD"/>
    <w:rsid w:val="00A77A7C"/>
    <w:rsid w:val="00A826C2"/>
    <w:rsid w:val="00A826F6"/>
    <w:rsid w:val="00A829BE"/>
    <w:rsid w:val="00A82C52"/>
    <w:rsid w:val="00A8446D"/>
    <w:rsid w:val="00A84B9F"/>
    <w:rsid w:val="00A85A55"/>
    <w:rsid w:val="00A873A8"/>
    <w:rsid w:val="00A877F6"/>
    <w:rsid w:val="00A87A74"/>
    <w:rsid w:val="00A87F71"/>
    <w:rsid w:val="00A92F52"/>
    <w:rsid w:val="00A9300B"/>
    <w:rsid w:val="00A94A6F"/>
    <w:rsid w:val="00A9501E"/>
    <w:rsid w:val="00A9521E"/>
    <w:rsid w:val="00A96125"/>
    <w:rsid w:val="00A9745C"/>
    <w:rsid w:val="00A97A22"/>
    <w:rsid w:val="00AA0CD9"/>
    <w:rsid w:val="00AA2634"/>
    <w:rsid w:val="00AA54B6"/>
    <w:rsid w:val="00AA5FB7"/>
    <w:rsid w:val="00AA723B"/>
    <w:rsid w:val="00AA7305"/>
    <w:rsid w:val="00AB0062"/>
    <w:rsid w:val="00AB02A0"/>
    <w:rsid w:val="00AB0B71"/>
    <w:rsid w:val="00AB12A2"/>
    <w:rsid w:val="00AB13AA"/>
    <w:rsid w:val="00AB2598"/>
    <w:rsid w:val="00AB3504"/>
    <w:rsid w:val="00AB38E3"/>
    <w:rsid w:val="00AB3F9E"/>
    <w:rsid w:val="00AB56AD"/>
    <w:rsid w:val="00AB6E69"/>
    <w:rsid w:val="00AB72B6"/>
    <w:rsid w:val="00AC18FA"/>
    <w:rsid w:val="00AC1E9E"/>
    <w:rsid w:val="00AC268A"/>
    <w:rsid w:val="00AC2AA6"/>
    <w:rsid w:val="00AC3163"/>
    <w:rsid w:val="00AC3215"/>
    <w:rsid w:val="00AC439F"/>
    <w:rsid w:val="00AD104C"/>
    <w:rsid w:val="00AD1073"/>
    <w:rsid w:val="00AD1535"/>
    <w:rsid w:val="00AD1FB6"/>
    <w:rsid w:val="00AD354A"/>
    <w:rsid w:val="00AD42C1"/>
    <w:rsid w:val="00AD45B5"/>
    <w:rsid w:val="00AD50F1"/>
    <w:rsid w:val="00AD5DA8"/>
    <w:rsid w:val="00AD609B"/>
    <w:rsid w:val="00AD7A89"/>
    <w:rsid w:val="00AD7BED"/>
    <w:rsid w:val="00AE0663"/>
    <w:rsid w:val="00AE2197"/>
    <w:rsid w:val="00AE262A"/>
    <w:rsid w:val="00AE3BB5"/>
    <w:rsid w:val="00AE3D06"/>
    <w:rsid w:val="00AE6190"/>
    <w:rsid w:val="00AF1CED"/>
    <w:rsid w:val="00AF22CC"/>
    <w:rsid w:val="00AF2A31"/>
    <w:rsid w:val="00AF4673"/>
    <w:rsid w:val="00AF5BB5"/>
    <w:rsid w:val="00AF6C2F"/>
    <w:rsid w:val="00AF6CEE"/>
    <w:rsid w:val="00AF6D19"/>
    <w:rsid w:val="00AF7714"/>
    <w:rsid w:val="00AF7773"/>
    <w:rsid w:val="00B00669"/>
    <w:rsid w:val="00B00D06"/>
    <w:rsid w:val="00B01452"/>
    <w:rsid w:val="00B017BE"/>
    <w:rsid w:val="00B01C06"/>
    <w:rsid w:val="00B02F0D"/>
    <w:rsid w:val="00B04F04"/>
    <w:rsid w:val="00B051D7"/>
    <w:rsid w:val="00B0522A"/>
    <w:rsid w:val="00B060EC"/>
    <w:rsid w:val="00B07E94"/>
    <w:rsid w:val="00B10B12"/>
    <w:rsid w:val="00B10B78"/>
    <w:rsid w:val="00B112A0"/>
    <w:rsid w:val="00B112E6"/>
    <w:rsid w:val="00B119DF"/>
    <w:rsid w:val="00B124C9"/>
    <w:rsid w:val="00B12E8E"/>
    <w:rsid w:val="00B145BE"/>
    <w:rsid w:val="00B15E9E"/>
    <w:rsid w:val="00B16722"/>
    <w:rsid w:val="00B168BC"/>
    <w:rsid w:val="00B16F4A"/>
    <w:rsid w:val="00B204D3"/>
    <w:rsid w:val="00B21328"/>
    <w:rsid w:val="00B21CD0"/>
    <w:rsid w:val="00B21FAE"/>
    <w:rsid w:val="00B22902"/>
    <w:rsid w:val="00B24581"/>
    <w:rsid w:val="00B26AF8"/>
    <w:rsid w:val="00B274E1"/>
    <w:rsid w:val="00B27C4B"/>
    <w:rsid w:val="00B30522"/>
    <w:rsid w:val="00B30552"/>
    <w:rsid w:val="00B3106A"/>
    <w:rsid w:val="00B31473"/>
    <w:rsid w:val="00B359DC"/>
    <w:rsid w:val="00B3643C"/>
    <w:rsid w:val="00B3703E"/>
    <w:rsid w:val="00B37CF3"/>
    <w:rsid w:val="00B37DB8"/>
    <w:rsid w:val="00B40359"/>
    <w:rsid w:val="00B41C02"/>
    <w:rsid w:val="00B43517"/>
    <w:rsid w:val="00B44237"/>
    <w:rsid w:val="00B47472"/>
    <w:rsid w:val="00B502B1"/>
    <w:rsid w:val="00B503B8"/>
    <w:rsid w:val="00B53F0B"/>
    <w:rsid w:val="00B549EB"/>
    <w:rsid w:val="00B5588F"/>
    <w:rsid w:val="00B55909"/>
    <w:rsid w:val="00B564F4"/>
    <w:rsid w:val="00B5675D"/>
    <w:rsid w:val="00B569F0"/>
    <w:rsid w:val="00B57753"/>
    <w:rsid w:val="00B5777F"/>
    <w:rsid w:val="00B61EDA"/>
    <w:rsid w:val="00B628F4"/>
    <w:rsid w:val="00B65CA3"/>
    <w:rsid w:val="00B66F75"/>
    <w:rsid w:val="00B67109"/>
    <w:rsid w:val="00B67A25"/>
    <w:rsid w:val="00B67DBC"/>
    <w:rsid w:val="00B71B98"/>
    <w:rsid w:val="00B72E35"/>
    <w:rsid w:val="00B73984"/>
    <w:rsid w:val="00B7543D"/>
    <w:rsid w:val="00B76D4A"/>
    <w:rsid w:val="00B80450"/>
    <w:rsid w:val="00B805C0"/>
    <w:rsid w:val="00B80D9A"/>
    <w:rsid w:val="00B80DA4"/>
    <w:rsid w:val="00B81518"/>
    <w:rsid w:val="00B81AD6"/>
    <w:rsid w:val="00B82E8E"/>
    <w:rsid w:val="00B83425"/>
    <w:rsid w:val="00B83E60"/>
    <w:rsid w:val="00B83FCD"/>
    <w:rsid w:val="00B841E6"/>
    <w:rsid w:val="00B84415"/>
    <w:rsid w:val="00B84C70"/>
    <w:rsid w:val="00B871AF"/>
    <w:rsid w:val="00B912ED"/>
    <w:rsid w:val="00B919E7"/>
    <w:rsid w:val="00B91CED"/>
    <w:rsid w:val="00B94D73"/>
    <w:rsid w:val="00B95B6A"/>
    <w:rsid w:val="00B96B35"/>
    <w:rsid w:val="00BA05E5"/>
    <w:rsid w:val="00BA11F7"/>
    <w:rsid w:val="00BA1E7E"/>
    <w:rsid w:val="00BA2807"/>
    <w:rsid w:val="00BA30AC"/>
    <w:rsid w:val="00BA377D"/>
    <w:rsid w:val="00BA4C3B"/>
    <w:rsid w:val="00BA4F88"/>
    <w:rsid w:val="00BA50CE"/>
    <w:rsid w:val="00BB0691"/>
    <w:rsid w:val="00BB096E"/>
    <w:rsid w:val="00BB1132"/>
    <w:rsid w:val="00BB1255"/>
    <w:rsid w:val="00BB12DB"/>
    <w:rsid w:val="00BB16E5"/>
    <w:rsid w:val="00BB25E7"/>
    <w:rsid w:val="00BB3A74"/>
    <w:rsid w:val="00BB4480"/>
    <w:rsid w:val="00BB46A0"/>
    <w:rsid w:val="00BB4C10"/>
    <w:rsid w:val="00BB6E8C"/>
    <w:rsid w:val="00BB7F2A"/>
    <w:rsid w:val="00BC03CE"/>
    <w:rsid w:val="00BC0EF7"/>
    <w:rsid w:val="00BC1C9C"/>
    <w:rsid w:val="00BC22E2"/>
    <w:rsid w:val="00BC2AAF"/>
    <w:rsid w:val="00BC390A"/>
    <w:rsid w:val="00BC4CEB"/>
    <w:rsid w:val="00BC5868"/>
    <w:rsid w:val="00BC6185"/>
    <w:rsid w:val="00BC6634"/>
    <w:rsid w:val="00BC67D6"/>
    <w:rsid w:val="00BC6817"/>
    <w:rsid w:val="00BD0D52"/>
    <w:rsid w:val="00BD1336"/>
    <w:rsid w:val="00BD14D1"/>
    <w:rsid w:val="00BD1E26"/>
    <w:rsid w:val="00BD2546"/>
    <w:rsid w:val="00BD276B"/>
    <w:rsid w:val="00BD3F2E"/>
    <w:rsid w:val="00BD4430"/>
    <w:rsid w:val="00BD4486"/>
    <w:rsid w:val="00BE0635"/>
    <w:rsid w:val="00BE0F37"/>
    <w:rsid w:val="00BE1CA7"/>
    <w:rsid w:val="00BE2625"/>
    <w:rsid w:val="00BE311E"/>
    <w:rsid w:val="00BE46DE"/>
    <w:rsid w:val="00BE4A5C"/>
    <w:rsid w:val="00BE62D3"/>
    <w:rsid w:val="00BE65E4"/>
    <w:rsid w:val="00BE6689"/>
    <w:rsid w:val="00BE66A7"/>
    <w:rsid w:val="00BE7F85"/>
    <w:rsid w:val="00BE7F97"/>
    <w:rsid w:val="00BF05AA"/>
    <w:rsid w:val="00BF2275"/>
    <w:rsid w:val="00BF23B4"/>
    <w:rsid w:val="00BF526B"/>
    <w:rsid w:val="00BF6FAE"/>
    <w:rsid w:val="00BF78CE"/>
    <w:rsid w:val="00C01271"/>
    <w:rsid w:val="00C02DCD"/>
    <w:rsid w:val="00C03DB2"/>
    <w:rsid w:val="00C058C7"/>
    <w:rsid w:val="00C05DC3"/>
    <w:rsid w:val="00C060C1"/>
    <w:rsid w:val="00C1099F"/>
    <w:rsid w:val="00C12F33"/>
    <w:rsid w:val="00C13457"/>
    <w:rsid w:val="00C16E18"/>
    <w:rsid w:val="00C1720F"/>
    <w:rsid w:val="00C200B9"/>
    <w:rsid w:val="00C24187"/>
    <w:rsid w:val="00C2506A"/>
    <w:rsid w:val="00C314FB"/>
    <w:rsid w:val="00C348A5"/>
    <w:rsid w:val="00C34AAF"/>
    <w:rsid w:val="00C34C0C"/>
    <w:rsid w:val="00C37DD8"/>
    <w:rsid w:val="00C40112"/>
    <w:rsid w:val="00C41D61"/>
    <w:rsid w:val="00C42612"/>
    <w:rsid w:val="00C43645"/>
    <w:rsid w:val="00C4525A"/>
    <w:rsid w:val="00C457AC"/>
    <w:rsid w:val="00C458EB"/>
    <w:rsid w:val="00C45FDB"/>
    <w:rsid w:val="00C46E59"/>
    <w:rsid w:val="00C50192"/>
    <w:rsid w:val="00C505A6"/>
    <w:rsid w:val="00C5193B"/>
    <w:rsid w:val="00C51EBF"/>
    <w:rsid w:val="00C535AF"/>
    <w:rsid w:val="00C546F6"/>
    <w:rsid w:val="00C568AB"/>
    <w:rsid w:val="00C569EF"/>
    <w:rsid w:val="00C60232"/>
    <w:rsid w:val="00C602E7"/>
    <w:rsid w:val="00C629F1"/>
    <w:rsid w:val="00C636E5"/>
    <w:rsid w:val="00C63C05"/>
    <w:rsid w:val="00C64073"/>
    <w:rsid w:val="00C64514"/>
    <w:rsid w:val="00C645C6"/>
    <w:rsid w:val="00C6497B"/>
    <w:rsid w:val="00C65276"/>
    <w:rsid w:val="00C6612D"/>
    <w:rsid w:val="00C66294"/>
    <w:rsid w:val="00C66536"/>
    <w:rsid w:val="00C66F2F"/>
    <w:rsid w:val="00C71844"/>
    <w:rsid w:val="00C76636"/>
    <w:rsid w:val="00C76A2E"/>
    <w:rsid w:val="00C81753"/>
    <w:rsid w:val="00C83A52"/>
    <w:rsid w:val="00C85892"/>
    <w:rsid w:val="00C858A7"/>
    <w:rsid w:val="00C858EA"/>
    <w:rsid w:val="00C85A1E"/>
    <w:rsid w:val="00C900B7"/>
    <w:rsid w:val="00C957BD"/>
    <w:rsid w:val="00C968AF"/>
    <w:rsid w:val="00C975CE"/>
    <w:rsid w:val="00CA1999"/>
    <w:rsid w:val="00CA4CA8"/>
    <w:rsid w:val="00CA4EE2"/>
    <w:rsid w:val="00CA5C50"/>
    <w:rsid w:val="00CA63DC"/>
    <w:rsid w:val="00CA6440"/>
    <w:rsid w:val="00CB03B8"/>
    <w:rsid w:val="00CB043B"/>
    <w:rsid w:val="00CB149A"/>
    <w:rsid w:val="00CB3F2D"/>
    <w:rsid w:val="00CB45B9"/>
    <w:rsid w:val="00CB79C8"/>
    <w:rsid w:val="00CC16A0"/>
    <w:rsid w:val="00CC1BDB"/>
    <w:rsid w:val="00CC2832"/>
    <w:rsid w:val="00CC41E5"/>
    <w:rsid w:val="00CC5535"/>
    <w:rsid w:val="00CC5D48"/>
    <w:rsid w:val="00CC62D5"/>
    <w:rsid w:val="00CC65AC"/>
    <w:rsid w:val="00CD05DE"/>
    <w:rsid w:val="00CD06A6"/>
    <w:rsid w:val="00CD2748"/>
    <w:rsid w:val="00CD3627"/>
    <w:rsid w:val="00CD36DB"/>
    <w:rsid w:val="00CD39F7"/>
    <w:rsid w:val="00CD4E10"/>
    <w:rsid w:val="00CD54C2"/>
    <w:rsid w:val="00CD57FF"/>
    <w:rsid w:val="00CD5F46"/>
    <w:rsid w:val="00CE0D9A"/>
    <w:rsid w:val="00CE31F4"/>
    <w:rsid w:val="00CE40E6"/>
    <w:rsid w:val="00CE64C8"/>
    <w:rsid w:val="00CE6C0F"/>
    <w:rsid w:val="00CE7248"/>
    <w:rsid w:val="00CF0667"/>
    <w:rsid w:val="00CF2C04"/>
    <w:rsid w:val="00CF333E"/>
    <w:rsid w:val="00CF3D01"/>
    <w:rsid w:val="00CF4B55"/>
    <w:rsid w:val="00CF5350"/>
    <w:rsid w:val="00CF54DD"/>
    <w:rsid w:val="00CF7B8A"/>
    <w:rsid w:val="00CF7BAB"/>
    <w:rsid w:val="00D00173"/>
    <w:rsid w:val="00D02159"/>
    <w:rsid w:val="00D02906"/>
    <w:rsid w:val="00D03EAB"/>
    <w:rsid w:val="00D0485E"/>
    <w:rsid w:val="00D04D06"/>
    <w:rsid w:val="00D05E9F"/>
    <w:rsid w:val="00D05F94"/>
    <w:rsid w:val="00D07079"/>
    <w:rsid w:val="00D0772B"/>
    <w:rsid w:val="00D1126C"/>
    <w:rsid w:val="00D115E4"/>
    <w:rsid w:val="00D13F32"/>
    <w:rsid w:val="00D152A7"/>
    <w:rsid w:val="00D156E9"/>
    <w:rsid w:val="00D1735A"/>
    <w:rsid w:val="00D17504"/>
    <w:rsid w:val="00D1760E"/>
    <w:rsid w:val="00D20180"/>
    <w:rsid w:val="00D20B83"/>
    <w:rsid w:val="00D21763"/>
    <w:rsid w:val="00D21C4A"/>
    <w:rsid w:val="00D21E9D"/>
    <w:rsid w:val="00D22144"/>
    <w:rsid w:val="00D24527"/>
    <w:rsid w:val="00D24C13"/>
    <w:rsid w:val="00D25BCF"/>
    <w:rsid w:val="00D25DB8"/>
    <w:rsid w:val="00D26549"/>
    <w:rsid w:val="00D274E8"/>
    <w:rsid w:val="00D30345"/>
    <w:rsid w:val="00D30785"/>
    <w:rsid w:val="00D30E36"/>
    <w:rsid w:val="00D31B5F"/>
    <w:rsid w:val="00D328B3"/>
    <w:rsid w:val="00D35AF4"/>
    <w:rsid w:val="00D3709D"/>
    <w:rsid w:val="00D40A11"/>
    <w:rsid w:val="00D40E4E"/>
    <w:rsid w:val="00D41879"/>
    <w:rsid w:val="00D41B43"/>
    <w:rsid w:val="00D42776"/>
    <w:rsid w:val="00D42B73"/>
    <w:rsid w:val="00D430DA"/>
    <w:rsid w:val="00D43645"/>
    <w:rsid w:val="00D45A80"/>
    <w:rsid w:val="00D46048"/>
    <w:rsid w:val="00D479DB"/>
    <w:rsid w:val="00D47E29"/>
    <w:rsid w:val="00D51506"/>
    <w:rsid w:val="00D52766"/>
    <w:rsid w:val="00D532FE"/>
    <w:rsid w:val="00D53883"/>
    <w:rsid w:val="00D53F06"/>
    <w:rsid w:val="00D54D9D"/>
    <w:rsid w:val="00D552D2"/>
    <w:rsid w:val="00D55D7B"/>
    <w:rsid w:val="00D568F4"/>
    <w:rsid w:val="00D60064"/>
    <w:rsid w:val="00D600E8"/>
    <w:rsid w:val="00D60BB9"/>
    <w:rsid w:val="00D61125"/>
    <w:rsid w:val="00D62EC9"/>
    <w:rsid w:val="00D63846"/>
    <w:rsid w:val="00D64773"/>
    <w:rsid w:val="00D647B0"/>
    <w:rsid w:val="00D65481"/>
    <w:rsid w:val="00D66A9A"/>
    <w:rsid w:val="00D70C64"/>
    <w:rsid w:val="00D715A2"/>
    <w:rsid w:val="00D731A8"/>
    <w:rsid w:val="00D741BD"/>
    <w:rsid w:val="00D74474"/>
    <w:rsid w:val="00D75148"/>
    <w:rsid w:val="00D758BA"/>
    <w:rsid w:val="00D76381"/>
    <w:rsid w:val="00D766DC"/>
    <w:rsid w:val="00D8153E"/>
    <w:rsid w:val="00D81546"/>
    <w:rsid w:val="00D8477A"/>
    <w:rsid w:val="00D85C81"/>
    <w:rsid w:val="00D869A8"/>
    <w:rsid w:val="00D86A01"/>
    <w:rsid w:val="00D86F43"/>
    <w:rsid w:val="00D877C2"/>
    <w:rsid w:val="00D9029C"/>
    <w:rsid w:val="00D91827"/>
    <w:rsid w:val="00D92779"/>
    <w:rsid w:val="00D93106"/>
    <w:rsid w:val="00D94BA3"/>
    <w:rsid w:val="00D94BFC"/>
    <w:rsid w:val="00D952DD"/>
    <w:rsid w:val="00D969DD"/>
    <w:rsid w:val="00DA024A"/>
    <w:rsid w:val="00DA036F"/>
    <w:rsid w:val="00DA05BB"/>
    <w:rsid w:val="00DA08E3"/>
    <w:rsid w:val="00DA0C10"/>
    <w:rsid w:val="00DA214A"/>
    <w:rsid w:val="00DA2A31"/>
    <w:rsid w:val="00DA3B7D"/>
    <w:rsid w:val="00DA3D79"/>
    <w:rsid w:val="00DA4118"/>
    <w:rsid w:val="00DA47C4"/>
    <w:rsid w:val="00DA63F1"/>
    <w:rsid w:val="00DA6B59"/>
    <w:rsid w:val="00DB0345"/>
    <w:rsid w:val="00DB0B8B"/>
    <w:rsid w:val="00DB22E8"/>
    <w:rsid w:val="00DB252B"/>
    <w:rsid w:val="00DB32FA"/>
    <w:rsid w:val="00DB33D6"/>
    <w:rsid w:val="00DB3D49"/>
    <w:rsid w:val="00DB3F06"/>
    <w:rsid w:val="00DB4B42"/>
    <w:rsid w:val="00DB4EC8"/>
    <w:rsid w:val="00DB58CC"/>
    <w:rsid w:val="00DB591A"/>
    <w:rsid w:val="00DB7127"/>
    <w:rsid w:val="00DB73E8"/>
    <w:rsid w:val="00DB78B0"/>
    <w:rsid w:val="00DC0476"/>
    <w:rsid w:val="00DC17BC"/>
    <w:rsid w:val="00DC20F2"/>
    <w:rsid w:val="00DC2161"/>
    <w:rsid w:val="00DC38D5"/>
    <w:rsid w:val="00DC4B94"/>
    <w:rsid w:val="00DC5883"/>
    <w:rsid w:val="00DC662B"/>
    <w:rsid w:val="00DC7737"/>
    <w:rsid w:val="00DD51C6"/>
    <w:rsid w:val="00DD542D"/>
    <w:rsid w:val="00DD7DBB"/>
    <w:rsid w:val="00DD7DF2"/>
    <w:rsid w:val="00DE0DE2"/>
    <w:rsid w:val="00DE0F54"/>
    <w:rsid w:val="00DE1476"/>
    <w:rsid w:val="00DE20F6"/>
    <w:rsid w:val="00DE237B"/>
    <w:rsid w:val="00DE3681"/>
    <w:rsid w:val="00DE4238"/>
    <w:rsid w:val="00DE6C8E"/>
    <w:rsid w:val="00DE6CC6"/>
    <w:rsid w:val="00DE7EB3"/>
    <w:rsid w:val="00DF070F"/>
    <w:rsid w:val="00DF1C10"/>
    <w:rsid w:val="00DF218D"/>
    <w:rsid w:val="00DF2459"/>
    <w:rsid w:val="00DF6811"/>
    <w:rsid w:val="00DF7C77"/>
    <w:rsid w:val="00DF7DA6"/>
    <w:rsid w:val="00E002D7"/>
    <w:rsid w:val="00E00F33"/>
    <w:rsid w:val="00E023AA"/>
    <w:rsid w:val="00E0278D"/>
    <w:rsid w:val="00E029A9"/>
    <w:rsid w:val="00E030C4"/>
    <w:rsid w:val="00E030FF"/>
    <w:rsid w:val="00E03420"/>
    <w:rsid w:val="00E04324"/>
    <w:rsid w:val="00E1025F"/>
    <w:rsid w:val="00E102CD"/>
    <w:rsid w:val="00E1161A"/>
    <w:rsid w:val="00E12489"/>
    <w:rsid w:val="00E124AE"/>
    <w:rsid w:val="00E128EC"/>
    <w:rsid w:val="00E12A43"/>
    <w:rsid w:val="00E15093"/>
    <w:rsid w:val="00E15466"/>
    <w:rsid w:val="00E17F35"/>
    <w:rsid w:val="00E2135E"/>
    <w:rsid w:val="00E22F3A"/>
    <w:rsid w:val="00E23672"/>
    <w:rsid w:val="00E2396A"/>
    <w:rsid w:val="00E24AEB"/>
    <w:rsid w:val="00E25217"/>
    <w:rsid w:val="00E26EBC"/>
    <w:rsid w:val="00E3030A"/>
    <w:rsid w:val="00E3059D"/>
    <w:rsid w:val="00E305DB"/>
    <w:rsid w:val="00E318B4"/>
    <w:rsid w:val="00E31B62"/>
    <w:rsid w:val="00E331AE"/>
    <w:rsid w:val="00E35556"/>
    <w:rsid w:val="00E357EF"/>
    <w:rsid w:val="00E35C76"/>
    <w:rsid w:val="00E3626F"/>
    <w:rsid w:val="00E36331"/>
    <w:rsid w:val="00E366CB"/>
    <w:rsid w:val="00E37C49"/>
    <w:rsid w:val="00E4242B"/>
    <w:rsid w:val="00E42B16"/>
    <w:rsid w:val="00E42E54"/>
    <w:rsid w:val="00E432CF"/>
    <w:rsid w:val="00E45259"/>
    <w:rsid w:val="00E4562B"/>
    <w:rsid w:val="00E466D0"/>
    <w:rsid w:val="00E46A89"/>
    <w:rsid w:val="00E47D84"/>
    <w:rsid w:val="00E50259"/>
    <w:rsid w:val="00E508C6"/>
    <w:rsid w:val="00E544BB"/>
    <w:rsid w:val="00E54CEB"/>
    <w:rsid w:val="00E550EA"/>
    <w:rsid w:val="00E55310"/>
    <w:rsid w:val="00E55FE7"/>
    <w:rsid w:val="00E56181"/>
    <w:rsid w:val="00E6088E"/>
    <w:rsid w:val="00E60901"/>
    <w:rsid w:val="00E6100D"/>
    <w:rsid w:val="00E62550"/>
    <w:rsid w:val="00E62B13"/>
    <w:rsid w:val="00E62DC6"/>
    <w:rsid w:val="00E6384B"/>
    <w:rsid w:val="00E63DAF"/>
    <w:rsid w:val="00E64114"/>
    <w:rsid w:val="00E66336"/>
    <w:rsid w:val="00E670EF"/>
    <w:rsid w:val="00E675C6"/>
    <w:rsid w:val="00E70681"/>
    <w:rsid w:val="00E710DF"/>
    <w:rsid w:val="00E72120"/>
    <w:rsid w:val="00E73061"/>
    <w:rsid w:val="00E75191"/>
    <w:rsid w:val="00E758BA"/>
    <w:rsid w:val="00E75C80"/>
    <w:rsid w:val="00E77438"/>
    <w:rsid w:val="00E77D08"/>
    <w:rsid w:val="00E80518"/>
    <w:rsid w:val="00E80521"/>
    <w:rsid w:val="00E80747"/>
    <w:rsid w:val="00E82741"/>
    <w:rsid w:val="00E834B2"/>
    <w:rsid w:val="00E8382A"/>
    <w:rsid w:val="00E83DFC"/>
    <w:rsid w:val="00E83FC5"/>
    <w:rsid w:val="00E84072"/>
    <w:rsid w:val="00E840FC"/>
    <w:rsid w:val="00E84448"/>
    <w:rsid w:val="00E85C53"/>
    <w:rsid w:val="00E85D20"/>
    <w:rsid w:val="00E85EC4"/>
    <w:rsid w:val="00E86DF7"/>
    <w:rsid w:val="00E900AB"/>
    <w:rsid w:val="00E90997"/>
    <w:rsid w:val="00E92CF4"/>
    <w:rsid w:val="00E9372E"/>
    <w:rsid w:val="00E9591B"/>
    <w:rsid w:val="00E968E3"/>
    <w:rsid w:val="00E971CA"/>
    <w:rsid w:val="00EA07C5"/>
    <w:rsid w:val="00EA165F"/>
    <w:rsid w:val="00EA2CE2"/>
    <w:rsid w:val="00EA3EA3"/>
    <w:rsid w:val="00EA4D3E"/>
    <w:rsid w:val="00EA5050"/>
    <w:rsid w:val="00EA59C4"/>
    <w:rsid w:val="00EA6D89"/>
    <w:rsid w:val="00EA7A17"/>
    <w:rsid w:val="00EB484C"/>
    <w:rsid w:val="00EB50BE"/>
    <w:rsid w:val="00EB6436"/>
    <w:rsid w:val="00EB66B3"/>
    <w:rsid w:val="00EC1217"/>
    <w:rsid w:val="00EC12D1"/>
    <w:rsid w:val="00EC1E07"/>
    <w:rsid w:val="00EC32A6"/>
    <w:rsid w:val="00EC3D48"/>
    <w:rsid w:val="00EC6367"/>
    <w:rsid w:val="00EC744A"/>
    <w:rsid w:val="00ED02B8"/>
    <w:rsid w:val="00ED049F"/>
    <w:rsid w:val="00ED0F34"/>
    <w:rsid w:val="00ED15D0"/>
    <w:rsid w:val="00ED3468"/>
    <w:rsid w:val="00ED4349"/>
    <w:rsid w:val="00ED437B"/>
    <w:rsid w:val="00ED4551"/>
    <w:rsid w:val="00ED5B62"/>
    <w:rsid w:val="00ED6C18"/>
    <w:rsid w:val="00ED7266"/>
    <w:rsid w:val="00ED761D"/>
    <w:rsid w:val="00EE51B1"/>
    <w:rsid w:val="00EE553B"/>
    <w:rsid w:val="00EE5C04"/>
    <w:rsid w:val="00EE5C63"/>
    <w:rsid w:val="00EF0F7A"/>
    <w:rsid w:val="00EF1141"/>
    <w:rsid w:val="00EF1337"/>
    <w:rsid w:val="00EF1598"/>
    <w:rsid w:val="00EF33AE"/>
    <w:rsid w:val="00EF3DE2"/>
    <w:rsid w:val="00EF599C"/>
    <w:rsid w:val="00EF5FF6"/>
    <w:rsid w:val="00EF6286"/>
    <w:rsid w:val="00EF6ACB"/>
    <w:rsid w:val="00EF6F2C"/>
    <w:rsid w:val="00EF7233"/>
    <w:rsid w:val="00EF736A"/>
    <w:rsid w:val="00F002EE"/>
    <w:rsid w:val="00F00E2A"/>
    <w:rsid w:val="00F01194"/>
    <w:rsid w:val="00F020B3"/>
    <w:rsid w:val="00F02613"/>
    <w:rsid w:val="00F04BEA"/>
    <w:rsid w:val="00F06C70"/>
    <w:rsid w:val="00F07356"/>
    <w:rsid w:val="00F103DA"/>
    <w:rsid w:val="00F10B4F"/>
    <w:rsid w:val="00F10DD4"/>
    <w:rsid w:val="00F1117F"/>
    <w:rsid w:val="00F1176A"/>
    <w:rsid w:val="00F1212E"/>
    <w:rsid w:val="00F12648"/>
    <w:rsid w:val="00F130FD"/>
    <w:rsid w:val="00F13578"/>
    <w:rsid w:val="00F15B3E"/>
    <w:rsid w:val="00F1697A"/>
    <w:rsid w:val="00F17091"/>
    <w:rsid w:val="00F205A1"/>
    <w:rsid w:val="00F209E7"/>
    <w:rsid w:val="00F22278"/>
    <w:rsid w:val="00F23C86"/>
    <w:rsid w:val="00F24B10"/>
    <w:rsid w:val="00F25E54"/>
    <w:rsid w:val="00F26143"/>
    <w:rsid w:val="00F267AD"/>
    <w:rsid w:val="00F26F61"/>
    <w:rsid w:val="00F30701"/>
    <w:rsid w:val="00F3136B"/>
    <w:rsid w:val="00F31B25"/>
    <w:rsid w:val="00F320F5"/>
    <w:rsid w:val="00F36557"/>
    <w:rsid w:val="00F37C17"/>
    <w:rsid w:val="00F40DD0"/>
    <w:rsid w:val="00F410E3"/>
    <w:rsid w:val="00F4144E"/>
    <w:rsid w:val="00F41544"/>
    <w:rsid w:val="00F41ECA"/>
    <w:rsid w:val="00F43ACE"/>
    <w:rsid w:val="00F45A85"/>
    <w:rsid w:val="00F46B92"/>
    <w:rsid w:val="00F473D7"/>
    <w:rsid w:val="00F47946"/>
    <w:rsid w:val="00F50195"/>
    <w:rsid w:val="00F536DD"/>
    <w:rsid w:val="00F539DE"/>
    <w:rsid w:val="00F56616"/>
    <w:rsid w:val="00F57327"/>
    <w:rsid w:val="00F60E4F"/>
    <w:rsid w:val="00F61061"/>
    <w:rsid w:val="00F61700"/>
    <w:rsid w:val="00F61EEC"/>
    <w:rsid w:val="00F62163"/>
    <w:rsid w:val="00F6326D"/>
    <w:rsid w:val="00F6361C"/>
    <w:rsid w:val="00F64DF9"/>
    <w:rsid w:val="00F67458"/>
    <w:rsid w:val="00F6752D"/>
    <w:rsid w:val="00F72B9B"/>
    <w:rsid w:val="00F732F7"/>
    <w:rsid w:val="00F733C1"/>
    <w:rsid w:val="00F73858"/>
    <w:rsid w:val="00F75197"/>
    <w:rsid w:val="00F77055"/>
    <w:rsid w:val="00F83E55"/>
    <w:rsid w:val="00F860B6"/>
    <w:rsid w:val="00F860D8"/>
    <w:rsid w:val="00F90069"/>
    <w:rsid w:val="00F90495"/>
    <w:rsid w:val="00F90AA8"/>
    <w:rsid w:val="00F9130C"/>
    <w:rsid w:val="00F92D10"/>
    <w:rsid w:val="00F93FD5"/>
    <w:rsid w:val="00F959CE"/>
    <w:rsid w:val="00F96A9B"/>
    <w:rsid w:val="00F96FB1"/>
    <w:rsid w:val="00FA00E7"/>
    <w:rsid w:val="00FA0239"/>
    <w:rsid w:val="00FA091A"/>
    <w:rsid w:val="00FA0A2E"/>
    <w:rsid w:val="00FA1595"/>
    <w:rsid w:val="00FA2272"/>
    <w:rsid w:val="00FA31AD"/>
    <w:rsid w:val="00FA3B67"/>
    <w:rsid w:val="00FA4230"/>
    <w:rsid w:val="00FA4298"/>
    <w:rsid w:val="00FA452B"/>
    <w:rsid w:val="00FA4AC5"/>
    <w:rsid w:val="00FA6944"/>
    <w:rsid w:val="00FA7E29"/>
    <w:rsid w:val="00FB04CB"/>
    <w:rsid w:val="00FB11BF"/>
    <w:rsid w:val="00FB1CA2"/>
    <w:rsid w:val="00FB1DD7"/>
    <w:rsid w:val="00FB277B"/>
    <w:rsid w:val="00FB3079"/>
    <w:rsid w:val="00FB3821"/>
    <w:rsid w:val="00FB3D9F"/>
    <w:rsid w:val="00FB5949"/>
    <w:rsid w:val="00FB5F25"/>
    <w:rsid w:val="00FC0833"/>
    <w:rsid w:val="00FC0DC1"/>
    <w:rsid w:val="00FC0F12"/>
    <w:rsid w:val="00FC2ABD"/>
    <w:rsid w:val="00FC39CD"/>
    <w:rsid w:val="00FC3A69"/>
    <w:rsid w:val="00FC4C28"/>
    <w:rsid w:val="00FC582D"/>
    <w:rsid w:val="00FC6599"/>
    <w:rsid w:val="00FC7B90"/>
    <w:rsid w:val="00FD0F51"/>
    <w:rsid w:val="00FD0F77"/>
    <w:rsid w:val="00FD0FF6"/>
    <w:rsid w:val="00FD11B4"/>
    <w:rsid w:val="00FD3ADD"/>
    <w:rsid w:val="00FD445B"/>
    <w:rsid w:val="00FD6A16"/>
    <w:rsid w:val="00FD6ED6"/>
    <w:rsid w:val="00FD7E09"/>
    <w:rsid w:val="00FE1D6E"/>
    <w:rsid w:val="00FE3BEB"/>
    <w:rsid w:val="00FE3E1B"/>
    <w:rsid w:val="00FE5844"/>
    <w:rsid w:val="00FE6146"/>
    <w:rsid w:val="00FE6654"/>
    <w:rsid w:val="00FE6E7D"/>
    <w:rsid w:val="00FE7E72"/>
    <w:rsid w:val="00FF1126"/>
    <w:rsid w:val="00FF1896"/>
    <w:rsid w:val="00FF1FDA"/>
    <w:rsid w:val="00FF26C4"/>
    <w:rsid w:val="00FF38F1"/>
    <w:rsid w:val="00FF3AA6"/>
    <w:rsid w:val="00FF4441"/>
    <w:rsid w:val="00FF4DFF"/>
    <w:rsid w:val="00FF5A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575C"/>
  <w15:docId w15:val="{0FE9226F-6F93-4A45-BA7C-920798DE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F9A"/>
    <w:pPr>
      <w:keepNext/>
      <w:keepLines/>
      <w:spacing w:before="120" w:after="120" w:line="240" w:lineRule="auto"/>
      <w:jc w:val="both"/>
      <w:outlineLvl w:val="0"/>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9A"/>
    <w:rPr>
      <w:rFonts w:ascii="Times New Roman" w:eastAsia="Times New Roman" w:hAnsi="Times New Roman" w:cs="Times New Roman"/>
      <w:bCs/>
      <w:sz w:val="28"/>
      <w:szCs w:val="28"/>
      <w:lang w:val="en-US"/>
    </w:rPr>
  </w:style>
  <w:style w:type="paragraph" w:styleId="Header">
    <w:name w:val="header"/>
    <w:basedOn w:val="Normal"/>
    <w:link w:val="HeaderChar"/>
    <w:uiPriority w:val="99"/>
    <w:unhideWhenUsed/>
    <w:rsid w:val="00621F9A"/>
    <w:pPr>
      <w:tabs>
        <w:tab w:val="center" w:pos="4680"/>
        <w:tab w:val="right" w:pos="9360"/>
      </w:tabs>
      <w:spacing w:after="0" w:line="240" w:lineRule="auto"/>
      <w:jc w:val="both"/>
    </w:pPr>
    <w:rPr>
      <w:rFonts w:ascii="Times New Roman" w:eastAsia="Calibri" w:hAnsi="Times New Roman" w:cs="Times New Roman"/>
      <w:sz w:val="28"/>
      <w:lang w:val="en-US"/>
    </w:rPr>
  </w:style>
  <w:style w:type="character" w:customStyle="1" w:styleId="HeaderChar">
    <w:name w:val="Header Char"/>
    <w:basedOn w:val="DefaultParagraphFont"/>
    <w:link w:val="Header"/>
    <w:uiPriority w:val="99"/>
    <w:rsid w:val="00621F9A"/>
    <w:rPr>
      <w:rFonts w:ascii="Times New Roman" w:eastAsia="Calibri" w:hAnsi="Times New Roman" w:cs="Times New Roman"/>
      <w:sz w:val="28"/>
      <w:lang w:val="en-US"/>
    </w:rPr>
  </w:style>
  <w:style w:type="paragraph" w:styleId="Footer">
    <w:name w:val="footer"/>
    <w:basedOn w:val="Normal"/>
    <w:link w:val="FooterChar"/>
    <w:uiPriority w:val="99"/>
    <w:unhideWhenUsed/>
    <w:rsid w:val="00621F9A"/>
    <w:pPr>
      <w:tabs>
        <w:tab w:val="center" w:pos="4680"/>
        <w:tab w:val="right" w:pos="9360"/>
      </w:tabs>
      <w:spacing w:after="0" w:line="240" w:lineRule="auto"/>
      <w:jc w:val="both"/>
    </w:pPr>
    <w:rPr>
      <w:rFonts w:ascii="Times New Roman" w:eastAsia="Calibri" w:hAnsi="Times New Roman" w:cs="Times New Roman"/>
      <w:sz w:val="28"/>
      <w:lang w:val="en-US"/>
    </w:rPr>
  </w:style>
  <w:style w:type="character" w:customStyle="1" w:styleId="FooterChar">
    <w:name w:val="Footer Char"/>
    <w:basedOn w:val="DefaultParagraphFont"/>
    <w:link w:val="Footer"/>
    <w:uiPriority w:val="99"/>
    <w:rsid w:val="00621F9A"/>
    <w:rPr>
      <w:rFonts w:ascii="Times New Roman" w:eastAsia="Calibri" w:hAnsi="Times New Roman" w:cs="Times New Roman"/>
      <w:sz w:val="28"/>
      <w:lang w:val="en-US"/>
    </w:rPr>
  </w:style>
  <w:style w:type="paragraph" w:customStyle="1" w:styleId="TS">
    <w:name w:val="TS"/>
    <w:basedOn w:val="Normal"/>
    <w:link w:val="TSChar"/>
    <w:qFormat/>
    <w:rsid w:val="00A07172"/>
    <w:pPr>
      <w:spacing w:before="120" w:after="120" w:line="240" w:lineRule="auto"/>
      <w:ind w:firstLine="720"/>
      <w:jc w:val="both"/>
    </w:pPr>
    <w:rPr>
      <w:rFonts w:ascii="Times New Roman" w:eastAsia="Calibri" w:hAnsi="Times New Roman" w:cs="Times New Roman"/>
      <w:sz w:val="28"/>
      <w:lang w:val="en-US"/>
    </w:rPr>
  </w:style>
  <w:style w:type="character" w:customStyle="1" w:styleId="TSChar">
    <w:name w:val="TS Char"/>
    <w:basedOn w:val="DefaultParagraphFont"/>
    <w:link w:val="TS"/>
    <w:rsid w:val="00A07172"/>
    <w:rPr>
      <w:rFonts w:ascii="Times New Roman" w:eastAsia="Calibri" w:hAnsi="Times New Roman" w:cs="Times New Roman"/>
      <w:sz w:val="28"/>
      <w:lang w:val="en-US"/>
    </w:rPr>
  </w:style>
  <w:style w:type="character" w:customStyle="1" w:styleId="Ghichcuitrang">
    <w:name w:val="Ghi chú cuối trang_"/>
    <w:basedOn w:val="DefaultParagraphFont"/>
    <w:link w:val="Ghichcuitrang0"/>
    <w:rsid w:val="00621F9A"/>
    <w:rPr>
      <w:rFonts w:eastAsia="Times New Roman" w:cs="Times New Roman"/>
      <w:sz w:val="19"/>
      <w:szCs w:val="19"/>
    </w:rPr>
  </w:style>
  <w:style w:type="character" w:customStyle="1" w:styleId="Vnbnnidung">
    <w:name w:val="Văn bản nội dung_"/>
    <w:basedOn w:val="DefaultParagraphFont"/>
    <w:link w:val="Vnbnnidung0"/>
    <w:rsid w:val="00621F9A"/>
    <w:rPr>
      <w:rFonts w:eastAsia="Times New Roman" w:cs="Times New Roman"/>
      <w:sz w:val="26"/>
      <w:szCs w:val="26"/>
    </w:rPr>
  </w:style>
  <w:style w:type="paragraph" w:customStyle="1" w:styleId="Ghichcuitrang0">
    <w:name w:val="Ghi chú cuối trang"/>
    <w:basedOn w:val="Normal"/>
    <w:link w:val="Ghichcuitrang"/>
    <w:rsid w:val="00621F9A"/>
    <w:pPr>
      <w:widowControl w:val="0"/>
      <w:spacing w:after="0" w:line="254" w:lineRule="auto"/>
    </w:pPr>
    <w:rPr>
      <w:rFonts w:eastAsia="Times New Roman" w:cs="Times New Roman"/>
      <w:sz w:val="19"/>
      <w:szCs w:val="19"/>
    </w:rPr>
  </w:style>
  <w:style w:type="paragraph" w:customStyle="1" w:styleId="Vnbnnidung0">
    <w:name w:val="Văn bản nội dung"/>
    <w:basedOn w:val="Normal"/>
    <w:link w:val="Vnbnnidung"/>
    <w:rsid w:val="00621F9A"/>
    <w:pPr>
      <w:widowControl w:val="0"/>
      <w:spacing w:after="100" w:line="307" w:lineRule="auto"/>
      <w:ind w:firstLine="400"/>
    </w:pPr>
    <w:rPr>
      <w:rFonts w:eastAsia="Times New Roman" w:cs="Times New Roman"/>
      <w:sz w:val="26"/>
      <w:szCs w:val="26"/>
    </w:rPr>
  </w:style>
  <w:style w:type="character" w:customStyle="1" w:styleId="Tiu2">
    <w:name w:val="Tiêu đề #2_"/>
    <w:basedOn w:val="DefaultParagraphFont"/>
    <w:link w:val="Tiu20"/>
    <w:rsid w:val="00621F9A"/>
    <w:rPr>
      <w:rFonts w:eastAsia="Times New Roman" w:cs="Times New Roman"/>
      <w:b/>
      <w:bCs/>
      <w:sz w:val="26"/>
      <w:szCs w:val="26"/>
    </w:rPr>
  </w:style>
  <w:style w:type="paragraph" w:customStyle="1" w:styleId="Tiu20">
    <w:name w:val="Tiêu đề #2"/>
    <w:basedOn w:val="Normal"/>
    <w:link w:val="Tiu2"/>
    <w:rsid w:val="00621F9A"/>
    <w:pPr>
      <w:widowControl w:val="0"/>
      <w:spacing w:after="100" w:line="307" w:lineRule="auto"/>
      <w:ind w:firstLine="720"/>
      <w:outlineLvl w:val="1"/>
    </w:pPr>
    <w:rPr>
      <w:rFonts w:eastAsia="Times New Roman" w:cs="Times New Roman"/>
      <w:b/>
      <w:bCs/>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621F9A"/>
    <w:pPr>
      <w:spacing w:after="0" w:line="240" w:lineRule="auto"/>
      <w:jc w:val="both"/>
    </w:pPr>
    <w:rPr>
      <w:rFonts w:ascii="Times New Roman" w:eastAsia="Calibri" w:hAnsi="Times New Roman"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621F9A"/>
    <w:rPr>
      <w:rFonts w:ascii="Times New Roman" w:eastAsia="Calibri"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621F9A"/>
    <w:rPr>
      <w:vertAlign w:val="superscript"/>
    </w:rPr>
  </w:style>
  <w:style w:type="paragraph" w:styleId="NormalWeb">
    <w:name w:val="Normal (Web)"/>
    <w:basedOn w:val="Normal"/>
    <w:link w:val="NormalWebChar"/>
    <w:unhideWhenUsed/>
    <w:rsid w:val="00621F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21F9A"/>
    <w:pPr>
      <w:spacing w:after="0" w:line="240" w:lineRule="exact"/>
    </w:pPr>
    <w:rPr>
      <w:vertAlign w:val="superscript"/>
    </w:rPr>
  </w:style>
  <w:style w:type="paragraph" w:customStyle="1" w:styleId="rtejustify">
    <w:name w:val="rtejustify"/>
    <w:basedOn w:val="Normal"/>
    <w:rsid w:val="00621F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621F9A"/>
    <w:pPr>
      <w:spacing w:after="120" w:line="480" w:lineRule="auto"/>
      <w:ind w:left="360"/>
      <w:jc w:val="both"/>
    </w:pPr>
    <w:rPr>
      <w:rFonts w:ascii="Times New Roman" w:eastAsia="Calibri" w:hAnsi="Times New Roman" w:cs="Times New Roman"/>
      <w:sz w:val="28"/>
      <w:lang w:val="en-US"/>
    </w:rPr>
  </w:style>
  <w:style w:type="character" w:customStyle="1" w:styleId="BodyTextIndent2Char">
    <w:name w:val="Body Text Indent 2 Char"/>
    <w:basedOn w:val="DefaultParagraphFont"/>
    <w:link w:val="BodyTextIndent2"/>
    <w:uiPriority w:val="99"/>
    <w:rsid w:val="00621F9A"/>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621F9A"/>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21F9A"/>
    <w:rPr>
      <w:rFonts w:ascii="Tahoma" w:eastAsia="Calibri" w:hAnsi="Tahoma" w:cs="Tahoma"/>
      <w:sz w:val="16"/>
      <w:szCs w:val="16"/>
      <w:lang w:val="en-US"/>
    </w:rPr>
  </w:style>
  <w:style w:type="paragraph" w:styleId="Revision">
    <w:name w:val="Revision"/>
    <w:hidden/>
    <w:uiPriority w:val="99"/>
    <w:semiHidden/>
    <w:rsid w:val="00621F9A"/>
    <w:pPr>
      <w:spacing w:after="0" w:line="240" w:lineRule="auto"/>
    </w:pPr>
    <w:rPr>
      <w:rFonts w:ascii="Times New Roman" w:eastAsia="Calibri" w:hAnsi="Times New Roman" w:cs="Times New Roman"/>
      <w:sz w:val="28"/>
      <w:lang w:val="en-US"/>
    </w:rPr>
  </w:style>
  <w:style w:type="paragraph" w:styleId="ListParagraph">
    <w:name w:val="List Paragraph"/>
    <w:basedOn w:val="Normal"/>
    <w:uiPriority w:val="34"/>
    <w:qFormat/>
    <w:rsid w:val="00621F9A"/>
    <w:pPr>
      <w:ind w:left="720"/>
      <w:contextualSpacing/>
      <w:jc w:val="both"/>
    </w:pPr>
    <w:rPr>
      <w:rFonts w:ascii="Times New Roman" w:eastAsia="Calibri" w:hAnsi="Times New Roman" w:cs="Times New Roman"/>
      <w:sz w:val="28"/>
      <w:lang w:val="en-US"/>
    </w:rPr>
  </w:style>
  <w:style w:type="character" w:customStyle="1" w:styleId="Vnbnnidung2">
    <w:name w:val="Văn bản nội dung (2)"/>
    <w:rsid w:val="00621F9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efor-After">
    <w:name w:val="Befor-After"/>
    <w:basedOn w:val="Normal"/>
    <w:rsid w:val="00621F9A"/>
    <w:pPr>
      <w:spacing w:before="120" w:after="120" w:line="240" w:lineRule="auto"/>
      <w:jc w:val="both"/>
    </w:pPr>
    <w:rPr>
      <w:rFonts w:ascii="Times New Roman" w:eastAsia="Times New Roman" w:hAnsi="Times New Roman" w:cs="Times New Roman"/>
      <w:noProof/>
      <w:color w:val="002060"/>
      <w:sz w:val="28"/>
      <w:szCs w:val="28"/>
      <w:lang w:val="en-US"/>
    </w:rPr>
  </w:style>
  <w:style w:type="character" w:customStyle="1" w:styleId="fontstyle01">
    <w:name w:val="fontstyle01"/>
    <w:basedOn w:val="DefaultParagraphFont"/>
    <w:qFormat/>
    <w:rsid w:val="00621F9A"/>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uiPriority w:val="99"/>
    <w:locked/>
    <w:rsid w:val="00621F9A"/>
    <w:rPr>
      <w:b/>
      <w:bCs/>
      <w:szCs w:val="28"/>
      <w:shd w:val="clear" w:color="auto" w:fill="FFFFFF"/>
    </w:rPr>
  </w:style>
  <w:style w:type="paragraph" w:customStyle="1" w:styleId="Vnbnnidung40">
    <w:name w:val="Văn bản nội dung (4)"/>
    <w:basedOn w:val="Normal"/>
    <w:link w:val="Vnbnnidung4"/>
    <w:uiPriority w:val="99"/>
    <w:rsid w:val="00621F9A"/>
    <w:pPr>
      <w:widowControl w:val="0"/>
      <w:shd w:val="clear" w:color="auto" w:fill="FFFFFF"/>
      <w:spacing w:before="180" w:after="300" w:line="317" w:lineRule="exact"/>
      <w:jc w:val="center"/>
    </w:pPr>
    <w:rPr>
      <w:b/>
      <w:bCs/>
      <w:szCs w:val="28"/>
    </w:rPr>
  </w:style>
  <w:style w:type="character" w:styleId="Emphasis">
    <w:name w:val="Emphasis"/>
    <w:basedOn w:val="DefaultParagraphFont"/>
    <w:qFormat/>
    <w:rsid w:val="00621F9A"/>
    <w:rPr>
      <w:i/>
      <w:iCs/>
    </w:rPr>
  </w:style>
  <w:style w:type="character" w:customStyle="1" w:styleId="fontstyle31">
    <w:name w:val="fontstyle31"/>
    <w:rsid w:val="00621F9A"/>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621F9A"/>
    <w:pPr>
      <w:spacing w:before="120" w:after="120" w:line="312" w:lineRule="auto"/>
    </w:pPr>
    <w:rPr>
      <w:rFonts w:ascii="Times New Roman" w:eastAsia="Times New Roman" w:hAnsi="Times New Roman" w:cs="Times New Roman"/>
      <w:sz w:val="28"/>
      <w:lang w:val="en-US"/>
    </w:rPr>
  </w:style>
  <w:style w:type="character" w:styleId="CommentReference">
    <w:name w:val="annotation reference"/>
    <w:basedOn w:val="DefaultParagraphFont"/>
    <w:uiPriority w:val="99"/>
    <w:semiHidden/>
    <w:unhideWhenUsed/>
    <w:rsid w:val="00621F9A"/>
    <w:rPr>
      <w:sz w:val="16"/>
      <w:szCs w:val="16"/>
    </w:rPr>
  </w:style>
  <w:style w:type="paragraph" w:styleId="CommentText">
    <w:name w:val="annotation text"/>
    <w:basedOn w:val="Normal"/>
    <w:link w:val="CommentTextChar"/>
    <w:uiPriority w:val="99"/>
    <w:semiHidden/>
    <w:unhideWhenUsed/>
    <w:rsid w:val="00621F9A"/>
    <w:pPr>
      <w:spacing w:after="0" w:line="240" w:lineRule="auto"/>
      <w:jc w:val="both"/>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21F9A"/>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21F9A"/>
    <w:rPr>
      <w:b/>
      <w:bCs/>
    </w:rPr>
  </w:style>
  <w:style w:type="character" w:customStyle="1" w:styleId="CommentSubjectChar">
    <w:name w:val="Comment Subject Char"/>
    <w:basedOn w:val="CommentTextChar"/>
    <w:link w:val="CommentSubject"/>
    <w:uiPriority w:val="99"/>
    <w:semiHidden/>
    <w:rsid w:val="00621F9A"/>
    <w:rPr>
      <w:rFonts w:ascii="Times New Roman" w:eastAsia="Calibri" w:hAnsi="Times New Roman" w:cs="Times New Roman"/>
      <w:b/>
      <w:bCs/>
      <w:sz w:val="20"/>
      <w:szCs w:val="20"/>
      <w:lang w:val="en-US"/>
    </w:rPr>
  </w:style>
  <w:style w:type="character" w:customStyle="1" w:styleId="fontstyle21">
    <w:name w:val="fontstyle21"/>
    <w:basedOn w:val="DefaultParagraphFont"/>
    <w:rsid w:val="00621F9A"/>
    <w:rPr>
      <w:rFonts w:ascii="Times New Roman" w:hAnsi="Times New Roman" w:cs="Times New Roman" w:hint="default"/>
      <w:b w:val="0"/>
      <w:bCs w:val="0"/>
      <w:i/>
      <w:iCs/>
      <w:color w:val="000000"/>
      <w:sz w:val="20"/>
      <w:szCs w:val="20"/>
    </w:rPr>
  </w:style>
  <w:style w:type="paragraph" w:customStyle="1" w:styleId="kgui">
    <w:name w:val="kgui"/>
    <w:basedOn w:val="Normal"/>
    <w:rsid w:val="00621F9A"/>
    <w:pPr>
      <w:tabs>
        <w:tab w:val="left" w:pos="567"/>
        <w:tab w:val="center" w:pos="2346"/>
        <w:tab w:val="right" w:pos="9246"/>
      </w:tabs>
      <w:spacing w:before="480" w:after="360" w:line="240" w:lineRule="auto"/>
      <w:jc w:val="center"/>
    </w:pPr>
    <w:rPr>
      <w:rFonts w:ascii=".VnTimeH" w:eastAsia="Times New Roman" w:hAnsi=".VnTimeH" w:cs="Times New Roman"/>
      <w:b/>
      <w:sz w:val="28"/>
      <w:szCs w:val="20"/>
      <w:lang w:val="en-US"/>
    </w:rPr>
  </w:style>
  <w:style w:type="character" w:customStyle="1" w:styleId="text">
    <w:name w:val="text"/>
    <w:rsid w:val="00544CA2"/>
  </w:style>
  <w:style w:type="paragraph" w:customStyle="1" w:styleId="10p">
    <w:name w:val="10 p"/>
    <w:aliases w:val="4_,Re,SUPER"/>
    <w:basedOn w:val="Normal"/>
    <w:uiPriority w:val="99"/>
    <w:qFormat/>
    <w:rsid w:val="00BC2AAF"/>
    <w:pPr>
      <w:spacing w:after="160" w:line="240" w:lineRule="exact"/>
    </w:pPr>
    <w:rPr>
      <w:rFonts w:ascii="Times New Roman" w:hAnsi="Times New Roman"/>
      <w:sz w:val="28"/>
      <w:vertAlign w:val="superscript"/>
      <w:lang w:val="en-US"/>
    </w:rPr>
  </w:style>
  <w:style w:type="table" w:styleId="TableGrid">
    <w:name w:val="Table Grid"/>
    <w:basedOn w:val="TableNormal"/>
    <w:uiPriority w:val="59"/>
    <w:rsid w:val="00D7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B00D06"/>
    <w:pPr>
      <w:spacing w:after="120"/>
      <w:ind w:left="360"/>
    </w:pPr>
    <w:rPr>
      <w:sz w:val="16"/>
      <w:szCs w:val="16"/>
    </w:rPr>
  </w:style>
  <w:style w:type="character" w:customStyle="1" w:styleId="BodyTextIndent3Char">
    <w:name w:val="Body Text Indent 3 Char"/>
    <w:basedOn w:val="DefaultParagraphFont"/>
    <w:link w:val="BodyTextIndent3"/>
    <w:uiPriority w:val="99"/>
    <w:rsid w:val="00B00D06"/>
    <w:rPr>
      <w:sz w:val="16"/>
      <w:szCs w:val="16"/>
    </w:rPr>
  </w:style>
  <w:style w:type="paragraph" w:styleId="EndnoteText">
    <w:name w:val="endnote text"/>
    <w:basedOn w:val="Normal"/>
    <w:link w:val="EndnoteTextChar"/>
    <w:uiPriority w:val="99"/>
    <w:semiHidden/>
    <w:unhideWhenUsed/>
    <w:rsid w:val="00325A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A20"/>
    <w:rPr>
      <w:sz w:val="20"/>
      <w:szCs w:val="20"/>
    </w:rPr>
  </w:style>
  <w:style w:type="character" w:styleId="EndnoteReference">
    <w:name w:val="endnote reference"/>
    <w:basedOn w:val="DefaultParagraphFont"/>
    <w:uiPriority w:val="99"/>
    <w:semiHidden/>
    <w:unhideWhenUsed/>
    <w:rsid w:val="00325A20"/>
    <w:rPr>
      <w:vertAlign w:val="superscript"/>
    </w:rPr>
  </w:style>
  <w:style w:type="paragraph" w:customStyle="1" w:styleId="f1">
    <w:name w:val="f1"/>
    <w:aliases w:val="Footnote Text111,BVI"/>
    <w:basedOn w:val="Normal"/>
    <w:qFormat/>
    <w:rsid w:val="00312BFB"/>
    <w:pPr>
      <w:spacing w:after="160" w:line="240" w:lineRule="exact"/>
    </w:pPr>
    <w:rPr>
      <w:rFonts w:ascii="Times New Roman" w:eastAsia="Times New Roman" w:hAnsi="Times New Roman" w:cs="Times New Roman"/>
      <w:sz w:val="20"/>
      <w:szCs w:val="20"/>
      <w:vertAlign w:val="superscript"/>
      <w:lang w:val="en-US"/>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
    <w:basedOn w:val="Normal"/>
    <w:uiPriority w:val="99"/>
    <w:rsid w:val="000B4872"/>
    <w:pPr>
      <w:spacing w:after="160" w:line="240" w:lineRule="exact"/>
    </w:pPr>
    <w:rPr>
      <w:vertAlign w:val="superscript"/>
    </w:rPr>
  </w:style>
  <w:style w:type="character" w:styleId="Strong">
    <w:name w:val="Strong"/>
    <w:uiPriority w:val="22"/>
    <w:qFormat/>
    <w:rsid w:val="007C6A32"/>
    <w:rPr>
      <w:b/>
      <w:bCs/>
    </w:rPr>
  </w:style>
  <w:style w:type="character" w:customStyle="1" w:styleId="normalweb-h">
    <w:name w:val="normalweb-h"/>
    <w:rsid w:val="00C900B7"/>
  </w:style>
  <w:style w:type="paragraph" w:styleId="BodyTextIndent">
    <w:name w:val="Body Text Indent"/>
    <w:basedOn w:val="Normal"/>
    <w:link w:val="BodyTextIndentChar"/>
    <w:uiPriority w:val="99"/>
    <w:semiHidden/>
    <w:unhideWhenUsed/>
    <w:rsid w:val="00861108"/>
    <w:pPr>
      <w:spacing w:after="120"/>
      <w:ind w:left="360"/>
    </w:pPr>
  </w:style>
  <w:style w:type="character" w:customStyle="1" w:styleId="BodyTextIndentChar">
    <w:name w:val="Body Text Indent Char"/>
    <w:basedOn w:val="DefaultParagraphFont"/>
    <w:link w:val="BodyTextIndent"/>
    <w:uiPriority w:val="99"/>
    <w:semiHidden/>
    <w:rsid w:val="00861108"/>
  </w:style>
  <w:style w:type="character" w:customStyle="1" w:styleId="NormalWebChar">
    <w:name w:val="Normal (Web) Char"/>
    <w:link w:val="NormalWeb"/>
    <w:locked/>
    <w:rsid w:val="008406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7522">
      <w:bodyDiv w:val="1"/>
      <w:marLeft w:val="0"/>
      <w:marRight w:val="0"/>
      <w:marTop w:val="0"/>
      <w:marBottom w:val="0"/>
      <w:divBdr>
        <w:top w:val="none" w:sz="0" w:space="0" w:color="auto"/>
        <w:left w:val="none" w:sz="0" w:space="0" w:color="auto"/>
        <w:bottom w:val="none" w:sz="0" w:space="0" w:color="auto"/>
        <w:right w:val="none" w:sz="0" w:space="0" w:color="auto"/>
      </w:divBdr>
    </w:div>
    <w:div w:id="238290975">
      <w:bodyDiv w:val="1"/>
      <w:marLeft w:val="0"/>
      <w:marRight w:val="0"/>
      <w:marTop w:val="0"/>
      <w:marBottom w:val="0"/>
      <w:divBdr>
        <w:top w:val="none" w:sz="0" w:space="0" w:color="auto"/>
        <w:left w:val="none" w:sz="0" w:space="0" w:color="auto"/>
        <w:bottom w:val="none" w:sz="0" w:space="0" w:color="auto"/>
        <w:right w:val="none" w:sz="0" w:space="0" w:color="auto"/>
      </w:divBdr>
    </w:div>
    <w:div w:id="274026612">
      <w:bodyDiv w:val="1"/>
      <w:marLeft w:val="0"/>
      <w:marRight w:val="0"/>
      <w:marTop w:val="0"/>
      <w:marBottom w:val="0"/>
      <w:divBdr>
        <w:top w:val="none" w:sz="0" w:space="0" w:color="auto"/>
        <w:left w:val="none" w:sz="0" w:space="0" w:color="auto"/>
        <w:bottom w:val="none" w:sz="0" w:space="0" w:color="auto"/>
        <w:right w:val="none" w:sz="0" w:space="0" w:color="auto"/>
      </w:divBdr>
    </w:div>
    <w:div w:id="275873181">
      <w:bodyDiv w:val="1"/>
      <w:marLeft w:val="0"/>
      <w:marRight w:val="0"/>
      <w:marTop w:val="0"/>
      <w:marBottom w:val="0"/>
      <w:divBdr>
        <w:top w:val="none" w:sz="0" w:space="0" w:color="auto"/>
        <w:left w:val="none" w:sz="0" w:space="0" w:color="auto"/>
        <w:bottom w:val="none" w:sz="0" w:space="0" w:color="auto"/>
        <w:right w:val="none" w:sz="0" w:space="0" w:color="auto"/>
      </w:divBdr>
    </w:div>
    <w:div w:id="283342564">
      <w:bodyDiv w:val="1"/>
      <w:marLeft w:val="0"/>
      <w:marRight w:val="0"/>
      <w:marTop w:val="0"/>
      <w:marBottom w:val="0"/>
      <w:divBdr>
        <w:top w:val="none" w:sz="0" w:space="0" w:color="auto"/>
        <w:left w:val="none" w:sz="0" w:space="0" w:color="auto"/>
        <w:bottom w:val="none" w:sz="0" w:space="0" w:color="auto"/>
        <w:right w:val="none" w:sz="0" w:space="0" w:color="auto"/>
      </w:divBdr>
    </w:div>
    <w:div w:id="391654934">
      <w:bodyDiv w:val="1"/>
      <w:marLeft w:val="0"/>
      <w:marRight w:val="0"/>
      <w:marTop w:val="0"/>
      <w:marBottom w:val="0"/>
      <w:divBdr>
        <w:top w:val="none" w:sz="0" w:space="0" w:color="auto"/>
        <w:left w:val="none" w:sz="0" w:space="0" w:color="auto"/>
        <w:bottom w:val="none" w:sz="0" w:space="0" w:color="auto"/>
        <w:right w:val="none" w:sz="0" w:space="0" w:color="auto"/>
      </w:divBdr>
    </w:div>
    <w:div w:id="675807363">
      <w:bodyDiv w:val="1"/>
      <w:marLeft w:val="0"/>
      <w:marRight w:val="0"/>
      <w:marTop w:val="0"/>
      <w:marBottom w:val="0"/>
      <w:divBdr>
        <w:top w:val="none" w:sz="0" w:space="0" w:color="auto"/>
        <w:left w:val="none" w:sz="0" w:space="0" w:color="auto"/>
        <w:bottom w:val="none" w:sz="0" w:space="0" w:color="auto"/>
        <w:right w:val="none" w:sz="0" w:space="0" w:color="auto"/>
      </w:divBdr>
    </w:div>
    <w:div w:id="684018813">
      <w:bodyDiv w:val="1"/>
      <w:marLeft w:val="0"/>
      <w:marRight w:val="0"/>
      <w:marTop w:val="0"/>
      <w:marBottom w:val="0"/>
      <w:divBdr>
        <w:top w:val="none" w:sz="0" w:space="0" w:color="auto"/>
        <w:left w:val="none" w:sz="0" w:space="0" w:color="auto"/>
        <w:bottom w:val="none" w:sz="0" w:space="0" w:color="auto"/>
        <w:right w:val="none" w:sz="0" w:space="0" w:color="auto"/>
      </w:divBdr>
    </w:div>
    <w:div w:id="715081951">
      <w:bodyDiv w:val="1"/>
      <w:marLeft w:val="0"/>
      <w:marRight w:val="0"/>
      <w:marTop w:val="0"/>
      <w:marBottom w:val="0"/>
      <w:divBdr>
        <w:top w:val="none" w:sz="0" w:space="0" w:color="auto"/>
        <w:left w:val="none" w:sz="0" w:space="0" w:color="auto"/>
        <w:bottom w:val="none" w:sz="0" w:space="0" w:color="auto"/>
        <w:right w:val="none" w:sz="0" w:space="0" w:color="auto"/>
      </w:divBdr>
    </w:div>
    <w:div w:id="750157478">
      <w:bodyDiv w:val="1"/>
      <w:marLeft w:val="0"/>
      <w:marRight w:val="0"/>
      <w:marTop w:val="0"/>
      <w:marBottom w:val="0"/>
      <w:divBdr>
        <w:top w:val="none" w:sz="0" w:space="0" w:color="auto"/>
        <w:left w:val="none" w:sz="0" w:space="0" w:color="auto"/>
        <w:bottom w:val="none" w:sz="0" w:space="0" w:color="auto"/>
        <w:right w:val="none" w:sz="0" w:space="0" w:color="auto"/>
      </w:divBdr>
    </w:div>
    <w:div w:id="762579079">
      <w:bodyDiv w:val="1"/>
      <w:marLeft w:val="0"/>
      <w:marRight w:val="0"/>
      <w:marTop w:val="0"/>
      <w:marBottom w:val="0"/>
      <w:divBdr>
        <w:top w:val="none" w:sz="0" w:space="0" w:color="auto"/>
        <w:left w:val="none" w:sz="0" w:space="0" w:color="auto"/>
        <w:bottom w:val="none" w:sz="0" w:space="0" w:color="auto"/>
        <w:right w:val="none" w:sz="0" w:space="0" w:color="auto"/>
      </w:divBdr>
    </w:div>
    <w:div w:id="838613953">
      <w:bodyDiv w:val="1"/>
      <w:marLeft w:val="0"/>
      <w:marRight w:val="0"/>
      <w:marTop w:val="0"/>
      <w:marBottom w:val="0"/>
      <w:divBdr>
        <w:top w:val="none" w:sz="0" w:space="0" w:color="auto"/>
        <w:left w:val="none" w:sz="0" w:space="0" w:color="auto"/>
        <w:bottom w:val="none" w:sz="0" w:space="0" w:color="auto"/>
        <w:right w:val="none" w:sz="0" w:space="0" w:color="auto"/>
      </w:divBdr>
    </w:div>
    <w:div w:id="893659033">
      <w:bodyDiv w:val="1"/>
      <w:marLeft w:val="0"/>
      <w:marRight w:val="0"/>
      <w:marTop w:val="0"/>
      <w:marBottom w:val="0"/>
      <w:divBdr>
        <w:top w:val="none" w:sz="0" w:space="0" w:color="auto"/>
        <w:left w:val="none" w:sz="0" w:space="0" w:color="auto"/>
        <w:bottom w:val="none" w:sz="0" w:space="0" w:color="auto"/>
        <w:right w:val="none" w:sz="0" w:space="0" w:color="auto"/>
      </w:divBdr>
    </w:div>
    <w:div w:id="928201651">
      <w:bodyDiv w:val="1"/>
      <w:marLeft w:val="0"/>
      <w:marRight w:val="0"/>
      <w:marTop w:val="0"/>
      <w:marBottom w:val="0"/>
      <w:divBdr>
        <w:top w:val="none" w:sz="0" w:space="0" w:color="auto"/>
        <w:left w:val="none" w:sz="0" w:space="0" w:color="auto"/>
        <w:bottom w:val="none" w:sz="0" w:space="0" w:color="auto"/>
        <w:right w:val="none" w:sz="0" w:space="0" w:color="auto"/>
      </w:divBdr>
    </w:div>
    <w:div w:id="1134256907">
      <w:bodyDiv w:val="1"/>
      <w:marLeft w:val="0"/>
      <w:marRight w:val="0"/>
      <w:marTop w:val="0"/>
      <w:marBottom w:val="0"/>
      <w:divBdr>
        <w:top w:val="none" w:sz="0" w:space="0" w:color="auto"/>
        <w:left w:val="none" w:sz="0" w:space="0" w:color="auto"/>
        <w:bottom w:val="none" w:sz="0" w:space="0" w:color="auto"/>
        <w:right w:val="none" w:sz="0" w:space="0" w:color="auto"/>
      </w:divBdr>
    </w:div>
    <w:div w:id="1160778272">
      <w:bodyDiv w:val="1"/>
      <w:marLeft w:val="0"/>
      <w:marRight w:val="0"/>
      <w:marTop w:val="0"/>
      <w:marBottom w:val="0"/>
      <w:divBdr>
        <w:top w:val="none" w:sz="0" w:space="0" w:color="auto"/>
        <w:left w:val="none" w:sz="0" w:space="0" w:color="auto"/>
        <w:bottom w:val="none" w:sz="0" w:space="0" w:color="auto"/>
        <w:right w:val="none" w:sz="0" w:space="0" w:color="auto"/>
      </w:divBdr>
    </w:div>
    <w:div w:id="1230728386">
      <w:bodyDiv w:val="1"/>
      <w:marLeft w:val="0"/>
      <w:marRight w:val="0"/>
      <w:marTop w:val="0"/>
      <w:marBottom w:val="0"/>
      <w:divBdr>
        <w:top w:val="none" w:sz="0" w:space="0" w:color="auto"/>
        <w:left w:val="none" w:sz="0" w:space="0" w:color="auto"/>
        <w:bottom w:val="none" w:sz="0" w:space="0" w:color="auto"/>
        <w:right w:val="none" w:sz="0" w:space="0" w:color="auto"/>
      </w:divBdr>
    </w:div>
    <w:div w:id="1369332225">
      <w:bodyDiv w:val="1"/>
      <w:marLeft w:val="0"/>
      <w:marRight w:val="0"/>
      <w:marTop w:val="0"/>
      <w:marBottom w:val="0"/>
      <w:divBdr>
        <w:top w:val="none" w:sz="0" w:space="0" w:color="auto"/>
        <w:left w:val="none" w:sz="0" w:space="0" w:color="auto"/>
        <w:bottom w:val="none" w:sz="0" w:space="0" w:color="auto"/>
        <w:right w:val="none" w:sz="0" w:space="0" w:color="auto"/>
      </w:divBdr>
    </w:div>
    <w:div w:id="1417677700">
      <w:bodyDiv w:val="1"/>
      <w:marLeft w:val="0"/>
      <w:marRight w:val="0"/>
      <w:marTop w:val="0"/>
      <w:marBottom w:val="0"/>
      <w:divBdr>
        <w:top w:val="none" w:sz="0" w:space="0" w:color="auto"/>
        <w:left w:val="none" w:sz="0" w:space="0" w:color="auto"/>
        <w:bottom w:val="none" w:sz="0" w:space="0" w:color="auto"/>
        <w:right w:val="none" w:sz="0" w:space="0" w:color="auto"/>
      </w:divBdr>
    </w:div>
    <w:div w:id="1452701553">
      <w:bodyDiv w:val="1"/>
      <w:marLeft w:val="0"/>
      <w:marRight w:val="0"/>
      <w:marTop w:val="0"/>
      <w:marBottom w:val="0"/>
      <w:divBdr>
        <w:top w:val="none" w:sz="0" w:space="0" w:color="auto"/>
        <w:left w:val="none" w:sz="0" w:space="0" w:color="auto"/>
        <w:bottom w:val="none" w:sz="0" w:space="0" w:color="auto"/>
        <w:right w:val="none" w:sz="0" w:space="0" w:color="auto"/>
      </w:divBdr>
    </w:div>
    <w:div w:id="1597833433">
      <w:bodyDiv w:val="1"/>
      <w:marLeft w:val="0"/>
      <w:marRight w:val="0"/>
      <w:marTop w:val="0"/>
      <w:marBottom w:val="0"/>
      <w:divBdr>
        <w:top w:val="none" w:sz="0" w:space="0" w:color="auto"/>
        <w:left w:val="none" w:sz="0" w:space="0" w:color="auto"/>
        <w:bottom w:val="none" w:sz="0" w:space="0" w:color="auto"/>
        <w:right w:val="none" w:sz="0" w:space="0" w:color="auto"/>
      </w:divBdr>
    </w:div>
    <w:div w:id="1605459427">
      <w:bodyDiv w:val="1"/>
      <w:marLeft w:val="0"/>
      <w:marRight w:val="0"/>
      <w:marTop w:val="0"/>
      <w:marBottom w:val="0"/>
      <w:divBdr>
        <w:top w:val="none" w:sz="0" w:space="0" w:color="auto"/>
        <w:left w:val="none" w:sz="0" w:space="0" w:color="auto"/>
        <w:bottom w:val="none" w:sz="0" w:space="0" w:color="auto"/>
        <w:right w:val="none" w:sz="0" w:space="0" w:color="auto"/>
      </w:divBdr>
    </w:div>
    <w:div w:id="1629584858">
      <w:bodyDiv w:val="1"/>
      <w:marLeft w:val="0"/>
      <w:marRight w:val="0"/>
      <w:marTop w:val="0"/>
      <w:marBottom w:val="0"/>
      <w:divBdr>
        <w:top w:val="none" w:sz="0" w:space="0" w:color="auto"/>
        <w:left w:val="none" w:sz="0" w:space="0" w:color="auto"/>
        <w:bottom w:val="none" w:sz="0" w:space="0" w:color="auto"/>
        <w:right w:val="none" w:sz="0" w:space="0" w:color="auto"/>
      </w:divBdr>
    </w:div>
    <w:div w:id="1715078357">
      <w:bodyDiv w:val="1"/>
      <w:marLeft w:val="0"/>
      <w:marRight w:val="0"/>
      <w:marTop w:val="0"/>
      <w:marBottom w:val="0"/>
      <w:divBdr>
        <w:top w:val="none" w:sz="0" w:space="0" w:color="auto"/>
        <w:left w:val="none" w:sz="0" w:space="0" w:color="auto"/>
        <w:bottom w:val="none" w:sz="0" w:space="0" w:color="auto"/>
        <w:right w:val="none" w:sz="0" w:space="0" w:color="auto"/>
      </w:divBdr>
    </w:div>
    <w:div w:id="1784110345">
      <w:bodyDiv w:val="1"/>
      <w:marLeft w:val="0"/>
      <w:marRight w:val="0"/>
      <w:marTop w:val="0"/>
      <w:marBottom w:val="0"/>
      <w:divBdr>
        <w:top w:val="none" w:sz="0" w:space="0" w:color="auto"/>
        <w:left w:val="none" w:sz="0" w:space="0" w:color="auto"/>
        <w:bottom w:val="none" w:sz="0" w:space="0" w:color="auto"/>
        <w:right w:val="none" w:sz="0" w:space="0" w:color="auto"/>
      </w:divBdr>
    </w:div>
    <w:div w:id="1795515965">
      <w:bodyDiv w:val="1"/>
      <w:marLeft w:val="0"/>
      <w:marRight w:val="0"/>
      <w:marTop w:val="0"/>
      <w:marBottom w:val="0"/>
      <w:divBdr>
        <w:top w:val="none" w:sz="0" w:space="0" w:color="auto"/>
        <w:left w:val="none" w:sz="0" w:space="0" w:color="auto"/>
        <w:bottom w:val="none" w:sz="0" w:space="0" w:color="auto"/>
        <w:right w:val="none" w:sz="0" w:space="0" w:color="auto"/>
      </w:divBdr>
    </w:div>
    <w:div w:id="1800489031">
      <w:bodyDiv w:val="1"/>
      <w:marLeft w:val="0"/>
      <w:marRight w:val="0"/>
      <w:marTop w:val="0"/>
      <w:marBottom w:val="0"/>
      <w:divBdr>
        <w:top w:val="none" w:sz="0" w:space="0" w:color="auto"/>
        <w:left w:val="none" w:sz="0" w:space="0" w:color="auto"/>
        <w:bottom w:val="none" w:sz="0" w:space="0" w:color="auto"/>
        <w:right w:val="none" w:sz="0" w:space="0" w:color="auto"/>
      </w:divBdr>
    </w:div>
    <w:div w:id="1802266788">
      <w:bodyDiv w:val="1"/>
      <w:marLeft w:val="0"/>
      <w:marRight w:val="0"/>
      <w:marTop w:val="0"/>
      <w:marBottom w:val="0"/>
      <w:divBdr>
        <w:top w:val="none" w:sz="0" w:space="0" w:color="auto"/>
        <w:left w:val="none" w:sz="0" w:space="0" w:color="auto"/>
        <w:bottom w:val="none" w:sz="0" w:space="0" w:color="auto"/>
        <w:right w:val="none" w:sz="0" w:space="0" w:color="auto"/>
      </w:divBdr>
    </w:div>
    <w:div w:id="1832476753">
      <w:bodyDiv w:val="1"/>
      <w:marLeft w:val="0"/>
      <w:marRight w:val="0"/>
      <w:marTop w:val="0"/>
      <w:marBottom w:val="0"/>
      <w:divBdr>
        <w:top w:val="none" w:sz="0" w:space="0" w:color="auto"/>
        <w:left w:val="none" w:sz="0" w:space="0" w:color="auto"/>
        <w:bottom w:val="none" w:sz="0" w:space="0" w:color="auto"/>
        <w:right w:val="none" w:sz="0" w:space="0" w:color="auto"/>
      </w:divBdr>
    </w:div>
    <w:div w:id="1911846619">
      <w:bodyDiv w:val="1"/>
      <w:marLeft w:val="0"/>
      <w:marRight w:val="0"/>
      <w:marTop w:val="0"/>
      <w:marBottom w:val="0"/>
      <w:divBdr>
        <w:top w:val="none" w:sz="0" w:space="0" w:color="auto"/>
        <w:left w:val="none" w:sz="0" w:space="0" w:color="auto"/>
        <w:bottom w:val="none" w:sz="0" w:space="0" w:color="auto"/>
        <w:right w:val="none" w:sz="0" w:space="0" w:color="auto"/>
      </w:divBdr>
    </w:div>
    <w:div w:id="1975520379">
      <w:bodyDiv w:val="1"/>
      <w:marLeft w:val="0"/>
      <w:marRight w:val="0"/>
      <w:marTop w:val="0"/>
      <w:marBottom w:val="0"/>
      <w:divBdr>
        <w:top w:val="none" w:sz="0" w:space="0" w:color="auto"/>
        <w:left w:val="none" w:sz="0" w:space="0" w:color="auto"/>
        <w:bottom w:val="none" w:sz="0" w:space="0" w:color="auto"/>
        <w:right w:val="none" w:sz="0" w:space="0" w:color="auto"/>
      </w:divBdr>
    </w:div>
    <w:div w:id="21281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413C-89EE-41EF-97CE-26F7D26B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11</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Bùi Thắng</cp:lastModifiedBy>
  <cp:revision>510</cp:revision>
  <cp:lastPrinted>2024-08-13T08:26:00Z</cp:lastPrinted>
  <dcterms:created xsi:type="dcterms:W3CDTF">2024-03-03T03:34:00Z</dcterms:created>
  <dcterms:modified xsi:type="dcterms:W3CDTF">2024-08-13T08:49:00Z</dcterms:modified>
</cp:coreProperties>
</file>