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jc w:val="center"/>
        <w:tblLook w:val="04A0" w:firstRow="1" w:lastRow="0" w:firstColumn="1" w:lastColumn="0" w:noHBand="0" w:noVBand="1"/>
      </w:tblPr>
      <w:tblGrid>
        <w:gridCol w:w="3616"/>
        <w:gridCol w:w="6166"/>
      </w:tblGrid>
      <w:tr w:rsidR="00620361" w:rsidRPr="00620361" w14:paraId="15A17B6E" w14:textId="77777777" w:rsidTr="00BD612E">
        <w:trPr>
          <w:trHeight w:val="850"/>
          <w:jc w:val="center"/>
        </w:trPr>
        <w:tc>
          <w:tcPr>
            <w:tcW w:w="3616" w:type="dxa"/>
            <w:shd w:val="clear" w:color="auto" w:fill="auto"/>
          </w:tcPr>
          <w:p w14:paraId="15A17B6A" w14:textId="77777777" w:rsidR="005F131C" w:rsidRPr="00620361" w:rsidRDefault="005F131C" w:rsidP="00BD612E">
            <w:pPr>
              <w:jc w:val="center"/>
              <w:rPr>
                <w:b/>
                <w:szCs w:val="26"/>
              </w:rPr>
            </w:pPr>
            <w:r w:rsidRPr="00620361">
              <w:rPr>
                <w:b/>
                <w:szCs w:val="26"/>
              </w:rPr>
              <w:t>HỘI ĐỒNG NHÂN DÂN</w:t>
            </w:r>
          </w:p>
          <w:p w14:paraId="15A17B6B" w14:textId="77777777" w:rsidR="005F131C" w:rsidRPr="00620361" w:rsidRDefault="00864AF3" w:rsidP="00BD612E">
            <w:pPr>
              <w:jc w:val="center"/>
              <w:rPr>
                <w:b/>
                <w:szCs w:val="26"/>
              </w:rPr>
            </w:pPr>
            <w:r w:rsidRPr="00620361">
              <mc:AlternateContent>
                <mc:Choice Requires="wps">
                  <w:drawing>
                    <wp:anchor distT="4294967294" distB="4294967294" distL="114300" distR="114300" simplePos="0" relativeHeight="251658752" behindDoc="0" locked="0" layoutInCell="1" allowOverlap="1" wp14:anchorId="15A17BB5" wp14:editId="15A17BB6">
                      <wp:simplePos x="0" y="0"/>
                      <wp:positionH relativeFrom="column">
                        <wp:posOffset>837565</wp:posOffset>
                      </wp:positionH>
                      <wp:positionV relativeFrom="paragraph">
                        <wp:posOffset>238759</wp:posOffset>
                      </wp:positionV>
                      <wp:extent cx="469265" cy="0"/>
                      <wp:effectExtent l="0" t="0" r="2603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7BD502" id="_x0000_t32" coordsize="21600,21600" o:spt="32" o:oned="t" path="m,l21600,21600e" filled="f">
                      <v:path arrowok="t" fillok="f" o:connecttype="none"/>
                      <o:lock v:ext="edit" shapetype="t"/>
                    </v:shapetype>
                    <v:shape id="Straight Arrow Connector 9" o:spid="_x0000_s1026" type="#_x0000_t32" style="position:absolute;margin-left:65.95pt;margin-top:18.8pt;width:36.95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1B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"/>
                  </w:pict>
                </mc:Fallback>
              </mc:AlternateContent>
            </w:r>
            <w:r w:rsidR="005F131C" w:rsidRPr="00620361">
              <w:rPr>
                <w:b/>
                <w:szCs w:val="26"/>
              </w:rPr>
              <w:t>TỈNH KON TUM</w:t>
            </w:r>
          </w:p>
        </w:tc>
        <w:tc>
          <w:tcPr>
            <w:tcW w:w="6166" w:type="dxa"/>
            <w:shd w:val="clear" w:color="auto" w:fill="auto"/>
          </w:tcPr>
          <w:p w14:paraId="15A17B6C" w14:textId="77777777" w:rsidR="005F131C" w:rsidRPr="00620361" w:rsidRDefault="005F131C" w:rsidP="00BD612E">
            <w:pPr>
              <w:ind w:left="-74" w:firstLine="74"/>
              <w:jc w:val="center"/>
              <w:rPr>
                <w:b/>
                <w:szCs w:val="26"/>
              </w:rPr>
            </w:pPr>
            <w:r w:rsidRPr="00620361">
              <w:rPr>
                <w:b/>
                <w:szCs w:val="26"/>
              </w:rPr>
              <w:t>CỘNG HÒA XÃ HỘI CHỦ NGHĨA VIỆT NAM</w:t>
            </w:r>
          </w:p>
          <w:p w14:paraId="15A17B6D" w14:textId="77777777" w:rsidR="005F131C" w:rsidRPr="00620361" w:rsidRDefault="00864AF3" w:rsidP="00BD612E">
            <w:pPr>
              <w:jc w:val="center"/>
              <w:rPr>
                <w:b/>
              </w:rPr>
            </w:pPr>
            <w:r w:rsidRPr="00620361">
              <mc:AlternateContent>
                <mc:Choice Requires="wps">
                  <w:drawing>
                    <wp:anchor distT="4294967294" distB="4294967294" distL="114300" distR="114300" simplePos="0" relativeHeight="251657728" behindDoc="0" locked="0" layoutInCell="1" allowOverlap="1" wp14:anchorId="15A17BB7" wp14:editId="15A17BB8">
                      <wp:simplePos x="0" y="0"/>
                      <wp:positionH relativeFrom="column">
                        <wp:posOffset>831850</wp:posOffset>
                      </wp:positionH>
                      <wp:positionV relativeFrom="paragraph">
                        <wp:posOffset>219709</wp:posOffset>
                      </wp:positionV>
                      <wp:extent cx="2106930" cy="0"/>
                      <wp:effectExtent l="0" t="0" r="2667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87B38" id="Straight Arrow Connector 8" o:spid="_x0000_s1026" type="#_x0000_t32" style="position:absolute;margin-left:65.5pt;margin-top:17.3pt;width:165.9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4CDJQIAAEo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"/>
                  </w:pict>
                </mc:Fallback>
              </mc:AlternateContent>
            </w:r>
            <w:r w:rsidR="005F131C" w:rsidRPr="00620361">
              <w:rPr>
                <w:b/>
              </w:rPr>
              <w:t>Độc lập - Tự do - Hạnh phúc</w:t>
            </w:r>
          </w:p>
        </w:tc>
      </w:tr>
    </w:tbl>
    <w:p w14:paraId="15A17B6F" w14:textId="77777777" w:rsidR="00472E33" w:rsidRPr="00620361" w:rsidRDefault="00864AF3" w:rsidP="00406EBD">
      <w:pPr>
        <w:jc w:val="center"/>
        <w:rPr>
          <w:b/>
          <w:lang w:val="nl-NL"/>
        </w:rPr>
      </w:pPr>
      <w:r w:rsidRPr="00620361">
        <mc:AlternateContent>
          <mc:Choice Requires="wps">
            <w:drawing>
              <wp:anchor distT="0" distB="0" distL="114300" distR="114300" simplePos="0" relativeHeight="251660800" behindDoc="0" locked="0" layoutInCell="1" allowOverlap="1" wp14:anchorId="15A17BB9" wp14:editId="15A17BBA">
                <wp:simplePos x="0" y="0"/>
                <wp:positionH relativeFrom="column">
                  <wp:posOffset>-182880</wp:posOffset>
                </wp:positionH>
                <wp:positionV relativeFrom="paragraph">
                  <wp:posOffset>-635</wp:posOffset>
                </wp:positionV>
                <wp:extent cx="2238375" cy="560705"/>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560705"/>
                        </a:xfrm>
                        <a:prstGeom prst="rect">
                          <a:avLst/>
                        </a:prstGeom>
                        <a:solidFill>
                          <a:sysClr val="window" lastClr="FFFFFF"/>
                        </a:solidFill>
                        <a:ln w="6350">
                          <a:noFill/>
                        </a:ln>
                        <a:effectLst/>
                      </wps:spPr>
                      <wps:txbx>
                        <w:txbxContent>
                          <w:p w14:paraId="15A17BCA" w14:textId="20D88BBA" w:rsidR="00E24216" w:rsidRPr="006058C5" w:rsidRDefault="00E24216" w:rsidP="00D007CC">
                            <w:pPr>
                              <w:jc w:val="center"/>
                              <w:rPr>
                                <w:b/>
                                <w:lang w:val="en-US"/>
                              </w:rPr>
                            </w:pPr>
                            <w:r w:rsidRPr="006058C5">
                              <w:rPr>
                                <w:b/>
                                <w:lang w:val="en-US"/>
                              </w:rPr>
                              <w:t xml:space="preserve">KỲ HỌP </w:t>
                            </w:r>
                            <w:r w:rsidRPr="006058C5">
                              <w:rPr>
                                <w:b/>
                              </w:rPr>
                              <w:t xml:space="preserve">THỨ </w:t>
                            </w:r>
                            <w:r>
                              <w:rPr>
                                <w:b/>
                                <w:lang w:val="en-US"/>
                              </w:rPr>
                              <w:t>8</w:t>
                            </w:r>
                          </w:p>
                          <w:p w14:paraId="15A17BCB" w14:textId="77777777" w:rsidR="00E24216" w:rsidRPr="005C60BE" w:rsidRDefault="00E24216" w:rsidP="00D007CC">
                            <w:pPr>
                              <w:jc w:val="center"/>
                              <w:rPr>
                                <w:b/>
                                <w:sz w:val="24"/>
                                <w:szCs w:val="24"/>
                                <w:lang w:val="en-US"/>
                              </w:rPr>
                            </w:pPr>
                            <w:r w:rsidRPr="006058C5">
                              <w:rPr>
                                <w:b/>
                                <w:lang w:val="en-US"/>
                              </w:rPr>
                              <w:t>HĐND TỈNH KHÓA XII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17BB9" id="_x0000_t202" coordsize="21600,21600" o:spt="202" path="m,l,21600r21600,l21600,xe">
                <v:stroke joinstyle="miter"/>
                <v:path gradientshapeok="t" o:connecttype="rect"/>
              </v:shapetype>
              <v:shape id="Text Box 3" o:spid="_x0000_s1026" type="#_x0000_t202" style="position:absolute;left:0;text-align:left;margin-left:-14.4pt;margin-top:-.05pt;width:176.25pt;height:4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" fillcolor="window" stroked="f" strokeweight=".5pt">
                <v:path arrowok="t"/>
                <v:textbox>
                  <w:txbxContent>
                    <w:p w14:paraId="15A17BCA" w14:textId="20D88BBA" w:rsidR="00E24216" w:rsidRPr="006058C5" w:rsidRDefault="00E24216" w:rsidP="00D007CC">
                      <w:pPr>
                        <w:jc w:val="center"/>
                        <w:rPr>
                          <w:b/>
                          <w:lang w:val="en-US"/>
                        </w:rPr>
                      </w:pPr>
                      <w:r w:rsidRPr="006058C5">
                        <w:rPr>
                          <w:b/>
                          <w:lang w:val="en-US"/>
                        </w:rPr>
                        <w:t xml:space="preserve">KỲ HỌP </w:t>
                      </w:r>
                      <w:r w:rsidRPr="006058C5">
                        <w:rPr>
                          <w:b/>
                        </w:rPr>
                        <w:t xml:space="preserve">THỨ </w:t>
                      </w:r>
                      <w:r>
                        <w:rPr>
                          <w:b/>
                          <w:lang w:val="en-US"/>
                        </w:rPr>
                        <w:t>8</w:t>
                      </w:r>
                    </w:p>
                    <w:p w14:paraId="15A17BCB" w14:textId="77777777" w:rsidR="00E24216" w:rsidRPr="005C60BE" w:rsidRDefault="00E24216" w:rsidP="00D007CC">
                      <w:pPr>
                        <w:jc w:val="center"/>
                        <w:rPr>
                          <w:b/>
                          <w:sz w:val="24"/>
                          <w:szCs w:val="24"/>
                          <w:lang w:val="en-US"/>
                        </w:rPr>
                      </w:pPr>
                      <w:r w:rsidRPr="006058C5">
                        <w:rPr>
                          <w:b/>
                          <w:lang w:val="en-US"/>
                        </w:rPr>
                        <w:t>HĐND TỈNH KHÓA XII</w:t>
                      </w:r>
                    </w:p>
                  </w:txbxContent>
                </v:textbox>
              </v:shape>
            </w:pict>
          </mc:Fallback>
        </mc:AlternateContent>
      </w:r>
    </w:p>
    <w:p w14:paraId="15A17B70" w14:textId="77777777" w:rsidR="00D007CC" w:rsidRPr="00620361" w:rsidRDefault="00D007CC" w:rsidP="00406EBD">
      <w:pPr>
        <w:jc w:val="center"/>
        <w:rPr>
          <w:b/>
          <w:lang w:val="nl-NL"/>
        </w:rPr>
      </w:pPr>
    </w:p>
    <w:p w14:paraId="15A17B71" w14:textId="77777777" w:rsidR="00406EBD" w:rsidRPr="00620361" w:rsidRDefault="00406EBD" w:rsidP="00406EBD">
      <w:pPr>
        <w:jc w:val="center"/>
        <w:rPr>
          <w:b/>
          <w:lang w:val="nl-NL"/>
        </w:rPr>
      </w:pPr>
      <w:r w:rsidRPr="00620361">
        <w:rPr>
          <w:b/>
          <w:lang w:val="nl-NL"/>
        </w:rPr>
        <w:t>BÁO CÁO</w:t>
      </w:r>
    </w:p>
    <w:p w14:paraId="15A17B72" w14:textId="77777777" w:rsidR="00406EBD" w:rsidRPr="00620361" w:rsidRDefault="00FD72E8" w:rsidP="00406EBD">
      <w:pPr>
        <w:jc w:val="center"/>
        <w:rPr>
          <w:b/>
          <w:lang w:val="nl-NL"/>
        </w:rPr>
      </w:pPr>
      <w:r w:rsidRPr="00620361">
        <w:rPr>
          <w:b/>
          <w:lang w:val="nl-NL"/>
        </w:rPr>
        <w:t>Tổng hợp</w:t>
      </w:r>
      <w:r w:rsidR="00F77FDE" w:rsidRPr="00620361">
        <w:rPr>
          <w:b/>
          <w:lang w:val="nl-NL"/>
        </w:rPr>
        <w:t xml:space="preserve"> </w:t>
      </w:r>
      <w:r w:rsidR="00406EBD" w:rsidRPr="00620361">
        <w:rPr>
          <w:b/>
          <w:lang w:val="nl-NL"/>
        </w:rPr>
        <w:t xml:space="preserve">ý kiến tham gia tại Phiên thảo luận Tổ </w:t>
      </w:r>
    </w:p>
    <w:p w14:paraId="15A17B73" w14:textId="66BB6E75" w:rsidR="00FD72E8" w:rsidRPr="00620361" w:rsidRDefault="00406EBD" w:rsidP="00406EBD">
      <w:pPr>
        <w:jc w:val="center"/>
        <w:rPr>
          <w:b/>
          <w:lang w:val="nl-NL"/>
        </w:rPr>
      </w:pPr>
      <w:r w:rsidRPr="00620361">
        <w:rPr>
          <w:b/>
          <w:lang w:val="nl-NL"/>
        </w:rPr>
        <w:t xml:space="preserve">đối với các </w:t>
      </w:r>
      <w:r w:rsidR="00FD72E8" w:rsidRPr="00620361">
        <w:rPr>
          <w:b/>
          <w:lang w:val="nl-NL"/>
        </w:rPr>
        <w:t xml:space="preserve">nội dung trình </w:t>
      </w:r>
      <w:r w:rsidR="00F77FDE" w:rsidRPr="00620361">
        <w:rPr>
          <w:b/>
          <w:lang w:val="nl-NL"/>
        </w:rPr>
        <w:t xml:space="preserve">Kỳ </w:t>
      </w:r>
      <w:r w:rsidR="00FD72E8" w:rsidRPr="00620361">
        <w:rPr>
          <w:b/>
          <w:lang w:val="nl-NL"/>
        </w:rPr>
        <w:t xml:space="preserve">họp </w:t>
      </w:r>
      <w:r w:rsidR="003F1FAD" w:rsidRPr="00620361">
        <w:rPr>
          <w:b/>
          <w:lang w:val="nl-NL"/>
        </w:rPr>
        <w:t xml:space="preserve">thứ </w:t>
      </w:r>
      <w:r w:rsidR="004A052A">
        <w:rPr>
          <w:b/>
          <w:lang w:val="nl-NL"/>
        </w:rPr>
        <w:t>8</w:t>
      </w:r>
    </w:p>
    <w:p w14:paraId="15A17B74" w14:textId="77777777" w:rsidR="00406EBD" w:rsidRPr="00620361" w:rsidRDefault="00864AF3" w:rsidP="00406EBD">
      <w:pPr>
        <w:spacing w:before="120" w:after="120" w:line="264" w:lineRule="auto"/>
        <w:jc w:val="center"/>
        <w:rPr>
          <w:b/>
          <w:lang w:val="nl-NL"/>
        </w:rPr>
      </w:pPr>
      <w:r w:rsidRPr="00620361">
        <w:rPr>
          <w:b/>
          <w:sz w:val="26"/>
        </w:rPr>
        <mc:AlternateContent>
          <mc:Choice Requires="wps">
            <w:drawing>
              <wp:anchor distT="0" distB="0" distL="114300" distR="114300" simplePos="0" relativeHeight="251656704" behindDoc="0" locked="0" layoutInCell="1" allowOverlap="1" wp14:anchorId="15A17BBB" wp14:editId="105E175A">
                <wp:simplePos x="0" y="0"/>
                <wp:positionH relativeFrom="margin">
                  <wp:align>center</wp:align>
                </wp:positionH>
                <wp:positionV relativeFrom="paragraph">
                  <wp:posOffset>107315</wp:posOffset>
                </wp:positionV>
                <wp:extent cx="1301115" cy="0"/>
                <wp:effectExtent l="0" t="0" r="3238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6EBDB" id="Line 4" o:spid="_x0000_s1026" style="position:absolute;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45pt" to="102.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t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NMuyKUZ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">
                <w10:wrap anchorx="margin"/>
              </v:line>
            </w:pict>
          </mc:Fallback>
        </mc:AlternateContent>
      </w:r>
    </w:p>
    <w:p w14:paraId="15A17B75" w14:textId="17007373" w:rsidR="009B1DD0" w:rsidRPr="0098006B" w:rsidRDefault="009B1DD0" w:rsidP="0098006B">
      <w:pPr>
        <w:widowControl w:val="0"/>
        <w:spacing w:before="120" w:after="120" w:line="264" w:lineRule="auto"/>
        <w:ind w:firstLine="567"/>
        <w:jc w:val="both"/>
        <w:rPr>
          <w:position w:val="2"/>
          <w:lang w:val="nl-NL"/>
        </w:rPr>
      </w:pPr>
      <w:r w:rsidRPr="0098006B">
        <w:rPr>
          <w:position w:val="2"/>
          <w:lang w:val="nl-NL"/>
        </w:rPr>
        <w:t xml:space="preserve">Qua buổi thảo luận ở Tổ, </w:t>
      </w:r>
      <w:r w:rsidRPr="0098006B">
        <w:rPr>
          <w:b/>
          <w:position w:val="2"/>
          <w:lang w:val="nl-NL"/>
        </w:rPr>
        <w:t xml:space="preserve">có </w:t>
      </w:r>
      <w:r w:rsidR="00B06CBF">
        <w:rPr>
          <w:b/>
          <w:position w:val="2"/>
          <w:lang w:val="nl-NL"/>
        </w:rPr>
        <w:t>5</w:t>
      </w:r>
      <w:r w:rsidR="005E0DC2">
        <w:rPr>
          <w:b/>
          <w:position w:val="2"/>
          <w:lang w:val="nl-NL"/>
        </w:rPr>
        <w:t>7</w:t>
      </w:r>
      <w:r w:rsidRPr="0098006B">
        <w:rPr>
          <w:b/>
          <w:position w:val="2"/>
          <w:lang w:val="nl-NL"/>
        </w:rPr>
        <w:t xml:space="preserve"> lượt ý kiến</w:t>
      </w:r>
      <w:r w:rsidRPr="0098006B">
        <w:rPr>
          <w:position w:val="2"/>
          <w:lang w:val="nl-NL"/>
        </w:rPr>
        <w:t xml:space="preserve"> tham gia của đại biểu vào một số nội dung</w:t>
      </w:r>
      <w:r w:rsidR="00014928" w:rsidRPr="0098006B">
        <w:rPr>
          <w:position w:val="2"/>
          <w:lang w:val="nl-NL"/>
        </w:rPr>
        <w:t xml:space="preserve"> do các cơ quan</w:t>
      </w:r>
      <w:r w:rsidRPr="0098006B">
        <w:rPr>
          <w:position w:val="2"/>
          <w:lang w:val="nl-NL"/>
        </w:rPr>
        <w:t xml:space="preserve"> trình HĐND tỉnh tại Kỳ họp thứ </w:t>
      </w:r>
      <w:r w:rsidR="004A052A" w:rsidRPr="0098006B">
        <w:rPr>
          <w:position w:val="2"/>
          <w:lang w:val="nl-NL"/>
        </w:rPr>
        <w:t>8</w:t>
      </w:r>
      <w:r w:rsidR="005140A6" w:rsidRPr="0098006B">
        <w:rPr>
          <w:position w:val="2"/>
          <w:lang w:val="nl-NL"/>
        </w:rPr>
        <w:t xml:space="preserve">, các ý kiến tham gia tập trung chủ yếu vào nhóm vấn đề liên quan đến </w:t>
      </w:r>
      <w:r w:rsidR="00950CC2">
        <w:rPr>
          <w:position w:val="2"/>
          <w:lang w:val="nl-NL"/>
        </w:rPr>
        <w:t>tình hình thu, chi ngân sách, đầu tư công, chương trình mục tiêu quốc gia, lĩnh vực văn hóa, xã hội, an ninh trật tự và một số nội dung liên quan đến các Nghị quyết trình Kỳ họp thứ 8</w:t>
      </w:r>
      <w:r w:rsidRPr="0098006B">
        <w:rPr>
          <w:position w:val="2"/>
          <w:lang w:val="nl-NL"/>
        </w:rPr>
        <w:t>. Cụ thể như sau:</w:t>
      </w:r>
    </w:p>
    <w:p w14:paraId="158519CA" w14:textId="63C073EE" w:rsidR="005C6FAD" w:rsidRPr="0098006B" w:rsidRDefault="008B726F" w:rsidP="0098006B">
      <w:pPr>
        <w:pStyle w:val="ListParagraph"/>
        <w:numPr>
          <w:ilvl w:val="0"/>
          <w:numId w:val="8"/>
        </w:numPr>
        <w:tabs>
          <w:tab w:val="left" w:pos="851"/>
        </w:tabs>
        <w:spacing w:before="120" w:after="120" w:line="264" w:lineRule="auto"/>
        <w:ind w:left="0" w:firstLine="567"/>
        <w:contextualSpacing w:val="0"/>
        <w:jc w:val="both"/>
        <w:rPr>
          <w:b/>
        </w:rPr>
      </w:pPr>
      <w:r w:rsidRPr="0098006B">
        <w:rPr>
          <w:b/>
          <w:lang w:val="en-US"/>
        </w:rPr>
        <w:t>Báo cáo t</w:t>
      </w:r>
      <w:r w:rsidRPr="0098006B">
        <w:rPr>
          <w:b/>
        </w:rPr>
        <w:t>ình hình thực hiện nhiệm vụ phát triển kinh tế - xã hội năm 202</w:t>
      </w:r>
      <w:r w:rsidR="004A052A" w:rsidRPr="0098006B">
        <w:rPr>
          <w:b/>
          <w:lang w:val="en-US"/>
        </w:rPr>
        <w:t>4</w:t>
      </w:r>
      <w:r w:rsidRPr="0098006B">
        <w:rPr>
          <w:b/>
        </w:rPr>
        <w:t>;</w:t>
      </w:r>
      <w:r w:rsidRPr="0098006B">
        <w:rPr>
          <w:b/>
          <w:lang w:val="en-US"/>
        </w:rPr>
        <w:t xml:space="preserve"> </w:t>
      </w:r>
      <w:r w:rsidRPr="0098006B">
        <w:rPr>
          <w:b/>
        </w:rPr>
        <w:t>dự thảo Nghị quyết phương hướng, nhiệm vụ kinh tế - xã hội năm 202</w:t>
      </w:r>
      <w:r w:rsidR="004A052A" w:rsidRPr="0098006B">
        <w:rPr>
          <w:b/>
          <w:lang w:val="en-US"/>
        </w:rPr>
        <w:t>5</w:t>
      </w:r>
    </w:p>
    <w:p w14:paraId="430FBC86" w14:textId="0B485022" w:rsidR="005C6FAD" w:rsidRPr="0098006B" w:rsidRDefault="005C6FAD" w:rsidP="0098006B">
      <w:pPr>
        <w:widowControl w:val="0"/>
        <w:spacing w:before="120" w:after="120" w:line="264" w:lineRule="auto"/>
        <w:ind w:firstLine="567"/>
        <w:jc w:val="both"/>
        <w:rPr>
          <w:b/>
          <w:i/>
          <w:position w:val="2"/>
          <w:lang w:val="nl-NL"/>
        </w:rPr>
      </w:pPr>
      <w:r w:rsidRPr="0098006B">
        <w:rPr>
          <w:b/>
          <w:i/>
          <w:position w:val="2"/>
          <w:lang w:val="nl-NL"/>
        </w:rPr>
        <w:t>1.1. Đánh giá, làm rõ về tình hình</w:t>
      </w:r>
      <w:r w:rsidR="008B726F" w:rsidRPr="0098006B">
        <w:rPr>
          <w:b/>
          <w:i/>
          <w:position w:val="2"/>
          <w:lang w:val="nl-NL"/>
        </w:rPr>
        <w:t xml:space="preserve"> thực hiện</w:t>
      </w:r>
      <w:r w:rsidRPr="0098006B">
        <w:rPr>
          <w:b/>
          <w:i/>
          <w:position w:val="2"/>
          <w:lang w:val="nl-NL"/>
        </w:rPr>
        <w:t xml:space="preserve"> </w:t>
      </w:r>
      <w:r w:rsidR="005F2274" w:rsidRPr="0098006B">
        <w:rPr>
          <w:b/>
          <w:i/>
          <w:position w:val="2"/>
          <w:lang w:val="nl-NL"/>
        </w:rPr>
        <w:t xml:space="preserve">nhiệm vụ phát triển </w:t>
      </w:r>
      <w:r w:rsidRPr="0098006B">
        <w:rPr>
          <w:b/>
          <w:i/>
          <w:position w:val="2"/>
          <w:lang w:val="nl-NL"/>
        </w:rPr>
        <w:t>kinh tế - xã hội năm 202</w:t>
      </w:r>
      <w:r w:rsidR="004A052A" w:rsidRPr="0098006B">
        <w:rPr>
          <w:b/>
          <w:i/>
          <w:position w:val="2"/>
          <w:lang w:val="nl-NL"/>
        </w:rPr>
        <w:t>4</w:t>
      </w:r>
    </w:p>
    <w:p w14:paraId="4DC04AA1" w14:textId="1BBF2A06" w:rsidR="005C6FAD" w:rsidRPr="0098006B" w:rsidRDefault="005C6FAD" w:rsidP="0098006B">
      <w:pPr>
        <w:widowControl w:val="0"/>
        <w:spacing w:before="120" w:after="120" w:line="264" w:lineRule="auto"/>
        <w:ind w:firstLine="567"/>
        <w:jc w:val="both"/>
        <w:rPr>
          <w:bCs/>
          <w:lang w:val="nl-NL"/>
        </w:rPr>
      </w:pPr>
      <w:r w:rsidRPr="0098006B">
        <w:rPr>
          <w:bCs/>
          <w:lang w:val="nl-NL"/>
        </w:rPr>
        <w:t xml:space="preserve">* Đề nghị Ủy ban nhân dân tỉnh: </w:t>
      </w:r>
    </w:p>
    <w:p w14:paraId="64FBD62E" w14:textId="55E4FAB2" w:rsidR="005C6FAD" w:rsidRPr="0098006B" w:rsidRDefault="005C6FAD" w:rsidP="0098006B">
      <w:pPr>
        <w:widowControl w:val="0"/>
        <w:spacing w:before="120" w:after="120" w:line="264" w:lineRule="auto"/>
        <w:ind w:firstLine="567"/>
        <w:jc w:val="both"/>
        <w:rPr>
          <w:b/>
          <w:i/>
          <w:lang w:val="nl-NL"/>
        </w:rPr>
      </w:pPr>
      <w:r w:rsidRPr="0098006B">
        <w:rPr>
          <w:b/>
          <w:i/>
          <w:lang w:val="nl-NL"/>
        </w:rPr>
        <w:t>a) Về lĩnh vực kinh tế, ngân sách:</w:t>
      </w:r>
    </w:p>
    <w:p w14:paraId="1972A439" w14:textId="0E5534FC" w:rsidR="00D12E1B" w:rsidRPr="0098006B" w:rsidRDefault="00B01ADD" w:rsidP="0098006B">
      <w:pPr>
        <w:widowControl w:val="0"/>
        <w:spacing w:before="120" w:after="120" w:line="264" w:lineRule="auto"/>
        <w:ind w:firstLine="567"/>
        <w:jc w:val="both"/>
        <w:rPr>
          <w:position w:val="2"/>
        </w:rPr>
      </w:pPr>
      <w:r w:rsidRPr="0098006B">
        <w:rPr>
          <w:position w:val="2"/>
          <w:lang w:val="en-US"/>
        </w:rPr>
        <w:t xml:space="preserve">- </w:t>
      </w:r>
      <w:r w:rsidR="00D12E1B" w:rsidRPr="0098006B">
        <w:rPr>
          <w:position w:val="2"/>
        </w:rPr>
        <w:t xml:space="preserve">Hiện nay tỷ lệ thu ngân sách, giải ngân vốn đầu tư công đạt thấp. Đề nghị </w:t>
      </w:r>
      <w:r w:rsidR="00655276" w:rsidRPr="0098006B">
        <w:rPr>
          <w:position w:val="2"/>
          <w:lang w:val="en-US"/>
        </w:rPr>
        <w:t xml:space="preserve">báo cáo </w:t>
      </w:r>
      <w:r w:rsidR="00D12E1B" w:rsidRPr="0098006B">
        <w:rPr>
          <w:position w:val="2"/>
        </w:rPr>
        <w:t xml:space="preserve">làm rõ cơ sở </w:t>
      </w:r>
      <w:r w:rsidR="00655276" w:rsidRPr="0098006B">
        <w:rPr>
          <w:position w:val="2"/>
          <w:lang w:val="en-US"/>
        </w:rPr>
        <w:t xml:space="preserve">xác định </w:t>
      </w:r>
      <w:r w:rsidR="00D12E1B" w:rsidRPr="0098006B">
        <w:rPr>
          <w:position w:val="2"/>
        </w:rPr>
        <w:t>thu ngân sách</w:t>
      </w:r>
      <w:r w:rsidR="00655276" w:rsidRPr="0098006B">
        <w:rPr>
          <w:position w:val="2"/>
          <w:lang w:val="en-US"/>
        </w:rPr>
        <w:t xml:space="preserve"> ngân sách nhà nước trên địa bàn</w:t>
      </w:r>
      <w:r w:rsidR="00D12E1B" w:rsidRPr="0098006B">
        <w:rPr>
          <w:position w:val="2"/>
        </w:rPr>
        <w:t xml:space="preserve"> đến </w:t>
      </w:r>
      <w:r w:rsidRPr="0098006B">
        <w:rPr>
          <w:position w:val="2"/>
          <w:lang w:val="en-US"/>
        </w:rPr>
        <w:t xml:space="preserve">ngày </w:t>
      </w:r>
      <w:r w:rsidRPr="0098006B">
        <w:rPr>
          <w:position w:val="2"/>
        </w:rPr>
        <w:t xml:space="preserve">31/12/2024 ước </w:t>
      </w:r>
      <w:r w:rsidR="00655276" w:rsidRPr="0098006B">
        <w:rPr>
          <w:position w:val="2"/>
          <w:lang w:val="en-US"/>
        </w:rPr>
        <w:t>thực hiện</w:t>
      </w:r>
      <w:r w:rsidRPr="0098006B">
        <w:rPr>
          <w:position w:val="2"/>
        </w:rPr>
        <w:t xml:space="preserve"> </w:t>
      </w:r>
      <w:r w:rsidR="00655276" w:rsidRPr="0098006B">
        <w:rPr>
          <w:position w:val="2"/>
          <w:lang w:val="en-US"/>
        </w:rPr>
        <w:t xml:space="preserve">cả năm </w:t>
      </w:r>
      <w:r w:rsidR="003C4295" w:rsidRPr="0098006B">
        <w:rPr>
          <w:position w:val="2"/>
        </w:rPr>
        <w:t>4.425.000 triệu đồng</w:t>
      </w:r>
      <w:r w:rsidRPr="0098006B">
        <w:rPr>
          <w:position w:val="2"/>
        </w:rPr>
        <w:t>;</w:t>
      </w:r>
      <w:r w:rsidRPr="0098006B">
        <w:rPr>
          <w:position w:val="2"/>
          <w:lang w:val="en-US"/>
        </w:rPr>
        <w:t xml:space="preserve"> đồng thời làm rõ tỷ lệ</w:t>
      </w:r>
      <w:r w:rsidR="00D12E1B" w:rsidRPr="0098006B">
        <w:rPr>
          <w:position w:val="2"/>
        </w:rPr>
        <w:t xml:space="preserve"> giải ngân vốn đầu tư công đến</w:t>
      </w:r>
      <w:r w:rsidRPr="0098006B">
        <w:rPr>
          <w:position w:val="2"/>
          <w:lang w:val="en-US"/>
        </w:rPr>
        <w:t xml:space="preserve"> ngày</w:t>
      </w:r>
      <w:r w:rsidR="00D12E1B" w:rsidRPr="0098006B">
        <w:rPr>
          <w:position w:val="2"/>
        </w:rPr>
        <w:t xml:space="preserve"> 31/12/2024 ước đạt gần 95%.</w:t>
      </w:r>
    </w:p>
    <w:p w14:paraId="783B0FF6" w14:textId="7175A212" w:rsidR="006E192E" w:rsidRPr="0098006B" w:rsidRDefault="006E192E" w:rsidP="0098006B">
      <w:pPr>
        <w:widowControl w:val="0"/>
        <w:spacing w:before="120" w:after="120" w:line="264" w:lineRule="auto"/>
        <w:ind w:firstLine="567"/>
        <w:jc w:val="both"/>
        <w:rPr>
          <w:bCs/>
          <w:position w:val="2"/>
          <w:lang w:val="nl-NL"/>
        </w:rPr>
      </w:pPr>
      <w:r w:rsidRPr="0098006B">
        <w:rPr>
          <w:bCs/>
          <w:position w:val="2"/>
          <w:lang w:val="nl-NL"/>
        </w:rPr>
        <w:t xml:space="preserve">- </w:t>
      </w:r>
      <w:r w:rsidR="00655276" w:rsidRPr="0098006B">
        <w:rPr>
          <w:bCs/>
          <w:position w:val="2"/>
          <w:lang w:val="nl-NL"/>
        </w:rPr>
        <w:t>Hiện nay, tỷ lệ</w:t>
      </w:r>
      <w:r w:rsidRPr="0098006B">
        <w:rPr>
          <w:bCs/>
          <w:position w:val="2"/>
          <w:lang w:val="nl-NL"/>
        </w:rPr>
        <w:t xml:space="preserve"> giải ngân vốn đầu tư công thấp, đề nghị giải trình làm rõ trách nhiệm </w:t>
      </w:r>
      <w:r w:rsidR="00655276" w:rsidRPr="0098006B">
        <w:rPr>
          <w:bCs/>
          <w:position w:val="2"/>
          <w:lang w:val="nl-NL"/>
        </w:rPr>
        <w:t>từng cơ quan có liên quan</w:t>
      </w:r>
      <w:r w:rsidRPr="0098006B">
        <w:rPr>
          <w:bCs/>
          <w:position w:val="2"/>
          <w:lang w:val="nl-NL"/>
        </w:rPr>
        <w:t>?</w:t>
      </w:r>
    </w:p>
    <w:p w14:paraId="17A68C8A" w14:textId="022B878C" w:rsidR="00A44F87" w:rsidRPr="0098006B" w:rsidRDefault="00A44F87" w:rsidP="0098006B">
      <w:pPr>
        <w:widowControl w:val="0"/>
        <w:spacing w:before="120" w:after="120" w:line="264" w:lineRule="auto"/>
        <w:ind w:firstLine="567"/>
        <w:jc w:val="both"/>
        <w:rPr>
          <w:b/>
          <w:i/>
          <w:iCs/>
          <w:lang w:val="en-US"/>
        </w:rPr>
      </w:pPr>
      <w:r w:rsidRPr="0098006B">
        <w:rPr>
          <w:b/>
          <w:i/>
          <w:iCs/>
          <w:lang w:val="en-US"/>
        </w:rPr>
        <w:t>b) Về lĩnh vực nông nghiệp</w:t>
      </w:r>
      <w:r w:rsidR="006117A2" w:rsidRPr="0098006B">
        <w:rPr>
          <w:b/>
          <w:i/>
          <w:iCs/>
          <w:lang w:val="en-US"/>
        </w:rPr>
        <w:t>, đất đai</w:t>
      </w:r>
    </w:p>
    <w:p w14:paraId="1D46D745" w14:textId="28459E47" w:rsidR="006B7A58" w:rsidRPr="0098006B" w:rsidRDefault="006B7A58" w:rsidP="0098006B">
      <w:pPr>
        <w:spacing w:before="120" w:after="120" w:line="264" w:lineRule="auto"/>
        <w:ind w:firstLine="567"/>
        <w:jc w:val="both"/>
        <w:rPr>
          <w:b/>
          <w:i/>
          <w:iCs/>
          <w:lang w:val="en-US"/>
        </w:rPr>
      </w:pPr>
      <w:r w:rsidRPr="0098006B">
        <w:rPr>
          <w:lang w:val="en-US"/>
        </w:rPr>
        <w:t>-</w:t>
      </w:r>
      <w:r w:rsidR="00D83FF6" w:rsidRPr="0098006B">
        <w:rPr>
          <w:lang w:val="es-ES"/>
        </w:rPr>
        <w:t xml:space="preserve"> </w:t>
      </w:r>
      <w:r w:rsidR="00D83FF6" w:rsidRPr="0098006B">
        <w:rPr>
          <w:bCs/>
          <w:lang w:val="en-US"/>
        </w:rPr>
        <w:t>Hiện nay,</w:t>
      </w:r>
      <w:r w:rsidR="00D83FF6" w:rsidRPr="0098006B">
        <w:rPr>
          <w:b/>
          <w:bCs/>
          <w:lang w:val="en-US"/>
        </w:rPr>
        <w:t xml:space="preserve"> </w:t>
      </w:r>
      <w:r w:rsidR="00D83FF6" w:rsidRPr="0098006B">
        <w:rPr>
          <w:lang w:val="es-ES"/>
        </w:rPr>
        <w:t xml:space="preserve">trên </w:t>
      </w:r>
      <w:r w:rsidRPr="0098006B">
        <w:rPr>
          <w:lang w:val="es-ES"/>
        </w:rPr>
        <w:t xml:space="preserve">địa bàn huyện </w:t>
      </w:r>
      <w:r w:rsidR="00D83FF6" w:rsidRPr="0098006B">
        <w:rPr>
          <w:lang w:val="es-ES"/>
        </w:rPr>
        <w:t xml:space="preserve">Kon Plông </w:t>
      </w:r>
      <w:r w:rsidRPr="0098006B">
        <w:rPr>
          <w:lang w:val="es-ES"/>
        </w:rPr>
        <w:t xml:space="preserve">có </w:t>
      </w:r>
      <w:r w:rsidR="00D83FF6" w:rsidRPr="0098006B">
        <w:rPr>
          <w:lang w:val="es-ES"/>
        </w:rPr>
        <w:t>0</w:t>
      </w:r>
      <w:r w:rsidRPr="0098006B">
        <w:rPr>
          <w:lang w:val="es-ES"/>
        </w:rPr>
        <w:t xml:space="preserve">6 dự án đã được phê duyệt và đang thi công, 04 dự án đang thẩm định xác định mỏ đá tại huyện </w:t>
      </w:r>
      <w:r w:rsidRPr="0098006B">
        <w:rPr>
          <w:i/>
          <w:iCs/>
          <w:lang w:val="es-ES"/>
        </w:rPr>
        <w:t>(mỏ đá Công ty cổ phần xây dựng Sông Hồng).</w:t>
      </w:r>
      <w:r w:rsidRPr="0098006B">
        <w:rPr>
          <w:lang w:val="es-ES"/>
        </w:rPr>
        <w:t xml:space="preserve"> </w:t>
      </w:r>
      <w:r w:rsidR="00D83FF6" w:rsidRPr="0098006B">
        <w:rPr>
          <w:lang w:val="es-ES"/>
        </w:rPr>
        <w:t xml:space="preserve">Tuy nhiên, </w:t>
      </w:r>
      <w:r w:rsidR="00D83FF6" w:rsidRPr="0098006B">
        <w:t>UBND tỉnh đã quyết định thu hồi nhiều giấy phép khai thác khoáng sản đá làm vật liệu xây dựng, trong đó có mỏ đá tại huyện Kon Plong</w:t>
      </w:r>
      <w:r w:rsidR="00D83FF6" w:rsidRPr="0098006B">
        <w:rPr>
          <w:vertAlign w:val="superscript"/>
          <w:lang w:val="en-US"/>
        </w:rPr>
        <w:t>(</w:t>
      </w:r>
      <w:r w:rsidR="00D83FF6" w:rsidRPr="0098006B">
        <w:rPr>
          <w:rStyle w:val="FootnoteReference"/>
          <w:lang w:val="en-US"/>
        </w:rPr>
        <w:footnoteReference w:id="1"/>
      </w:r>
      <w:r w:rsidR="00D83FF6" w:rsidRPr="0098006B">
        <w:rPr>
          <w:vertAlign w:val="superscript"/>
          <w:lang w:val="en-US"/>
        </w:rPr>
        <w:t>)</w:t>
      </w:r>
      <w:r w:rsidR="00D83FF6" w:rsidRPr="0098006B">
        <w:rPr>
          <w:lang w:val="en-US"/>
        </w:rPr>
        <w:t>, k</w:t>
      </w:r>
      <w:r w:rsidRPr="0098006B">
        <w:rPr>
          <w:lang w:val="es-ES"/>
        </w:rPr>
        <w:t xml:space="preserve">hi UBND tỉnh thu hồi các mỏ đá đã cấp phép, dẫn đến thiếu nguồn cung làm tăng chi phí đầu tư, ảnh hưởng đến tiến độ thi công cũng như giải ngân các nguồn vốn đầu tư công năm 2024. Đây là vấn đề lớn, không chỉ ảnh hưởng đối với các dự án trên địa bàn huyện, mà còn ảnh hưởng các dự án trọng điểm của tỉnh. Do đó, Đề nghị </w:t>
      </w:r>
      <w:r w:rsidR="00D83FF6" w:rsidRPr="0098006B">
        <w:rPr>
          <w:lang w:val="es-ES"/>
        </w:rPr>
        <w:t>Ủy</w:t>
      </w:r>
      <w:r w:rsidRPr="0098006B">
        <w:rPr>
          <w:lang w:val="es-ES"/>
        </w:rPr>
        <w:t xml:space="preserve"> ban nhân dân tỉnh có giải pháp tháo gỡ khó khăn, vướng </w:t>
      </w:r>
      <w:r w:rsidRPr="0098006B">
        <w:rPr>
          <w:lang w:val="es-ES"/>
        </w:rPr>
        <w:lastRenderedPageBreak/>
        <w:t>mắ</w:t>
      </w:r>
      <w:r w:rsidR="00BB23BA" w:rsidRPr="0098006B">
        <w:rPr>
          <w:lang w:val="es-ES"/>
        </w:rPr>
        <w:t>c</w:t>
      </w:r>
      <w:r w:rsidRPr="0098006B">
        <w:rPr>
          <w:lang w:val="es-ES"/>
        </w:rPr>
        <w:t xml:space="preserve"> trong việc khai thác</w:t>
      </w:r>
      <w:r w:rsidR="00BB23BA" w:rsidRPr="0098006B">
        <w:rPr>
          <w:lang w:val="es-ES"/>
        </w:rPr>
        <w:t xml:space="preserve"> </w:t>
      </w:r>
      <w:r w:rsidRPr="0098006B">
        <w:rPr>
          <w:lang w:val="es-ES"/>
        </w:rPr>
        <w:t>vật liệu đá xây dựng để các công trình, dự án tiếp tục được triển khai, giải ngân vốn đầu tư, cũng thúc đẩy phát triển kinh tế-xã hội trên địa bàn tỉnh.</w:t>
      </w:r>
    </w:p>
    <w:p w14:paraId="6BB635F8" w14:textId="20E73891" w:rsidR="005C6FAD" w:rsidRPr="0098006B" w:rsidRDefault="005214EB" w:rsidP="0098006B">
      <w:pPr>
        <w:widowControl w:val="0"/>
        <w:spacing w:before="120" w:after="120" w:line="264" w:lineRule="auto"/>
        <w:ind w:firstLine="567"/>
        <w:jc w:val="both"/>
        <w:rPr>
          <w:b/>
          <w:i/>
          <w:lang w:val="nl-NL"/>
        </w:rPr>
      </w:pPr>
      <w:r w:rsidRPr="0098006B">
        <w:rPr>
          <w:b/>
          <w:i/>
          <w:lang w:val="nl-NL"/>
        </w:rPr>
        <w:t>c</w:t>
      </w:r>
      <w:r w:rsidR="005C6FAD" w:rsidRPr="0098006B">
        <w:rPr>
          <w:b/>
          <w:i/>
          <w:lang w:val="nl-NL"/>
        </w:rPr>
        <w:t>) Về lĩnh vực văn hóa, xã hội</w:t>
      </w:r>
    </w:p>
    <w:p w14:paraId="6FCDF7C5" w14:textId="4BDAD358" w:rsidR="00D12E1B" w:rsidRPr="0098006B" w:rsidRDefault="00D12E1B" w:rsidP="0098006B">
      <w:pPr>
        <w:spacing w:before="120" w:after="120" w:line="264" w:lineRule="auto"/>
        <w:ind w:firstLine="567"/>
        <w:jc w:val="both"/>
      </w:pPr>
      <w:r w:rsidRPr="0098006B">
        <w:t xml:space="preserve">- Hiện nay tình trạng </w:t>
      </w:r>
      <w:r w:rsidRPr="0098006B">
        <w:rPr>
          <w:lang w:val="en-US"/>
        </w:rPr>
        <w:t xml:space="preserve">trẻ em vi phạm pháp luật </w:t>
      </w:r>
      <w:r w:rsidRPr="0098006B">
        <w:t>tăng</w:t>
      </w:r>
      <w:r w:rsidR="00E24216" w:rsidRPr="0098006B">
        <w:rPr>
          <w:lang w:val="en-US"/>
        </w:rPr>
        <w:t>;</w:t>
      </w:r>
      <w:r w:rsidRPr="0098006B">
        <w:rPr>
          <w:lang w:val="en-US"/>
        </w:rPr>
        <w:t xml:space="preserve"> số trẻ em tử vong do tai nạn thương </w:t>
      </w:r>
      <w:r w:rsidRPr="0098006B">
        <w:t>tích, tai nạn đuối nước</w:t>
      </w:r>
      <w:r w:rsidR="00E24216" w:rsidRPr="0098006B">
        <w:rPr>
          <w:lang w:val="en-US"/>
        </w:rPr>
        <w:t xml:space="preserve"> tăng</w:t>
      </w:r>
      <w:r w:rsidRPr="0098006B">
        <w:t>. Đề nghị đánh giá nguyên nhân, các giải pháp cụ thể để giảm thiểu tình trạng này.</w:t>
      </w:r>
    </w:p>
    <w:p w14:paraId="5EB74523" w14:textId="2B54ABBD" w:rsidR="006B7A58" w:rsidRPr="0098006B" w:rsidRDefault="006B7A58" w:rsidP="0098006B">
      <w:pPr>
        <w:widowControl w:val="0"/>
        <w:spacing w:before="120" w:after="120" w:line="264" w:lineRule="auto"/>
        <w:ind w:firstLine="567"/>
        <w:jc w:val="both"/>
        <w:rPr>
          <w:b/>
          <w:bCs/>
          <w:position w:val="2"/>
          <w:lang w:val="en-US"/>
        </w:rPr>
      </w:pPr>
      <w:r w:rsidRPr="0098006B">
        <w:rPr>
          <w:lang w:val="en-US"/>
        </w:rPr>
        <w:t xml:space="preserve">- </w:t>
      </w:r>
      <w:r w:rsidRPr="0098006B">
        <w:t>Đội ngũ cán bộ k</w:t>
      </w:r>
      <w:r w:rsidRPr="0098006B">
        <w:rPr>
          <w:lang w:val="en-US"/>
        </w:rPr>
        <w:t>hông</w:t>
      </w:r>
      <w:r w:rsidRPr="0098006B">
        <w:t xml:space="preserve"> chuyên trách, đội ngũ nhân viên y tế cơ sở ở thôn làng, đã bố trí gần đủ, tuy nhiên còn 02 thôn ở xã </w:t>
      </w:r>
      <w:r w:rsidRPr="0098006B">
        <w:rPr>
          <w:lang w:val="en-US"/>
        </w:rPr>
        <w:t>M</w:t>
      </w:r>
      <w:r w:rsidRPr="0098006B">
        <w:t xml:space="preserve">ăng </w:t>
      </w:r>
      <w:r w:rsidRPr="0098006B">
        <w:rPr>
          <w:lang w:val="en-US"/>
        </w:rPr>
        <w:t>R</w:t>
      </w:r>
      <w:r w:rsidRPr="0098006B">
        <w:t>i huyện T</w:t>
      </w:r>
      <w:r w:rsidRPr="0098006B">
        <w:rPr>
          <w:lang w:val="en-US"/>
        </w:rPr>
        <w:t>u</w:t>
      </w:r>
      <w:r w:rsidRPr="0098006B">
        <w:t xml:space="preserve"> Mơ rông, hiện đội ngũ nhân viên y tế thôn chưa đc đào tạo 159 nhân viên. Chi phí khoảng 700 tr</w:t>
      </w:r>
      <w:r w:rsidR="00086460" w:rsidRPr="0098006B">
        <w:rPr>
          <w:lang w:val="en-US"/>
        </w:rPr>
        <w:t>iệu đồng</w:t>
      </w:r>
      <w:r w:rsidRPr="0098006B">
        <w:t xml:space="preserve">, ngân sách nhà nước chưa đc bố trí. Đề </w:t>
      </w:r>
      <w:r w:rsidR="00086460" w:rsidRPr="0098006B">
        <w:rPr>
          <w:lang w:val="en-US"/>
        </w:rPr>
        <w:t>nghị</w:t>
      </w:r>
      <w:r w:rsidRPr="0098006B">
        <w:t xml:space="preserve"> UBND tỉnh nghiên cứu nguồn kinh phí đào tạo nghề và sơ cấp sơ cấp dưới 03 tháng để dùng cho việc đào tạo 159 nhân viên này?</w:t>
      </w:r>
    </w:p>
    <w:p w14:paraId="6ED66A86" w14:textId="02F9088F" w:rsidR="005C6FAD" w:rsidRPr="0098006B" w:rsidRDefault="005214EB" w:rsidP="0098006B">
      <w:pPr>
        <w:widowControl w:val="0"/>
        <w:spacing w:before="120" w:after="120" w:line="264" w:lineRule="auto"/>
        <w:ind w:firstLine="567"/>
        <w:jc w:val="both"/>
        <w:rPr>
          <w:b/>
          <w:i/>
          <w:lang w:val="nl-NL"/>
        </w:rPr>
      </w:pPr>
      <w:r w:rsidRPr="0098006B">
        <w:rPr>
          <w:b/>
          <w:i/>
          <w:lang w:val="nl-NL"/>
        </w:rPr>
        <w:t>d</w:t>
      </w:r>
      <w:r w:rsidR="005C6FAD" w:rsidRPr="0098006B">
        <w:rPr>
          <w:b/>
          <w:i/>
          <w:lang w:val="nl-NL"/>
        </w:rPr>
        <w:t>) Về lĩnh vực quốc phòng, an ninh trật tự:</w:t>
      </w:r>
    </w:p>
    <w:p w14:paraId="5C886FC5" w14:textId="0D73813E" w:rsidR="00D12E1B" w:rsidRPr="0098006B" w:rsidRDefault="00D12E1B" w:rsidP="0098006B">
      <w:pPr>
        <w:widowControl w:val="0"/>
        <w:spacing w:before="120" w:after="120" w:line="264" w:lineRule="auto"/>
        <w:ind w:firstLine="567"/>
        <w:jc w:val="both"/>
        <w:rPr>
          <w:position w:val="2"/>
        </w:rPr>
      </w:pPr>
      <w:r w:rsidRPr="0098006B">
        <w:rPr>
          <w:position w:val="2"/>
        </w:rPr>
        <w:t>- Năm 2024</w:t>
      </w:r>
      <w:r w:rsidR="00086460" w:rsidRPr="0098006B">
        <w:rPr>
          <w:position w:val="2"/>
          <w:lang w:val="en-US"/>
        </w:rPr>
        <w:t>,</w:t>
      </w:r>
      <w:r w:rsidRPr="0098006B">
        <w:rPr>
          <w:position w:val="2"/>
        </w:rPr>
        <w:t xml:space="preserve"> các mặt hàng nông sản tăng giá, người dân phấn khởi, tuy nhiên tình trạng trộm cắp</w:t>
      </w:r>
      <w:r w:rsidR="00086460" w:rsidRPr="0098006B">
        <w:rPr>
          <w:position w:val="2"/>
        </w:rPr>
        <w:t xml:space="preserve"> </w:t>
      </w:r>
      <w:r w:rsidR="00086460" w:rsidRPr="0098006B">
        <w:rPr>
          <w:position w:val="2"/>
          <w:lang w:val="en-US"/>
        </w:rPr>
        <w:t>thường xuyên xảy ra</w:t>
      </w:r>
      <w:r w:rsidRPr="0098006B">
        <w:rPr>
          <w:position w:val="2"/>
        </w:rPr>
        <w:t>, đề nghị các cấp, ngành có giải pháp xử lý.</w:t>
      </w:r>
    </w:p>
    <w:p w14:paraId="7934B733" w14:textId="77777777" w:rsidR="00D12E1B" w:rsidRPr="0098006B" w:rsidRDefault="00D12E1B" w:rsidP="0098006B">
      <w:pPr>
        <w:widowControl w:val="0"/>
        <w:spacing w:before="120" w:after="120" w:line="264" w:lineRule="auto"/>
        <w:ind w:firstLine="567"/>
        <w:jc w:val="both"/>
        <w:rPr>
          <w:position w:val="2"/>
        </w:rPr>
      </w:pPr>
      <w:r w:rsidRPr="0098006B">
        <w:rPr>
          <w:position w:val="2"/>
        </w:rPr>
        <w:t>- Hiện nay các trường hợp cho vay tín dụng đen cắt ghép hình ảnh cá nhân đăng lên mạng xã hội, gây tâm lý hoang mang cho người dân, đề nghị các cấp, các ngành có giải pháp xử lý.</w:t>
      </w:r>
    </w:p>
    <w:p w14:paraId="088C08A4" w14:textId="6A24E861" w:rsidR="00514FDF" w:rsidRPr="0098006B" w:rsidRDefault="005214EB" w:rsidP="0098006B">
      <w:pPr>
        <w:spacing w:before="120" w:after="120" w:line="264" w:lineRule="auto"/>
        <w:ind w:firstLine="567"/>
        <w:jc w:val="both"/>
        <w:rPr>
          <w:b/>
          <w:i/>
          <w:iCs/>
          <w:lang w:val="en-US"/>
        </w:rPr>
      </w:pPr>
      <w:r w:rsidRPr="0098006B">
        <w:rPr>
          <w:b/>
          <w:i/>
          <w:lang w:val="nl-NL"/>
        </w:rPr>
        <w:t>đ</w:t>
      </w:r>
      <w:r w:rsidR="00514FDF" w:rsidRPr="0098006B">
        <w:rPr>
          <w:b/>
          <w:i/>
          <w:lang w:val="nl-NL"/>
        </w:rPr>
        <w:t>) Về</w:t>
      </w:r>
      <w:r w:rsidR="005E64F6" w:rsidRPr="0098006B">
        <w:rPr>
          <w:b/>
          <w:i/>
          <w:lang w:val="nl-NL"/>
        </w:rPr>
        <w:t xml:space="preserve"> tình hình thực hiện</w:t>
      </w:r>
      <w:r w:rsidR="00514FDF" w:rsidRPr="0098006B">
        <w:rPr>
          <w:b/>
          <w:i/>
          <w:lang w:val="nl-NL"/>
        </w:rPr>
        <w:t xml:space="preserve"> </w:t>
      </w:r>
      <w:r w:rsidR="005E64F6" w:rsidRPr="0098006B">
        <w:rPr>
          <w:b/>
          <w:i/>
          <w:lang w:val="nl-NL"/>
        </w:rPr>
        <w:t xml:space="preserve">các </w:t>
      </w:r>
      <w:r w:rsidR="00514FDF" w:rsidRPr="0098006B">
        <w:rPr>
          <w:b/>
          <w:i/>
          <w:iCs/>
          <w:lang w:val="en-US"/>
        </w:rPr>
        <w:t>Chương trình mục tiêu quốc gia</w:t>
      </w:r>
    </w:p>
    <w:p w14:paraId="02A66481" w14:textId="0705B873" w:rsidR="00D12E1B" w:rsidRPr="0098006B" w:rsidRDefault="00D12E1B" w:rsidP="0098006B">
      <w:pPr>
        <w:widowControl w:val="0"/>
        <w:spacing w:before="120" w:after="120" w:line="264" w:lineRule="auto"/>
        <w:ind w:firstLine="567"/>
        <w:jc w:val="both"/>
        <w:rPr>
          <w:b/>
          <w:i/>
          <w:iCs/>
        </w:rPr>
      </w:pPr>
      <w:r w:rsidRPr="0098006B">
        <w:t>- Tỷ lệ giải ngân nguồn vốn Chương trình MTQG thấp. Một số địa phương dự kiến không thể thực hiện gi</w:t>
      </w:r>
      <w:r w:rsidR="00086460" w:rsidRPr="0098006B">
        <w:t>ải ngân trong năm 2024, đề nghị</w:t>
      </w:r>
      <w:r w:rsidRPr="0098006B">
        <w:t xml:space="preserve"> có phương án, giải pháp xử lý nguồn vốn này như thế nào?</w:t>
      </w:r>
    </w:p>
    <w:p w14:paraId="23B24076" w14:textId="793A5EE5" w:rsidR="006E192E" w:rsidRPr="0098006B" w:rsidRDefault="006E192E" w:rsidP="0098006B">
      <w:pPr>
        <w:widowControl w:val="0"/>
        <w:spacing w:before="120" w:after="120" w:line="264" w:lineRule="auto"/>
        <w:ind w:firstLine="567"/>
        <w:jc w:val="both"/>
        <w:rPr>
          <w:bCs/>
          <w:position w:val="2"/>
          <w:lang w:val="nl-NL"/>
        </w:rPr>
      </w:pPr>
      <w:r w:rsidRPr="0098006B">
        <w:rPr>
          <w:bCs/>
          <w:position w:val="2"/>
          <w:lang w:val="nl-NL"/>
        </w:rPr>
        <w:t xml:space="preserve">- </w:t>
      </w:r>
      <w:r w:rsidR="00086460" w:rsidRPr="0098006B">
        <w:rPr>
          <w:bCs/>
          <w:position w:val="2"/>
          <w:lang w:val="nl-NL"/>
        </w:rPr>
        <w:t xml:space="preserve">Đề </w:t>
      </w:r>
      <w:r w:rsidRPr="0098006B">
        <w:rPr>
          <w:bCs/>
          <w:position w:val="2"/>
          <w:lang w:val="nl-NL"/>
        </w:rPr>
        <w:t xml:space="preserve">nghị làm rõ hơn về việc duy trì các tiêu chí đối với các xã đã đạt nông thôn mới, nông thôn mới nâng cao, vì hầu hết hiện nay các xã đã đạt nông thôn mới đều rớt từ 1-5 tiêu chí. Đề nghị cần có giải pháp để duy trì các tiêu chí đối với các xã đã đạt nông thôn mới. </w:t>
      </w:r>
    </w:p>
    <w:p w14:paraId="085FBB86" w14:textId="31D7ADD5" w:rsidR="006E192E" w:rsidRPr="0098006B" w:rsidRDefault="006E192E" w:rsidP="0098006B">
      <w:pPr>
        <w:widowControl w:val="0"/>
        <w:spacing w:before="120" w:after="120" w:line="264" w:lineRule="auto"/>
        <w:ind w:firstLine="567"/>
        <w:jc w:val="both"/>
        <w:rPr>
          <w:bCs/>
          <w:position w:val="2"/>
          <w:lang w:val="nl-NL"/>
        </w:rPr>
      </w:pPr>
      <w:r w:rsidRPr="0098006B">
        <w:rPr>
          <w:bCs/>
          <w:position w:val="2"/>
          <w:lang w:val="nl-NL"/>
        </w:rPr>
        <w:t xml:space="preserve">- Việc triển khai </w:t>
      </w:r>
      <w:r w:rsidR="00086460" w:rsidRPr="0098006B">
        <w:rPr>
          <w:bCs/>
          <w:position w:val="2"/>
          <w:lang w:val="nl-NL"/>
        </w:rPr>
        <w:t>0</w:t>
      </w:r>
      <w:r w:rsidRPr="0098006B">
        <w:rPr>
          <w:bCs/>
          <w:position w:val="2"/>
          <w:lang w:val="nl-NL"/>
        </w:rPr>
        <w:t xml:space="preserve">3 chương trình mục tiêu quốc gia cần có sự hướng dẫn thống nhất, đồng bộ các </w:t>
      </w:r>
      <w:r w:rsidR="00086460" w:rsidRPr="0098006B">
        <w:rPr>
          <w:bCs/>
          <w:position w:val="2"/>
          <w:lang w:val="nl-NL"/>
        </w:rPr>
        <w:t xml:space="preserve">Tiểu </w:t>
      </w:r>
      <w:r w:rsidRPr="0098006B">
        <w:rPr>
          <w:bCs/>
          <w:position w:val="2"/>
          <w:lang w:val="nl-NL"/>
        </w:rPr>
        <w:t>dự án</w:t>
      </w:r>
      <w:r w:rsidR="00086460" w:rsidRPr="0098006B">
        <w:rPr>
          <w:bCs/>
          <w:position w:val="2"/>
          <w:lang w:val="nl-NL"/>
        </w:rPr>
        <w:t>, dự án</w:t>
      </w:r>
      <w:r w:rsidRPr="0098006B">
        <w:rPr>
          <w:bCs/>
          <w:position w:val="2"/>
          <w:lang w:val="nl-NL"/>
        </w:rPr>
        <w:t xml:space="preserve"> thành phần. </w:t>
      </w:r>
      <w:r w:rsidR="00086460" w:rsidRPr="0098006B">
        <w:rPr>
          <w:bCs/>
          <w:position w:val="2"/>
          <w:lang w:val="nl-NL"/>
        </w:rPr>
        <w:t xml:space="preserve">Vì hiện nay, cùng một nội dung </w:t>
      </w:r>
      <w:r w:rsidRPr="0098006B">
        <w:rPr>
          <w:bCs/>
          <w:position w:val="2"/>
          <w:lang w:val="nl-NL"/>
        </w:rPr>
        <w:t xml:space="preserve">nhưng ở mỗi địa phương thực hiện khác nhau. </w:t>
      </w:r>
    </w:p>
    <w:p w14:paraId="0A99BF8C" w14:textId="77777777" w:rsidR="003D1C6B" w:rsidRPr="0098006B" w:rsidRDefault="003D1C6B" w:rsidP="0098006B">
      <w:pPr>
        <w:widowControl w:val="0"/>
        <w:spacing w:before="120" w:after="120" w:line="264" w:lineRule="auto"/>
        <w:ind w:firstLine="567"/>
        <w:jc w:val="both"/>
        <w:rPr>
          <w:lang w:val="en-US"/>
        </w:rPr>
      </w:pPr>
      <w:r w:rsidRPr="0098006B">
        <w:rPr>
          <w:lang w:val="en-US"/>
        </w:rPr>
        <w:t xml:space="preserve">- Thực hiện chương trình mục tiêu quốc gia phát triển kinh tế xã hội vùng đồng bào dân tộc thiểu số và miền núi giai đoạn I từ năm 2021- 2025, Trung ương đã quan tâm bố trí nguồn kinh phí tiểu dự án 1, dự án 3 để hỗ trợ nhân dân trồng rừng sản xuất và hỗ trợ gạo cho các hộ tham gia trồng rừng trong thời gian chưa tự túc được lương thực. Nguồn vốn đã được Trung ương phân bổ về địa phương, tuy nhiên hiện nay nguồn vốn chưa được giải ngân còn rất lớn </w:t>
      </w:r>
      <w:r w:rsidRPr="0098006B">
        <w:rPr>
          <w:i/>
          <w:lang w:val="en-US"/>
        </w:rPr>
        <w:t>(trong đó có huyện Đăk Tô kinh phí còn tồn từ năm 2022 đến nay là hơn 35 tỷ đồng)</w:t>
      </w:r>
      <w:r w:rsidRPr="0098006B">
        <w:rPr>
          <w:lang w:val="en-US"/>
        </w:rPr>
        <w:t>. Căn cứ Nghị định số 58/2024/ND-</w:t>
      </w:r>
      <w:r w:rsidRPr="0098006B">
        <w:rPr>
          <w:lang w:val="en-US"/>
        </w:rPr>
        <w:lastRenderedPageBreak/>
        <w:t>CP ngày 24/5/2024 của Chính phủ về một số chính sách đầu tư trong lâm nghiệp có quy định “Quy định về trợ cấp gạo bảo vệ và phát triển rừng theo tiểu dự án 1, dự án 3 Chương trình mục tiêu quốc gia phát triển kinh tế - xã hội vùng đồng bào dân tộc thiểu số và miền núi gia đoạn 2021- 2030, giai đoạn I từ năm 2021 đến năm 2025”, tuy nhiên đến nay UBND tỉnh vẫn chưa ban hành quyết định để địa phương triển khai thực hiện. Đề nghị UBND tỉnh cho biết thời gian nào ban hành quyết định quy định hỗ trợ gạo đối với các hộ tham gia trồng rừng nhưng chưa tự túc được lương thực để các địa phương triển khai thực hiện và giải ngân nguồn kinh phí.</w:t>
      </w:r>
    </w:p>
    <w:p w14:paraId="30E7AB2C" w14:textId="372F3571" w:rsidR="008B726F" w:rsidRPr="0098006B" w:rsidRDefault="008B726F" w:rsidP="0098006B">
      <w:pPr>
        <w:widowControl w:val="0"/>
        <w:spacing w:before="120" w:after="120" w:line="264" w:lineRule="auto"/>
        <w:ind w:firstLine="567"/>
        <w:jc w:val="both"/>
        <w:rPr>
          <w:b/>
          <w:i/>
          <w:position w:val="2"/>
          <w:lang w:val="nl-NL"/>
        </w:rPr>
      </w:pPr>
      <w:r w:rsidRPr="0098006B">
        <w:rPr>
          <w:b/>
          <w:i/>
          <w:position w:val="2"/>
          <w:lang w:val="nl-NL"/>
        </w:rPr>
        <w:t>1.2. Về phương hướng nhiệm vụ</w:t>
      </w:r>
      <w:r w:rsidR="00885821" w:rsidRPr="0098006B">
        <w:rPr>
          <w:b/>
          <w:i/>
          <w:position w:val="2"/>
          <w:lang w:val="nl-NL"/>
        </w:rPr>
        <w:t>, giải pháp</w:t>
      </w:r>
      <w:r w:rsidRPr="0098006B">
        <w:rPr>
          <w:b/>
          <w:i/>
          <w:position w:val="2"/>
          <w:lang w:val="nl-NL"/>
        </w:rPr>
        <w:t xml:space="preserve"> phát triển kinh tế - xã hội năm 202</w:t>
      </w:r>
      <w:r w:rsidR="004A052A" w:rsidRPr="0098006B">
        <w:rPr>
          <w:b/>
          <w:i/>
          <w:position w:val="2"/>
          <w:lang w:val="nl-NL"/>
        </w:rPr>
        <w:t>5</w:t>
      </w:r>
    </w:p>
    <w:p w14:paraId="078BE3C5" w14:textId="77777777" w:rsidR="00D16E0B" w:rsidRPr="0098006B" w:rsidRDefault="00D16E0B" w:rsidP="0098006B">
      <w:pPr>
        <w:widowControl w:val="0"/>
        <w:spacing w:before="120" w:after="120" w:line="264" w:lineRule="auto"/>
        <w:ind w:firstLine="567"/>
        <w:jc w:val="both"/>
        <w:rPr>
          <w:bCs/>
          <w:lang w:val="nl-NL"/>
        </w:rPr>
      </w:pPr>
      <w:r w:rsidRPr="0098006B">
        <w:rPr>
          <w:bCs/>
          <w:lang w:val="nl-NL"/>
        </w:rPr>
        <w:t xml:space="preserve">* Đề nghị Ủy ban nhân dân tỉnh: </w:t>
      </w:r>
    </w:p>
    <w:p w14:paraId="51BA755C" w14:textId="77777777" w:rsidR="000F56DE" w:rsidRPr="0098006B" w:rsidRDefault="00C32C06" w:rsidP="0098006B">
      <w:pPr>
        <w:spacing w:before="120" w:after="120" w:line="264" w:lineRule="auto"/>
        <w:ind w:firstLine="567"/>
        <w:jc w:val="both"/>
        <w:rPr>
          <w:bCs/>
          <w:lang w:val="nl-NL"/>
        </w:rPr>
      </w:pPr>
      <w:r w:rsidRPr="0098006B">
        <w:rPr>
          <w:bCs/>
          <w:lang w:val="nl-NL"/>
        </w:rPr>
        <w:t xml:space="preserve">- Về tốc độ tăng trưởng GRDP: đề nghị UBND tỉnh làm rõ cơ sở và có những giải pháp cho phù hợp với tình hình thực tế hiện nay để thực hiện đạt chỉ tiêu tốc độ tăng trưởng GRDP </w:t>
      </w:r>
      <w:r w:rsidR="00ED0877" w:rsidRPr="0098006B">
        <w:rPr>
          <w:bCs/>
          <w:lang w:val="nl-NL"/>
        </w:rPr>
        <w:t>19,79</w:t>
      </w:r>
      <w:r w:rsidRPr="0098006B">
        <w:rPr>
          <w:bCs/>
          <w:lang w:val="nl-NL"/>
        </w:rPr>
        <w:t>% theo Nghị quyết Đảng bộ tỉnh đã đề ra.</w:t>
      </w:r>
      <w:r w:rsidR="004A276B" w:rsidRPr="0098006B">
        <w:rPr>
          <w:bCs/>
          <w:lang w:val="nl-NL"/>
        </w:rPr>
        <w:t xml:space="preserve"> </w:t>
      </w:r>
    </w:p>
    <w:p w14:paraId="3543B7A1" w14:textId="68088E09" w:rsidR="004A276B" w:rsidRPr="0098006B" w:rsidRDefault="004A276B" w:rsidP="0098006B">
      <w:pPr>
        <w:spacing w:before="120" w:after="120" w:line="264" w:lineRule="auto"/>
        <w:ind w:firstLine="567"/>
        <w:jc w:val="both"/>
        <w:rPr>
          <w:i/>
          <w:spacing w:val="-2"/>
        </w:rPr>
      </w:pPr>
      <w:r w:rsidRPr="0098006B">
        <w:rPr>
          <w:i/>
          <w:spacing w:val="-2"/>
        </w:rPr>
        <w:t xml:space="preserve">- </w:t>
      </w:r>
      <w:r w:rsidRPr="0098006B">
        <w:rPr>
          <w:bCs/>
          <w:position w:val="2"/>
          <w:lang w:val="en-US"/>
        </w:rPr>
        <w:t xml:space="preserve">Đề nghị rà soát, cập nhật các chỉ tiêu kinh tế - xã hội năm 2025, đặc biệt chỉ tiêu tăng trưởng GRDP và các chỉ tiêu </w:t>
      </w:r>
      <w:r w:rsidR="000F56DE" w:rsidRPr="0098006B">
        <w:rPr>
          <w:bCs/>
          <w:position w:val="2"/>
          <w:lang w:val="en-US"/>
        </w:rPr>
        <w:t>Ban chấp hành Đảng bộ</w:t>
      </w:r>
      <w:r w:rsidRPr="0098006B">
        <w:rPr>
          <w:bCs/>
          <w:position w:val="2"/>
          <w:lang w:val="en-US"/>
        </w:rPr>
        <w:t xml:space="preserve"> </w:t>
      </w:r>
      <w:r w:rsidR="000F56DE" w:rsidRPr="0098006B">
        <w:rPr>
          <w:bCs/>
          <w:position w:val="2"/>
          <w:lang w:val="en-US"/>
        </w:rPr>
        <w:t>t</w:t>
      </w:r>
      <w:r w:rsidRPr="0098006B">
        <w:rPr>
          <w:bCs/>
          <w:position w:val="2"/>
          <w:lang w:val="en-US"/>
        </w:rPr>
        <w:t xml:space="preserve">ỉnh đã quyết nghị. </w:t>
      </w:r>
      <w:r w:rsidR="000F56DE" w:rsidRPr="0098006B">
        <w:rPr>
          <w:bCs/>
          <w:position w:val="2"/>
          <w:lang w:val="en-US"/>
        </w:rPr>
        <w:t>Đề nghị</w:t>
      </w:r>
      <w:r w:rsidRPr="0098006B">
        <w:rPr>
          <w:bCs/>
          <w:position w:val="2"/>
          <w:lang w:val="en-US"/>
        </w:rPr>
        <w:t xml:space="preserve"> tính toán lại các chỉ tiêu và cơ cấu thành phần cho phù hợp với thực tế.</w:t>
      </w:r>
    </w:p>
    <w:p w14:paraId="6D00E565" w14:textId="6AF35CB2" w:rsidR="00B21E16" w:rsidRPr="0098006B" w:rsidRDefault="00B21E16" w:rsidP="0098006B">
      <w:pPr>
        <w:widowControl w:val="0"/>
        <w:spacing w:before="120" w:after="120" w:line="264" w:lineRule="auto"/>
        <w:ind w:firstLine="567"/>
        <w:jc w:val="both"/>
        <w:rPr>
          <w:position w:val="2"/>
        </w:rPr>
      </w:pPr>
      <w:r w:rsidRPr="0098006B">
        <w:rPr>
          <w:position w:val="2"/>
          <w:lang w:val="en-US"/>
        </w:rPr>
        <w:t>-</w:t>
      </w:r>
      <w:r w:rsidRPr="0098006B">
        <w:rPr>
          <w:position w:val="2"/>
        </w:rPr>
        <w:t xml:space="preserve"> </w:t>
      </w:r>
      <w:r w:rsidR="00B26CE9" w:rsidRPr="0098006B">
        <w:rPr>
          <w:position w:val="2"/>
          <w:lang w:val="en-US"/>
        </w:rPr>
        <w:t xml:space="preserve">Chỉ tiêu </w:t>
      </w:r>
      <w:r w:rsidRPr="0098006B">
        <w:rPr>
          <w:position w:val="2"/>
        </w:rPr>
        <w:t>GRDP bình quân đầu người</w:t>
      </w:r>
      <w:r w:rsidR="00B26CE9" w:rsidRPr="0098006B">
        <w:rPr>
          <w:position w:val="2"/>
          <w:lang w:val="en-US"/>
        </w:rPr>
        <w:t xml:space="preserve"> năm 2025</w:t>
      </w:r>
      <w:r w:rsidRPr="0098006B">
        <w:rPr>
          <w:position w:val="2"/>
        </w:rPr>
        <w:t xml:space="preserve"> trên 70 triệu đồng. Tuy nhiên, hiện nay đời sống của người dân, đặc biệt là người DTTS còn gặp nhiều khó khăn, đề nghị làm rõ cơ sở nào để đạt GRDP bình quân đầu người 70 triệu đồng/người/năm. </w:t>
      </w:r>
    </w:p>
    <w:p w14:paraId="4406B77B" w14:textId="3CB18339" w:rsidR="000F56DE" w:rsidRPr="0098006B" w:rsidRDefault="000F56DE" w:rsidP="0098006B">
      <w:pPr>
        <w:spacing w:before="120" w:after="120" w:line="264" w:lineRule="auto"/>
        <w:ind w:firstLine="567"/>
        <w:jc w:val="both"/>
        <w:rPr>
          <w:lang w:val="en-US"/>
        </w:rPr>
      </w:pPr>
      <w:r w:rsidRPr="0098006B">
        <w:rPr>
          <w:lang w:val="en-US"/>
        </w:rPr>
        <w:t>- V</w:t>
      </w:r>
      <w:r w:rsidR="00B26CE9" w:rsidRPr="0098006B">
        <w:rPr>
          <w:lang w:val="en-US"/>
        </w:rPr>
        <w:t>ề v</w:t>
      </w:r>
      <w:r w:rsidRPr="0098006B">
        <w:rPr>
          <w:lang w:val="en-US"/>
        </w:rPr>
        <w:t>iệc giao chỉ tiêu sản xuất nông nghiệp hàng năm:</w:t>
      </w:r>
    </w:p>
    <w:p w14:paraId="052A0125" w14:textId="7A9D7CF7" w:rsidR="000F56DE" w:rsidRPr="0098006B" w:rsidRDefault="000F56DE" w:rsidP="0098006B">
      <w:pPr>
        <w:spacing w:before="120" w:after="120" w:line="264" w:lineRule="auto"/>
        <w:ind w:firstLine="567"/>
        <w:jc w:val="both"/>
        <w:rPr>
          <w:lang w:val="en-US"/>
        </w:rPr>
      </w:pPr>
      <w:r w:rsidRPr="0098006B">
        <w:rPr>
          <w:lang w:val="en-US"/>
        </w:rPr>
        <w:t>+ Đề nghị tính toán chi tiết các chỉ tiêu cây ăn trái và cây công nghiệp (mía, cà phê...) phù hợp với điều kiện thổ nhưỡng của từng địa phương, đảm bảo hiệu quả kinh tế cao.</w:t>
      </w:r>
    </w:p>
    <w:p w14:paraId="377A8A3C" w14:textId="0BB6CA08" w:rsidR="000F56DE" w:rsidRPr="0098006B" w:rsidRDefault="000F56DE" w:rsidP="0098006B">
      <w:pPr>
        <w:spacing w:before="120" w:after="120" w:line="264" w:lineRule="auto"/>
        <w:ind w:firstLine="567"/>
        <w:jc w:val="both"/>
        <w:rPr>
          <w:lang w:val="en-US"/>
        </w:rPr>
      </w:pPr>
      <w:r w:rsidRPr="0098006B">
        <w:rPr>
          <w:lang w:val="en-US"/>
        </w:rPr>
        <w:t>+ Về chỉ tiêu diện tích trồng cây chanh dây, huyện Kon Rẫy có đề nghị điều chỉnh chỉ tiêu diện tích trồng chanh dây trên địa bàn huyện. Nguyên nhân, hiện nay tiến độ xây dựng Nhà máy chế biến của Công ty TNHH chế biến nông sản Sao Mai chưa đi vào hoạt động, công suất hoạt động chế biến của nhà máy thì không đảm bảo hoạt động liên tục tương ứng với quy mô 1.000 ha chanh dây toàn tỉnh trong cùng một thời điểm thu hoạch, nguyên liệu quả sẽ không thể tiêu thụ, chế biến. Tuy nhiên, tỉnh vẫn chưa có điều chỉnh. Đề nghị làm rõ vì sao không thống nhất điều chỉnh theo kiến nghị của huyện.</w:t>
      </w:r>
    </w:p>
    <w:p w14:paraId="7315F690" w14:textId="7E099486" w:rsidR="000F56DE" w:rsidRPr="0098006B" w:rsidRDefault="000F56DE" w:rsidP="0098006B">
      <w:pPr>
        <w:spacing w:before="120" w:after="120" w:line="264" w:lineRule="auto"/>
        <w:ind w:firstLine="567"/>
        <w:jc w:val="both"/>
        <w:rPr>
          <w:lang w:val="en-US"/>
        </w:rPr>
      </w:pPr>
      <w:r w:rsidRPr="0098006B">
        <w:rPr>
          <w:lang w:val="en-US"/>
        </w:rPr>
        <w:t xml:space="preserve">+ Đề nghị có giải pháp cụ thể đối với các chỉ tiêu sản xuất nông nghiệp, lâm nghiệp </w:t>
      </w:r>
      <w:r w:rsidRPr="0098006B">
        <w:rPr>
          <w:i/>
          <w:lang w:val="en-US"/>
        </w:rPr>
        <w:t>(như mía, mì, chanh dây, chỉ tiêu trồng rừng, cải tạo vườn tạp..vv)</w:t>
      </w:r>
    </w:p>
    <w:p w14:paraId="249D62E6" w14:textId="38D09E7B" w:rsidR="00B21E16" w:rsidRPr="0098006B" w:rsidRDefault="000F56DE" w:rsidP="0098006B">
      <w:pPr>
        <w:spacing w:before="120" w:after="120" w:line="264" w:lineRule="auto"/>
        <w:ind w:firstLine="567"/>
        <w:jc w:val="both"/>
        <w:rPr>
          <w:position w:val="2"/>
        </w:rPr>
      </w:pPr>
      <w:r w:rsidRPr="0098006B">
        <w:rPr>
          <w:position w:val="2"/>
          <w:lang w:val="en-US"/>
        </w:rPr>
        <w:t>+</w:t>
      </w:r>
      <w:r w:rsidR="00B21E16" w:rsidRPr="0098006B">
        <w:rPr>
          <w:position w:val="2"/>
        </w:rPr>
        <w:t xml:space="preserve"> Làm rõ cơ sở diện tích trồng Sâm Ngọc Linh tăng nhiều hơn so với mọi năm </w:t>
      </w:r>
      <w:r w:rsidR="00B21E16" w:rsidRPr="0098006B">
        <w:rPr>
          <w:i/>
          <w:position w:val="2"/>
        </w:rPr>
        <w:t>(trồng mới ít nhất 1.578 ha Sâm Ngọc Linh).</w:t>
      </w:r>
    </w:p>
    <w:p w14:paraId="22746795" w14:textId="77777777" w:rsidR="00657D0F" w:rsidRPr="0098006B" w:rsidRDefault="00657D0F" w:rsidP="0098006B">
      <w:pPr>
        <w:spacing w:before="120" w:after="120" w:line="264" w:lineRule="auto"/>
        <w:ind w:firstLine="567"/>
        <w:jc w:val="both"/>
      </w:pPr>
      <w:r w:rsidRPr="0098006B">
        <w:lastRenderedPageBreak/>
        <w:t>- Đề nghị đánh giá lại các tác động của bong bóng bất động sản, việc thu hồi đất thực hiện các dự án tới việc đảm bảo đất ở cho người dân tộc thiểu số trong thời gian qua; trên cơ sở đó, có giải pháp cụ thể phù hợp với tình hình thực tế.</w:t>
      </w:r>
    </w:p>
    <w:p w14:paraId="4CC7866B" w14:textId="77777777" w:rsidR="00B26CE9" w:rsidRPr="0098006B" w:rsidRDefault="00B26CE9" w:rsidP="0098006B">
      <w:pPr>
        <w:spacing w:before="120" w:after="120" w:line="264" w:lineRule="auto"/>
        <w:ind w:firstLine="567"/>
        <w:jc w:val="both"/>
      </w:pPr>
      <w:r w:rsidRPr="0098006B">
        <w:t xml:space="preserve">- Việc triển khai các </w:t>
      </w:r>
      <w:r w:rsidRPr="0098006B">
        <w:rPr>
          <w:lang w:val="en-US"/>
        </w:rPr>
        <w:t>d</w:t>
      </w:r>
      <w:r w:rsidRPr="0098006B">
        <w:t>ự án mới cần có đánh giá kỹ lưỡng liên quan tác động đến đời sống sản xuất, đảm bảo đất ở, đất sản xuất của người dân, tác động môi trường; cần có giải pháp tạo sự đồng thuận của người dân với công tác thu hồi đất, giải phóng mặt bằng.​</w:t>
      </w:r>
    </w:p>
    <w:p w14:paraId="1C7289BA" w14:textId="77777777" w:rsidR="00657D0F" w:rsidRPr="0098006B" w:rsidRDefault="00657D0F" w:rsidP="0098006B">
      <w:pPr>
        <w:spacing w:before="120" w:after="120" w:line="264" w:lineRule="auto"/>
        <w:ind w:firstLine="567"/>
        <w:jc w:val="both"/>
        <w:rPr>
          <w:b/>
          <w:position w:val="2"/>
        </w:rPr>
      </w:pPr>
      <w:r w:rsidRPr="007C765C">
        <w:rPr>
          <w:position w:val="2"/>
        </w:rPr>
        <w:t xml:space="preserve">- </w:t>
      </w:r>
      <w:r w:rsidRPr="0098006B">
        <w:rPr>
          <w:iCs/>
          <w:spacing w:val="-2"/>
          <w:lang w:val="en-US"/>
        </w:rPr>
        <w:t>Mặc dù vi phạm Luật lâm nghiệp giảm, nhưng diện tích rừng thiệt hại vẫn tăng. Đề nghị UBND tỉnh có biện pháp bảo vệ rừng hiệu quả hơn, nhất là ở vùng có nguy cơ cao.</w:t>
      </w:r>
    </w:p>
    <w:p w14:paraId="711A6A1A" w14:textId="77777777" w:rsidR="00657D0F" w:rsidRPr="0098006B" w:rsidRDefault="00657D0F" w:rsidP="0098006B">
      <w:pPr>
        <w:spacing w:before="120" w:after="120" w:line="264" w:lineRule="auto"/>
        <w:ind w:firstLine="567"/>
        <w:jc w:val="both"/>
        <w:rPr>
          <w:b/>
          <w:position w:val="2"/>
          <w:lang w:val="nl-NL"/>
        </w:rPr>
      </w:pPr>
      <w:r w:rsidRPr="00B06CBF">
        <w:rPr>
          <w:position w:val="2"/>
        </w:rPr>
        <w:t xml:space="preserve">- </w:t>
      </w:r>
      <w:r w:rsidRPr="0098006B">
        <w:rPr>
          <w:iCs/>
          <w:spacing w:val="-2"/>
          <w:lang w:val="en-US"/>
        </w:rPr>
        <w:t>Đề nghị UBND tỉnh có chiến lược phòng chống thiên tai, bao gồm cảnh báo sớm.</w:t>
      </w:r>
    </w:p>
    <w:p w14:paraId="02F0FC35" w14:textId="77777777" w:rsidR="00657D0F" w:rsidRPr="0098006B" w:rsidRDefault="00657D0F" w:rsidP="0098006B">
      <w:pPr>
        <w:widowControl w:val="0"/>
        <w:spacing w:before="120" w:after="120" w:line="264" w:lineRule="auto"/>
        <w:ind w:firstLine="567"/>
        <w:jc w:val="both"/>
        <w:rPr>
          <w:position w:val="2"/>
        </w:rPr>
      </w:pPr>
      <w:r w:rsidRPr="0098006B">
        <w:rPr>
          <w:position w:val="2"/>
        </w:rPr>
        <w:t>- Đối với chủ trương về cải tạo vườn tạp hiện nay chưa có hướng dẫn cụ thể, dẫn đến tình trạng mỗi nơi một cách hiểu khác nhau, triển khai không đồng bộ. Đề nghị có hướng dẫn cụ thể hơn để các địa phương có có sở thực hiện.</w:t>
      </w:r>
    </w:p>
    <w:p w14:paraId="720825B7" w14:textId="77777777" w:rsidR="00657D0F" w:rsidRPr="0098006B" w:rsidRDefault="00657D0F" w:rsidP="0098006B">
      <w:pPr>
        <w:widowControl w:val="0"/>
        <w:spacing w:before="120" w:after="120" w:line="264" w:lineRule="auto"/>
        <w:ind w:firstLine="567"/>
        <w:jc w:val="both"/>
        <w:rPr>
          <w:lang w:val="en-US"/>
        </w:rPr>
      </w:pPr>
      <w:r w:rsidRPr="0098006B">
        <w:rPr>
          <w:lang w:val="en-US"/>
        </w:rPr>
        <w:t>- Hiện nay, diện tích trồng rừng từ năm 2021 đến năm 2024 ở một số địa phương có tỷ lệ sống thấp, đời sống người dân còn nhiều khó khăn nên người dân không có kinh phí để trồng dặm, chăm sóc rừng. Đề nghị có giải pháp xử lý.</w:t>
      </w:r>
    </w:p>
    <w:p w14:paraId="3D9BC61E" w14:textId="2A4DF526" w:rsidR="00657D0F" w:rsidRPr="0098006B" w:rsidRDefault="00657D0F" w:rsidP="0098006B">
      <w:pPr>
        <w:widowControl w:val="0"/>
        <w:spacing w:before="120" w:after="120" w:line="264" w:lineRule="auto"/>
        <w:ind w:firstLine="567"/>
        <w:jc w:val="both"/>
        <w:rPr>
          <w:lang w:val="en-US"/>
        </w:rPr>
      </w:pPr>
      <w:r w:rsidRPr="0098006B">
        <w:rPr>
          <w:lang w:val="en-US"/>
        </w:rPr>
        <w:t>- Đối với chỉ tiêu</w:t>
      </w:r>
      <w:r w:rsidRPr="0098006B">
        <w:t xml:space="preserve"> 100% đồng bào DTTS có đất ở, đất </w:t>
      </w:r>
      <w:r w:rsidRPr="0098006B">
        <w:rPr>
          <w:lang w:val="en-US"/>
        </w:rPr>
        <w:t>sản xuất: đề nghị</w:t>
      </w:r>
      <w:r w:rsidRPr="0098006B">
        <w:t xml:space="preserve"> báo cáo làm rõ diện tích đất thu hồi từ các nông lâm trường là bao nhiêu, đất còn lại là bao nhiêu giao về cho địa phương để bố trí cho đồng bào DTTS</w:t>
      </w:r>
      <w:r w:rsidRPr="0098006B">
        <w:rPr>
          <w:lang w:val="en-US"/>
        </w:rPr>
        <w:t>.</w:t>
      </w:r>
      <w:r w:rsidRPr="0098006B">
        <w:t xml:space="preserve"> Do đó để đạt được 100% chỉ tiêu phải có quỹ đất để bố trí</w:t>
      </w:r>
      <w:r w:rsidRPr="0098006B">
        <w:rPr>
          <w:lang w:val="en-US"/>
        </w:rPr>
        <w:t xml:space="preserve">. </w:t>
      </w:r>
      <w:r w:rsidRPr="0098006B">
        <w:rPr>
          <w:position w:val="2"/>
        </w:rPr>
        <w:t>Trong</w:t>
      </w:r>
      <w:r w:rsidRPr="0098006B">
        <w:rPr>
          <w:lang w:val="en-US"/>
        </w:rPr>
        <w:t xml:space="preserve"> khi đó </w:t>
      </w:r>
      <w:r w:rsidRPr="0098006B">
        <w:t>các khu tái định cư đang đ</w:t>
      </w:r>
      <w:r w:rsidRPr="0098006B">
        <w:rPr>
          <w:lang w:val="en-US"/>
        </w:rPr>
        <w:t>ược</w:t>
      </w:r>
      <w:r w:rsidRPr="0098006B">
        <w:t xml:space="preserve"> triển khai, tại khu tái định cư huyện Đăk Glei có 110 hộ tuy nhiên mới chỉ có 90 hộ </w:t>
      </w:r>
      <w:r w:rsidRPr="0098006B">
        <w:rPr>
          <w:i/>
        </w:rPr>
        <w:t>(thời gian thực hiện 4 năm)</w:t>
      </w:r>
      <w:r w:rsidRPr="0098006B">
        <w:t xml:space="preserve"> đối với 21 hộ đang gặp khó khăn trong việc bố trí đất tái định cư nên việc này</w:t>
      </w:r>
      <w:r w:rsidRPr="0098006B">
        <w:rPr>
          <w:lang w:val="en-US"/>
        </w:rPr>
        <w:t xml:space="preserve">; </w:t>
      </w:r>
      <w:r w:rsidRPr="0098006B">
        <w:t xml:space="preserve">Việc bố trí khu tái định cư tại huyện </w:t>
      </w:r>
      <w:r w:rsidR="00B26CE9" w:rsidRPr="0098006B">
        <w:rPr>
          <w:lang w:val="en-US"/>
        </w:rPr>
        <w:t>Tu Mơ Rông</w:t>
      </w:r>
      <w:r w:rsidRPr="0098006B">
        <w:t xml:space="preserve"> đang gặp nhiều khó khăn như: vướng quy hoạch đường g</w:t>
      </w:r>
      <w:r w:rsidRPr="0098006B">
        <w:rPr>
          <w:lang w:val="en-US"/>
        </w:rPr>
        <w:t>iao thông</w:t>
      </w:r>
      <w:r w:rsidRPr="0098006B">
        <w:t xml:space="preserve">, việc đo </w:t>
      </w:r>
      <w:r w:rsidRPr="0098006B">
        <w:rPr>
          <w:lang w:val="en-US"/>
        </w:rPr>
        <w:t xml:space="preserve">đạc cấp </w:t>
      </w:r>
      <w:r w:rsidRPr="0098006B">
        <w:t>lại diện tích đất cho các hộ dân chưa đảm bảo</w:t>
      </w:r>
      <w:r w:rsidRPr="0098006B">
        <w:rPr>
          <w:lang w:val="en-US"/>
        </w:rPr>
        <w:t>. Vì vậy</w:t>
      </w:r>
      <w:r w:rsidRPr="0098006B">
        <w:t>, đề nghị UBND tỉnh xem xét lại chỉ tiêu này và có giải pháp để đảm bảo thực hiện được chỉ tiêu này</w:t>
      </w:r>
      <w:r w:rsidRPr="0098006B">
        <w:rPr>
          <w:lang w:val="en-US"/>
        </w:rPr>
        <w:t>.</w:t>
      </w:r>
    </w:p>
    <w:p w14:paraId="6079FE9A" w14:textId="77777777" w:rsidR="00657D0F" w:rsidRPr="0098006B" w:rsidRDefault="00657D0F" w:rsidP="0098006B">
      <w:pPr>
        <w:widowControl w:val="0"/>
        <w:spacing w:before="120" w:after="120" w:line="264" w:lineRule="auto"/>
        <w:ind w:firstLine="567"/>
        <w:jc w:val="both"/>
        <w:rPr>
          <w:bCs/>
          <w:position w:val="2"/>
          <w:lang w:val="nl-NL"/>
        </w:rPr>
      </w:pPr>
      <w:r w:rsidRPr="0098006B">
        <w:rPr>
          <w:bCs/>
          <w:position w:val="2"/>
          <w:lang w:val="nl-NL"/>
        </w:rPr>
        <w:t>- Đề nghị có giải pháp tạo điều kiện cho hộ đồng bào dân tộc thiểu số, hộ nghèo có đất ở, đất sản xuất sớm được cấp giấy chứng nhận quyền sử dụng đất.</w:t>
      </w:r>
    </w:p>
    <w:p w14:paraId="249F1477" w14:textId="0D2B2DAA" w:rsidR="00657D0F" w:rsidRPr="0098006B" w:rsidRDefault="00657D0F" w:rsidP="0098006B">
      <w:pPr>
        <w:widowControl w:val="0"/>
        <w:spacing w:before="120" w:after="120" w:line="264" w:lineRule="auto"/>
        <w:ind w:firstLine="567"/>
        <w:jc w:val="both"/>
        <w:rPr>
          <w:position w:val="2"/>
        </w:rPr>
      </w:pPr>
      <w:r w:rsidRPr="0098006B">
        <w:rPr>
          <w:position w:val="2"/>
        </w:rPr>
        <w:t>- Nhằm tháo gỡ các điểm nghẽn, nút thắt và nguồn lực về đất đai, rừng, đề nghị chỉ đạo rà soát các dự án của tổ chức, hộ gia đình có sử dụng đất nông nghiệp, hướng dẫn lập thủ tục đăng ký sử dụng đất đa mục đích nông nghiệp kết hợp thương mại, dịch vụ, du lịch; rà soát các khu rừng để đưa vào kế hoạch, phương án đấu giá cho thuê rừng để quản lý, bảo vệ, kết hợp sản xuất nông lâm nghiệp, phát triển du lịch theo quy định của Luật Lâm nghiệp.</w:t>
      </w:r>
    </w:p>
    <w:p w14:paraId="2CABB42A" w14:textId="77777777" w:rsidR="00657D0F" w:rsidRPr="0098006B" w:rsidRDefault="00657D0F" w:rsidP="0098006B">
      <w:pPr>
        <w:widowControl w:val="0"/>
        <w:spacing w:before="120" w:after="120" w:line="264" w:lineRule="auto"/>
        <w:ind w:firstLine="567"/>
        <w:jc w:val="both"/>
        <w:rPr>
          <w:bCs/>
          <w:lang w:val="en-US"/>
        </w:rPr>
      </w:pPr>
      <w:r w:rsidRPr="0098006B">
        <w:rPr>
          <w:bCs/>
          <w:lang w:val="nl-NL"/>
        </w:rPr>
        <w:t xml:space="preserve">- </w:t>
      </w:r>
      <w:r w:rsidRPr="0098006B">
        <w:rPr>
          <w:bCs/>
          <w:lang w:val="en-US"/>
        </w:rPr>
        <w:t xml:space="preserve">Về tiêu chí huyện nông thôn mới, đề nghị rà soát chỉ tiêu huyện đạt chuẩn nông thôn mới đảm bảo theo Nghị quyết Đảng bộ số 27/NQ/TU ngày 02/12/2024 </w:t>
      </w:r>
      <w:r w:rsidRPr="0098006B">
        <w:rPr>
          <w:bCs/>
          <w:lang w:val="en-US"/>
        </w:rPr>
        <w:lastRenderedPageBreak/>
        <w:t xml:space="preserve">của Ban chấp hành Đảng bộ tỉnh </w:t>
      </w:r>
      <w:r w:rsidRPr="0098006B">
        <w:rPr>
          <w:bCs/>
          <w:i/>
          <w:lang w:val="en-US"/>
        </w:rPr>
        <w:t>(Nghị quyết xác định chỉ có 02 huyện)</w:t>
      </w:r>
      <w:r w:rsidRPr="0098006B">
        <w:rPr>
          <w:bCs/>
          <w:lang w:val="en-US"/>
        </w:rPr>
        <w:t>. Đề nghị xem xét điều chỉnh số liệu cho đồng bộ.</w:t>
      </w:r>
    </w:p>
    <w:p w14:paraId="1FA20E2C" w14:textId="78BF802B" w:rsidR="007A714F" w:rsidRPr="0098006B" w:rsidRDefault="007A714F" w:rsidP="0098006B">
      <w:pPr>
        <w:widowControl w:val="0"/>
        <w:spacing w:before="120" w:after="120" w:line="264" w:lineRule="auto"/>
        <w:ind w:firstLine="567"/>
        <w:jc w:val="both"/>
        <w:rPr>
          <w:bCs/>
          <w:lang w:val="nl-NL"/>
        </w:rPr>
      </w:pPr>
      <w:r w:rsidRPr="0098006B">
        <w:rPr>
          <w:bCs/>
          <w:lang w:val="nl-NL"/>
        </w:rPr>
        <w:t>- Đề nghị có giải pháp để tăng nguồn thu từ hoạt động xuất nhập khẩu tại các cửa khẩu, nguồn du lịch; để tiếp tục đẩy mạnh kêu gọi các nguồn thu hút từ các nhà đầu tư lớn có tiềm lực.</w:t>
      </w:r>
    </w:p>
    <w:p w14:paraId="6F0FB7EE" w14:textId="143C8195" w:rsidR="00D12E1B" w:rsidRPr="0098006B" w:rsidRDefault="00B21E16" w:rsidP="0098006B">
      <w:pPr>
        <w:shd w:val="clear" w:color="auto" w:fill="FFFFFF"/>
        <w:spacing w:before="120" w:after="120" w:line="264" w:lineRule="auto"/>
        <w:ind w:firstLine="567"/>
        <w:jc w:val="both"/>
        <w:rPr>
          <w:rFonts w:eastAsia="Calibri"/>
          <w:bCs/>
          <w:iCs/>
          <w:lang w:eastAsia="ar-SA"/>
        </w:rPr>
      </w:pPr>
      <w:r w:rsidRPr="0098006B">
        <w:rPr>
          <w:position w:val="2"/>
          <w:lang w:val="en-US"/>
        </w:rPr>
        <w:t>-</w:t>
      </w:r>
      <w:r w:rsidR="00D12E1B" w:rsidRPr="0098006B">
        <w:rPr>
          <w:position w:val="2"/>
        </w:rPr>
        <w:t xml:space="preserve"> Rà soát, sắp xếp bộ máy, tổ chức theo </w:t>
      </w:r>
      <w:r w:rsidR="00D12E1B" w:rsidRPr="0098006B">
        <w:rPr>
          <w:rFonts w:eastAsia="Calibri"/>
          <w:bCs/>
          <w:iCs/>
          <w:lang w:val="af-ZA" w:eastAsia="ar-SA"/>
        </w:rPr>
        <w:t>Nghị quyết số 18-NQ/TW của Ban Chấp hành Trung ương Đảng khóa XII</w:t>
      </w:r>
      <w:r w:rsidR="00D12E1B" w:rsidRPr="0098006B">
        <w:rPr>
          <w:rFonts w:eastAsia="Calibri"/>
          <w:bCs/>
          <w:iCs/>
          <w:lang w:eastAsia="ar-SA"/>
        </w:rPr>
        <w:t>.</w:t>
      </w:r>
    </w:p>
    <w:p w14:paraId="17F70826" w14:textId="77777777" w:rsidR="00086460" w:rsidRPr="0098006B" w:rsidRDefault="00086460" w:rsidP="0098006B">
      <w:pPr>
        <w:widowControl w:val="0"/>
        <w:spacing w:before="120" w:after="120" w:line="264" w:lineRule="auto"/>
        <w:ind w:firstLine="567"/>
        <w:jc w:val="both"/>
        <w:rPr>
          <w:b/>
          <w:i/>
          <w:lang w:val="nl-NL"/>
        </w:rPr>
      </w:pPr>
      <w:r w:rsidRPr="0098006B">
        <w:rPr>
          <w:lang w:val="en-US"/>
        </w:rPr>
        <w:t xml:space="preserve">- </w:t>
      </w:r>
      <w:r w:rsidRPr="0098006B">
        <w:t xml:space="preserve">Từ ngày 01/01/2025 trung tâm y tế các huyện đã chuyển về cho các địa phương, đề nghị UBND tỉnh chỉ đạo sở ngành, địa phương có liên quan sớm ổn định đi vào hoạt động theo quy </w:t>
      </w:r>
      <w:r w:rsidRPr="0098006B">
        <w:rPr>
          <w:position w:val="2"/>
        </w:rPr>
        <w:t>địn</w:t>
      </w:r>
      <w:r w:rsidRPr="00116A2D">
        <w:rPr>
          <w:position w:val="2"/>
        </w:rPr>
        <w:t>h</w:t>
      </w:r>
      <w:r w:rsidRPr="00116A2D">
        <w:rPr>
          <w:i/>
          <w:lang w:val="nl-NL"/>
        </w:rPr>
        <w:t>.</w:t>
      </w:r>
    </w:p>
    <w:p w14:paraId="7B004E8D" w14:textId="5B260BF1" w:rsidR="00086460" w:rsidRPr="0098006B" w:rsidRDefault="00086460" w:rsidP="0098006B">
      <w:pPr>
        <w:widowControl w:val="0"/>
        <w:spacing w:before="120" w:after="120" w:line="264" w:lineRule="auto"/>
        <w:ind w:firstLine="567"/>
        <w:jc w:val="both"/>
        <w:rPr>
          <w:position w:val="2"/>
        </w:rPr>
      </w:pPr>
      <w:r w:rsidRPr="0098006B">
        <w:rPr>
          <w:position w:val="2"/>
        </w:rPr>
        <w:t xml:space="preserve">- Đối với chỉ tiêu </w:t>
      </w:r>
      <w:r w:rsidR="00AD6EA2" w:rsidRPr="0098006B">
        <w:rPr>
          <w:position w:val="2"/>
        </w:rPr>
        <w:t xml:space="preserve">Giảm </w:t>
      </w:r>
      <w:r w:rsidRPr="0098006B">
        <w:rPr>
          <w:position w:val="2"/>
        </w:rPr>
        <w:t>tỷ lệ suy dinh dưỡng thấp còi ở trẻ em đề nghị UBND tỉnh có các giải pháp để giảm th</w:t>
      </w:r>
      <w:bookmarkStart w:id="0" w:name="_GoBack"/>
      <w:bookmarkEnd w:id="0"/>
      <w:r w:rsidRPr="0098006B">
        <w:rPr>
          <w:position w:val="2"/>
        </w:rPr>
        <w:t>iếu tỷ lệ tỷ lệ suy dinh dưỡng thấp còi ở trẻ em</w:t>
      </w:r>
      <w:r w:rsidR="00AD6EA2" w:rsidRPr="0098006B">
        <w:rPr>
          <w:position w:val="2"/>
        </w:rPr>
        <w:t>.</w:t>
      </w:r>
      <w:r w:rsidRPr="0098006B">
        <w:rPr>
          <w:position w:val="2"/>
        </w:rPr>
        <w:t xml:space="preserve"> </w:t>
      </w:r>
    </w:p>
    <w:p w14:paraId="1645C2A5" w14:textId="0B0B45C4" w:rsidR="00BB23BA" w:rsidRPr="0098006B" w:rsidRDefault="00BB23BA" w:rsidP="0098006B">
      <w:pPr>
        <w:widowControl w:val="0"/>
        <w:spacing w:before="120" w:after="120" w:line="264" w:lineRule="auto"/>
        <w:ind w:firstLine="567"/>
        <w:jc w:val="both"/>
        <w:rPr>
          <w:position w:val="2"/>
        </w:rPr>
      </w:pPr>
      <w:r w:rsidRPr="0098006B">
        <w:rPr>
          <w:position w:val="2"/>
        </w:rPr>
        <w:t xml:space="preserve">- </w:t>
      </w:r>
      <w:r w:rsidR="00AD6EA2" w:rsidRPr="0098006B">
        <w:rPr>
          <w:position w:val="2"/>
        </w:rPr>
        <w:t xml:space="preserve">Về </w:t>
      </w:r>
      <w:r w:rsidRPr="0098006B">
        <w:rPr>
          <w:position w:val="2"/>
        </w:rPr>
        <w:t>Tỷ lệ tảo hôn, hôn nhân cận huyết tăng, đề nghị có giải pháp để giảm thiểu tình trạng này.</w:t>
      </w:r>
    </w:p>
    <w:p w14:paraId="30B16D9E" w14:textId="4DBC1C03" w:rsidR="002E170D" w:rsidRPr="0098006B" w:rsidRDefault="002E170D" w:rsidP="002E170D">
      <w:pPr>
        <w:spacing w:before="120" w:after="120" w:line="264" w:lineRule="auto"/>
        <w:ind w:firstLine="567"/>
        <w:jc w:val="both"/>
        <w:rPr>
          <w:bCs/>
          <w:position w:val="2"/>
        </w:rPr>
      </w:pPr>
      <w:r w:rsidRPr="0098006B">
        <w:rPr>
          <w:bCs/>
          <w:position w:val="2"/>
          <w:lang w:val="en-US"/>
        </w:rPr>
        <w:t>- Tình hình tai nạn giao thông tăng cả về 3 tiêu chí, đề nghị UBND tỉnh chỉ đạo các ngành chức năng, chính quyền địa phương có giải pháp quyết liệt, thiết thực để giảm thiểu tình trạng vi phạm giao thông trong năm 2025.</w:t>
      </w:r>
      <w:r>
        <w:rPr>
          <w:bCs/>
          <w:position w:val="2"/>
          <w:lang w:val="en-US"/>
        </w:rPr>
        <w:t xml:space="preserve"> Trong đó,</w:t>
      </w:r>
      <w:r w:rsidRPr="0098006B">
        <w:rPr>
          <w:position w:val="2"/>
        </w:rPr>
        <w:t xml:space="preserve"> bổ sung các giải pháp giảm thiểu tai nạn giao thông gắn với nhiệm vụ của các cơ quan, đoàn thể, địa phương, trường học...</w:t>
      </w:r>
    </w:p>
    <w:p w14:paraId="3B6CBAEF" w14:textId="1F79CEDA" w:rsidR="00885821" w:rsidRPr="0098006B" w:rsidRDefault="00AD6EA2" w:rsidP="0098006B">
      <w:pPr>
        <w:spacing w:before="120" w:after="120" w:line="264" w:lineRule="auto"/>
        <w:ind w:firstLine="567"/>
        <w:jc w:val="both"/>
        <w:rPr>
          <w:bCs/>
          <w:i/>
        </w:rPr>
      </w:pPr>
      <w:r w:rsidRPr="0098006B">
        <w:rPr>
          <w:bCs/>
          <w:position w:val="2"/>
          <w:lang w:val="en-US"/>
        </w:rPr>
        <w:t xml:space="preserve">- Đề nghị </w:t>
      </w:r>
      <w:r w:rsidR="00885821" w:rsidRPr="0098006B">
        <w:rPr>
          <w:bCs/>
          <w:position w:val="2"/>
          <w:lang w:val="en-US"/>
        </w:rPr>
        <w:t>tính toán lại giải pháp về nguồn vốn vay, vai trò của cấp ủy trong thúc đẩy nông nghiệp và tạo ra cuộc cách mạng trong sản xuất.</w:t>
      </w:r>
    </w:p>
    <w:p w14:paraId="554C2536" w14:textId="3CBECC91" w:rsidR="00885821" w:rsidRPr="0098006B" w:rsidRDefault="00885821" w:rsidP="0098006B">
      <w:pPr>
        <w:spacing w:before="120" w:after="120" w:line="264" w:lineRule="auto"/>
        <w:ind w:firstLine="567"/>
        <w:jc w:val="both"/>
        <w:rPr>
          <w:bCs/>
          <w:i/>
        </w:rPr>
      </w:pPr>
      <w:r w:rsidRPr="0098006B">
        <w:rPr>
          <w:bCs/>
          <w:i/>
        </w:rPr>
        <w:t xml:space="preserve">- </w:t>
      </w:r>
      <w:r w:rsidRPr="0098006B">
        <w:rPr>
          <w:bCs/>
          <w:position w:val="2"/>
          <w:lang w:val="en-US"/>
        </w:rPr>
        <w:t>Đề nghị chỉ đạo triển khai công tác tuyên truyền và hỗ trợ các xã thực hiện chương trình</w:t>
      </w:r>
      <w:r w:rsidR="004A276B" w:rsidRPr="0098006B">
        <w:rPr>
          <w:bCs/>
          <w:position w:val="2"/>
          <w:lang w:val="en-US"/>
        </w:rPr>
        <w:t xml:space="preserve"> mục tiêu quốc gia xây dựng</w:t>
      </w:r>
      <w:r w:rsidRPr="0098006B">
        <w:rPr>
          <w:bCs/>
          <w:position w:val="2"/>
          <w:lang w:val="en-US"/>
        </w:rPr>
        <w:t xml:space="preserve"> nông thôn mới, đặc biệt ở </w:t>
      </w:r>
      <w:r w:rsidR="004A276B" w:rsidRPr="0098006B">
        <w:rPr>
          <w:bCs/>
          <w:position w:val="2"/>
          <w:lang w:val="en-US"/>
        </w:rPr>
        <w:t xml:space="preserve">huyện </w:t>
      </w:r>
      <w:r w:rsidRPr="0098006B">
        <w:rPr>
          <w:bCs/>
          <w:position w:val="2"/>
          <w:lang w:val="en-US"/>
        </w:rPr>
        <w:t>Tu Mơ Rông.</w:t>
      </w:r>
    </w:p>
    <w:p w14:paraId="594F3C70" w14:textId="6D535262" w:rsidR="004A276B" w:rsidRPr="0098006B" w:rsidRDefault="004A276B" w:rsidP="0098006B">
      <w:pPr>
        <w:spacing w:before="120" w:after="120" w:line="264" w:lineRule="auto"/>
        <w:ind w:firstLine="567"/>
        <w:jc w:val="both"/>
        <w:rPr>
          <w:bCs/>
          <w:position w:val="2"/>
          <w:lang w:val="nl-NL"/>
        </w:rPr>
      </w:pPr>
      <w:r w:rsidRPr="0098006B">
        <w:rPr>
          <w:bCs/>
          <w:position w:val="2"/>
        </w:rPr>
        <w:t xml:space="preserve">- Đề nghị có giải pháp đột phá cho việc xóa nhà tạm, nhà dột nát, và xác định rõ quỹ đất thực hiện chính sách này. </w:t>
      </w:r>
      <w:r w:rsidRPr="0098006B">
        <w:rPr>
          <w:bCs/>
          <w:position w:val="2"/>
          <w:lang w:val="en-US"/>
        </w:rPr>
        <w:t>Bên cạnh đó xem xét</w:t>
      </w:r>
      <w:r w:rsidRPr="0098006B">
        <w:rPr>
          <w:bCs/>
          <w:position w:val="2"/>
        </w:rPr>
        <w:t xml:space="preserve"> bổ sung thêm vốn cho vay từ Ngân hàng Chính sách để đảm bảo tính khả thi của các chương trình hỗ trợ.</w:t>
      </w:r>
    </w:p>
    <w:p w14:paraId="1FF7CB01" w14:textId="77777777" w:rsidR="00D12E1B" w:rsidRPr="0098006B" w:rsidRDefault="00D12E1B" w:rsidP="0098006B">
      <w:pPr>
        <w:spacing w:before="120" w:after="120" w:line="264" w:lineRule="auto"/>
        <w:ind w:firstLine="567"/>
        <w:jc w:val="both"/>
        <w:rPr>
          <w:bCs/>
          <w:position w:val="2"/>
          <w:lang w:val="nl-NL"/>
        </w:rPr>
      </w:pPr>
      <w:r w:rsidRPr="0098006B">
        <w:rPr>
          <w:bCs/>
          <w:position w:val="2"/>
        </w:rPr>
        <w:t>- Đề nghị bổ sung chính sách đãi ngộ cho y tế thôn bản, đặc biệt tại vùng khó khăn và đồng bào dân tộc thiểu số, nhằm khuyến khích họ cống hiến cho công tác y tế địa phương.</w:t>
      </w:r>
    </w:p>
    <w:p w14:paraId="0F8288D4" w14:textId="05313352" w:rsidR="00657D0F" w:rsidRPr="0098006B" w:rsidRDefault="00657D0F" w:rsidP="0098006B">
      <w:pPr>
        <w:spacing w:before="120" w:after="120" w:line="264" w:lineRule="auto"/>
        <w:ind w:firstLineChars="200" w:firstLine="560"/>
        <w:jc w:val="both"/>
        <w:rPr>
          <w:bCs/>
          <w:lang w:val="nl-NL"/>
        </w:rPr>
      </w:pPr>
      <w:r w:rsidRPr="0098006B">
        <w:rPr>
          <w:bCs/>
          <w:lang w:val="nl-NL"/>
        </w:rPr>
        <w:t>- Đề nghị có các giải pháp, cơ chế thu hút cho các em sinh viên sau khi tốt nghiệp về làm việc tại tỉnh nhà.</w:t>
      </w:r>
    </w:p>
    <w:p w14:paraId="447431DC" w14:textId="3A02FF02" w:rsidR="00D12E1B" w:rsidRPr="0098006B" w:rsidRDefault="00657D0F" w:rsidP="0098006B">
      <w:pPr>
        <w:spacing w:before="120" w:after="120" w:line="264" w:lineRule="auto"/>
        <w:ind w:firstLine="567"/>
        <w:jc w:val="both"/>
      </w:pPr>
      <w:r w:rsidRPr="0098006B">
        <w:rPr>
          <w:lang w:val="en-US"/>
        </w:rPr>
        <w:t xml:space="preserve">- </w:t>
      </w:r>
      <w:r w:rsidR="00D12E1B" w:rsidRPr="0098006B">
        <w:t>Đề nghị thanh tra và xử lý trách nhiệm của các cán bộ trong việc triển khai vốn sự nghiệp không hiệu quả. Cần làm rõ quy trình và phương pháp triển khai dự án, đặc biệt là tạo sự đồng thuận của nhân dân và đánh giá hiện trạng.</w:t>
      </w:r>
    </w:p>
    <w:p w14:paraId="1F6E51EC" w14:textId="38C0869F" w:rsidR="006E192E" w:rsidRPr="0098006B" w:rsidRDefault="006E192E" w:rsidP="0098006B">
      <w:pPr>
        <w:spacing w:before="120" w:after="120" w:line="264" w:lineRule="auto"/>
        <w:ind w:firstLineChars="200" w:firstLine="560"/>
        <w:jc w:val="both"/>
        <w:rPr>
          <w:position w:val="2"/>
          <w:lang w:val="nl-NL"/>
        </w:rPr>
      </w:pPr>
      <w:r w:rsidRPr="0098006B">
        <w:rPr>
          <w:position w:val="2"/>
          <w:lang w:val="nl-NL"/>
        </w:rPr>
        <w:lastRenderedPageBreak/>
        <w:t>- Đề nghị khi giao chỉ tiêu giảm nghèo cần b</w:t>
      </w:r>
      <w:r w:rsidR="009A2203" w:rsidRPr="0098006B">
        <w:rPr>
          <w:position w:val="2"/>
          <w:lang w:val="nl-NL"/>
        </w:rPr>
        <w:t>ó</w:t>
      </w:r>
      <w:r w:rsidRPr="0098006B">
        <w:rPr>
          <w:position w:val="2"/>
          <w:lang w:val="nl-NL"/>
        </w:rPr>
        <w:t>c tách số đối tượng hộ nghèo không thể thoát nghèo.</w:t>
      </w:r>
    </w:p>
    <w:p w14:paraId="55C86843" w14:textId="77777777" w:rsidR="009102AF" w:rsidRPr="0098006B" w:rsidRDefault="009102AF" w:rsidP="0098006B">
      <w:pPr>
        <w:widowControl w:val="0"/>
        <w:spacing w:before="120" w:after="120" w:line="264" w:lineRule="auto"/>
        <w:ind w:firstLine="567"/>
        <w:jc w:val="both"/>
        <w:rPr>
          <w:bCs/>
          <w:position w:val="2"/>
          <w:lang w:val="nl-NL"/>
        </w:rPr>
      </w:pPr>
      <w:r w:rsidRPr="0098006B">
        <w:rPr>
          <w:bCs/>
          <w:position w:val="2"/>
          <w:lang w:val="nl-NL"/>
        </w:rPr>
        <w:t xml:space="preserve">- Đề nghị cần có giải pháp tăng cường công tác giám sát, kiểm tra về buôn bán các mặt hàng không rõ nguồn gốc, hàng không đảm bảo chất lượng ở vùng sâu, vùng xa đồng bào dân tộc thiểu số </w:t>
      </w:r>
      <w:r w:rsidRPr="0098006B">
        <w:rPr>
          <w:bCs/>
          <w:i/>
          <w:position w:val="2"/>
          <w:lang w:val="nl-NL"/>
        </w:rPr>
        <w:t>(như việc mua bán rượu không rõ nguồn gốc, không đảm bảo chất lượng).</w:t>
      </w:r>
    </w:p>
    <w:p w14:paraId="0454C0DD" w14:textId="10653D03" w:rsidR="009102AF" w:rsidRPr="0098006B" w:rsidRDefault="009102AF" w:rsidP="0098006B">
      <w:pPr>
        <w:spacing w:before="120" w:after="120" w:line="264" w:lineRule="auto"/>
        <w:ind w:firstLine="567"/>
        <w:jc w:val="both"/>
        <w:rPr>
          <w:bCs/>
          <w:position w:val="2"/>
          <w:lang w:val="nl-NL"/>
        </w:rPr>
      </w:pPr>
      <w:r w:rsidRPr="0098006B">
        <w:rPr>
          <w:bCs/>
          <w:position w:val="2"/>
          <w:lang w:val="nl-NL"/>
        </w:rPr>
        <w:t xml:space="preserve">- </w:t>
      </w:r>
      <w:r w:rsidR="00657D0F" w:rsidRPr="0098006B">
        <w:rPr>
          <w:bCs/>
          <w:position w:val="2"/>
          <w:lang w:val="en-US"/>
        </w:rPr>
        <w:t xml:space="preserve">Đề nghị chỉ đạo rà soát và tháo gỡ các điểm nghẽn liên quan đến các trụ sở bỏ hoang. </w:t>
      </w:r>
      <w:r w:rsidR="00657D0F" w:rsidRPr="0098006B">
        <w:rPr>
          <w:bCs/>
          <w:position w:val="2"/>
          <w:lang w:val="nl-NL"/>
        </w:rPr>
        <w:t xml:space="preserve">Xác </w:t>
      </w:r>
      <w:r w:rsidRPr="0098006B">
        <w:rPr>
          <w:bCs/>
          <w:position w:val="2"/>
          <w:lang w:val="nl-NL"/>
        </w:rPr>
        <w:t>định rõ vai trò, trách nhiệm của người đứng đầu trong công tác quản lý tài sản công</w:t>
      </w:r>
      <w:r w:rsidR="009A2203" w:rsidRPr="0098006B">
        <w:rPr>
          <w:bCs/>
          <w:position w:val="2"/>
          <w:lang w:val="nl-NL"/>
        </w:rPr>
        <w:t xml:space="preserve"> và có giải pháp cụ thể tháo gỡ các khó khăn, vướng mắc hiện nay.</w:t>
      </w:r>
      <w:r w:rsidR="00657D0F" w:rsidRPr="0098006B">
        <w:rPr>
          <w:bCs/>
          <w:i/>
        </w:rPr>
        <w:t xml:space="preserve"> </w:t>
      </w:r>
    </w:p>
    <w:p w14:paraId="42778EB0" w14:textId="4D8FACF9" w:rsidR="009102AF" w:rsidRPr="0098006B" w:rsidRDefault="009102AF" w:rsidP="0098006B">
      <w:pPr>
        <w:spacing w:before="120" w:after="120" w:line="264" w:lineRule="auto"/>
        <w:ind w:firstLine="567"/>
        <w:jc w:val="both"/>
        <w:rPr>
          <w:lang w:val="en-US"/>
        </w:rPr>
      </w:pPr>
      <w:r w:rsidRPr="0098006B">
        <w:rPr>
          <w:bCs/>
          <w:position w:val="2"/>
          <w:lang w:val="nl-NL"/>
        </w:rPr>
        <w:t xml:space="preserve">- Đề nghị rà soát đánh giá lại hoạt động của các </w:t>
      </w:r>
      <w:r w:rsidR="009A2203" w:rsidRPr="0098006B">
        <w:rPr>
          <w:bCs/>
          <w:position w:val="2"/>
          <w:lang w:val="nl-NL"/>
        </w:rPr>
        <w:t xml:space="preserve">Quỹ tài chính ngoài ngân sách </w:t>
      </w:r>
      <w:r w:rsidRPr="0098006B">
        <w:rPr>
          <w:bCs/>
          <w:position w:val="2"/>
          <w:lang w:val="nl-NL"/>
        </w:rPr>
        <w:t xml:space="preserve">trên địa bàn tỉnh, nhất là các loại quỹ do huyện quản lý. Tập trung đánh giá tính hiệu quả và việc xử lý các </w:t>
      </w:r>
      <w:r w:rsidR="009A2203" w:rsidRPr="0098006B">
        <w:rPr>
          <w:bCs/>
          <w:position w:val="2"/>
          <w:lang w:val="nl-NL"/>
        </w:rPr>
        <w:t xml:space="preserve">Quỹ hoạt động </w:t>
      </w:r>
      <w:r w:rsidRPr="0098006B">
        <w:rPr>
          <w:bCs/>
          <w:position w:val="2"/>
          <w:lang w:val="nl-NL"/>
        </w:rPr>
        <w:t>không hiệu quả</w:t>
      </w:r>
      <w:r w:rsidRPr="0098006B">
        <w:rPr>
          <w:lang w:val="en-US"/>
        </w:rPr>
        <w:t>.</w:t>
      </w:r>
    </w:p>
    <w:p w14:paraId="6D5E08A1" w14:textId="6D6421B7" w:rsidR="004A052A" w:rsidRPr="0098006B" w:rsidRDefault="004A052A" w:rsidP="0098006B">
      <w:pPr>
        <w:pStyle w:val="ListParagraph"/>
        <w:numPr>
          <w:ilvl w:val="0"/>
          <w:numId w:val="8"/>
        </w:numPr>
        <w:tabs>
          <w:tab w:val="left" w:pos="851"/>
        </w:tabs>
        <w:spacing w:before="120" w:after="120" w:line="264" w:lineRule="auto"/>
        <w:ind w:left="0" w:firstLine="567"/>
        <w:contextualSpacing w:val="0"/>
        <w:jc w:val="both"/>
        <w:rPr>
          <w:b/>
        </w:rPr>
      </w:pPr>
      <w:r w:rsidRPr="0098006B">
        <w:rPr>
          <w:b/>
        </w:rPr>
        <w:t>Dự thảo Nghị quyết về dự toán ngân sách địa phương và phương án phân bổ dự toán ngân sách tỉnh năm 2025.</w:t>
      </w:r>
    </w:p>
    <w:p w14:paraId="675516C3" w14:textId="77777777" w:rsidR="004A052A" w:rsidRPr="0098006B" w:rsidRDefault="004A052A" w:rsidP="0098006B">
      <w:pPr>
        <w:spacing w:before="120" w:after="120" w:line="264" w:lineRule="auto"/>
        <w:ind w:firstLineChars="200" w:firstLine="560"/>
        <w:jc w:val="both"/>
        <w:rPr>
          <w:bCs/>
          <w:lang w:val="en-US"/>
        </w:rPr>
      </w:pPr>
      <w:r w:rsidRPr="0098006B">
        <w:rPr>
          <w:bCs/>
          <w:lang w:val="en-US"/>
        </w:rPr>
        <w:t>* Đề nghị Ủy ban nhân dân tỉnh:</w:t>
      </w:r>
    </w:p>
    <w:p w14:paraId="437FE223" w14:textId="77777777" w:rsidR="003F079C" w:rsidRPr="0098006B" w:rsidRDefault="003F079C" w:rsidP="0098006B">
      <w:pPr>
        <w:spacing w:before="120" w:after="120" w:line="264" w:lineRule="auto"/>
        <w:ind w:firstLine="567"/>
        <w:jc w:val="both"/>
        <w:rPr>
          <w:lang w:val="en-US"/>
        </w:rPr>
      </w:pPr>
      <w:r w:rsidRPr="0098006B">
        <w:rPr>
          <w:position w:val="2"/>
          <w:lang w:val="nl-NL"/>
        </w:rPr>
        <w:t xml:space="preserve">- Theo </w:t>
      </w:r>
      <w:r w:rsidRPr="0098006B">
        <w:t xml:space="preserve">Nghị định số 138/2024/NĐ-CP ngày 24/10/2024 của Chính phủ </w:t>
      </w:r>
      <w:r w:rsidRPr="0098006B">
        <w:rPr>
          <w:lang w:val="en-US"/>
        </w:rPr>
        <w:t>q</w:t>
      </w:r>
      <w:r w:rsidRPr="0098006B">
        <w:t>uy định việc lập dự toán, quản lý, sử dụng chi thường xuyên ngân sách nhà nước để mua sắm tài sản</w:t>
      </w:r>
      <w:r w:rsidRPr="0098006B">
        <w:rPr>
          <w:lang w:val="en-US"/>
        </w:rPr>
        <w:t xml:space="preserve"> (</w:t>
      </w:r>
      <w:r w:rsidRPr="0098006B">
        <w:t xml:space="preserve">Nghị định này có hiệu lực thi hành kể từ ngày 24/10/2024). Tại Khoản 2, Điều 5 của Nghị định đã quy định và phân cấp thẩm quyền phê duyệt nhiệm vụ và dự toán kinh phí. Trong đó, </w:t>
      </w:r>
      <w:r w:rsidRPr="0098006B">
        <w:rPr>
          <w:b/>
          <w:bCs/>
          <w:i/>
          <w:iCs/>
        </w:rPr>
        <w:t>“b) Đối với nhiệm vụ mua sắm tài sản, trang thiết bị phục vụ hoạt động của các cơ quan, đơn vị thuộc phạm vi quản lý của địa phương: Hội đồng nhân dân cấp tỉnh quyết định hoặc quy định thẩm quyền quyết định phê duyệt nhiệm vụ và dự toán kinh phí thực hiện mua sắm tài sản, trang thiết bị đảm bảo phù hợp với tình hình thực tiễn tại địa phương.”</w:t>
      </w:r>
      <w:r w:rsidRPr="0098006B">
        <w:rPr>
          <w:b/>
          <w:bCs/>
          <w:i/>
          <w:iCs/>
          <w:lang w:val="en-US"/>
        </w:rPr>
        <w:t xml:space="preserve">. </w:t>
      </w:r>
      <w:r w:rsidRPr="0098006B">
        <w:t>Tuy nhiên, đến nay UBND tỉnh chưa trình HĐND tỉnh quy định thẩm quyền phê duyệt nhiệm vụ và dự toán kinh khí thực hiện mua sắm tài sản, trang thiết bị cho các cơ quan, đơn vị, địa phương trên địa bàn tỉnh Kon Tum, do đó chưa đủ cơ sở pháp lý để bố trí dự toán mua sắm tài sản, trang thiết bị trong dự toán năm 2025 theo quy định của Nghị định trên.</w:t>
      </w:r>
      <w:r w:rsidRPr="0098006B">
        <w:rPr>
          <w:lang w:val="en-US"/>
        </w:rPr>
        <w:t xml:space="preserve"> Đề nghị báo cáo làm rõ.</w:t>
      </w:r>
    </w:p>
    <w:p w14:paraId="4B7DEADE" w14:textId="209A3AF0" w:rsidR="004A052A" w:rsidRPr="0098006B" w:rsidRDefault="00B26CE9" w:rsidP="0098006B">
      <w:pPr>
        <w:pStyle w:val="ListParagraph"/>
        <w:numPr>
          <w:ilvl w:val="0"/>
          <w:numId w:val="8"/>
        </w:numPr>
        <w:tabs>
          <w:tab w:val="left" w:pos="851"/>
        </w:tabs>
        <w:spacing w:before="120" w:after="120" w:line="264" w:lineRule="auto"/>
        <w:ind w:left="0" w:firstLine="567"/>
        <w:contextualSpacing w:val="0"/>
        <w:jc w:val="both"/>
        <w:rPr>
          <w:b/>
        </w:rPr>
      </w:pPr>
      <w:r w:rsidRPr="0098006B">
        <w:rPr>
          <w:b/>
        </w:rPr>
        <w:t>Dự thảo Nghị quyết về</w:t>
      </w:r>
      <w:r w:rsidR="004A052A" w:rsidRPr="0098006B">
        <w:rPr>
          <w:b/>
        </w:rPr>
        <w:t xml:space="preserve"> Kế hoạch đầu tư công nguồn ngân sách địa phương năm 2025 tỉnh Kon Tum</w:t>
      </w:r>
    </w:p>
    <w:p w14:paraId="69DBA0E1" w14:textId="77777777" w:rsidR="004A052A" w:rsidRPr="0098006B" w:rsidRDefault="004A052A" w:rsidP="0098006B">
      <w:pPr>
        <w:spacing w:before="120" w:after="120" w:line="264" w:lineRule="auto"/>
        <w:ind w:firstLineChars="200" w:firstLine="560"/>
        <w:jc w:val="both"/>
        <w:rPr>
          <w:bCs/>
          <w:lang w:val="en-US"/>
        </w:rPr>
      </w:pPr>
      <w:r w:rsidRPr="0098006B">
        <w:rPr>
          <w:bCs/>
          <w:lang w:val="en-US"/>
        </w:rPr>
        <w:t>* Đề nghị Ủy ban nhân dân tỉnh:</w:t>
      </w:r>
    </w:p>
    <w:p w14:paraId="6D806904" w14:textId="77777777" w:rsidR="00B26CE9" w:rsidRPr="0098006B" w:rsidRDefault="00B26CE9" w:rsidP="0098006B">
      <w:pPr>
        <w:spacing w:before="120" w:after="120" w:line="264" w:lineRule="auto"/>
        <w:ind w:firstLine="567"/>
        <w:jc w:val="both"/>
        <w:rPr>
          <w:bCs/>
          <w:i/>
        </w:rPr>
      </w:pPr>
      <w:r w:rsidRPr="0049153C">
        <w:rPr>
          <w:bCs/>
        </w:rPr>
        <w:t>-</w:t>
      </w:r>
      <w:r w:rsidRPr="0098006B">
        <w:rPr>
          <w:bCs/>
          <w:i/>
        </w:rPr>
        <w:t xml:space="preserve"> </w:t>
      </w:r>
      <w:r w:rsidRPr="0098006B">
        <w:rPr>
          <w:bCs/>
          <w:position w:val="2"/>
          <w:lang w:val="en-US"/>
        </w:rPr>
        <w:t>Đề nghị UBND tỉnh rà soát các dự án chưa khởi công, tìm nguyên nhân và giải pháp tháo gỡ.</w:t>
      </w:r>
    </w:p>
    <w:p w14:paraId="72499E49" w14:textId="77777777" w:rsidR="00B26CE9" w:rsidRPr="0098006B" w:rsidRDefault="00B26CE9" w:rsidP="0098006B">
      <w:pPr>
        <w:spacing w:before="120" w:after="120" w:line="264" w:lineRule="auto"/>
        <w:ind w:firstLine="567"/>
        <w:jc w:val="both"/>
      </w:pPr>
      <w:r w:rsidRPr="0098006B">
        <w:t xml:space="preserve">- Đề nghị có giải pháp xử lý thu hồi, hủy bỏ các dự án chậm tiến độ và có phương án xử lý các tồn tại của các dự án này. </w:t>
      </w:r>
    </w:p>
    <w:p w14:paraId="38A83385" w14:textId="7DCFB283" w:rsidR="004A052A" w:rsidRPr="0098006B" w:rsidRDefault="004A052A" w:rsidP="0098006B">
      <w:pPr>
        <w:pStyle w:val="ListParagraph"/>
        <w:numPr>
          <w:ilvl w:val="0"/>
          <w:numId w:val="8"/>
        </w:numPr>
        <w:tabs>
          <w:tab w:val="left" w:pos="851"/>
        </w:tabs>
        <w:spacing w:before="120" w:after="120" w:line="264" w:lineRule="auto"/>
        <w:ind w:left="0" w:firstLine="567"/>
        <w:contextualSpacing w:val="0"/>
        <w:jc w:val="both"/>
        <w:rPr>
          <w:b/>
        </w:rPr>
      </w:pPr>
      <w:r w:rsidRPr="0098006B">
        <w:rPr>
          <w:b/>
        </w:rPr>
        <w:lastRenderedPageBreak/>
        <w:t>Dự thảo Nghị quyết về giao kế hoạch thực hiện các chương trình mục tiêu quốc gia năm 2025 trên địa bàn tỉnh Kon Tum.</w:t>
      </w:r>
    </w:p>
    <w:p w14:paraId="0D1B1408" w14:textId="77777777" w:rsidR="004A052A" w:rsidRPr="0098006B" w:rsidRDefault="004A052A" w:rsidP="0098006B">
      <w:pPr>
        <w:spacing w:before="120" w:after="120" w:line="264" w:lineRule="auto"/>
        <w:ind w:firstLineChars="200" w:firstLine="560"/>
        <w:jc w:val="both"/>
        <w:rPr>
          <w:bCs/>
          <w:lang w:val="en-US"/>
        </w:rPr>
      </w:pPr>
      <w:r w:rsidRPr="0098006B">
        <w:rPr>
          <w:bCs/>
          <w:lang w:val="en-US"/>
        </w:rPr>
        <w:t>* Đề nghị Ủy ban nhân dân tỉnh:</w:t>
      </w:r>
    </w:p>
    <w:p w14:paraId="41575A85" w14:textId="77777777" w:rsidR="00164CB6" w:rsidRPr="0098006B" w:rsidRDefault="00164CB6" w:rsidP="0098006B">
      <w:pPr>
        <w:widowControl w:val="0"/>
        <w:spacing w:before="120" w:after="120" w:line="264" w:lineRule="auto"/>
        <w:ind w:firstLine="567"/>
        <w:jc w:val="both"/>
        <w:rPr>
          <w:lang w:val="en-US"/>
        </w:rPr>
      </w:pPr>
      <w:r w:rsidRPr="0098006B">
        <w:rPr>
          <w:lang w:val="en-US"/>
        </w:rPr>
        <w:t xml:space="preserve">- </w:t>
      </w:r>
      <w:r w:rsidRPr="0098006B">
        <w:t>Giao nhiệm vụ thực hiện các CTMTQG, xác định chỉ tiêu chung giảm nghèo toàn tỉnh: giao chỉ tiêu giảm nghèo đối với đồng bào DTTS miền núi 4% có đảm bảo hay chưa, xác định trên toàn tỉnh hay chỉ vùng Đồng bào DTTS? Cần xem xét lại chỉ tiêu này cho phù hợp xem có bị lệch so với chỉ tiêu chung là 3%</w:t>
      </w:r>
      <w:r w:rsidRPr="0098006B">
        <w:rPr>
          <w:lang w:val="en-US"/>
        </w:rPr>
        <w:t xml:space="preserve"> hay không?</w:t>
      </w:r>
    </w:p>
    <w:p w14:paraId="665BDB6C" w14:textId="77777777" w:rsidR="00164CB6" w:rsidRPr="0098006B" w:rsidRDefault="00164CB6" w:rsidP="0098006B">
      <w:pPr>
        <w:spacing w:before="120" w:after="120" w:line="264" w:lineRule="auto"/>
        <w:ind w:firstLine="567"/>
        <w:jc w:val="both"/>
        <w:rPr>
          <w:rFonts w:eastAsia="Calibri"/>
          <w:lang w:val="it-IT"/>
        </w:rPr>
      </w:pPr>
      <w:r w:rsidRPr="0098006B">
        <w:rPr>
          <w:lang w:val="es-ES"/>
        </w:rPr>
        <w:t xml:space="preserve">- </w:t>
      </w:r>
      <w:r w:rsidRPr="0098006B">
        <w:rPr>
          <w:rFonts w:eastAsia="Calibri"/>
          <w:lang w:val="it-IT"/>
        </w:rPr>
        <w:t>Bố trí đủ kế hoạch vốn Chương trình mục tiêu quốc gia phát triển kinh tế xã hội vùng đồng bào dân tộc thiểu số và miền núi đảm bảo nhu cầu vốn thực hiện dự án trong năm 2025:</w:t>
      </w:r>
    </w:p>
    <w:p w14:paraId="6CFDA9FB" w14:textId="77777777" w:rsidR="00164CB6" w:rsidRPr="0098006B" w:rsidRDefault="00164CB6" w:rsidP="0098006B">
      <w:pPr>
        <w:widowControl w:val="0"/>
        <w:spacing w:before="120" w:after="120" w:line="264" w:lineRule="auto"/>
        <w:ind w:firstLine="567"/>
        <w:jc w:val="both"/>
        <w:rPr>
          <w:b/>
          <w:lang w:val="es-ES"/>
        </w:rPr>
      </w:pPr>
      <w:r w:rsidRPr="0098006B">
        <w:rPr>
          <w:b/>
          <w:lang w:val="es-ES"/>
        </w:rPr>
        <w:t>(1) Dự án 6: Bảo tồn, phát huy giá trị văn hóa truyền thống tốt đẹp của các dân tộc thiểu số gắn với phát triển du lịch</w:t>
      </w:r>
    </w:p>
    <w:p w14:paraId="5A6EE3AA" w14:textId="77777777" w:rsidR="00164CB6" w:rsidRPr="0098006B" w:rsidRDefault="00164CB6" w:rsidP="0098006B">
      <w:pPr>
        <w:widowControl w:val="0"/>
        <w:spacing w:before="120" w:after="120" w:line="264" w:lineRule="auto"/>
        <w:ind w:firstLine="567"/>
        <w:jc w:val="both"/>
        <w:rPr>
          <w:lang w:val="es-ES"/>
        </w:rPr>
      </w:pPr>
      <w:r w:rsidRPr="0098006B">
        <w:rPr>
          <w:lang w:val="es-ES"/>
        </w:rPr>
        <w:t xml:space="preserve">Dự án Hỗ trợ tu bổ, tôn tạo cho mỗi di tích quốc gia đặc biệt, di tích quốc gia có giá trị tiêu biểu của các dân tộc thiểu số được Ủy ban nhân dân huyện phê duyệt tại Quyết định số 757/QĐ-UBND ngày 26 tháng 9 năm 2024 với tổng mức đầu tư </w:t>
      </w:r>
      <w:r w:rsidRPr="0098006B">
        <w:rPr>
          <w:b/>
          <w:lang w:val="es-ES"/>
        </w:rPr>
        <w:t>5.343 triệu đồng (Dự án đầu tư tháp chuông)</w:t>
      </w:r>
      <w:r w:rsidRPr="0098006B">
        <w:rPr>
          <w:lang w:val="es-ES"/>
        </w:rPr>
        <w:t xml:space="preserve">. Theo đó, nguồn vốn </w:t>
      </w:r>
      <w:r w:rsidRPr="0098006B">
        <w:rPr>
          <w:rFonts w:eastAsia="Calibri"/>
          <w:lang w:val="it-IT"/>
        </w:rPr>
        <w:t xml:space="preserve">chương trình mục tiêu quốc gia phát triển kinh tế xã hội vùng đồng bào dân tộc thiểu số và miền núi: </w:t>
      </w:r>
      <w:r w:rsidRPr="0098006B">
        <w:rPr>
          <w:lang w:val="es-ES"/>
        </w:rPr>
        <w:t xml:space="preserve">Năm 2024 Ủy ban nhân dân huyện đã bố trí kế hoạch vốn là </w:t>
      </w:r>
      <w:r w:rsidRPr="0098006B">
        <w:rPr>
          <w:b/>
          <w:lang w:val="es-ES"/>
        </w:rPr>
        <w:t xml:space="preserve">4.247 triệu đồng </w:t>
      </w:r>
      <w:r w:rsidRPr="0098006B">
        <w:rPr>
          <w:i/>
          <w:lang w:val="es-ES"/>
        </w:rPr>
        <w:t xml:space="preserve">(tại </w:t>
      </w:r>
      <w:r w:rsidRPr="0098006B">
        <w:rPr>
          <w:bCs/>
          <w:i/>
          <w:lang w:val="es-ES"/>
        </w:rPr>
        <w:t xml:space="preserve">Quyết định số </w:t>
      </w:r>
      <w:r w:rsidRPr="0098006B">
        <w:rPr>
          <w:rFonts w:eastAsia="Calibri"/>
          <w:i/>
          <w:lang w:val="it-IT"/>
        </w:rPr>
        <w:t xml:space="preserve">828/QĐ-UBND ngày 25 tháng 10 năm 2024) </w:t>
      </w:r>
      <w:r w:rsidRPr="0098006B">
        <w:rPr>
          <w:lang w:val="es-ES"/>
        </w:rPr>
        <w:t>và dự kiến nhu cầu kế hoạch vốn năm 2025 là</w:t>
      </w:r>
      <w:r w:rsidRPr="0098006B">
        <w:rPr>
          <w:b/>
          <w:lang w:val="es-ES"/>
        </w:rPr>
        <w:t xml:space="preserve"> 610 triệu đồng</w:t>
      </w:r>
      <w:r w:rsidRPr="0098006B">
        <w:rPr>
          <w:lang w:val="es-ES"/>
        </w:rPr>
        <w:t xml:space="preserve">. </w:t>
      </w:r>
    </w:p>
    <w:p w14:paraId="6B20D6BC" w14:textId="77777777" w:rsidR="00164CB6" w:rsidRPr="0098006B" w:rsidRDefault="00164CB6" w:rsidP="0098006B">
      <w:pPr>
        <w:widowControl w:val="0"/>
        <w:spacing w:before="120" w:after="120" w:line="264" w:lineRule="auto"/>
        <w:ind w:firstLine="567"/>
        <w:jc w:val="both"/>
        <w:rPr>
          <w:lang w:val="es-ES"/>
        </w:rPr>
      </w:pPr>
      <w:r w:rsidRPr="0098006B">
        <w:rPr>
          <w:lang w:val="es-ES"/>
        </w:rPr>
        <w:t xml:space="preserve">Tuy nhiên, hiện nay theo số liệu kế hoạch vốn các Chương trình mục tiêu quốc gia năm 2025 Sở Tài chính, Sở Kế hoạch và Đầu tư dự kiến sẽ không phân bổ cho địa phương số tiền </w:t>
      </w:r>
      <w:r w:rsidRPr="0098006B">
        <w:rPr>
          <w:b/>
          <w:lang w:val="es-ES"/>
        </w:rPr>
        <w:t xml:space="preserve">610 triệu đồng </w:t>
      </w:r>
      <w:r w:rsidRPr="0098006B">
        <w:rPr>
          <w:lang w:val="es-ES"/>
        </w:rPr>
        <w:t>để đảm bảo nhu cầu vốn thực hiện dự án. Đề nghị các sở có liên quan nghiên cứu phân bổ cho địa phương thực hiện.</w:t>
      </w:r>
    </w:p>
    <w:p w14:paraId="65DACC4D" w14:textId="77777777" w:rsidR="00164CB6" w:rsidRPr="0098006B" w:rsidRDefault="00164CB6" w:rsidP="0098006B">
      <w:pPr>
        <w:widowControl w:val="0"/>
        <w:spacing w:before="120" w:after="120" w:line="264" w:lineRule="auto"/>
        <w:ind w:firstLine="567"/>
        <w:jc w:val="both"/>
        <w:rPr>
          <w:b/>
          <w:lang w:val="es-ES"/>
        </w:rPr>
      </w:pPr>
      <w:r w:rsidRPr="0098006B">
        <w:rPr>
          <w:b/>
          <w:bCs/>
          <w:lang w:val="es-ES"/>
        </w:rPr>
        <w:t>(2)</w:t>
      </w:r>
      <w:r w:rsidRPr="0098006B">
        <w:rPr>
          <w:lang w:val="es-ES"/>
        </w:rPr>
        <w:t xml:space="preserve"> </w:t>
      </w:r>
      <w:r w:rsidRPr="0098006B">
        <w:rPr>
          <w:b/>
          <w:bCs/>
          <w:shd w:val="clear" w:color="auto" w:fill="FFFFFF"/>
          <w:lang w:val="es-ES"/>
        </w:rPr>
        <w:t>Dự án 10: Truyền thông, tuyên truyền, vận động trong vùng đồng bào dân tộc thiểu số và miền núi. Kiểm tra, giám sát đánh giá việc tổ chức thực hiện Chương trình</w:t>
      </w:r>
    </w:p>
    <w:p w14:paraId="15DC964B" w14:textId="77777777" w:rsidR="00164CB6" w:rsidRPr="0098006B" w:rsidRDefault="00164CB6" w:rsidP="0098006B">
      <w:pPr>
        <w:widowControl w:val="0"/>
        <w:spacing w:before="120" w:after="120" w:line="264" w:lineRule="auto"/>
        <w:ind w:firstLine="567"/>
        <w:jc w:val="both"/>
        <w:rPr>
          <w:lang w:val="es-ES"/>
        </w:rPr>
      </w:pPr>
      <w:r w:rsidRPr="0098006B">
        <w:rPr>
          <w:lang w:val="es-ES"/>
        </w:rPr>
        <w:t xml:space="preserve">Dự án Chuyển đổi số, hỗ trợ thiết lập các điểm hỗ trợ đồng bào dân tộc thiểu số ứng dụng công nghệ thông tin phục vụ phát triển kinh tế xã hội và đảm bảo an ninh trật tự được Ủy ban nhân dân huyện phê duyệt tại Quyết định số 994/QĐ-UBND ngày 19 tháng 10 năm 2023, với tổng mức đầu tư </w:t>
      </w:r>
      <w:r w:rsidRPr="0098006B">
        <w:rPr>
          <w:b/>
          <w:lang w:val="es-ES"/>
        </w:rPr>
        <w:t>3.042 triệu đồng</w:t>
      </w:r>
      <w:r w:rsidRPr="0098006B">
        <w:rPr>
          <w:lang w:val="es-ES"/>
        </w:rPr>
        <w:t xml:space="preserve">. Theo đó, nguồn vốn </w:t>
      </w:r>
      <w:r w:rsidRPr="0098006B">
        <w:rPr>
          <w:rFonts w:eastAsia="Calibri"/>
          <w:lang w:val="it-IT"/>
        </w:rPr>
        <w:t xml:space="preserve">chương trình mục tiêu quốc gia phát triển kinh tế xã hội vùng đồng bào dân tộc thiểu số và miền núi: </w:t>
      </w:r>
      <w:r w:rsidRPr="0098006B">
        <w:rPr>
          <w:lang w:val="es-ES"/>
        </w:rPr>
        <w:t xml:space="preserve">Năm 2023 Ủy ban nhân dân huyện đã bố trí kế hoạch vốn là </w:t>
      </w:r>
      <w:r w:rsidRPr="0098006B">
        <w:rPr>
          <w:b/>
          <w:lang w:val="es-ES"/>
        </w:rPr>
        <w:t xml:space="preserve">1.016 triệu đồng </w:t>
      </w:r>
      <w:r w:rsidRPr="0098006B">
        <w:rPr>
          <w:i/>
          <w:lang w:val="es-ES"/>
        </w:rPr>
        <w:t xml:space="preserve">(tại </w:t>
      </w:r>
      <w:r w:rsidRPr="0098006B">
        <w:rPr>
          <w:bCs/>
          <w:i/>
          <w:lang w:val="es-ES"/>
        </w:rPr>
        <w:t xml:space="preserve">Quyết định số </w:t>
      </w:r>
      <w:r w:rsidRPr="0098006B">
        <w:rPr>
          <w:rFonts w:eastAsia="Calibri"/>
          <w:i/>
          <w:lang w:val="it-IT"/>
        </w:rPr>
        <w:t xml:space="preserve">1.051/QĐ-UBND ngày 09 tháng 11 năm 2023) </w:t>
      </w:r>
      <w:r w:rsidRPr="0098006B">
        <w:rPr>
          <w:lang w:val="es-ES"/>
        </w:rPr>
        <w:t>và dự kiến nhu cầu kế hoạch vốn năm 2025 là</w:t>
      </w:r>
      <w:r w:rsidRPr="0098006B">
        <w:rPr>
          <w:b/>
          <w:lang w:val="es-ES"/>
        </w:rPr>
        <w:t xml:space="preserve"> 1.749 triệu đồng</w:t>
      </w:r>
      <w:r w:rsidRPr="0098006B">
        <w:rPr>
          <w:lang w:val="es-ES"/>
        </w:rPr>
        <w:t xml:space="preserve">. Tuy nhiên, hiện nay theo số liệu kế hoạch vốn các Chương trình mục tiêu quốc gia năm 2025 Sở Tài chính, Sở Kế hoạch và Đầu tư dự kiến phân bổ cho địa phương số tiền </w:t>
      </w:r>
      <w:r w:rsidRPr="0098006B">
        <w:rPr>
          <w:b/>
          <w:lang w:val="es-ES"/>
        </w:rPr>
        <w:t>315 triệu đồng</w:t>
      </w:r>
      <w:r w:rsidRPr="0098006B">
        <w:rPr>
          <w:lang w:val="es-ES"/>
        </w:rPr>
        <w:t xml:space="preserve">, còn thiếu </w:t>
      </w:r>
      <w:r w:rsidRPr="0098006B">
        <w:rPr>
          <w:b/>
          <w:lang w:val="es-ES"/>
        </w:rPr>
        <w:t xml:space="preserve">1.434 triệu đồng </w:t>
      </w:r>
      <w:r w:rsidRPr="0098006B">
        <w:rPr>
          <w:lang w:val="es-ES"/>
        </w:rPr>
        <w:t>so với</w:t>
      </w:r>
      <w:r w:rsidRPr="0098006B">
        <w:rPr>
          <w:b/>
          <w:lang w:val="es-ES"/>
        </w:rPr>
        <w:t xml:space="preserve"> </w:t>
      </w:r>
      <w:r w:rsidRPr="0098006B">
        <w:rPr>
          <w:lang w:val="es-ES"/>
        </w:rPr>
        <w:t>nhu cầu vốn thực hiện dự án.</w:t>
      </w:r>
    </w:p>
    <w:p w14:paraId="4A7E7970" w14:textId="77777777" w:rsidR="00164CB6" w:rsidRPr="0098006B" w:rsidRDefault="00164CB6" w:rsidP="0098006B">
      <w:pPr>
        <w:widowControl w:val="0"/>
        <w:spacing w:before="120" w:after="120" w:line="264" w:lineRule="auto"/>
        <w:ind w:firstLine="567"/>
        <w:jc w:val="both"/>
        <w:rPr>
          <w:b/>
          <w:lang w:val="es-ES"/>
        </w:rPr>
      </w:pPr>
      <w:r w:rsidRPr="0098006B">
        <w:rPr>
          <w:b/>
          <w:lang w:val="es-ES"/>
        </w:rPr>
        <w:lastRenderedPageBreak/>
        <w:t>(3)</w:t>
      </w:r>
      <w:r w:rsidRPr="0098006B">
        <w:rPr>
          <w:lang w:val="es-ES"/>
        </w:rPr>
        <w:t xml:space="preserve"> </w:t>
      </w:r>
      <w:r w:rsidRPr="0098006B">
        <w:rPr>
          <w:b/>
          <w:lang w:val="es-ES"/>
        </w:rPr>
        <w:t>Đề xuất nhu cầu bố trí kế hoạch vốn:</w:t>
      </w:r>
      <w:r w:rsidRPr="0098006B">
        <w:rPr>
          <w:lang w:val="es-ES"/>
        </w:rPr>
        <w:t xml:space="preserve"> Để các dự án triển khai đúng tiến độ, đảm bảo thời gian bố trí vốn cho dự án nhóm C không quá 03 năm theo quy định tại Điều 52 Luật Đầu tư công và đảm bảo kết thúc giai đoạn I từ năm 2021 đến năm 2025 của </w:t>
      </w:r>
      <w:r w:rsidRPr="0098006B">
        <w:rPr>
          <w:rFonts w:eastAsia="Calibri"/>
          <w:lang w:val="it-IT"/>
        </w:rPr>
        <w:t xml:space="preserve">Chương trình mục tiêu quốc gia phát triển kinh tế xã hội vùng đồng bào dân tộc thiểu số và miền núi. Uỷ ban nhân dân huyện đề xuất cấp có thẩm quyền xem xét bố trí kế hoạch vốn Chương trình mục tiêu quốc gia phát triển kinh tế xã hội vùng đồng bào dân tộc thiểu số và miền núi đảm bảo nhu cầu vốn thực hiện dự án trong năm 2025 là </w:t>
      </w:r>
      <w:r w:rsidRPr="0098006B">
        <w:rPr>
          <w:rFonts w:eastAsia="Calibri"/>
          <w:b/>
          <w:lang w:val="it-IT"/>
        </w:rPr>
        <w:t>2.044 triệu đồng</w:t>
      </w:r>
      <w:r w:rsidRPr="0098006B">
        <w:rPr>
          <w:rFonts w:eastAsia="Calibri"/>
          <w:lang w:val="it-IT"/>
        </w:rPr>
        <w:t>, trong đó:</w:t>
      </w:r>
    </w:p>
    <w:p w14:paraId="71058E62" w14:textId="3F14488A" w:rsidR="00164CB6" w:rsidRPr="0098006B" w:rsidRDefault="003D1C6B" w:rsidP="0098006B">
      <w:pPr>
        <w:widowControl w:val="0"/>
        <w:spacing w:before="120" w:after="120" w:line="264" w:lineRule="auto"/>
        <w:ind w:firstLine="567"/>
        <w:jc w:val="both"/>
        <w:rPr>
          <w:lang w:val="it-IT"/>
        </w:rPr>
      </w:pPr>
      <w:r w:rsidRPr="0098006B">
        <w:rPr>
          <w:lang w:val="it-IT"/>
        </w:rPr>
        <w:t>+</w:t>
      </w:r>
      <w:r w:rsidR="00164CB6" w:rsidRPr="0098006B">
        <w:rPr>
          <w:lang w:val="it-IT"/>
        </w:rPr>
        <w:t xml:space="preserve"> Dự án Hỗ trợ tu bổ, tôn tạo cho mỗi di tích quốc gia đặc biệt, di tích quốc gia có giá trị tiêu biểu của các dân tộc thiểu số là </w:t>
      </w:r>
      <w:r w:rsidR="00164CB6" w:rsidRPr="0098006B">
        <w:rPr>
          <w:b/>
          <w:lang w:val="it-IT"/>
        </w:rPr>
        <w:t>610 triệu đồng</w:t>
      </w:r>
      <w:r w:rsidR="00164CB6" w:rsidRPr="0098006B">
        <w:rPr>
          <w:lang w:val="it-IT"/>
        </w:rPr>
        <w:t>.</w:t>
      </w:r>
    </w:p>
    <w:p w14:paraId="7D34377D" w14:textId="78775F12" w:rsidR="00164CB6" w:rsidRPr="0098006B" w:rsidRDefault="003D1C6B" w:rsidP="0098006B">
      <w:pPr>
        <w:widowControl w:val="0"/>
        <w:spacing w:before="120" w:after="120" w:line="264" w:lineRule="auto"/>
        <w:ind w:firstLine="567"/>
        <w:jc w:val="both"/>
        <w:rPr>
          <w:lang w:val="it-IT"/>
        </w:rPr>
      </w:pPr>
      <w:r w:rsidRPr="0098006B">
        <w:rPr>
          <w:lang w:val="it-IT"/>
        </w:rPr>
        <w:t xml:space="preserve">+ </w:t>
      </w:r>
      <w:r w:rsidR="00164CB6" w:rsidRPr="0098006B">
        <w:rPr>
          <w:lang w:val="it-IT"/>
        </w:rPr>
        <w:t>Dự án Chuyển đổi số, hỗ trợ thiết lập các điểm hỗ trợ đồng bào dân tộc thiểu số ứng dụng công nghệ thông tin phục vụ phát triển kinh tế xã hội và đảm bảo an ninh trật tự là</w:t>
      </w:r>
      <w:r w:rsidR="00164CB6" w:rsidRPr="0098006B">
        <w:rPr>
          <w:b/>
          <w:lang w:val="it-IT"/>
        </w:rPr>
        <w:t xml:space="preserve"> 1.434 triệu đồng</w:t>
      </w:r>
      <w:r w:rsidR="00164CB6" w:rsidRPr="0098006B">
        <w:rPr>
          <w:lang w:val="it-IT"/>
        </w:rPr>
        <w:t>.</w:t>
      </w:r>
    </w:p>
    <w:p w14:paraId="258A0B08" w14:textId="7EAD6CB4" w:rsidR="004A052A" w:rsidRPr="0098006B" w:rsidRDefault="004A052A" w:rsidP="0098006B">
      <w:pPr>
        <w:pStyle w:val="ListParagraph"/>
        <w:numPr>
          <w:ilvl w:val="0"/>
          <w:numId w:val="8"/>
        </w:numPr>
        <w:tabs>
          <w:tab w:val="left" w:pos="851"/>
        </w:tabs>
        <w:spacing w:before="120" w:after="120" w:line="264" w:lineRule="auto"/>
        <w:ind w:left="0" w:firstLine="567"/>
        <w:contextualSpacing w:val="0"/>
        <w:jc w:val="both"/>
        <w:rPr>
          <w:b/>
        </w:rPr>
      </w:pPr>
      <w:r w:rsidRPr="0098006B">
        <w:rPr>
          <w:b/>
        </w:rPr>
        <w:t>Dự thảo Nghị quyết ban hành Quy định nội dung, mức chi thực hiện nhiệm vụ khoa học và công nghệ trên địa bàn tỉnh Kon Tum</w:t>
      </w:r>
    </w:p>
    <w:p w14:paraId="1E8EE521" w14:textId="77777777" w:rsidR="004A052A" w:rsidRPr="0098006B" w:rsidRDefault="004A052A" w:rsidP="0098006B">
      <w:pPr>
        <w:spacing w:before="120" w:after="120" w:line="264" w:lineRule="auto"/>
        <w:ind w:firstLineChars="200" w:firstLine="560"/>
        <w:jc w:val="both"/>
        <w:rPr>
          <w:bCs/>
          <w:lang w:val="en-US"/>
        </w:rPr>
      </w:pPr>
      <w:r w:rsidRPr="0098006B">
        <w:rPr>
          <w:bCs/>
          <w:lang w:val="en-US"/>
        </w:rPr>
        <w:t>* Đề nghị Ủy ban nhân dân tỉnh:</w:t>
      </w:r>
    </w:p>
    <w:p w14:paraId="00D48C69" w14:textId="2070F4AF" w:rsidR="00822B51" w:rsidRPr="0098006B" w:rsidRDefault="00822B51" w:rsidP="0098006B">
      <w:pPr>
        <w:spacing w:before="120" w:after="120" w:line="264" w:lineRule="auto"/>
        <w:ind w:firstLineChars="200" w:firstLine="560"/>
        <w:jc w:val="both"/>
        <w:rPr>
          <w:bCs/>
          <w:position w:val="2"/>
          <w:lang w:val="nl-NL"/>
        </w:rPr>
      </w:pPr>
      <w:r w:rsidRPr="0098006B">
        <w:rPr>
          <w:bCs/>
          <w:position w:val="2"/>
          <w:lang w:val="nl-NL"/>
        </w:rPr>
        <w:t xml:space="preserve">Trên cơ sở ý kiến thẩm tra của Ban Kinh tế - Ngân sách, Báo cáo tiếp thu, giải trình của UBND tỉnh, đề nghị, rà soát biên tập mức chi tại khoản 6 Điều 3 Quy định kèm theo dự thảo nghị quyết đảm bảo đồng bộ, đầy đủ </w:t>
      </w:r>
      <w:r w:rsidR="001D0C5A">
        <w:rPr>
          <w:bCs/>
          <w:position w:val="2"/>
          <w:lang w:val="nl-NL"/>
        </w:rPr>
        <w:t xml:space="preserve">tránh trùng lặp </w:t>
      </w:r>
      <w:r w:rsidRPr="0098006B">
        <w:rPr>
          <w:bCs/>
          <w:position w:val="2"/>
          <w:lang w:val="nl-NL"/>
        </w:rPr>
        <w:t>quy định tại Thông tư số 03/2023/TT-BTC ngày 13 tháng 01 năm 2023 của Bộ trưởng Bộ Tài chính</w:t>
      </w:r>
      <w:r w:rsidRPr="0098006B">
        <w:rPr>
          <w:bCs/>
          <w:position w:val="2"/>
          <w:vertAlign w:val="superscript"/>
          <w:lang w:val="nl-NL"/>
        </w:rPr>
        <w:t>(</w:t>
      </w:r>
      <w:r w:rsidRPr="0098006B">
        <w:rPr>
          <w:position w:val="2"/>
          <w:vertAlign w:val="superscript"/>
          <w:lang w:val="nl-NL"/>
        </w:rPr>
        <w:footnoteReference w:id="2"/>
      </w:r>
      <w:r w:rsidRPr="0098006B">
        <w:rPr>
          <w:bCs/>
          <w:position w:val="2"/>
          <w:vertAlign w:val="superscript"/>
          <w:lang w:val="nl-NL"/>
        </w:rPr>
        <w:t>)</w:t>
      </w:r>
      <w:r w:rsidRPr="0098006B">
        <w:rPr>
          <w:bCs/>
          <w:position w:val="2"/>
          <w:lang w:val="nl-NL"/>
        </w:rPr>
        <w:t xml:space="preserve"> và tình hình thực tế của địa phương.</w:t>
      </w:r>
    </w:p>
    <w:p w14:paraId="18CAA6E5" w14:textId="4A7CE614" w:rsidR="004A052A" w:rsidRPr="0098006B" w:rsidRDefault="004A052A" w:rsidP="0098006B">
      <w:pPr>
        <w:pStyle w:val="ListParagraph"/>
        <w:numPr>
          <w:ilvl w:val="0"/>
          <w:numId w:val="8"/>
        </w:numPr>
        <w:tabs>
          <w:tab w:val="left" w:pos="851"/>
        </w:tabs>
        <w:spacing w:before="120" w:after="120" w:line="264" w:lineRule="auto"/>
        <w:ind w:left="0" w:firstLine="567"/>
        <w:contextualSpacing w:val="0"/>
        <w:jc w:val="both"/>
        <w:rPr>
          <w:b/>
        </w:rPr>
      </w:pPr>
      <w:r w:rsidRPr="0098006B">
        <w:rPr>
          <w:b/>
        </w:rPr>
        <w:t>Dự thảo Nghị quyết bãi bỏ toàn bộ, một phần nội dung trong Nghị quyết do Hội đồng nhân dân tỉnh Kon Tum ban hành</w:t>
      </w:r>
    </w:p>
    <w:p w14:paraId="548D7F4E" w14:textId="77777777" w:rsidR="004A052A" w:rsidRPr="0098006B" w:rsidRDefault="004A052A" w:rsidP="0098006B">
      <w:pPr>
        <w:spacing w:before="120" w:after="120" w:line="264" w:lineRule="auto"/>
        <w:ind w:firstLineChars="200" w:firstLine="560"/>
        <w:jc w:val="both"/>
        <w:rPr>
          <w:bCs/>
          <w:lang w:val="en-US"/>
        </w:rPr>
      </w:pPr>
      <w:r w:rsidRPr="0098006B">
        <w:rPr>
          <w:bCs/>
          <w:lang w:val="en-US"/>
        </w:rPr>
        <w:t>* Đề nghị Ủy ban nhân dân tỉnh:</w:t>
      </w:r>
    </w:p>
    <w:p w14:paraId="60706F7E" w14:textId="7A00C503" w:rsidR="006C07EB" w:rsidRPr="0098006B" w:rsidRDefault="006C07EB" w:rsidP="006C07EB">
      <w:pPr>
        <w:spacing w:before="120" w:after="120" w:line="264" w:lineRule="auto"/>
        <w:ind w:firstLine="567"/>
        <w:jc w:val="both"/>
        <w:rPr>
          <w:lang w:val="en-US"/>
        </w:rPr>
      </w:pPr>
      <w:r w:rsidRPr="0098006B">
        <w:rPr>
          <w:lang w:val="en-US"/>
        </w:rPr>
        <w:t xml:space="preserve">- </w:t>
      </w:r>
      <w:r w:rsidRPr="0098006B">
        <w:t>Qua rà soát các nghị quyết do HĐND tỉnh ban hành không c</w:t>
      </w:r>
      <w:r w:rsidRPr="0098006B">
        <w:rPr>
          <w:lang w:val="en-US"/>
        </w:rPr>
        <w:t>ò</w:t>
      </w:r>
      <w:r w:rsidRPr="0098006B">
        <w:t>n phù hợp, Sở Giáo dục</w:t>
      </w:r>
      <w:r w:rsidR="00D36B4C">
        <w:rPr>
          <w:lang w:val="en-US"/>
        </w:rPr>
        <w:t xml:space="preserve"> và Đào tạo</w:t>
      </w:r>
      <w:r w:rsidRPr="0098006B">
        <w:t xml:space="preserve"> đã trình bãi bỏ các nghị quyết không còn phù hợp, tuy nhiên ngành y tế có </w:t>
      </w:r>
      <w:r w:rsidRPr="00A2162D">
        <w:t xml:space="preserve">Nghị quyết số 36/2011/NQ-HĐND ngày 05/12/2011 của Hội đồng nhân dân tỉnh về Quy hoạch phát triển sự nghiệp chăm sóc, bảo vệ sức khỏe Nhân dân tỉnh giai đoạn 2011-2020, định hướng đến năm 2025 </w:t>
      </w:r>
      <w:r w:rsidRPr="0098006B">
        <w:t>chưa được bãi bỏ, đ</w:t>
      </w:r>
      <w:r w:rsidRPr="0098006B">
        <w:rPr>
          <w:lang w:val="en-US"/>
        </w:rPr>
        <w:t>ề</w:t>
      </w:r>
      <w:r w:rsidRPr="0098006B">
        <w:t xml:space="preserve"> nghị xem xét trình bãi bỏ cho phù hợp</w:t>
      </w:r>
      <w:r w:rsidRPr="0098006B">
        <w:rPr>
          <w:lang w:val="en-US"/>
        </w:rPr>
        <w:t>.</w:t>
      </w:r>
    </w:p>
    <w:p w14:paraId="5359C573" w14:textId="4692DB43" w:rsidR="004A052A" w:rsidRPr="0098006B" w:rsidRDefault="00086460" w:rsidP="0098006B">
      <w:pPr>
        <w:spacing w:before="120" w:after="120" w:line="264" w:lineRule="auto"/>
        <w:ind w:firstLineChars="200" w:firstLine="560"/>
        <w:jc w:val="both"/>
        <w:rPr>
          <w:bCs/>
          <w:lang w:val="en-US"/>
        </w:rPr>
      </w:pPr>
      <w:r w:rsidRPr="0098006B">
        <w:rPr>
          <w:bCs/>
          <w:lang w:val="en-US"/>
        </w:rPr>
        <w:t xml:space="preserve">- </w:t>
      </w:r>
      <w:r w:rsidR="00822B51" w:rsidRPr="0098006B">
        <w:rPr>
          <w:bCs/>
          <w:lang w:val="en-US"/>
        </w:rPr>
        <w:t>Trên cơ sở UBND tỉnh trình HĐND tỉnh ban hành Nghị quyết bãi bỏ Nghị quyết số 12/2023/NQ-HĐND ngày 25/4/2023 của HĐND tỉnh sửa đổi, bổ sung điểm 3.1, khoản 3 Điều 1 Nghị quyết số 09/2013/NQ-HĐND ngày 04/7/2013 của HĐND tỉnh về thông qua quy hoạch bảo vệ và phát triển rừng tỉnh Kon Tum giai đoạn 2011-</w:t>
      </w:r>
      <w:r w:rsidR="00822B51" w:rsidRPr="0098006B">
        <w:rPr>
          <w:bCs/>
          <w:lang w:val="en-US"/>
        </w:rPr>
        <w:lastRenderedPageBreak/>
        <w:t xml:space="preserve">2020. </w:t>
      </w:r>
      <w:r w:rsidR="00E21513" w:rsidRPr="0098006B">
        <w:rPr>
          <w:bCs/>
          <w:lang w:val="en-US"/>
        </w:rPr>
        <w:t xml:space="preserve">Đề </w:t>
      </w:r>
      <w:r w:rsidR="00822B51" w:rsidRPr="0098006B">
        <w:rPr>
          <w:bCs/>
          <w:lang w:val="en-US"/>
        </w:rPr>
        <w:t>nghị</w:t>
      </w:r>
      <w:r w:rsidR="00D662FE" w:rsidRPr="0098006B">
        <w:rPr>
          <w:bCs/>
          <w:lang w:val="en-US"/>
        </w:rPr>
        <w:t xml:space="preserve"> UBND tỉnh rà soát</w:t>
      </w:r>
      <w:r w:rsidR="00E21513" w:rsidRPr="0098006B">
        <w:rPr>
          <w:bCs/>
          <w:lang w:val="en-US"/>
        </w:rPr>
        <w:t xml:space="preserve">, bổ sung các Nghị quyết có liên quan đối với nội dung nêu trên để </w:t>
      </w:r>
      <w:r w:rsidR="009102AF" w:rsidRPr="0098006B">
        <w:rPr>
          <w:bCs/>
          <w:lang w:val="en-US"/>
        </w:rPr>
        <w:t xml:space="preserve">thực hiện </w:t>
      </w:r>
      <w:r w:rsidR="00E21513" w:rsidRPr="0098006B">
        <w:rPr>
          <w:bCs/>
          <w:lang w:val="en-US"/>
        </w:rPr>
        <w:t>đảm bảo đầy đủ, đồng bộ.</w:t>
      </w:r>
    </w:p>
    <w:p w14:paraId="7F256CD5" w14:textId="3DB21FE5" w:rsidR="004A052A" w:rsidRPr="0098006B" w:rsidRDefault="004A052A" w:rsidP="0098006B">
      <w:pPr>
        <w:pStyle w:val="ListParagraph"/>
        <w:numPr>
          <w:ilvl w:val="0"/>
          <w:numId w:val="8"/>
        </w:numPr>
        <w:tabs>
          <w:tab w:val="left" w:pos="851"/>
        </w:tabs>
        <w:spacing w:before="120" w:after="120" w:line="264" w:lineRule="auto"/>
        <w:ind w:left="0" w:firstLine="567"/>
        <w:contextualSpacing w:val="0"/>
        <w:jc w:val="both"/>
        <w:rPr>
          <w:b/>
        </w:rPr>
      </w:pPr>
      <w:r w:rsidRPr="0098006B">
        <w:rPr>
          <w:b/>
        </w:rPr>
        <w:t>Dự thảo Nghị quyết giao biên chế công chức trong các cơ quan, tổ chức hành chính nhà nước tỉnh Kon Tum năm 2025.</w:t>
      </w:r>
    </w:p>
    <w:p w14:paraId="7286685D" w14:textId="77777777" w:rsidR="004A052A" w:rsidRPr="0098006B" w:rsidRDefault="004A052A" w:rsidP="0098006B">
      <w:pPr>
        <w:spacing w:before="120" w:after="120" w:line="264" w:lineRule="auto"/>
        <w:ind w:firstLineChars="200" w:firstLine="560"/>
        <w:jc w:val="both"/>
        <w:rPr>
          <w:bCs/>
          <w:lang w:val="en-US"/>
        </w:rPr>
      </w:pPr>
      <w:r w:rsidRPr="0098006B">
        <w:rPr>
          <w:bCs/>
          <w:lang w:val="en-US"/>
        </w:rPr>
        <w:t>* Đề nghị Ủy ban nhân dân tỉnh:</w:t>
      </w:r>
    </w:p>
    <w:p w14:paraId="37196EE3" w14:textId="1B7C758A" w:rsidR="006B7A58" w:rsidRPr="0098006B" w:rsidRDefault="006B7A58" w:rsidP="0098006B">
      <w:pPr>
        <w:spacing w:before="120" w:after="120" w:line="264" w:lineRule="auto"/>
        <w:ind w:firstLineChars="200" w:firstLine="560"/>
        <w:jc w:val="both"/>
        <w:rPr>
          <w:bCs/>
          <w:lang w:val="en-US"/>
        </w:rPr>
      </w:pPr>
      <w:r w:rsidRPr="0098006B">
        <w:rPr>
          <w:bCs/>
          <w:lang w:val="en-US"/>
        </w:rPr>
        <w:t>Hiện nay tạm dừng tuyển công chức, tuy nhiên còn 88 chỉ tiêu chưa tuyển dụng như vậy có khó khăn gì trong việc hoạt động của các các cơ quan, đơn vị, sở ngành, địa phương hay không do việc thiếu biên chế?</w:t>
      </w:r>
    </w:p>
    <w:p w14:paraId="2FD19025" w14:textId="780304DA" w:rsidR="00EB59B6" w:rsidRPr="0098006B" w:rsidRDefault="00EB59B6" w:rsidP="0098006B">
      <w:pPr>
        <w:pStyle w:val="ListParagraph"/>
        <w:numPr>
          <w:ilvl w:val="0"/>
          <w:numId w:val="8"/>
        </w:numPr>
        <w:tabs>
          <w:tab w:val="left" w:pos="851"/>
        </w:tabs>
        <w:spacing w:before="120" w:after="120" w:line="264" w:lineRule="auto"/>
        <w:ind w:left="0" w:firstLine="567"/>
        <w:contextualSpacing w:val="0"/>
        <w:jc w:val="both"/>
        <w:rPr>
          <w:b/>
        </w:rPr>
      </w:pPr>
      <w:r w:rsidRPr="0098006B">
        <w:rPr>
          <w:b/>
        </w:rPr>
        <w:t>Về việc thực hiện các kiến nghị qua giám sát, chất vấn, kiến nghị cử tri.</w:t>
      </w:r>
    </w:p>
    <w:p w14:paraId="1593AFD0" w14:textId="77777777" w:rsidR="00EB59B6" w:rsidRPr="0098006B" w:rsidRDefault="00EB59B6" w:rsidP="0098006B">
      <w:pPr>
        <w:spacing w:before="120" w:after="120" w:line="264" w:lineRule="auto"/>
        <w:ind w:firstLineChars="200" w:firstLine="560"/>
        <w:jc w:val="both"/>
        <w:rPr>
          <w:bCs/>
          <w:lang w:val="en-US"/>
        </w:rPr>
      </w:pPr>
      <w:r w:rsidRPr="0098006B">
        <w:rPr>
          <w:bCs/>
          <w:lang w:val="en-US"/>
        </w:rPr>
        <w:t>* Đề nghị Ủy ban nhân dân tỉnh:</w:t>
      </w:r>
    </w:p>
    <w:p w14:paraId="5E11D68D" w14:textId="0156C502" w:rsidR="009102AF" w:rsidRPr="0098006B" w:rsidRDefault="009102AF" w:rsidP="0098006B">
      <w:pPr>
        <w:widowControl w:val="0"/>
        <w:spacing w:before="120" w:after="120" w:line="264" w:lineRule="auto"/>
        <w:ind w:firstLine="567"/>
        <w:jc w:val="both"/>
        <w:rPr>
          <w:bCs/>
          <w:position w:val="2"/>
          <w:lang w:val="nl-NL"/>
        </w:rPr>
      </w:pPr>
      <w:r w:rsidRPr="0098006B">
        <w:rPr>
          <w:bCs/>
          <w:position w:val="2"/>
          <w:lang w:val="nl-NL"/>
        </w:rPr>
        <w:t xml:space="preserve">Hiện nay thực hiện Nghị quyết 99/2022/NQ-HĐND của HĐND tỉnh về quy định khu dân cư không được phép chăn nuôi, đến tháng 12/2024 phải di </w:t>
      </w:r>
      <w:r w:rsidR="003D1C6B" w:rsidRPr="0098006B">
        <w:rPr>
          <w:bCs/>
          <w:position w:val="2"/>
          <w:lang w:val="nl-NL"/>
        </w:rPr>
        <w:t>dời</w:t>
      </w:r>
      <w:r w:rsidRPr="0098006B">
        <w:rPr>
          <w:bCs/>
          <w:position w:val="2"/>
          <w:lang w:val="nl-NL"/>
        </w:rPr>
        <w:t xml:space="preserve"> ra khỏi khu vực chăn nuôi. Tuy nhiên, hiện nay theo nguyên tắc hỗ trợ của Nghị quyết 99/2022/NQ-HĐND chỉ h</w:t>
      </w:r>
      <w:r w:rsidR="003D1C6B" w:rsidRPr="0098006B">
        <w:rPr>
          <w:bCs/>
          <w:position w:val="2"/>
          <w:lang w:val="nl-NL"/>
        </w:rPr>
        <w:t>ỗ</w:t>
      </w:r>
      <w:r w:rsidRPr="0098006B">
        <w:rPr>
          <w:bCs/>
          <w:position w:val="2"/>
          <w:lang w:val="nl-NL"/>
        </w:rPr>
        <w:t xml:space="preserve"> trợ đối với những hộ chăn nuôi trong diện di dời, đối với những hộ dừng chăn nuôi thì không được h</w:t>
      </w:r>
      <w:r w:rsidR="003D1C6B" w:rsidRPr="0098006B">
        <w:rPr>
          <w:bCs/>
          <w:position w:val="2"/>
          <w:lang w:val="nl-NL"/>
        </w:rPr>
        <w:t>ỗ</w:t>
      </w:r>
      <w:r w:rsidRPr="0098006B">
        <w:rPr>
          <w:bCs/>
          <w:position w:val="2"/>
          <w:lang w:val="nl-NL"/>
        </w:rPr>
        <w:t xml:space="preserve"> trợ, rất khó khăn cho người dân. Đề nghị báo cáo thêm việc triển khai Nghị định </w:t>
      </w:r>
      <w:r w:rsidR="003D1C6B" w:rsidRPr="0098006B">
        <w:rPr>
          <w:bCs/>
          <w:position w:val="2"/>
          <w:lang w:val="nl-NL"/>
        </w:rPr>
        <w:t xml:space="preserve">số </w:t>
      </w:r>
      <w:r w:rsidRPr="0098006B">
        <w:rPr>
          <w:bCs/>
          <w:position w:val="2"/>
          <w:lang w:val="nl-NL"/>
        </w:rPr>
        <w:t>106</w:t>
      </w:r>
      <w:r w:rsidR="003D1C6B" w:rsidRPr="0098006B">
        <w:rPr>
          <w:bCs/>
          <w:position w:val="2"/>
          <w:lang w:val="nl-NL"/>
        </w:rPr>
        <w:t>/2024/NĐ-CP ngày 01/8/2024</w:t>
      </w:r>
      <w:r w:rsidRPr="0098006B">
        <w:rPr>
          <w:bCs/>
          <w:position w:val="2"/>
          <w:lang w:val="nl-NL"/>
        </w:rPr>
        <w:t xml:space="preserve"> của Chính phủ (có hiệu lực từ tháng 9 năm 2024).</w:t>
      </w:r>
    </w:p>
    <w:p w14:paraId="2B5164A6" w14:textId="795772E4" w:rsidR="005C6FAD" w:rsidRPr="0098006B" w:rsidRDefault="00395860" w:rsidP="0098006B">
      <w:pPr>
        <w:pStyle w:val="ListParagraph"/>
        <w:numPr>
          <w:ilvl w:val="0"/>
          <w:numId w:val="8"/>
        </w:numPr>
        <w:tabs>
          <w:tab w:val="left" w:pos="851"/>
        </w:tabs>
        <w:spacing w:before="120" w:after="120" w:line="264" w:lineRule="auto"/>
        <w:ind w:left="0" w:firstLine="567"/>
        <w:contextualSpacing w:val="0"/>
        <w:jc w:val="both"/>
        <w:rPr>
          <w:b/>
        </w:rPr>
      </w:pPr>
      <w:r w:rsidRPr="0098006B">
        <w:rPr>
          <w:b/>
          <w:lang w:val="en-US"/>
        </w:rPr>
        <w:t xml:space="preserve">Nội </w:t>
      </w:r>
      <w:r w:rsidRPr="0098006B">
        <w:rPr>
          <w:b/>
        </w:rPr>
        <w:t>dung</w:t>
      </w:r>
      <w:r w:rsidRPr="0098006B">
        <w:rPr>
          <w:b/>
          <w:lang w:val="en-US"/>
        </w:rPr>
        <w:t xml:space="preserve"> khác</w:t>
      </w:r>
      <w:r w:rsidR="005C6FAD" w:rsidRPr="0098006B">
        <w:rPr>
          <w:b/>
        </w:rPr>
        <w:t>.</w:t>
      </w:r>
    </w:p>
    <w:p w14:paraId="5E48BFB0" w14:textId="77C7A743" w:rsidR="00452B9D" w:rsidRPr="0098006B" w:rsidRDefault="00452B9D" w:rsidP="0098006B">
      <w:pPr>
        <w:spacing w:before="120" w:after="120" w:line="264" w:lineRule="auto"/>
        <w:ind w:firstLine="567"/>
        <w:jc w:val="both"/>
        <w:rPr>
          <w:lang w:val="en-US"/>
        </w:rPr>
      </w:pPr>
      <w:r w:rsidRPr="0098006B">
        <w:rPr>
          <w:lang w:val="en-US"/>
        </w:rPr>
        <w:t>* Đề nghị Ủy ban nhân dân tỉnh:</w:t>
      </w:r>
    </w:p>
    <w:p w14:paraId="2F668865" w14:textId="22330BD9" w:rsidR="00D12E1B" w:rsidRPr="0098006B" w:rsidRDefault="00D12E1B" w:rsidP="0098006B">
      <w:pPr>
        <w:spacing w:before="120" w:after="120" w:line="264" w:lineRule="auto"/>
        <w:ind w:firstLine="567"/>
        <w:jc w:val="both"/>
        <w:rPr>
          <w:bCs/>
          <w:i/>
        </w:rPr>
      </w:pPr>
      <w:r w:rsidRPr="0098006B">
        <w:rPr>
          <w:bCs/>
          <w:i/>
        </w:rPr>
        <w:t xml:space="preserve">- </w:t>
      </w:r>
      <w:r w:rsidRPr="0098006B">
        <w:rPr>
          <w:bCs/>
          <w:position w:val="2"/>
          <w:lang w:val="en-US"/>
        </w:rPr>
        <w:t xml:space="preserve">Đề nghị UBND tỉnh đưa tuyến đường </w:t>
      </w:r>
      <w:r w:rsidR="00B26CE9" w:rsidRPr="0098006B">
        <w:rPr>
          <w:bCs/>
          <w:position w:val="2"/>
          <w:lang w:val="en-US"/>
        </w:rPr>
        <w:t xml:space="preserve">Tỉnh </w:t>
      </w:r>
      <w:r w:rsidRPr="0098006B">
        <w:rPr>
          <w:bCs/>
          <w:position w:val="2"/>
          <w:lang w:val="en-US"/>
        </w:rPr>
        <w:t xml:space="preserve">lộ 672 và 678 qua </w:t>
      </w:r>
      <w:r w:rsidR="00B26CE9" w:rsidRPr="0098006B">
        <w:rPr>
          <w:bCs/>
          <w:position w:val="2"/>
          <w:lang w:val="en-US"/>
        </w:rPr>
        <w:t xml:space="preserve">huyện </w:t>
      </w:r>
      <w:r w:rsidRPr="0098006B">
        <w:rPr>
          <w:bCs/>
          <w:position w:val="2"/>
          <w:lang w:val="en-US"/>
        </w:rPr>
        <w:t xml:space="preserve">Tu Mơ Rông vào kế hoạch đầu tư </w:t>
      </w:r>
      <w:r w:rsidR="00B26CE9" w:rsidRPr="0098006B">
        <w:rPr>
          <w:bCs/>
          <w:position w:val="2"/>
          <w:lang w:val="en-US"/>
        </w:rPr>
        <w:t xml:space="preserve">công </w:t>
      </w:r>
      <w:r w:rsidRPr="0098006B">
        <w:rPr>
          <w:bCs/>
          <w:position w:val="2"/>
          <w:lang w:val="en-US"/>
        </w:rPr>
        <w:t xml:space="preserve">trung hạn, vì </w:t>
      </w:r>
      <w:r w:rsidR="00B26CE9" w:rsidRPr="0098006B">
        <w:rPr>
          <w:bCs/>
          <w:position w:val="2"/>
          <w:lang w:val="en-US"/>
        </w:rPr>
        <w:t>tuyến</w:t>
      </w:r>
      <w:r w:rsidRPr="0098006B">
        <w:rPr>
          <w:bCs/>
          <w:position w:val="2"/>
          <w:lang w:val="en-US"/>
        </w:rPr>
        <w:t xml:space="preserve"> đường </w:t>
      </w:r>
      <w:r w:rsidR="00B26CE9" w:rsidRPr="0098006B">
        <w:rPr>
          <w:bCs/>
          <w:position w:val="2"/>
          <w:lang w:val="en-US"/>
        </w:rPr>
        <w:t xml:space="preserve">này </w:t>
      </w:r>
      <w:r w:rsidRPr="0098006B">
        <w:rPr>
          <w:bCs/>
          <w:position w:val="2"/>
          <w:lang w:val="en-US"/>
        </w:rPr>
        <w:t>đã xuống cấp, ảnh hưởng lớn đến việc đi lại và vận chuyển hàng hóa của người dân.</w:t>
      </w:r>
    </w:p>
    <w:p w14:paraId="0B8B6608" w14:textId="77777777" w:rsidR="00D12E1B" w:rsidRPr="0098006B" w:rsidRDefault="00D12E1B" w:rsidP="0098006B">
      <w:pPr>
        <w:spacing w:before="120" w:after="120" w:line="264" w:lineRule="auto"/>
        <w:ind w:firstLine="567"/>
        <w:jc w:val="both"/>
        <w:rPr>
          <w:bCs/>
          <w:i/>
        </w:rPr>
      </w:pPr>
      <w:r w:rsidRPr="0098006B">
        <w:rPr>
          <w:bCs/>
          <w:i/>
        </w:rPr>
        <w:t xml:space="preserve">- </w:t>
      </w:r>
      <w:r w:rsidRPr="0098006B">
        <w:rPr>
          <w:bCs/>
          <w:position w:val="2"/>
          <w:lang w:val="en-US"/>
        </w:rPr>
        <w:t>Đề nghị UBND tỉnh đẩy mạnh quy hoạch phân khu, thu hút nhà đầu tư chiến lược, đặc biệt ở Măng Đen, và giải quyết vướng mắc để phát triển du lịch.</w:t>
      </w:r>
    </w:p>
    <w:p w14:paraId="7DD6047D" w14:textId="77777777" w:rsidR="00D12E1B" w:rsidRPr="0098006B" w:rsidRDefault="00D12E1B" w:rsidP="0098006B">
      <w:pPr>
        <w:spacing w:before="120" w:after="120" w:line="264" w:lineRule="auto"/>
        <w:ind w:firstLine="567"/>
        <w:jc w:val="both"/>
        <w:rPr>
          <w:bCs/>
          <w:i/>
        </w:rPr>
      </w:pPr>
      <w:r w:rsidRPr="0098006B">
        <w:rPr>
          <w:bCs/>
          <w:i/>
        </w:rPr>
        <w:t xml:space="preserve">- </w:t>
      </w:r>
      <w:r w:rsidRPr="0098006B">
        <w:rPr>
          <w:bCs/>
          <w:position w:val="2"/>
          <w:lang w:val="en-US"/>
        </w:rPr>
        <w:t>Đề nghị UBND tỉnh có giải pháp triệt để để hoàn thành việc bố trí dân cư cho Dự án Thôn Ngọc Nang, Mường Hoong.</w:t>
      </w:r>
    </w:p>
    <w:p w14:paraId="5D07718D" w14:textId="77777777" w:rsidR="007B41AC" w:rsidRPr="00620361" w:rsidRDefault="007B41AC" w:rsidP="003E031C">
      <w:pPr>
        <w:spacing w:line="288" w:lineRule="auto"/>
        <w:ind w:firstLine="709"/>
        <w:rPr>
          <w:position w:val="2"/>
          <w:lang w:val="nl-NL"/>
        </w:rPr>
      </w:pPr>
    </w:p>
    <w:p w14:paraId="15A17BB3" w14:textId="684B65BE" w:rsidR="00F8560C" w:rsidRPr="00620361" w:rsidRDefault="00F8560C" w:rsidP="007321A7">
      <w:pPr>
        <w:jc w:val="center"/>
        <w:rPr>
          <w:position w:val="2"/>
          <w:lang w:val="nl-NL"/>
        </w:rPr>
      </w:pPr>
      <w:r w:rsidRPr="00620361">
        <w:rPr>
          <w:position w:val="2"/>
          <w:lang w:val="nl-NL"/>
        </w:rPr>
        <w:t>---------------------------</w:t>
      </w:r>
    </w:p>
    <w:p w14:paraId="15A17BB4" w14:textId="77777777" w:rsidR="003625C1" w:rsidRPr="00620361" w:rsidRDefault="003625C1" w:rsidP="00F8560C">
      <w:pPr>
        <w:spacing w:before="120" w:after="120" w:line="264" w:lineRule="auto"/>
        <w:jc w:val="center"/>
        <w:rPr>
          <w:b/>
          <w:bdr w:val="none" w:sz="0" w:space="0" w:color="auto" w:frame="1"/>
        </w:rPr>
      </w:pPr>
    </w:p>
    <w:sectPr w:rsidR="003625C1" w:rsidRPr="00620361" w:rsidSect="00001C97">
      <w:headerReference w:type="even" r:id="rId8"/>
      <w:headerReference w:type="default" r:id="rId9"/>
      <w:footerReference w:type="even" r:id="rId10"/>
      <w:footerReference w:type="default" r:id="rId11"/>
      <w:headerReference w:type="first" r:id="rId12"/>
      <w:footerReference w:type="first" r:id="rId13"/>
      <w:pgSz w:w="11906" w:h="16838"/>
      <w:pgMar w:top="1134" w:right="851"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A7585" w14:textId="77777777" w:rsidR="00630203" w:rsidRDefault="00630203" w:rsidP="00113DC1">
      <w:r>
        <w:separator/>
      </w:r>
    </w:p>
  </w:endnote>
  <w:endnote w:type="continuationSeparator" w:id="0">
    <w:p w14:paraId="26EDD4B0" w14:textId="77777777" w:rsidR="00630203" w:rsidRDefault="00630203" w:rsidP="0011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7BC3" w14:textId="77777777" w:rsidR="00E24216" w:rsidRDefault="00E2421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7BC4" w14:textId="77777777" w:rsidR="00E24216" w:rsidRDefault="00E2421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7BC6" w14:textId="77777777" w:rsidR="00E24216" w:rsidRDefault="00E242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EA7C3" w14:textId="77777777" w:rsidR="00630203" w:rsidRDefault="00630203" w:rsidP="00113DC1">
      <w:r>
        <w:separator/>
      </w:r>
    </w:p>
  </w:footnote>
  <w:footnote w:type="continuationSeparator" w:id="0">
    <w:p w14:paraId="5462D380" w14:textId="77777777" w:rsidR="00630203" w:rsidRDefault="00630203" w:rsidP="00113DC1">
      <w:r>
        <w:continuationSeparator/>
      </w:r>
    </w:p>
  </w:footnote>
  <w:footnote w:id="1">
    <w:p w14:paraId="03E3DBC4" w14:textId="77777777" w:rsidR="00E24216" w:rsidRPr="00BB23BA" w:rsidRDefault="00E24216" w:rsidP="00D83FF6">
      <w:pPr>
        <w:pStyle w:val="FootnoteText"/>
        <w:jc w:val="both"/>
        <w:rPr>
          <w:lang w:val="en-US"/>
        </w:rPr>
      </w:pPr>
      <w:r>
        <w:rPr>
          <w:rStyle w:val="FootnoteReference"/>
        </w:rPr>
        <w:footnoteRef/>
      </w:r>
      <w:r>
        <w:t xml:space="preserve"> </w:t>
      </w:r>
      <w:r w:rsidRPr="00BB23BA">
        <w:t>Quyết định số 761/QĐ-UBND ngày 20/11/2024 thu hồi Giấy phép khai thác khoáng sản số 129/GP</w:t>
      </w:r>
      <w:r>
        <w:t>-UBND ngày 24 tháng 02 năm 2017</w:t>
      </w:r>
    </w:p>
  </w:footnote>
  <w:footnote w:id="2">
    <w:p w14:paraId="751B46D2" w14:textId="77777777" w:rsidR="00E24216" w:rsidRPr="002C2097" w:rsidRDefault="00E24216" w:rsidP="00822B51">
      <w:pPr>
        <w:pStyle w:val="FootnoteText"/>
        <w:jc w:val="both"/>
      </w:pPr>
      <w:r>
        <w:rPr>
          <w:rStyle w:val="FootnoteReference"/>
        </w:rPr>
        <w:footnoteRef/>
      </w:r>
      <w:r>
        <w:t xml:space="preserve"> </w:t>
      </w:r>
      <w:r w:rsidRPr="002C2097">
        <w:t>Thông tư số 03/2023/TT-BTC ngày 13 tháng 01 năm 2023 của Bộ trưởng Bộ Tài chính về Quy định lập dự toán, quản lý sử dụng và quyết toán kinh phí ngân sách nhà nước thực hiện nhiệm vụ khoa học và công nghệ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7BC1" w14:textId="77777777" w:rsidR="00E24216" w:rsidRDefault="00E2421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7BC2" w14:textId="1188A8EE" w:rsidR="00E24216" w:rsidRPr="006561CF" w:rsidRDefault="00E24216" w:rsidP="006561CF">
    <w:pPr>
      <w:pStyle w:val="Header"/>
      <w:jc w:val="center"/>
      <w:rPr>
        <w:lang w:val="en-US"/>
      </w:rPr>
    </w:pPr>
    <w:r>
      <w:rPr>
        <w:noProof w:val="0"/>
      </w:rPr>
      <w:fldChar w:fldCharType="begin"/>
    </w:r>
    <w:r>
      <w:instrText xml:space="preserve"> PAGE   \* MERGEFORMAT </w:instrText>
    </w:r>
    <w:r>
      <w:rPr>
        <w:noProof w:val="0"/>
      </w:rPr>
      <w:fldChar w:fldCharType="separate"/>
    </w:r>
    <w:r w:rsidR="00116A2D">
      <w:t>9</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7BC5" w14:textId="77777777" w:rsidR="00E24216" w:rsidRDefault="00E242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EB196A"/>
    <w:multiLevelType w:val="singleLevel"/>
    <w:tmpl w:val="D4EB196A"/>
    <w:lvl w:ilvl="0">
      <w:start w:val="1"/>
      <w:numFmt w:val="decimal"/>
      <w:suff w:val="space"/>
      <w:lvlText w:val="%1."/>
      <w:lvlJc w:val="left"/>
      <w:rPr>
        <w:rFonts w:ascii="Times New Roman" w:hAnsi="Times New Roman" w:cs="Times New Roman" w:hint="default"/>
        <w:b/>
        <w:bCs/>
        <w:color w:val="auto"/>
        <w:sz w:val="28"/>
        <w:szCs w:val="28"/>
      </w:rPr>
    </w:lvl>
  </w:abstractNum>
  <w:abstractNum w:abstractNumId="1" w15:restartNumberingAfterBreak="0">
    <w:nsid w:val="02D13A63"/>
    <w:multiLevelType w:val="hybridMultilevel"/>
    <w:tmpl w:val="28CECE42"/>
    <w:lvl w:ilvl="0" w:tplc="60784B7E">
      <w:start w:val="1"/>
      <w:numFmt w:val="decimal"/>
      <w:lvlText w:val="3.%1."/>
      <w:lvlJc w:val="left"/>
      <w:pPr>
        <w:ind w:left="144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96FE5"/>
    <w:multiLevelType w:val="hybridMultilevel"/>
    <w:tmpl w:val="ACBC2B40"/>
    <w:lvl w:ilvl="0" w:tplc="A08C85C8">
      <w:start w:val="1"/>
      <w:numFmt w:val="decimal"/>
      <w:lvlText w:val="2.%1."/>
      <w:lvlJc w:val="left"/>
      <w:pPr>
        <w:ind w:left="144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222EA"/>
    <w:multiLevelType w:val="hybridMultilevel"/>
    <w:tmpl w:val="8A764C54"/>
    <w:lvl w:ilvl="0" w:tplc="9EEE807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B234C1"/>
    <w:multiLevelType w:val="hybridMultilevel"/>
    <w:tmpl w:val="0664755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29A67F69"/>
    <w:multiLevelType w:val="hybridMultilevel"/>
    <w:tmpl w:val="CB68D1A8"/>
    <w:lvl w:ilvl="0" w:tplc="7E1C6016">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A134F3F"/>
    <w:multiLevelType w:val="hybridMultilevel"/>
    <w:tmpl w:val="47F60FFA"/>
    <w:lvl w:ilvl="0" w:tplc="640E0468">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4125628B"/>
    <w:multiLevelType w:val="hybridMultilevel"/>
    <w:tmpl w:val="1982113C"/>
    <w:lvl w:ilvl="0" w:tplc="6D303D6E">
      <w:start w:val="1"/>
      <w:numFmt w:val="decimal"/>
      <w:lvlText w:val="%1."/>
      <w:lvlJc w:val="left"/>
      <w:pPr>
        <w:ind w:left="1725" w:hanging="1005"/>
      </w:pPr>
      <w:rPr>
        <w:rFonts w:hint="default"/>
      </w:rPr>
    </w:lvl>
    <w:lvl w:ilvl="1" w:tplc="86F84E1E">
      <w:start w:val="5"/>
      <w:numFmt w:val="bullet"/>
      <w:lvlText w:val=""/>
      <w:lvlJc w:val="left"/>
      <w:pPr>
        <w:ind w:left="1800" w:hanging="360"/>
      </w:pPr>
      <w:rPr>
        <w:rFonts w:ascii="Symbol" w:eastAsia="Times New Roman" w:hAnsi="Symbol"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F13D9E"/>
    <w:multiLevelType w:val="hybridMultilevel"/>
    <w:tmpl w:val="C41ABD50"/>
    <w:lvl w:ilvl="0" w:tplc="4CCCA506">
      <w:start w:val="1"/>
      <w:numFmt w:val="decimal"/>
      <w:lvlText w:val="1.%1."/>
      <w:lvlJc w:val="left"/>
      <w:pPr>
        <w:ind w:left="1070" w:hanging="360"/>
      </w:pPr>
      <w:rPr>
        <w:rFonts w:hint="default"/>
        <w:b w:val="0"/>
        <w:i w:val="0"/>
        <w:color w:val="auto"/>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6411F9B"/>
    <w:multiLevelType w:val="hybridMultilevel"/>
    <w:tmpl w:val="678A8C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A3D5483"/>
    <w:multiLevelType w:val="hybridMultilevel"/>
    <w:tmpl w:val="E29E55D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
  </w:num>
  <w:num w:numId="2">
    <w:abstractNumId w:val="8"/>
  </w:num>
  <w:num w:numId="3">
    <w:abstractNumId w:val="2"/>
  </w:num>
  <w:num w:numId="4">
    <w:abstractNumId w:val="1"/>
  </w:num>
  <w:num w:numId="5">
    <w:abstractNumId w:val="9"/>
  </w:num>
  <w:num w:numId="6">
    <w:abstractNumId w:val="7"/>
  </w:num>
  <w:num w:numId="7">
    <w:abstractNumId w:val="4"/>
  </w:num>
  <w:num w:numId="8">
    <w:abstractNumId w:val="6"/>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C1"/>
    <w:rsid w:val="00001C97"/>
    <w:rsid w:val="00005804"/>
    <w:rsid w:val="00005C25"/>
    <w:rsid w:val="000071BB"/>
    <w:rsid w:val="00014928"/>
    <w:rsid w:val="00016BA8"/>
    <w:rsid w:val="00016BE0"/>
    <w:rsid w:val="00020418"/>
    <w:rsid w:val="000218F7"/>
    <w:rsid w:val="00023449"/>
    <w:rsid w:val="00023A59"/>
    <w:rsid w:val="00025428"/>
    <w:rsid w:val="0002731D"/>
    <w:rsid w:val="000343A5"/>
    <w:rsid w:val="000513B6"/>
    <w:rsid w:val="00052A55"/>
    <w:rsid w:val="00055FBE"/>
    <w:rsid w:val="000571D9"/>
    <w:rsid w:val="00057484"/>
    <w:rsid w:val="0006136E"/>
    <w:rsid w:val="0007389D"/>
    <w:rsid w:val="00081BBB"/>
    <w:rsid w:val="00086368"/>
    <w:rsid w:val="00086460"/>
    <w:rsid w:val="00086EF7"/>
    <w:rsid w:val="00087CE9"/>
    <w:rsid w:val="0009084D"/>
    <w:rsid w:val="000924D9"/>
    <w:rsid w:val="00092E92"/>
    <w:rsid w:val="00094610"/>
    <w:rsid w:val="000A33E7"/>
    <w:rsid w:val="000A3436"/>
    <w:rsid w:val="000A65D7"/>
    <w:rsid w:val="000A7B93"/>
    <w:rsid w:val="000B0338"/>
    <w:rsid w:val="000C70A6"/>
    <w:rsid w:val="000D182C"/>
    <w:rsid w:val="000D5C9E"/>
    <w:rsid w:val="000E0EA7"/>
    <w:rsid w:val="000E19FD"/>
    <w:rsid w:val="000F56DE"/>
    <w:rsid w:val="000F7DAF"/>
    <w:rsid w:val="001001C0"/>
    <w:rsid w:val="00102096"/>
    <w:rsid w:val="00103AF1"/>
    <w:rsid w:val="00105AF0"/>
    <w:rsid w:val="0010660D"/>
    <w:rsid w:val="0011124D"/>
    <w:rsid w:val="00111CC1"/>
    <w:rsid w:val="001124B4"/>
    <w:rsid w:val="00113DC1"/>
    <w:rsid w:val="00116A2D"/>
    <w:rsid w:val="001224E2"/>
    <w:rsid w:val="00147D77"/>
    <w:rsid w:val="00152EB3"/>
    <w:rsid w:val="00155AC3"/>
    <w:rsid w:val="00155BC2"/>
    <w:rsid w:val="00164CB6"/>
    <w:rsid w:val="001666CE"/>
    <w:rsid w:val="00166DCD"/>
    <w:rsid w:val="001713F3"/>
    <w:rsid w:val="001732FE"/>
    <w:rsid w:val="00174E9D"/>
    <w:rsid w:val="00184341"/>
    <w:rsid w:val="0018525A"/>
    <w:rsid w:val="001922E2"/>
    <w:rsid w:val="00195182"/>
    <w:rsid w:val="001977E5"/>
    <w:rsid w:val="001A2B99"/>
    <w:rsid w:val="001A6873"/>
    <w:rsid w:val="001A7504"/>
    <w:rsid w:val="001B2A49"/>
    <w:rsid w:val="001B2C62"/>
    <w:rsid w:val="001B6231"/>
    <w:rsid w:val="001B6404"/>
    <w:rsid w:val="001C33E0"/>
    <w:rsid w:val="001C4F27"/>
    <w:rsid w:val="001C701C"/>
    <w:rsid w:val="001D0C5A"/>
    <w:rsid w:val="001D4BA1"/>
    <w:rsid w:val="001D6828"/>
    <w:rsid w:val="001E6B04"/>
    <w:rsid w:val="001F617C"/>
    <w:rsid w:val="00200424"/>
    <w:rsid w:val="00203FA3"/>
    <w:rsid w:val="00205EDC"/>
    <w:rsid w:val="00213D95"/>
    <w:rsid w:val="00224186"/>
    <w:rsid w:val="00231883"/>
    <w:rsid w:val="00231988"/>
    <w:rsid w:val="002339EE"/>
    <w:rsid w:val="0023532E"/>
    <w:rsid w:val="00243689"/>
    <w:rsid w:val="0024571E"/>
    <w:rsid w:val="00250A62"/>
    <w:rsid w:val="00250E7A"/>
    <w:rsid w:val="00251CE7"/>
    <w:rsid w:val="00251E40"/>
    <w:rsid w:val="00263257"/>
    <w:rsid w:val="002633D1"/>
    <w:rsid w:val="00267C73"/>
    <w:rsid w:val="00272B1D"/>
    <w:rsid w:val="00274DE0"/>
    <w:rsid w:val="00275861"/>
    <w:rsid w:val="002759EE"/>
    <w:rsid w:val="002770CE"/>
    <w:rsid w:val="002824B8"/>
    <w:rsid w:val="002827F8"/>
    <w:rsid w:val="002A2AF2"/>
    <w:rsid w:val="002A5B2B"/>
    <w:rsid w:val="002B1999"/>
    <w:rsid w:val="002B44CD"/>
    <w:rsid w:val="002C6925"/>
    <w:rsid w:val="002D47CF"/>
    <w:rsid w:val="002D4C6B"/>
    <w:rsid w:val="002D5650"/>
    <w:rsid w:val="002D6ED4"/>
    <w:rsid w:val="002E170D"/>
    <w:rsid w:val="002E18F5"/>
    <w:rsid w:val="002E217D"/>
    <w:rsid w:val="002E3096"/>
    <w:rsid w:val="002F076A"/>
    <w:rsid w:val="002F295B"/>
    <w:rsid w:val="002F3323"/>
    <w:rsid w:val="002F332F"/>
    <w:rsid w:val="002F3978"/>
    <w:rsid w:val="00305973"/>
    <w:rsid w:val="003122F6"/>
    <w:rsid w:val="00313980"/>
    <w:rsid w:val="00315C51"/>
    <w:rsid w:val="003170D8"/>
    <w:rsid w:val="00323771"/>
    <w:rsid w:val="00324EA2"/>
    <w:rsid w:val="003311DA"/>
    <w:rsid w:val="00333A5E"/>
    <w:rsid w:val="003507BD"/>
    <w:rsid w:val="003625C1"/>
    <w:rsid w:val="00362A4F"/>
    <w:rsid w:val="003641C6"/>
    <w:rsid w:val="0036496A"/>
    <w:rsid w:val="003706BC"/>
    <w:rsid w:val="00376513"/>
    <w:rsid w:val="00380C4F"/>
    <w:rsid w:val="00381A1C"/>
    <w:rsid w:val="0038412E"/>
    <w:rsid w:val="00387959"/>
    <w:rsid w:val="00395860"/>
    <w:rsid w:val="003A1E07"/>
    <w:rsid w:val="003A4E0B"/>
    <w:rsid w:val="003A7D86"/>
    <w:rsid w:val="003B4894"/>
    <w:rsid w:val="003B6329"/>
    <w:rsid w:val="003B6A80"/>
    <w:rsid w:val="003C4295"/>
    <w:rsid w:val="003C6E96"/>
    <w:rsid w:val="003D1C6B"/>
    <w:rsid w:val="003D3DF8"/>
    <w:rsid w:val="003D66AF"/>
    <w:rsid w:val="003D749E"/>
    <w:rsid w:val="003D7F95"/>
    <w:rsid w:val="003E031C"/>
    <w:rsid w:val="003F079C"/>
    <w:rsid w:val="003F1FAD"/>
    <w:rsid w:val="003F73D6"/>
    <w:rsid w:val="00401656"/>
    <w:rsid w:val="00403686"/>
    <w:rsid w:val="00404537"/>
    <w:rsid w:val="00405FFF"/>
    <w:rsid w:val="00406EBD"/>
    <w:rsid w:val="0041210C"/>
    <w:rsid w:val="00415C66"/>
    <w:rsid w:val="00417675"/>
    <w:rsid w:val="00421578"/>
    <w:rsid w:val="004319D3"/>
    <w:rsid w:val="00431ACE"/>
    <w:rsid w:val="004333E5"/>
    <w:rsid w:val="004334D6"/>
    <w:rsid w:val="00433B81"/>
    <w:rsid w:val="004350C8"/>
    <w:rsid w:val="004364CF"/>
    <w:rsid w:val="00444DE6"/>
    <w:rsid w:val="00450AAC"/>
    <w:rsid w:val="0045223A"/>
    <w:rsid w:val="00452B9D"/>
    <w:rsid w:val="004726B2"/>
    <w:rsid w:val="00472E33"/>
    <w:rsid w:val="00473CDD"/>
    <w:rsid w:val="00474EE8"/>
    <w:rsid w:val="004757E6"/>
    <w:rsid w:val="0047629E"/>
    <w:rsid w:val="0049153C"/>
    <w:rsid w:val="00492843"/>
    <w:rsid w:val="00493A3C"/>
    <w:rsid w:val="00494E32"/>
    <w:rsid w:val="00495CDD"/>
    <w:rsid w:val="0049615B"/>
    <w:rsid w:val="00497949"/>
    <w:rsid w:val="004A052A"/>
    <w:rsid w:val="004A1698"/>
    <w:rsid w:val="004A1C3A"/>
    <w:rsid w:val="004A276B"/>
    <w:rsid w:val="004A7AF1"/>
    <w:rsid w:val="004B0E83"/>
    <w:rsid w:val="004B370C"/>
    <w:rsid w:val="004B4E5C"/>
    <w:rsid w:val="004B6117"/>
    <w:rsid w:val="004B7069"/>
    <w:rsid w:val="004C2BF6"/>
    <w:rsid w:val="004C3067"/>
    <w:rsid w:val="004C49E1"/>
    <w:rsid w:val="004C5A2A"/>
    <w:rsid w:val="004D33BF"/>
    <w:rsid w:val="004E1B2B"/>
    <w:rsid w:val="004E3032"/>
    <w:rsid w:val="004E748D"/>
    <w:rsid w:val="004F0583"/>
    <w:rsid w:val="00502805"/>
    <w:rsid w:val="00503272"/>
    <w:rsid w:val="00513555"/>
    <w:rsid w:val="005140A6"/>
    <w:rsid w:val="005141BA"/>
    <w:rsid w:val="00514FDF"/>
    <w:rsid w:val="005173AD"/>
    <w:rsid w:val="00520F92"/>
    <w:rsid w:val="005214EB"/>
    <w:rsid w:val="0053251B"/>
    <w:rsid w:val="00536E5D"/>
    <w:rsid w:val="00541D27"/>
    <w:rsid w:val="00543EFE"/>
    <w:rsid w:val="0054722A"/>
    <w:rsid w:val="00551060"/>
    <w:rsid w:val="00555ED5"/>
    <w:rsid w:val="00560B03"/>
    <w:rsid w:val="00564CB5"/>
    <w:rsid w:val="00566E6B"/>
    <w:rsid w:val="00572518"/>
    <w:rsid w:val="00582E22"/>
    <w:rsid w:val="00583A6B"/>
    <w:rsid w:val="00583F4D"/>
    <w:rsid w:val="00586C17"/>
    <w:rsid w:val="00587B0E"/>
    <w:rsid w:val="0059568C"/>
    <w:rsid w:val="00595D14"/>
    <w:rsid w:val="00597352"/>
    <w:rsid w:val="005A4F8A"/>
    <w:rsid w:val="005B06EF"/>
    <w:rsid w:val="005C6FAD"/>
    <w:rsid w:val="005D0A82"/>
    <w:rsid w:val="005D4C69"/>
    <w:rsid w:val="005D565E"/>
    <w:rsid w:val="005E0DC2"/>
    <w:rsid w:val="005E64F6"/>
    <w:rsid w:val="005F131C"/>
    <w:rsid w:val="005F2274"/>
    <w:rsid w:val="006038A9"/>
    <w:rsid w:val="00604552"/>
    <w:rsid w:val="006117A2"/>
    <w:rsid w:val="00613CF4"/>
    <w:rsid w:val="006140B5"/>
    <w:rsid w:val="00614116"/>
    <w:rsid w:val="00616ED9"/>
    <w:rsid w:val="00620361"/>
    <w:rsid w:val="00630203"/>
    <w:rsid w:val="006337C5"/>
    <w:rsid w:val="00644AB9"/>
    <w:rsid w:val="00646053"/>
    <w:rsid w:val="006538DE"/>
    <w:rsid w:val="00655276"/>
    <w:rsid w:val="00655DBF"/>
    <w:rsid w:val="006561CF"/>
    <w:rsid w:val="00657D0F"/>
    <w:rsid w:val="00660122"/>
    <w:rsid w:val="00663879"/>
    <w:rsid w:val="00665F1C"/>
    <w:rsid w:val="00666D38"/>
    <w:rsid w:val="006826D5"/>
    <w:rsid w:val="0068708C"/>
    <w:rsid w:val="00693E97"/>
    <w:rsid w:val="006A6566"/>
    <w:rsid w:val="006B76A7"/>
    <w:rsid w:val="006B7A58"/>
    <w:rsid w:val="006B7D0A"/>
    <w:rsid w:val="006C07EB"/>
    <w:rsid w:val="006C29E4"/>
    <w:rsid w:val="006C687A"/>
    <w:rsid w:val="006D3F0A"/>
    <w:rsid w:val="006D5938"/>
    <w:rsid w:val="006D6299"/>
    <w:rsid w:val="006D6C0C"/>
    <w:rsid w:val="006D6D49"/>
    <w:rsid w:val="006E192E"/>
    <w:rsid w:val="006E292D"/>
    <w:rsid w:val="006E4C3D"/>
    <w:rsid w:val="006E4F84"/>
    <w:rsid w:val="006E5207"/>
    <w:rsid w:val="006E6405"/>
    <w:rsid w:val="006E6C71"/>
    <w:rsid w:val="006F14FC"/>
    <w:rsid w:val="006F2501"/>
    <w:rsid w:val="006F4252"/>
    <w:rsid w:val="006F6133"/>
    <w:rsid w:val="006F6B3B"/>
    <w:rsid w:val="0070063A"/>
    <w:rsid w:val="007017B6"/>
    <w:rsid w:val="0071142E"/>
    <w:rsid w:val="00722DC1"/>
    <w:rsid w:val="00725E0C"/>
    <w:rsid w:val="00730487"/>
    <w:rsid w:val="007321A7"/>
    <w:rsid w:val="00737358"/>
    <w:rsid w:val="0074464D"/>
    <w:rsid w:val="00745CAA"/>
    <w:rsid w:val="00746244"/>
    <w:rsid w:val="00750DE4"/>
    <w:rsid w:val="00751425"/>
    <w:rsid w:val="007530F7"/>
    <w:rsid w:val="0075425A"/>
    <w:rsid w:val="00757B90"/>
    <w:rsid w:val="00762A6B"/>
    <w:rsid w:val="00765472"/>
    <w:rsid w:val="00765757"/>
    <w:rsid w:val="00766139"/>
    <w:rsid w:val="007679FA"/>
    <w:rsid w:val="00785048"/>
    <w:rsid w:val="00791135"/>
    <w:rsid w:val="00795837"/>
    <w:rsid w:val="00795966"/>
    <w:rsid w:val="00795F7F"/>
    <w:rsid w:val="00797D88"/>
    <w:rsid w:val="007A714F"/>
    <w:rsid w:val="007B2118"/>
    <w:rsid w:val="007B3341"/>
    <w:rsid w:val="007B41AC"/>
    <w:rsid w:val="007B5718"/>
    <w:rsid w:val="007B7C6D"/>
    <w:rsid w:val="007C0682"/>
    <w:rsid w:val="007C765C"/>
    <w:rsid w:val="007D0A1B"/>
    <w:rsid w:val="007D647D"/>
    <w:rsid w:val="007E4A32"/>
    <w:rsid w:val="007E7703"/>
    <w:rsid w:val="007F397D"/>
    <w:rsid w:val="007F5059"/>
    <w:rsid w:val="007F6164"/>
    <w:rsid w:val="00800EB7"/>
    <w:rsid w:val="00810FD8"/>
    <w:rsid w:val="008173BA"/>
    <w:rsid w:val="00822B51"/>
    <w:rsid w:val="008234B2"/>
    <w:rsid w:val="008252BA"/>
    <w:rsid w:val="008252F9"/>
    <w:rsid w:val="00834A07"/>
    <w:rsid w:val="00842BFC"/>
    <w:rsid w:val="00847E17"/>
    <w:rsid w:val="00856E52"/>
    <w:rsid w:val="00863919"/>
    <w:rsid w:val="00863D81"/>
    <w:rsid w:val="008648DC"/>
    <w:rsid w:val="00864AF3"/>
    <w:rsid w:val="00866F4C"/>
    <w:rsid w:val="00872329"/>
    <w:rsid w:val="00873C82"/>
    <w:rsid w:val="008758BD"/>
    <w:rsid w:val="00876619"/>
    <w:rsid w:val="00885821"/>
    <w:rsid w:val="00885E1F"/>
    <w:rsid w:val="0088732D"/>
    <w:rsid w:val="008A45C6"/>
    <w:rsid w:val="008A76CB"/>
    <w:rsid w:val="008A7E13"/>
    <w:rsid w:val="008B044F"/>
    <w:rsid w:val="008B25A1"/>
    <w:rsid w:val="008B6BF8"/>
    <w:rsid w:val="008B726F"/>
    <w:rsid w:val="008B785B"/>
    <w:rsid w:val="008C3175"/>
    <w:rsid w:val="008C693C"/>
    <w:rsid w:val="008C7BD8"/>
    <w:rsid w:val="008E5C8C"/>
    <w:rsid w:val="008F6758"/>
    <w:rsid w:val="009012B1"/>
    <w:rsid w:val="009102AF"/>
    <w:rsid w:val="009228B3"/>
    <w:rsid w:val="0092371D"/>
    <w:rsid w:val="0092477A"/>
    <w:rsid w:val="009259C5"/>
    <w:rsid w:val="00925C98"/>
    <w:rsid w:val="009261A0"/>
    <w:rsid w:val="009266A1"/>
    <w:rsid w:val="00932564"/>
    <w:rsid w:val="00934676"/>
    <w:rsid w:val="00934C0D"/>
    <w:rsid w:val="0094018A"/>
    <w:rsid w:val="00950CC2"/>
    <w:rsid w:val="00952CD0"/>
    <w:rsid w:val="00953DDE"/>
    <w:rsid w:val="00953FF2"/>
    <w:rsid w:val="00964D0D"/>
    <w:rsid w:val="0097649C"/>
    <w:rsid w:val="009779B9"/>
    <w:rsid w:val="0098006B"/>
    <w:rsid w:val="00997065"/>
    <w:rsid w:val="009979B0"/>
    <w:rsid w:val="009A0974"/>
    <w:rsid w:val="009A14E7"/>
    <w:rsid w:val="009A1DC8"/>
    <w:rsid w:val="009A2203"/>
    <w:rsid w:val="009A6C61"/>
    <w:rsid w:val="009B0076"/>
    <w:rsid w:val="009B02BC"/>
    <w:rsid w:val="009B1B76"/>
    <w:rsid w:val="009B1DD0"/>
    <w:rsid w:val="009B45CC"/>
    <w:rsid w:val="009B683C"/>
    <w:rsid w:val="009C30B0"/>
    <w:rsid w:val="009C343C"/>
    <w:rsid w:val="009D0792"/>
    <w:rsid w:val="009D1AD2"/>
    <w:rsid w:val="009F1D51"/>
    <w:rsid w:val="009F1FD8"/>
    <w:rsid w:val="009F25D6"/>
    <w:rsid w:val="009F4858"/>
    <w:rsid w:val="009F4E51"/>
    <w:rsid w:val="009F5DC0"/>
    <w:rsid w:val="00A0349F"/>
    <w:rsid w:val="00A04A62"/>
    <w:rsid w:val="00A05C3B"/>
    <w:rsid w:val="00A1521F"/>
    <w:rsid w:val="00A17F4A"/>
    <w:rsid w:val="00A2162D"/>
    <w:rsid w:val="00A26AC1"/>
    <w:rsid w:val="00A40FA8"/>
    <w:rsid w:val="00A44F87"/>
    <w:rsid w:val="00A45EB6"/>
    <w:rsid w:val="00A54579"/>
    <w:rsid w:val="00A62B0E"/>
    <w:rsid w:val="00A65C9C"/>
    <w:rsid w:val="00A7561B"/>
    <w:rsid w:val="00A807B4"/>
    <w:rsid w:val="00A83186"/>
    <w:rsid w:val="00A91B91"/>
    <w:rsid w:val="00A96933"/>
    <w:rsid w:val="00AA28C0"/>
    <w:rsid w:val="00AA310A"/>
    <w:rsid w:val="00AA334B"/>
    <w:rsid w:val="00AA3564"/>
    <w:rsid w:val="00AB0316"/>
    <w:rsid w:val="00AB0C2A"/>
    <w:rsid w:val="00AB3F88"/>
    <w:rsid w:val="00AB6577"/>
    <w:rsid w:val="00AB6B2B"/>
    <w:rsid w:val="00AC2B38"/>
    <w:rsid w:val="00AC4B21"/>
    <w:rsid w:val="00AC63AD"/>
    <w:rsid w:val="00AD6989"/>
    <w:rsid w:val="00AD6EA2"/>
    <w:rsid w:val="00AF20F0"/>
    <w:rsid w:val="00AF230F"/>
    <w:rsid w:val="00AF4038"/>
    <w:rsid w:val="00AF60B2"/>
    <w:rsid w:val="00B01ADD"/>
    <w:rsid w:val="00B0590E"/>
    <w:rsid w:val="00B06CBF"/>
    <w:rsid w:val="00B073E0"/>
    <w:rsid w:val="00B10634"/>
    <w:rsid w:val="00B10B2B"/>
    <w:rsid w:val="00B10C67"/>
    <w:rsid w:val="00B155A9"/>
    <w:rsid w:val="00B15923"/>
    <w:rsid w:val="00B15D4D"/>
    <w:rsid w:val="00B21E16"/>
    <w:rsid w:val="00B23A6B"/>
    <w:rsid w:val="00B26CE9"/>
    <w:rsid w:val="00B30206"/>
    <w:rsid w:val="00B3022F"/>
    <w:rsid w:val="00B32297"/>
    <w:rsid w:val="00B32768"/>
    <w:rsid w:val="00B342C5"/>
    <w:rsid w:val="00B348E9"/>
    <w:rsid w:val="00B4161D"/>
    <w:rsid w:val="00B516D9"/>
    <w:rsid w:val="00B55D95"/>
    <w:rsid w:val="00B61A99"/>
    <w:rsid w:val="00B64EFB"/>
    <w:rsid w:val="00B72AD0"/>
    <w:rsid w:val="00B73827"/>
    <w:rsid w:val="00B82E15"/>
    <w:rsid w:val="00B85963"/>
    <w:rsid w:val="00B85E82"/>
    <w:rsid w:val="00B913DA"/>
    <w:rsid w:val="00B94BBB"/>
    <w:rsid w:val="00B96BFD"/>
    <w:rsid w:val="00B96D87"/>
    <w:rsid w:val="00BA3C1B"/>
    <w:rsid w:val="00BA5454"/>
    <w:rsid w:val="00BA572E"/>
    <w:rsid w:val="00BA6AE9"/>
    <w:rsid w:val="00BA7771"/>
    <w:rsid w:val="00BA7A56"/>
    <w:rsid w:val="00BB23BA"/>
    <w:rsid w:val="00BC3DF0"/>
    <w:rsid w:val="00BD3337"/>
    <w:rsid w:val="00BD612E"/>
    <w:rsid w:val="00BE40F6"/>
    <w:rsid w:val="00BE4473"/>
    <w:rsid w:val="00BE44CF"/>
    <w:rsid w:val="00BE5B76"/>
    <w:rsid w:val="00BF02FB"/>
    <w:rsid w:val="00BF0EDB"/>
    <w:rsid w:val="00BF30FB"/>
    <w:rsid w:val="00BF3D7D"/>
    <w:rsid w:val="00BF51BB"/>
    <w:rsid w:val="00C02239"/>
    <w:rsid w:val="00C055F3"/>
    <w:rsid w:val="00C12750"/>
    <w:rsid w:val="00C24996"/>
    <w:rsid w:val="00C249BF"/>
    <w:rsid w:val="00C30F88"/>
    <w:rsid w:val="00C32C06"/>
    <w:rsid w:val="00C512EC"/>
    <w:rsid w:val="00C602BF"/>
    <w:rsid w:val="00C62816"/>
    <w:rsid w:val="00C66ACF"/>
    <w:rsid w:val="00C72339"/>
    <w:rsid w:val="00C73365"/>
    <w:rsid w:val="00C84C1A"/>
    <w:rsid w:val="00C85B82"/>
    <w:rsid w:val="00C92D5B"/>
    <w:rsid w:val="00C944EA"/>
    <w:rsid w:val="00CB268D"/>
    <w:rsid w:val="00CB3574"/>
    <w:rsid w:val="00CC2263"/>
    <w:rsid w:val="00CC4415"/>
    <w:rsid w:val="00CC6693"/>
    <w:rsid w:val="00CD06BE"/>
    <w:rsid w:val="00CD7745"/>
    <w:rsid w:val="00CE2880"/>
    <w:rsid w:val="00CE4187"/>
    <w:rsid w:val="00CF1157"/>
    <w:rsid w:val="00CF31C0"/>
    <w:rsid w:val="00D007CC"/>
    <w:rsid w:val="00D05F61"/>
    <w:rsid w:val="00D06894"/>
    <w:rsid w:val="00D07849"/>
    <w:rsid w:val="00D07CD0"/>
    <w:rsid w:val="00D10D2E"/>
    <w:rsid w:val="00D11FD0"/>
    <w:rsid w:val="00D12E1B"/>
    <w:rsid w:val="00D16D07"/>
    <w:rsid w:val="00D16E0B"/>
    <w:rsid w:val="00D17E76"/>
    <w:rsid w:val="00D23B4A"/>
    <w:rsid w:val="00D24CDC"/>
    <w:rsid w:val="00D254C8"/>
    <w:rsid w:val="00D31400"/>
    <w:rsid w:val="00D32AAC"/>
    <w:rsid w:val="00D36429"/>
    <w:rsid w:val="00D36B4C"/>
    <w:rsid w:val="00D37F91"/>
    <w:rsid w:val="00D45F16"/>
    <w:rsid w:val="00D47D77"/>
    <w:rsid w:val="00D50F2D"/>
    <w:rsid w:val="00D52BC9"/>
    <w:rsid w:val="00D53625"/>
    <w:rsid w:val="00D539FB"/>
    <w:rsid w:val="00D5671B"/>
    <w:rsid w:val="00D57204"/>
    <w:rsid w:val="00D60442"/>
    <w:rsid w:val="00D60694"/>
    <w:rsid w:val="00D6370C"/>
    <w:rsid w:val="00D662FE"/>
    <w:rsid w:val="00D81E00"/>
    <w:rsid w:val="00D82162"/>
    <w:rsid w:val="00D8221F"/>
    <w:rsid w:val="00D82D5B"/>
    <w:rsid w:val="00D83FF6"/>
    <w:rsid w:val="00D856C4"/>
    <w:rsid w:val="00D8646A"/>
    <w:rsid w:val="00DA3825"/>
    <w:rsid w:val="00DA47CC"/>
    <w:rsid w:val="00DA70BB"/>
    <w:rsid w:val="00DB025E"/>
    <w:rsid w:val="00DB4ECD"/>
    <w:rsid w:val="00DC1666"/>
    <w:rsid w:val="00DC249D"/>
    <w:rsid w:val="00DC2781"/>
    <w:rsid w:val="00DD05D4"/>
    <w:rsid w:val="00DD180F"/>
    <w:rsid w:val="00DD1A70"/>
    <w:rsid w:val="00DD6AC6"/>
    <w:rsid w:val="00DE0E35"/>
    <w:rsid w:val="00DE3A32"/>
    <w:rsid w:val="00DE44C6"/>
    <w:rsid w:val="00DE4E49"/>
    <w:rsid w:val="00DF3C07"/>
    <w:rsid w:val="00DF3EC4"/>
    <w:rsid w:val="00DF467C"/>
    <w:rsid w:val="00DF4C29"/>
    <w:rsid w:val="00E03306"/>
    <w:rsid w:val="00E0688D"/>
    <w:rsid w:val="00E1024A"/>
    <w:rsid w:val="00E15638"/>
    <w:rsid w:val="00E20BE0"/>
    <w:rsid w:val="00E21513"/>
    <w:rsid w:val="00E22EB0"/>
    <w:rsid w:val="00E24216"/>
    <w:rsid w:val="00E24E00"/>
    <w:rsid w:val="00E2537E"/>
    <w:rsid w:val="00E41687"/>
    <w:rsid w:val="00E42CEC"/>
    <w:rsid w:val="00E4441C"/>
    <w:rsid w:val="00E45CD2"/>
    <w:rsid w:val="00E50BBF"/>
    <w:rsid w:val="00E5625A"/>
    <w:rsid w:val="00E617F1"/>
    <w:rsid w:val="00E6257B"/>
    <w:rsid w:val="00E626DB"/>
    <w:rsid w:val="00E64388"/>
    <w:rsid w:val="00E7416B"/>
    <w:rsid w:val="00E7633E"/>
    <w:rsid w:val="00E93BFF"/>
    <w:rsid w:val="00E95E5E"/>
    <w:rsid w:val="00EA108C"/>
    <w:rsid w:val="00EA256B"/>
    <w:rsid w:val="00EA4605"/>
    <w:rsid w:val="00EB07D9"/>
    <w:rsid w:val="00EB2B3A"/>
    <w:rsid w:val="00EB467F"/>
    <w:rsid w:val="00EB51B1"/>
    <w:rsid w:val="00EB59B6"/>
    <w:rsid w:val="00EC20D6"/>
    <w:rsid w:val="00EC223E"/>
    <w:rsid w:val="00EC4C74"/>
    <w:rsid w:val="00EC5CD3"/>
    <w:rsid w:val="00EC6D27"/>
    <w:rsid w:val="00EC7B9E"/>
    <w:rsid w:val="00ED0877"/>
    <w:rsid w:val="00EE230B"/>
    <w:rsid w:val="00EE2764"/>
    <w:rsid w:val="00EE4093"/>
    <w:rsid w:val="00EE4610"/>
    <w:rsid w:val="00EE4BA3"/>
    <w:rsid w:val="00EE4EFE"/>
    <w:rsid w:val="00EE7633"/>
    <w:rsid w:val="00EE7D88"/>
    <w:rsid w:val="00EF0F6F"/>
    <w:rsid w:val="00EF6628"/>
    <w:rsid w:val="00EF7D67"/>
    <w:rsid w:val="00F12980"/>
    <w:rsid w:val="00F12F48"/>
    <w:rsid w:val="00F15B28"/>
    <w:rsid w:val="00F22EAD"/>
    <w:rsid w:val="00F26169"/>
    <w:rsid w:val="00F27F95"/>
    <w:rsid w:val="00F32125"/>
    <w:rsid w:val="00F3219A"/>
    <w:rsid w:val="00F3350D"/>
    <w:rsid w:val="00F33D89"/>
    <w:rsid w:val="00F35795"/>
    <w:rsid w:val="00F35C94"/>
    <w:rsid w:val="00F41D10"/>
    <w:rsid w:val="00F4580F"/>
    <w:rsid w:val="00F47AD7"/>
    <w:rsid w:val="00F51AB8"/>
    <w:rsid w:val="00F5262F"/>
    <w:rsid w:val="00F61251"/>
    <w:rsid w:val="00F63BB1"/>
    <w:rsid w:val="00F657C5"/>
    <w:rsid w:val="00F65B7C"/>
    <w:rsid w:val="00F677A1"/>
    <w:rsid w:val="00F70AF8"/>
    <w:rsid w:val="00F70BEB"/>
    <w:rsid w:val="00F76459"/>
    <w:rsid w:val="00F77FDE"/>
    <w:rsid w:val="00F83358"/>
    <w:rsid w:val="00F849C9"/>
    <w:rsid w:val="00F8560C"/>
    <w:rsid w:val="00F9105C"/>
    <w:rsid w:val="00F922A2"/>
    <w:rsid w:val="00F92B52"/>
    <w:rsid w:val="00F93D5E"/>
    <w:rsid w:val="00F95C4A"/>
    <w:rsid w:val="00FA15E1"/>
    <w:rsid w:val="00FB0053"/>
    <w:rsid w:val="00FB345C"/>
    <w:rsid w:val="00FB3788"/>
    <w:rsid w:val="00FB3D62"/>
    <w:rsid w:val="00FB5300"/>
    <w:rsid w:val="00FB7DCE"/>
    <w:rsid w:val="00FC4386"/>
    <w:rsid w:val="00FC4E25"/>
    <w:rsid w:val="00FC7991"/>
    <w:rsid w:val="00FD283B"/>
    <w:rsid w:val="00FD72E8"/>
    <w:rsid w:val="00FE6903"/>
    <w:rsid w:val="00FF1726"/>
    <w:rsid w:val="00FF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17B6A"/>
  <w15:docId w15:val="{0B99611C-B61B-4541-B9B8-546E4B5A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49E"/>
    <w:rPr>
      <w:rFonts w:ascii="Times New Roman" w:eastAsia="Times New Roman" w:hAnsi="Times New Roman"/>
      <w:noProof/>
      <w:sz w:val="28"/>
      <w:szCs w:val="28"/>
      <w:lang w:val="vi-VN" w:eastAsia="vi-VN"/>
    </w:rPr>
  </w:style>
  <w:style w:type="paragraph" w:styleId="Heading3">
    <w:name w:val="heading 3"/>
    <w:basedOn w:val="Normal"/>
    <w:next w:val="Normal"/>
    <w:link w:val="Heading3Char"/>
    <w:qFormat/>
    <w:rsid w:val="00113DC1"/>
    <w:pPr>
      <w:keepNext/>
      <w:spacing w:before="60"/>
      <w:jc w:val="center"/>
      <w:outlineLvl w:val="2"/>
    </w:pPr>
    <w:rPr>
      <w:b/>
      <w:color w:val="002060"/>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113DC1"/>
    <w:rPr>
      <w:rFonts w:ascii="Times New Roman" w:eastAsia="Times New Roman" w:hAnsi="Times New Roman" w:cs="Times New Roman"/>
      <w:b/>
      <w:noProof/>
      <w:color w:val="002060"/>
      <w:sz w:val="28"/>
      <w:szCs w:val="28"/>
      <w:lang w:val="nl-NL"/>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 BVI fnr"/>
    <w:link w:val="FootnoteChar"/>
    <w:uiPriority w:val="99"/>
    <w:unhideWhenUsed/>
    <w:qFormat/>
    <w:rsid w:val="00113DC1"/>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ft"/>
    <w:basedOn w:val="Normal"/>
    <w:link w:val="FootnoteTextChar"/>
    <w:uiPriority w:val="99"/>
    <w:unhideWhenUsed/>
    <w:qFormat/>
    <w:rsid w:val="00113DC1"/>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ft Char"/>
    <w:link w:val="FootnoteText"/>
    <w:uiPriority w:val="99"/>
    <w:qFormat/>
    <w:rsid w:val="00113DC1"/>
    <w:rPr>
      <w:rFonts w:ascii="Times New Roman" w:eastAsia="Times New Roman" w:hAnsi="Times New Roman" w:cs="Times New Roman"/>
      <w:noProof/>
      <w:sz w:val="20"/>
      <w:szCs w:val="20"/>
      <w:lang w:eastAsia="vi-VN"/>
    </w:rPr>
  </w:style>
  <w:style w:type="paragraph" w:styleId="Header">
    <w:name w:val="header"/>
    <w:basedOn w:val="Normal"/>
    <w:link w:val="HeaderChar"/>
    <w:uiPriority w:val="99"/>
    <w:unhideWhenUsed/>
    <w:rsid w:val="00113DC1"/>
    <w:pPr>
      <w:tabs>
        <w:tab w:val="center" w:pos="4680"/>
        <w:tab w:val="right" w:pos="9360"/>
      </w:tabs>
    </w:pPr>
  </w:style>
  <w:style w:type="character" w:customStyle="1" w:styleId="HeaderChar">
    <w:name w:val="Header Char"/>
    <w:link w:val="Header"/>
    <w:uiPriority w:val="99"/>
    <w:rsid w:val="00113DC1"/>
    <w:rPr>
      <w:rFonts w:ascii="Times New Roman" w:eastAsia="Times New Roman" w:hAnsi="Times New Roman" w:cs="Times New Roman"/>
      <w:noProof/>
      <w:sz w:val="28"/>
      <w:szCs w:val="28"/>
      <w:lang w:eastAsia="vi-VN"/>
    </w:rPr>
  </w:style>
  <w:style w:type="paragraph" w:styleId="ListParagraph">
    <w:name w:val="List Paragraph"/>
    <w:basedOn w:val="Normal"/>
    <w:uiPriority w:val="34"/>
    <w:qFormat/>
    <w:rsid w:val="00E15638"/>
    <w:pPr>
      <w:ind w:left="720"/>
      <w:contextualSpacing/>
    </w:pPr>
  </w:style>
  <w:style w:type="paragraph" w:styleId="Footer">
    <w:name w:val="footer"/>
    <w:basedOn w:val="Normal"/>
    <w:link w:val="FooterChar"/>
    <w:uiPriority w:val="99"/>
    <w:unhideWhenUsed/>
    <w:rsid w:val="00D17E76"/>
    <w:pPr>
      <w:tabs>
        <w:tab w:val="center" w:pos="4513"/>
        <w:tab w:val="right" w:pos="9026"/>
      </w:tabs>
    </w:pPr>
  </w:style>
  <w:style w:type="character" w:customStyle="1" w:styleId="FooterChar">
    <w:name w:val="Footer Char"/>
    <w:link w:val="Footer"/>
    <w:uiPriority w:val="99"/>
    <w:rsid w:val="00D17E76"/>
    <w:rPr>
      <w:rFonts w:ascii="Times New Roman" w:eastAsia="Times New Roman" w:hAnsi="Times New Roman" w:cs="Times New Roman"/>
      <w:noProof/>
      <w:sz w:val="28"/>
      <w:szCs w:val="28"/>
      <w:lang w:eastAsia="vi-VN"/>
    </w:rPr>
  </w:style>
  <w:style w:type="paragraph" w:styleId="BalloonText">
    <w:name w:val="Balloon Text"/>
    <w:basedOn w:val="Normal"/>
    <w:link w:val="BalloonTextChar"/>
    <w:uiPriority w:val="99"/>
    <w:semiHidden/>
    <w:unhideWhenUsed/>
    <w:rsid w:val="00502805"/>
    <w:rPr>
      <w:rFonts w:ascii="Tahoma" w:hAnsi="Tahoma" w:cs="Tahoma"/>
      <w:sz w:val="16"/>
      <w:szCs w:val="16"/>
    </w:rPr>
  </w:style>
  <w:style w:type="character" w:customStyle="1" w:styleId="BalloonTextChar">
    <w:name w:val="Balloon Text Char"/>
    <w:link w:val="BalloonText"/>
    <w:uiPriority w:val="99"/>
    <w:semiHidden/>
    <w:rsid w:val="00502805"/>
    <w:rPr>
      <w:rFonts w:ascii="Tahoma" w:eastAsia="Times New Roman" w:hAnsi="Tahoma" w:cs="Tahoma"/>
      <w:noProof/>
      <w:sz w:val="16"/>
      <w:szCs w:val="16"/>
      <w:lang w:eastAsia="vi-VN"/>
    </w:rPr>
  </w:style>
  <w:style w:type="character" w:customStyle="1" w:styleId="normal-h">
    <w:name w:val="normal-h"/>
    <w:rsid w:val="003D749E"/>
  </w:style>
  <w:style w:type="paragraph" w:customStyle="1" w:styleId="FootnoteChar">
    <w:name w:val="Footnote Char"/>
    <w:aliases w:val="Footnote text Char,Ref Char,de nota al pie Char,ftref Char,Footnote Text1 Char,BearingPoint Char,16 Point Char,Superscript 6 Point Char,fr Char,Footnote + Arial Char,10 pt Char,Black Char,Footnote Text11 Char,B,BVI fnr Cha,Ref1 Char,FNRefe"/>
    <w:basedOn w:val="Normal"/>
    <w:link w:val="FootnoteReference"/>
    <w:qFormat/>
    <w:rsid w:val="003625C1"/>
    <w:pPr>
      <w:spacing w:after="160" w:line="240" w:lineRule="exact"/>
    </w:pPr>
    <w:rPr>
      <w:rFonts w:ascii="Arial" w:eastAsia="Arial" w:hAnsi="Arial"/>
      <w:noProof w:val="0"/>
      <w:sz w:val="20"/>
      <w:szCs w:val="20"/>
      <w:vertAlign w:val="superscript"/>
      <w:lang w:val="en-US" w:eastAsia="en-US"/>
    </w:rPr>
  </w:style>
  <w:style w:type="character" w:customStyle="1" w:styleId="apple-converted-space">
    <w:name w:val="apple-converted-space"/>
    <w:basedOn w:val="DefaultParagraphFont"/>
    <w:rsid w:val="002827F8"/>
  </w:style>
  <w:style w:type="paragraph" w:styleId="NormalWeb">
    <w:name w:val="Normal (Web)"/>
    <w:aliases w:val="Char Char Char1,Обычный (веб)1,Обычный (веб) Знак,Обычный (веб) Знак1,Обычный (веб) Знак Знак,Char Char Char,Char Char Char Char Char Char Char Char Char Char Char,Normal (Web) Char Char,Char Char25,Char Char Cha"/>
    <w:basedOn w:val="Normal"/>
    <w:link w:val="NormalWebChar"/>
    <w:uiPriority w:val="99"/>
    <w:unhideWhenUsed/>
    <w:qFormat/>
    <w:rsid w:val="004A052A"/>
    <w:pPr>
      <w:spacing w:before="100" w:beforeAutospacing="1" w:after="100" w:afterAutospacing="1"/>
    </w:pPr>
    <w:rPr>
      <w:noProof w:val="0"/>
      <w:sz w:val="24"/>
      <w:szCs w:val="24"/>
      <w:lang w:val="en-US" w:eastAsia="en-US"/>
    </w:rPr>
  </w:style>
  <w:style w:type="character" w:customStyle="1" w:styleId="NormalWebChar">
    <w:name w:val="Normal (Web) Char"/>
    <w:aliases w:val="Char Char Char1 Char,Обычный (веб)1 Char,Обычный (веб) Знак Char,Обычный (веб) Знак1 Char,Обычный (веб) Знак Знак Char,Char Char Char Char,Char Char Char Char Char Char Char Char Char Char Char Char,Normal (Web) Char Char Char"/>
    <w:link w:val="NormalWeb"/>
    <w:uiPriority w:val="99"/>
    <w:qFormat/>
    <w:locked/>
    <w:rsid w:val="004A052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56694">
      <w:bodyDiv w:val="1"/>
      <w:marLeft w:val="0"/>
      <w:marRight w:val="0"/>
      <w:marTop w:val="0"/>
      <w:marBottom w:val="0"/>
      <w:divBdr>
        <w:top w:val="none" w:sz="0" w:space="0" w:color="auto"/>
        <w:left w:val="none" w:sz="0" w:space="0" w:color="auto"/>
        <w:bottom w:val="none" w:sz="0" w:space="0" w:color="auto"/>
        <w:right w:val="none" w:sz="0" w:space="0" w:color="auto"/>
      </w:divBdr>
    </w:div>
    <w:div w:id="206204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E7A33-B675-42DB-B571-36C4670E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3148</Words>
  <Characters>17948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Nguyễn Minh Khương</cp:lastModifiedBy>
  <cp:revision>39</cp:revision>
  <cp:lastPrinted>2021-09-28T23:50:00Z</cp:lastPrinted>
  <dcterms:created xsi:type="dcterms:W3CDTF">2023-12-07T01:07:00Z</dcterms:created>
  <dcterms:modified xsi:type="dcterms:W3CDTF">2024-12-05T00:17:00Z</dcterms:modified>
</cp:coreProperties>
</file>