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3A" w:rsidRPr="00C240FD" w:rsidRDefault="00C240FD" w:rsidP="009726A2">
      <w:pPr>
        <w:jc w:val="center"/>
        <w:rPr>
          <w:b/>
          <w:lang w:val="en-US"/>
        </w:rPr>
      </w:pPr>
      <w:r w:rsidRPr="00C240FD">
        <w:rPr>
          <w:b/>
          <w:lang w:val="en-US"/>
        </w:rPr>
        <w:t>Phụ lục</w:t>
      </w:r>
    </w:p>
    <w:p w:rsidR="00EF615B" w:rsidRPr="00310418" w:rsidRDefault="00EF615B" w:rsidP="00311745">
      <w:pPr>
        <w:spacing w:before="120"/>
        <w:jc w:val="center"/>
        <w:rPr>
          <w:color w:val="000000"/>
          <w:sz w:val="26"/>
          <w:szCs w:val="26"/>
          <w:vertAlign w:val="superscript"/>
        </w:rPr>
      </w:pPr>
      <w:r w:rsidRPr="00432D75">
        <w:rPr>
          <w:b/>
          <w:color w:val="000000"/>
          <w:sz w:val="26"/>
          <w:szCs w:val="26"/>
        </w:rPr>
        <w:t>ĐỀ CƯƠNG BÁO CÁO</w:t>
      </w:r>
      <w:r w:rsidRPr="00310418">
        <w:rPr>
          <w:b/>
          <w:color w:val="000000"/>
          <w:sz w:val="26"/>
          <w:szCs w:val="26"/>
          <w:vertAlign w:val="superscript"/>
        </w:rPr>
        <w:t>(</w:t>
      </w:r>
      <w:r w:rsidRPr="00432D75">
        <w:rPr>
          <w:rStyle w:val="FootnoteReference"/>
          <w:b/>
          <w:color w:val="000000"/>
          <w:sz w:val="26"/>
          <w:szCs w:val="26"/>
          <w:lang w:val="en-US"/>
        </w:rPr>
        <w:footnoteReference w:id="1"/>
      </w:r>
      <w:r w:rsidRPr="00310418">
        <w:rPr>
          <w:b/>
          <w:color w:val="000000"/>
          <w:sz w:val="26"/>
          <w:szCs w:val="26"/>
          <w:vertAlign w:val="superscript"/>
        </w:rPr>
        <w:t>)</w:t>
      </w:r>
    </w:p>
    <w:p w:rsidR="00EF615B" w:rsidRPr="00432D75" w:rsidRDefault="00EF615B" w:rsidP="00EF615B">
      <w:pPr>
        <w:jc w:val="center"/>
        <w:rPr>
          <w:b/>
          <w:color w:val="000000"/>
          <w:sz w:val="26"/>
          <w:szCs w:val="26"/>
        </w:rPr>
      </w:pPr>
      <w:r w:rsidRPr="00432D75">
        <w:rPr>
          <w:b/>
          <w:color w:val="000000"/>
          <w:sz w:val="26"/>
          <w:szCs w:val="26"/>
        </w:rPr>
        <w:t>Kết quả theo dõi, giám sát việc giải quyết, trả lời kiến nghị cử tri</w:t>
      </w:r>
    </w:p>
    <w:p w:rsidR="009726A2" w:rsidRPr="009726A2" w:rsidRDefault="00EF615B" w:rsidP="00EF615B">
      <w:pPr>
        <w:jc w:val="center"/>
        <w:rPr>
          <w:b/>
          <w:color w:val="000000"/>
          <w:sz w:val="26"/>
          <w:szCs w:val="26"/>
        </w:rPr>
      </w:pPr>
      <w:r w:rsidRPr="00432D75">
        <w:rPr>
          <w:b/>
          <w:color w:val="000000"/>
          <w:sz w:val="26"/>
          <w:szCs w:val="26"/>
        </w:rPr>
        <w:t xml:space="preserve">trước và sau Kỳ họp thứ </w:t>
      </w:r>
      <w:r w:rsidR="00164609">
        <w:rPr>
          <w:b/>
          <w:color w:val="000000"/>
          <w:sz w:val="26"/>
          <w:szCs w:val="26"/>
          <w:lang w:val="en-US"/>
        </w:rPr>
        <w:t>8</w:t>
      </w:r>
      <w:bookmarkStart w:id="0" w:name="_GoBack"/>
      <w:bookmarkEnd w:id="0"/>
      <w:r w:rsidRPr="00432D75">
        <w:rPr>
          <w:b/>
          <w:color w:val="000000"/>
          <w:sz w:val="26"/>
          <w:szCs w:val="26"/>
        </w:rPr>
        <w:t xml:space="preserve"> </w:t>
      </w:r>
      <w:r w:rsidR="009726A2" w:rsidRPr="009726A2">
        <w:rPr>
          <w:b/>
          <w:color w:val="000000"/>
          <w:sz w:val="26"/>
          <w:szCs w:val="26"/>
        </w:rPr>
        <w:t>Hội đồng nhân dân</w:t>
      </w:r>
      <w:r w:rsidRPr="00432D75">
        <w:rPr>
          <w:b/>
          <w:color w:val="000000"/>
          <w:sz w:val="26"/>
          <w:szCs w:val="26"/>
        </w:rPr>
        <w:t xml:space="preserve"> tỉ</w:t>
      </w:r>
      <w:r w:rsidR="009726A2">
        <w:rPr>
          <w:b/>
          <w:color w:val="000000"/>
          <w:sz w:val="26"/>
          <w:szCs w:val="26"/>
        </w:rPr>
        <w:t>nh Khóa XII</w:t>
      </w:r>
    </w:p>
    <w:p w:rsidR="00EF615B" w:rsidRPr="00432D75" w:rsidRDefault="00EF615B" w:rsidP="00EF615B">
      <w:pPr>
        <w:jc w:val="center"/>
        <w:rPr>
          <w:b/>
          <w:color w:val="000000"/>
          <w:sz w:val="26"/>
          <w:szCs w:val="26"/>
        </w:rPr>
      </w:pPr>
      <w:r w:rsidRPr="00432D75">
        <w:rPr>
          <w:b/>
          <w:color w:val="000000"/>
          <w:sz w:val="26"/>
          <w:szCs w:val="26"/>
        </w:rPr>
        <w:t>tại huyện/thành phố…</w:t>
      </w:r>
    </w:p>
    <w:p w:rsidR="00EF615B" w:rsidRPr="003F7A9B" w:rsidRDefault="00EF615B" w:rsidP="00EF615B">
      <w:pPr>
        <w:spacing w:before="120"/>
        <w:jc w:val="both"/>
        <w:rPr>
          <w:b/>
          <w:color w:val="000000"/>
        </w:rPr>
      </w:pPr>
      <w:r>
        <w:rPr>
          <w:b/>
          <w:noProof/>
          <w:color w:val="000000"/>
          <w:lang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94459</wp:posOffset>
                </wp:positionV>
                <wp:extent cx="845389" cy="0"/>
                <wp:effectExtent l="0" t="0" r="120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0;margin-top:7.45pt;width:66.5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kK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">
                <w10:wrap anchorx="margin"/>
              </v:shape>
            </w:pict>
          </mc:Fallback>
        </mc:AlternateContent>
      </w:r>
    </w:p>
    <w:p w:rsidR="00EF615B" w:rsidRPr="00311745" w:rsidRDefault="00EF615B" w:rsidP="00EF615B">
      <w:pPr>
        <w:spacing w:before="120"/>
        <w:ind w:firstLine="720"/>
        <w:jc w:val="both"/>
        <w:rPr>
          <w:b/>
          <w:color w:val="000000"/>
          <w:szCs w:val="28"/>
          <w:lang w:val="nl-NL"/>
        </w:rPr>
      </w:pPr>
      <w:r w:rsidRPr="00311745">
        <w:rPr>
          <w:b/>
          <w:color w:val="000000"/>
          <w:szCs w:val="28"/>
        </w:rPr>
        <w:t xml:space="preserve">1. Công tác </w:t>
      </w:r>
      <w:r w:rsidRPr="00311745">
        <w:rPr>
          <w:b/>
          <w:color w:val="000000"/>
          <w:szCs w:val="28"/>
          <w:lang w:val="nl-NL"/>
        </w:rPr>
        <w:t>triển khai thực hiện</w:t>
      </w:r>
    </w:p>
    <w:p w:rsidR="00EF615B" w:rsidRPr="00311745" w:rsidRDefault="00EF615B" w:rsidP="00EF615B">
      <w:pPr>
        <w:spacing w:before="120"/>
        <w:ind w:firstLine="720"/>
        <w:jc w:val="both"/>
        <w:rPr>
          <w:b/>
          <w:color w:val="000000"/>
          <w:szCs w:val="28"/>
          <w:lang w:val="nl-NL"/>
        </w:rPr>
      </w:pPr>
      <w:r w:rsidRPr="00311745">
        <w:rPr>
          <w:b/>
          <w:color w:val="000000"/>
          <w:szCs w:val="28"/>
        </w:rPr>
        <w:t>2. Kết quả cụ thể</w:t>
      </w:r>
    </w:p>
    <w:p w:rsidR="00EF615B" w:rsidRPr="00311745" w:rsidRDefault="00EF615B" w:rsidP="00EF615B">
      <w:pPr>
        <w:spacing w:before="120"/>
        <w:ind w:firstLine="720"/>
        <w:jc w:val="both"/>
        <w:rPr>
          <w:szCs w:val="28"/>
          <w:lang w:val="nl-NL"/>
        </w:rPr>
      </w:pPr>
      <w:r w:rsidRPr="00311745">
        <w:rPr>
          <w:szCs w:val="28"/>
          <w:lang w:val="nl-NL"/>
        </w:rPr>
        <w:t xml:space="preserve">- </w:t>
      </w:r>
      <w:r w:rsidRPr="00311745">
        <w:rPr>
          <w:szCs w:val="28"/>
        </w:rPr>
        <w:t>Tổng số kiến nghị</w:t>
      </w:r>
      <w:r w:rsidRPr="00311745">
        <w:rPr>
          <w:szCs w:val="28"/>
          <w:lang w:val="nl-NL"/>
        </w:rPr>
        <w:t>.</w:t>
      </w:r>
    </w:p>
    <w:p w:rsidR="00EF615B" w:rsidRPr="00311745" w:rsidRDefault="00EF615B" w:rsidP="00EF615B">
      <w:pPr>
        <w:spacing w:before="120"/>
        <w:ind w:firstLine="720"/>
        <w:jc w:val="both"/>
        <w:rPr>
          <w:szCs w:val="28"/>
          <w:lang w:val="nl-NL"/>
        </w:rPr>
      </w:pPr>
      <w:r w:rsidRPr="00311745">
        <w:rPr>
          <w:szCs w:val="28"/>
          <w:lang w:val="nl-NL"/>
        </w:rPr>
        <w:t>- S</w:t>
      </w:r>
      <w:r w:rsidRPr="00311745">
        <w:rPr>
          <w:szCs w:val="28"/>
        </w:rPr>
        <w:t>ố</w:t>
      </w:r>
      <w:r w:rsidRPr="00311745">
        <w:rPr>
          <w:b/>
          <w:szCs w:val="28"/>
        </w:rPr>
        <w:t xml:space="preserve"> </w:t>
      </w:r>
      <w:r w:rsidRPr="00311745">
        <w:rPr>
          <w:szCs w:val="28"/>
        </w:rPr>
        <w:t>kiến nghị đã được chính quyền và ngành chức năng giải quyết, trả lời</w:t>
      </w:r>
      <w:r w:rsidRPr="00311745">
        <w:rPr>
          <w:szCs w:val="28"/>
          <w:lang w:val="nl-NL"/>
        </w:rPr>
        <w:t>; p</w:t>
      </w:r>
      <w:r w:rsidRPr="00311745">
        <w:rPr>
          <w:szCs w:val="28"/>
        </w:rPr>
        <w:t>hân loại theo kết quả giải quyết</w:t>
      </w:r>
      <w:r w:rsidRPr="00311745">
        <w:rPr>
          <w:szCs w:val="28"/>
          <w:lang w:val="nl-NL"/>
        </w:rPr>
        <w:t xml:space="preserve"> </w:t>
      </w:r>
      <w:r w:rsidRPr="00311745">
        <w:rPr>
          <w:i/>
          <w:szCs w:val="28"/>
          <w:lang w:val="nl-NL"/>
        </w:rPr>
        <w:t>(</w:t>
      </w:r>
      <w:r w:rsidR="00FF4CC8">
        <w:rPr>
          <w:i/>
          <w:szCs w:val="28"/>
          <w:lang w:val="nl-NL"/>
        </w:rPr>
        <w:t xml:space="preserve">nêu rõ: số lượng, nội dung </w:t>
      </w:r>
      <w:r w:rsidRPr="00311745">
        <w:rPr>
          <w:i/>
          <w:szCs w:val="28"/>
        </w:rPr>
        <w:t>kiến nghị đã giải quyế</w:t>
      </w:r>
      <w:r w:rsidR="00FF4CC8">
        <w:rPr>
          <w:i/>
          <w:szCs w:val="28"/>
        </w:rPr>
        <w:t>t</w:t>
      </w:r>
      <w:r w:rsidR="00FF4CC8" w:rsidRPr="00FF4CC8">
        <w:rPr>
          <w:i/>
          <w:szCs w:val="28"/>
          <w:lang w:val="nl-NL"/>
        </w:rPr>
        <w:t>,</w:t>
      </w:r>
      <w:r w:rsidRPr="00311745">
        <w:rPr>
          <w:i/>
          <w:szCs w:val="28"/>
        </w:rPr>
        <w:t xml:space="preserve"> kiến nghị đang giải quyế</w:t>
      </w:r>
      <w:r w:rsidR="00FF4CC8">
        <w:rPr>
          <w:i/>
          <w:szCs w:val="28"/>
        </w:rPr>
        <w:t>t</w:t>
      </w:r>
      <w:r w:rsidR="00FF4CC8" w:rsidRPr="00FF4CC8">
        <w:rPr>
          <w:i/>
          <w:szCs w:val="28"/>
          <w:lang w:val="nl-NL"/>
        </w:rPr>
        <w:t>,</w:t>
      </w:r>
      <w:r w:rsidRPr="00311745">
        <w:rPr>
          <w:i/>
          <w:szCs w:val="28"/>
        </w:rPr>
        <w:t xml:space="preserve"> kiến nghị sẽ giải quyế</w:t>
      </w:r>
      <w:r w:rsidR="00FF4CC8">
        <w:rPr>
          <w:i/>
          <w:szCs w:val="28"/>
        </w:rPr>
        <w:t>t</w:t>
      </w:r>
      <w:r w:rsidR="00FF4CC8" w:rsidRPr="00FF4CC8">
        <w:rPr>
          <w:i/>
          <w:szCs w:val="28"/>
          <w:lang w:val="nl-NL"/>
        </w:rPr>
        <w:t xml:space="preserve"> và</w:t>
      </w:r>
      <w:r w:rsidRPr="00311745">
        <w:rPr>
          <w:i/>
          <w:szCs w:val="28"/>
        </w:rPr>
        <w:t xml:space="preserve"> kiến nghị giải trình, thông tin lại với cử tri</w:t>
      </w:r>
      <w:r w:rsidRPr="00311745">
        <w:rPr>
          <w:i/>
          <w:szCs w:val="28"/>
          <w:lang w:val="nl-NL"/>
        </w:rPr>
        <w:t>)</w:t>
      </w:r>
      <w:r w:rsidRPr="00311745">
        <w:rPr>
          <w:szCs w:val="28"/>
          <w:lang w:val="nl-NL"/>
        </w:rPr>
        <w:t>.</w:t>
      </w:r>
    </w:p>
    <w:p w:rsidR="00EF615B" w:rsidRPr="00311745" w:rsidRDefault="00EF615B" w:rsidP="00EF615B">
      <w:pPr>
        <w:spacing w:before="120"/>
        <w:ind w:firstLine="720"/>
        <w:jc w:val="both"/>
        <w:rPr>
          <w:szCs w:val="28"/>
          <w:lang w:val="nl-NL"/>
        </w:rPr>
      </w:pPr>
      <w:r w:rsidRPr="00311745">
        <w:rPr>
          <w:szCs w:val="28"/>
          <w:lang w:val="nl-NL"/>
        </w:rPr>
        <w:t>- S</w:t>
      </w:r>
      <w:r w:rsidRPr="00311745">
        <w:rPr>
          <w:szCs w:val="28"/>
        </w:rPr>
        <w:t>ố</w:t>
      </w:r>
      <w:r w:rsidRPr="00311745">
        <w:rPr>
          <w:b/>
          <w:szCs w:val="28"/>
        </w:rPr>
        <w:t xml:space="preserve"> </w:t>
      </w:r>
      <w:r w:rsidRPr="00311745">
        <w:rPr>
          <w:szCs w:val="28"/>
        </w:rPr>
        <w:t xml:space="preserve">kiến nghị cử tri chưa </w:t>
      </w:r>
      <w:r w:rsidRPr="00311745">
        <w:rPr>
          <w:szCs w:val="28"/>
          <w:lang w:val="nl-NL"/>
        </w:rPr>
        <w:t xml:space="preserve">được </w:t>
      </w:r>
      <w:r w:rsidRPr="00311745">
        <w:rPr>
          <w:szCs w:val="28"/>
        </w:rPr>
        <w:t>trả lời, giải quyết</w:t>
      </w:r>
      <w:r w:rsidRPr="00311745">
        <w:rPr>
          <w:i/>
          <w:szCs w:val="28"/>
        </w:rPr>
        <w:t xml:space="preserve"> (nêu rõ số lượng, nội dung từng kiến nghị và nguyên nhân chưa trả lời, giải quyế</w:t>
      </w:r>
      <w:r w:rsidR="00FF4CC8">
        <w:rPr>
          <w:i/>
          <w:szCs w:val="28"/>
        </w:rPr>
        <w:t>t</w:t>
      </w:r>
      <w:r w:rsidRPr="00311745">
        <w:rPr>
          <w:i/>
          <w:szCs w:val="28"/>
          <w:lang w:val="nl-NL"/>
        </w:rPr>
        <w:t xml:space="preserve">; nếu không có thì ghi </w:t>
      </w:r>
      <w:r w:rsidR="00FF4CC8">
        <w:rPr>
          <w:i/>
          <w:szCs w:val="28"/>
          <w:lang w:val="nl-NL"/>
        </w:rPr>
        <w:t>“</w:t>
      </w:r>
      <w:r w:rsidRPr="00311745">
        <w:rPr>
          <w:i/>
          <w:szCs w:val="28"/>
          <w:lang w:val="nl-NL"/>
        </w:rPr>
        <w:t>không có</w:t>
      </w:r>
      <w:r w:rsidR="00FF4CC8">
        <w:rPr>
          <w:i/>
          <w:szCs w:val="28"/>
          <w:lang w:val="nl-NL"/>
        </w:rPr>
        <w:t>”)</w:t>
      </w:r>
      <w:r w:rsidRPr="00311745">
        <w:rPr>
          <w:i/>
          <w:szCs w:val="28"/>
          <w:lang w:val="nl-NL"/>
        </w:rPr>
        <w:t>.</w:t>
      </w:r>
    </w:p>
    <w:p w:rsidR="00EF615B" w:rsidRPr="00311745" w:rsidRDefault="00EF615B" w:rsidP="00EF615B">
      <w:pPr>
        <w:spacing w:before="120"/>
        <w:ind w:firstLine="720"/>
        <w:jc w:val="both"/>
        <w:rPr>
          <w:szCs w:val="28"/>
        </w:rPr>
      </w:pPr>
      <w:r w:rsidRPr="00311745">
        <w:rPr>
          <w:szCs w:val="28"/>
        </w:rPr>
        <w:t xml:space="preserve">- </w:t>
      </w:r>
      <w:r w:rsidRPr="00311745">
        <w:rPr>
          <w:szCs w:val="28"/>
          <w:lang w:val="nl-NL"/>
        </w:rPr>
        <w:t xml:space="preserve">Các </w:t>
      </w:r>
      <w:r w:rsidRPr="00311745">
        <w:rPr>
          <w:szCs w:val="28"/>
        </w:rPr>
        <w:t xml:space="preserve">nội dung </w:t>
      </w:r>
      <w:r w:rsidRPr="00311745">
        <w:rPr>
          <w:szCs w:val="28"/>
          <w:lang w:val="nl-NL"/>
        </w:rPr>
        <w:t>c</w:t>
      </w:r>
      <w:r w:rsidRPr="00311745">
        <w:rPr>
          <w:szCs w:val="28"/>
        </w:rPr>
        <w:t xml:space="preserve">ử tri tiếp tục kiến nghị </w:t>
      </w:r>
      <w:r w:rsidRPr="00311745">
        <w:rPr>
          <w:i/>
          <w:szCs w:val="28"/>
        </w:rPr>
        <w:t>(nêu rõ</w:t>
      </w:r>
      <w:r w:rsidRPr="00311745">
        <w:rPr>
          <w:i/>
          <w:szCs w:val="28"/>
          <w:lang w:val="nl-NL"/>
        </w:rPr>
        <w:t>:</w:t>
      </w:r>
      <w:r w:rsidRPr="00311745">
        <w:rPr>
          <w:i/>
          <w:szCs w:val="28"/>
        </w:rPr>
        <w:t xml:space="preserve"> số lượng, nội dung từng kiến nghị</w:t>
      </w:r>
      <w:r w:rsidRPr="00311745">
        <w:rPr>
          <w:i/>
          <w:szCs w:val="28"/>
          <w:lang w:val="nl-NL"/>
        </w:rPr>
        <w:t xml:space="preserve">, </w:t>
      </w:r>
      <w:r w:rsidRPr="00311745">
        <w:rPr>
          <w:i/>
          <w:szCs w:val="28"/>
        </w:rPr>
        <w:t>nguyên nhân</w:t>
      </w:r>
      <w:r w:rsidRPr="00311745">
        <w:rPr>
          <w:i/>
          <w:szCs w:val="28"/>
          <w:lang w:val="nl-NL"/>
        </w:rPr>
        <w:t xml:space="preserve"> cử tri tiếp tục kiến nghị</w:t>
      </w:r>
      <w:r w:rsidRPr="00311745">
        <w:rPr>
          <w:i/>
          <w:szCs w:val="28"/>
        </w:rPr>
        <w:t>)</w:t>
      </w:r>
      <w:r w:rsidRPr="00311745">
        <w:rPr>
          <w:szCs w:val="28"/>
        </w:rPr>
        <w:t>.</w:t>
      </w:r>
    </w:p>
    <w:p w:rsidR="00EF615B" w:rsidRPr="00FF4CC8" w:rsidRDefault="00EF615B" w:rsidP="00EF615B">
      <w:pPr>
        <w:spacing w:before="120"/>
        <w:ind w:firstLine="720"/>
        <w:jc w:val="both"/>
        <w:rPr>
          <w:b/>
          <w:color w:val="000000"/>
          <w:szCs w:val="28"/>
        </w:rPr>
      </w:pPr>
      <w:r w:rsidRPr="00311745">
        <w:rPr>
          <w:b/>
          <w:color w:val="000000"/>
          <w:szCs w:val="28"/>
        </w:rPr>
        <w:t>3.</w:t>
      </w:r>
      <w:r w:rsidRPr="00311745">
        <w:rPr>
          <w:color w:val="000000"/>
          <w:szCs w:val="28"/>
        </w:rPr>
        <w:t xml:space="preserve"> </w:t>
      </w:r>
      <w:r w:rsidRPr="00311745">
        <w:rPr>
          <w:b/>
          <w:color w:val="000000"/>
          <w:szCs w:val="28"/>
        </w:rPr>
        <w:t>Nhận xét,</w:t>
      </w:r>
      <w:r w:rsidRPr="00311745">
        <w:rPr>
          <w:color w:val="000000"/>
          <w:szCs w:val="28"/>
        </w:rPr>
        <w:t xml:space="preserve"> </w:t>
      </w:r>
      <w:r w:rsidRPr="00311745">
        <w:rPr>
          <w:b/>
          <w:color w:val="000000"/>
          <w:szCs w:val="28"/>
        </w:rPr>
        <w:t xml:space="preserve">đánh giá của Tổ đại biểu </w:t>
      </w:r>
      <w:r w:rsidR="00FF4CC8" w:rsidRPr="00FF4CC8">
        <w:rPr>
          <w:b/>
          <w:color w:val="000000"/>
          <w:szCs w:val="28"/>
        </w:rPr>
        <w:t>Hội đồng nhân dân tỉnh</w:t>
      </w:r>
    </w:p>
    <w:p w:rsidR="00EF615B" w:rsidRPr="00311745" w:rsidRDefault="00EF615B" w:rsidP="00EF615B">
      <w:pPr>
        <w:spacing w:before="120"/>
        <w:ind w:firstLine="720"/>
        <w:jc w:val="both"/>
        <w:rPr>
          <w:b/>
          <w:color w:val="000000"/>
          <w:szCs w:val="28"/>
        </w:rPr>
      </w:pPr>
      <w:r w:rsidRPr="00311745">
        <w:rPr>
          <w:b/>
          <w:color w:val="000000"/>
          <w:szCs w:val="28"/>
        </w:rPr>
        <w:t>3.1. Kết quả đạt được</w:t>
      </w:r>
    </w:p>
    <w:p w:rsidR="00EF615B" w:rsidRPr="00311745" w:rsidRDefault="00EF615B" w:rsidP="00EF615B">
      <w:pPr>
        <w:spacing w:before="120"/>
        <w:ind w:firstLine="720"/>
        <w:jc w:val="both"/>
        <w:rPr>
          <w:i/>
          <w:szCs w:val="28"/>
          <w:lang w:val="nl-NL"/>
        </w:rPr>
      </w:pPr>
      <w:r w:rsidRPr="00311745">
        <w:rPr>
          <w:szCs w:val="28"/>
          <w:lang w:val="nl-NL"/>
        </w:rPr>
        <w:t>Đánh giá về thời hạn, chất lượng</w:t>
      </w:r>
      <w:r w:rsidRPr="00311745">
        <w:rPr>
          <w:szCs w:val="28"/>
        </w:rPr>
        <w:t xml:space="preserve"> giải quyết, trả lời</w:t>
      </w:r>
      <w:r w:rsidRPr="00311745">
        <w:rPr>
          <w:szCs w:val="28"/>
          <w:lang w:val="nl-NL"/>
        </w:rPr>
        <w:t xml:space="preserve"> kiến nghị cử tri của </w:t>
      </w:r>
      <w:r w:rsidRPr="00311745">
        <w:rPr>
          <w:szCs w:val="28"/>
        </w:rPr>
        <w:t>chính quyền và ngành chức năng</w:t>
      </w:r>
      <w:r w:rsidRPr="00311745">
        <w:rPr>
          <w:szCs w:val="28"/>
          <w:lang w:val="nl-NL"/>
        </w:rPr>
        <w:t>. Trong đó nêu rõ:</w:t>
      </w:r>
    </w:p>
    <w:p w:rsidR="00EF615B" w:rsidRPr="00311745" w:rsidRDefault="00EF615B" w:rsidP="00EF615B">
      <w:pPr>
        <w:spacing w:before="120"/>
        <w:ind w:firstLine="720"/>
        <w:jc w:val="both"/>
        <w:rPr>
          <w:szCs w:val="28"/>
          <w:lang w:val="nl-NL"/>
        </w:rPr>
      </w:pPr>
      <w:r w:rsidRPr="00311745">
        <w:rPr>
          <w:szCs w:val="28"/>
          <w:lang w:val="nl-NL"/>
        </w:rPr>
        <w:t xml:space="preserve">- Các kiến nghị </w:t>
      </w:r>
      <w:r w:rsidRPr="00311745">
        <w:rPr>
          <w:szCs w:val="28"/>
        </w:rPr>
        <w:t xml:space="preserve">đã </w:t>
      </w:r>
      <w:r w:rsidRPr="00311745">
        <w:rPr>
          <w:szCs w:val="28"/>
          <w:lang w:val="nl-NL"/>
        </w:rPr>
        <w:t xml:space="preserve">được </w:t>
      </w:r>
      <w:r w:rsidRPr="00311745">
        <w:rPr>
          <w:szCs w:val="28"/>
        </w:rPr>
        <w:t>trả lời, giải quyết</w:t>
      </w:r>
      <w:r w:rsidRPr="00311745">
        <w:rPr>
          <w:szCs w:val="28"/>
          <w:lang w:val="nl-NL"/>
        </w:rPr>
        <w:t xml:space="preserve"> nhanh chóng, chất lượng, đáp ứng kịp thời mong muốn của cử tri, </w:t>
      </w:r>
      <w:r w:rsidRPr="00311745">
        <w:rPr>
          <w:szCs w:val="28"/>
        </w:rPr>
        <w:t xml:space="preserve">được cử tri thống nhất </w:t>
      </w:r>
      <w:r w:rsidRPr="00311745">
        <w:rPr>
          <w:i/>
          <w:szCs w:val="28"/>
        </w:rPr>
        <w:t>(nêu rõ</w:t>
      </w:r>
      <w:r w:rsidRPr="00311745">
        <w:rPr>
          <w:i/>
          <w:szCs w:val="28"/>
          <w:lang w:val="nl-NL"/>
        </w:rPr>
        <w:t>:</w:t>
      </w:r>
      <w:r w:rsidRPr="00311745">
        <w:rPr>
          <w:i/>
          <w:szCs w:val="28"/>
        </w:rPr>
        <w:t xml:space="preserve"> số lượng, nội dung từng kiến nghị)</w:t>
      </w:r>
      <w:r w:rsidRPr="00311745">
        <w:rPr>
          <w:szCs w:val="28"/>
        </w:rPr>
        <w:t>.</w:t>
      </w:r>
    </w:p>
    <w:p w:rsidR="00EF615B" w:rsidRPr="00311745" w:rsidRDefault="00EF615B" w:rsidP="00EF615B">
      <w:pPr>
        <w:spacing w:before="120"/>
        <w:ind w:firstLine="720"/>
        <w:jc w:val="both"/>
        <w:rPr>
          <w:i/>
          <w:szCs w:val="28"/>
          <w:lang w:val="nl-NL"/>
        </w:rPr>
      </w:pPr>
      <w:r w:rsidRPr="00311745">
        <w:rPr>
          <w:szCs w:val="28"/>
          <w:lang w:val="nl-NL"/>
        </w:rPr>
        <w:t xml:space="preserve">- Các kiến nghị đã được </w:t>
      </w:r>
      <w:r w:rsidRPr="00311745">
        <w:rPr>
          <w:szCs w:val="28"/>
        </w:rPr>
        <w:t xml:space="preserve">chính quyền và ngành chức năng </w:t>
      </w:r>
      <w:r w:rsidRPr="00311745">
        <w:rPr>
          <w:szCs w:val="28"/>
          <w:lang w:val="nl-NL"/>
        </w:rPr>
        <w:t xml:space="preserve">trả lời rõ lộ trình, biện pháp, thời hạn dự kiến giải quyết xong </w:t>
      </w:r>
      <w:r w:rsidRPr="00311745">
        <w:rPr>
          <w:i/>
          <w:szCs w:val="28"/>
        </w:rPr>
        <w:t>(nêu rõ</w:t>
      </w:r>
      <w:r w:rsidRPr="00311745">
        <w:rPr>
          <w:i/>
          <w:szCs w:val="28"/>
          <w:lang w:val="nl-NL"/>
        </w:rPr>
        <w:t>:</w:t>
      </w:r>
      <w:r w:rsidRPr="00311745">
        <w:rPr>
          <w:i/>
          <w:szCs w:val="28"/>
        </w:rPr>
        <w:t xml:space="preserve"> số lượng, nội dung từng kiến nghị)</w:t>
      </w:r>
      <w:r w:rsidRPr="00311745">
        <w:rPr>
          <w:i/>
          <w:szCs w:val="28"/>
          <w:lang w:val="nl-NL"/>
        </w:rPr>
        <w:t>.</w:t>
      </w:r>
    </w:p>
    <w:p w:rsidR="00EF615B" w:rsidRPr="00311745" w:rsidRDefault="00EF615B" w:rsidP="00EF615B">
      <w:pPr>
        <w:spacing w:before="120"/>
        <w:ind w:firstLine="720"/>
        <w:jc w:val="both"/>
        <w:rPr>
          <w:b/>
          <w:color w:val="000000"/>
          <w:szCs w:val="28"/>
          <w:lang w:val="nl-NL"/>
        </w:rPr>
      </w:pPr>
      <w:r w:rsidRPr="00311745">
        <w:rPr>
          <w:b/>
          <w:color w:val="000000"/>
          <w:szCs w:val="28"/>
          <w:lang w:val="nl-NL"/>
        </w:rPr>
        <w:t>3.2</w:t>
      </w:r>
      <w:r w:rsidRPr="00311745">
        <w:rPr>
          <w:color w:val="000000"/>
          <w:szCs w:val="28"/>
          <w:lang w:val="nl-NL"/>
        </w:rPr>
        <w:t>.</w:t>
      </w:r>
      <w:r w:rsidRPr="00311745">
        <w:rPr>
          <w:color w:val="000000"/>
          <w:szCs w:val="28"/>
        </w:rPr>
        <w:t xml:space="preserve"> </w:t>
      </w:r>
      <w:r w:rsidRPr="00311745">
        <w:rPr>
          <w:b/>
          <w:color w:val="000000"/>
          <w:szCs w:val="28"/>
        </w:rPr>
        <w:t>Tồn tại, hạn chế</w:t>
      </w:r>
    </w:p>
    <w:p w:rsidR="00EF615B" w:rsidRPr="00311745" w:rsidRDefault="00EF615B" w:rsidP="00EF615B">
      <w:pPr>
        <w:spacing w:before="120"/>
        <w:ind w:firstLine="720"/>
        <w:jc w:val="both"/>
        <w:rPr>
          <w:i/>
          <w:szCs w:val="28"/>
          <w:lang w:val="nl-NL"/>
        </w:rPr>
      </w:pPr>
      <w:r w:rsidRPr="00311745">
        <w:rPr>
          <w:szCs w:val="28"/>
          <w:lang w:val="nl-NL"/>
        </w:rPr>
        <w:t xml:space="preserve">Đánh giá về </w:t>
      </w:r>
      <w:r w:rsidRPr="00311745">
        <w:rPr>
          <w:color w:val="000000"/>
          <w:szCs w:val="28"/>
          <w:lang w:val="nl-NL"/>
        </w:rPr>
        <w:t>t</w:t>
      </w:r>
      <w:r w:rsidRPr="00311745">
        <w:rPr>
          <w:color w:val="000000"/>
          <w:szCs w:val="28"/>
        </w:rPr>
        <w:t>ồn tại, hạn chế</w:t>
      </w:r>
      <w:r w:rsidRPr="00311745">
        <w:rPr>
          <w:color w:val="000000"/>
          <w:szCs w:val="28"/>
          <w:lang w:val="nl-NL"/>
        </w:rPr>
        <w:t xml:space="preserve"> trong công tác</w:t>
      </w:r>
      <w:r w:rsidRPr="00311745">
        <w:rPr>
          <w:szCs w:val="28"/>
        </w:rPr>
        <w:t xml:space="preserve"> giải quyết, trả lời</w:t>
      </w:r>
      <w:r w:rsidRPr="00311745">
        <w:rPr>
          <w:szCs w:val="28"/>
          <w:lang w:val="nl-NL"/>
        </w:rPr>
        <w:t xml:space="preserve"> kiến nghị cử tri của </w:t>
      </w:r>
      <w:r w:rsidRPr="00311745">
        <w:rPr>
          <w:szCs w:val="28"/>
        </w:rPr>
        <w:t>chính quyền và ngành chức năng</w:t>
      </w:r>
      <w:r w:rsidRPr="00311745">
        <w:rPr>
          <w:szCs w:val="28"/>
          <w:lang w:val="nl-NL"/>
        </w:rPr>
        <w:t>. Trong đó nêu rõ:</w:t>
      </w:r>
    </w:p>
    <w:p w:rsidR="00EF615B" w:rsidRPr="00311745" w:rsidRDefault="00EF615B" w:rsidP="00EF615B">
      <w:pPr>
        <w:spacing w:before="120"/>
        <w:ind w:firstLine="720"/>
        <w:jc w:val="both"/>
        <w:rPr>
          <w:i/>
          <w:szCs w:val="28"/>
          <w:lang w:val="nl-NL"/>
        </w:rPr>
      </w:pPr>
      <w:r w:rsidRPr="00311745">
        <w:rPr>
          <w:i/>
          <w:szCs w:val="28"/>
          <w:lang w:val="nl-NL"/>
        </w:rPr>
        <w:t xml:space="preserve">- </w:t>
      </w:r>
      <w:r w:rsidRPr="00311745">
        <w:rPr>
          <w:szCs w:val="28"/>
          <w:lang w:val="nl-NL"/>
        </w:rPr>
        <w:t xml:space="preserve">Các kiến nghị đã được </w:t>
      </w:r>
      <w:r w:rsidRPr="00311745">
        <w:rPr>
          <w:szCs w:val="28"/>
        </w:rPr>
        <w:t xml:space="preserve">chính quyền và ngành chức năng </w:t>
      </w:r>
      <w:r w:rsidRPr="00311745">
        <w:rPr>
          <w:szCs w:val="28"/>
          <w:lang w:val="nl-NL"/>
        </w:rPr>
        <w:t xml:space="preserve">trả lời nhưng không có nội dung giải quyết đối với vấn đề mà cử tri nêu hoặc không nêu rõ lộ trình, biện pháp, thời hạn dự kiến giải quyết xong </w:t>
      </w:r>
      <w:r w:rsidRPr="00311745">
        <w:rPr>
          <w:i/>
          <w:szCs w:val="28"/>
        </w:rPr>
        <w:t>(nêu rõ</w:t>
      </w:r>
      <w:r w:rsidRPr="00311745">
        <w:rPr>
          <w:i/>
          <w:szCs w:val="28"/>
          <w:lang w:val="nl-NL"/>
        </w:rPr>
        <w:t>:</w:t>
      </w:r>
      <w:r w:rsidRPr="00311745">
        <w:rPr>
          <w:i/>
          <w:szCs w:val="28"/>
        </w:rPr>
        <w:t xml:space="preserve"> số lượng, nội dung từng kiến nghị)</w:t>
      </w:r>
      <w:r w:rsidRPr="00311745">
        <w:rPr>
          <w:i/>
          <w:szCs w:val="28"/>
          <w:lang w:val="nl-NL"/>
        </w:rPr>
        <w:t>.</w:t>
      </w:r>
    </w:p>
    <w:p w:rsidR="00EF615B" w:rsidRPr="00311745" w:rsidRDefault="00EF615B" w:rsidP="00EF615B">
      <w:pPr>
        <w:spacing w:before="120"/>
        <w:ind w:firstLine="720"/>
        <w:jc w:val="both"/>
        <w:rPr>
          <w:color w:val="000000"/>
          <w:szCs w:val="28"/>
          <w:lang w:val="nl-NL"/>
        </w:rPr>
      </w:pPr>
      <w:r w:rsidRPr="00311745">
        <w:rPr>
          <w:i/>
          <w:szCs w:val="28"/>
          <w:lang w:val="nl-NL"/>
        </w:rPr>
        <w:lastRenderedPageBreak/>
        <w:t xml:space="preserve">- </w:t>
      </w:r>
      <w:r w:rsidRPr="00311745">
        <w:rPr>
          <w:szCs w:val="28"/>
          <w:lang w:val="nl-NL"/>
        </w:rPr>
        <w:t xml:space="preserve">Các kiến nghị đã được </w:t>
      </w:r>
      <w:r w:rsidRPr="00311745">
        <w:rPr>
          <w:szCs w:val="28"/>
        </w:rPr>
        <w:t xml:space="preserve">chính quyền và ngành chức năng </w:t>
      </w:r>
      <w:r w:rsidRPr="00311745">
        <w:rPr>
          <w:szCs w:val="28"/>
          <w:lang w:val="nl-NL"/>
        </w:rPr>
        <w:t xml:space="preserve">trả lời chung chung, chưa đủ thông tin để đại biểu </w:t>
      </w:r>
      <w:r w:rsidR="00FF4CC8">
        <w:rPr>
          <w:szCs w:val="28"/>
          <w:lang w:val="nl-NL"/>
        </w:rPr>
        <w:t xml:space="preserve">Hội đồng nhân dân tỉnh, Tổ </w:t>
      </w:r>
      <w:r w:rsidR="00FF4CC8" w:rsidRPr="00311745">
        <w:rPr>
          <w:szCs w:val="28"/>
          <w:lang w:val="nl-NL"/>
        </w:rPr>
        <w:t xml:space="preserve">đại biểu </w:t>
      </w:r>
      <w:r w:rsidR="00FF4CC8">
        <w:rPr>
          <w:szCs w:val="28"/>
          <w:lang w:val="nl-NL"/>
        </w:rPr>
        <w:t>Hội đồng nhân dân tỉnh</w:t>
      </w:r>
      <w:r w:rsidRPr="00311745">
        <w:rPr>
          <w:szCs w:val="28"/>
          <w:lang w:val="nl-NL"/>
        </w:rPr>
        <w:t xml:space="preserve"> trả lời cử tri </w:t>
      </w:r>
      <w:r w:rsidRPr="00311745">
        <w:rPr>
          <w:i/>
          <w:szCs w:val="28"/>
        </w:rPr>
        <w:t>(nêu rõ</w:t>
      </w:r>
      <w:r w:rsidRPr="00311745">
        <w:rPr>
          <w:i/>
          <w:szCs w:val="28"/>
          <w:lang w:val="nl-NL"/>
        </w:rPr>
        <w:t>:</w:t>
      </w:r>
      <w:r w:rsidRPr="00311745">
        <w:rPr>
          <w:i/>
          <w:szCs w:val="28"/>
        </w:rPr>
        <w:t xml:space="preserve"> số lượng, nội dung từng kiến nghị)</w:t>
      </w:r>
      <w:r w:rsidRPr="00311745">
        <w:rPr>
          <w:i/>
          <w:szCs w:val="28"/>
          <w:lang w:val="nl-NL"/>
        </w:rPr>
        <w:t>.</w:t>
      </w:r>
    </w:p>
    <w:p w:rsidR="00EF615B" w:rsidRPr="00311745" w:rsidRDefault="00EF615B" w:rsidP="00EF615B">
      <w:pPr>
        <w:spacing w:before="120"/>
        <w:ind w:firstLine="720"/>
        <w:jc w:val="both"/>
        <w:rPr>
          <w:bCs/>
          <w:color w:val="000000"/>
          <w:szCs w:val="28"/>
          <w:lang w:val="nl-NL"/>
        </w:rPr>
      </w:pPr>
      <w:r w:rsidRPr="00311745">
        <w:rPr>
          <w:b/>
          <w:color w:val="000000"/>
          <w:szCs w:val="28"/>
          <w:lang w:val="nl-NL"/>
        </w:rPr>
        <w:t>4.</w:t>
      </w:r>
      <w:r w:rsidRPr="00311745">
        <w:rPr>
          <w:b/>
          <w:color w:val="000000"/>
          <w:szCs w:val="28"/>
        </w:rPr>
        <w:t xml:space="preserve"> Kiến nghị, đề xuất</w:t>
      </w:r>
      <w:r w:rsidRPr="00311745">
        <w:rPr>
          <w:b/>
          <w:color w:val="000000"/>
          <w:szCs w:val="28"/>
          <w:lang w:val="nl-NL"/>
        </w:rPr>
        <w:t xml:space="preserve"> </w:t>
      </w:r>
      <w:r w:rsidRPr="00311745">
        <w:rPr>
          <w:bCs/>
          <w:i/>
          <w:iCs/>
          <w:color w:val="000000"/>
          <w:szCs w:val="28"/>
          <w:lang w:val="nl-NL"/>
        </w:rPr>
        <w:t>(nêu rõ: cấp, ngành cần kiến nghị, đề xuất)</w:t>
      </w:r>
    </w:p>
    <w:p w:rsidR="00EF615B" w:rsidRPr="00311745" w:rsidRDefault="00EF615B" w:rsidP="00EF615B">
      <w:pPr>
        <w:spacing w:before="120"/>
        <w:ind w:firstLine="720"/>
        <w:jc w:val="both"/>
        <w:rPr>
          <w:bCs/>
          <w:i/>
          <w:szCs w:val="28"/>
        </w:rPr>
      </w:pPr>
      <w:r w:rsidRPr="00311745">
        <w:rPr>
          <w:b/>
          <w:noProof/>
          <w:color w:val="000000"/>
          <w:szCs w:val="28"/>
          <w:lang w:eastAsia="vi-VN"/>
        </w:rPr>
        <mc:AlternateContent>
          <mc:Choice Requires="wps">
            <w:drawing>
              <wp:anchor distT="0" distB="0" distL="114300" distR="114300" simplePos="0" relativeHeight="251660288" behindDoc="0" locked="0" layoutInCell="1" allowOverlap="1" wp14:anchorId="168920AD" wp14:editId="25B73862">
                <wp:simplePos x="0" y="0"/>
                <wp:positionH relativeFrom="margin">
                  <wp:align>center</wp:align>
                </wp:positionH>
                <wp:positionV relativeFrom="paragraph">
                  <wp:posOffset>493395</wp:posOffset>
                </wp:positionV>
                <wp:extent cx="1542415" cy="0"/>
                <wp:effectExtent l="13335" t="12065"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0;margin-top:38.85pt;width:121.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">
                <w10:wrap anchorx="margin"/>
              </v:shape>
            </w:pict>
          </mc:Fallback>
        </mc:AlternateContent>
      </w:r>
      <w:r w:rsidRPr="00311745">
        <w:rPr>
          <w:b/>
          <w:color w:val="000000"/>
          <w:szCs w:val="28"/>
          <w:lang w:val="nl-NL"/>
        </w:rPr>
        <w:t xml:space="preserve">5. Các nội dung khác </w:t>
      </w:r>
      <w:r w:rsidRPr="00311745">
        <w:rPr>
          <w:bCs/>
          <w:i/>
          <w:iCs/>
          <w:color w:val="000000"/>
          <w:szCs w:val="28"/>
          <w:lang w:val="nl-NL"/>
        </w:rPr>
        <w:t>(nếu có)</w:t>
      </w:r>
    </w:p>
    <w:p w:rsidR="00C240FD" w:rsidRPr="00311745" w:rsidRDefault="00C240FD" w:rsidP="00C240FD">
      <w:pPr>
        <w:jc w:val="center"/>
        <w:rPr>
          <w:b/>
          <w:szCs w:val="28"/>
        </w:rPr>
      </w:pPr>
    </w:p>
    <w:p w:rsidR="002D5BA2" w:rsidRPr="007338ED" w:rsidRDefault="002D5BA2" w:rsidP="007338ED">
      <w:pPr>
        <w:spacing w:after="200" w:line="276" w:lineRule="auto"/>
        <w:rPr>
          <w:b/>
          <w:lang w:val="en-US"/>
        </w:rPr>
      </w:pPr>
      <w:r w:rsidRPr="00CF0623">
        <w:rPr>
          <w:b/>
          <w:color w:val="FFFFFF" w:themeColor="background1"/>
          <w:lang w:val="en-US"/>
        </w:rPr>
        <w:t>Tổng cộng:</w:t>
      </w:r>
    </w:p>
    <w:p w:rsidR="002D5BA2" w:rsidRPr="00CF0623" w:rsidRDefault="002D5BA2" w:rsidP="002D5BA2">
      <w:pPr>
        <w:pStyle w:val="ListParagraph"/>
        <w:numPr>
          <w:ilvl w:val="0"/>
          <w:numId w:val="2"/>
        </w:numPr>
        <w:rPr>
          <w:b/>
          <w:color w:val="FFFFFF" w:themeColor="background1"/>
          <w:lang w:val="en-US"/>
        </w:rPr>
      </w:pPr>
      <w:r w:rsidRPr="00CF0623">
        <w:rPr>
          <w:b/>
          <w:color w:val="FFFFFF" w:themeColor="background1"/>
          <w:lang w:val="en-US"/>
        </w:rPr>
        <w:t>Thành phố Kon Tum: 6/6</w:t>
      </w:r>
    </w:p>
    <w:p w:rsidR="002D5BA2" w:rsidRPr="00CF0623" w:rsidRDefault="002D5BA2" w:rsidP="002D5BA2">
      <w:pPr>
        <w:pStyle w:val="ListParagraph"/>
        <w:numPr>
          <w:ilvl w:val="0"/>
          <w:numId w:val="2"/>
        </w:numPr>
        <w:rPr>
          <w:b/>
          <w:color w:val="FFFFFF" w:themeColor="background1"/>
          <w:lang w:val="en-US"/>
        </w:rPr>
      </w:pPr>
      <w:r w:rsidRPr="00CF0623">
        <w:rPr>
          <w:b/>
          <w:color w:val="FFFFFF" w:themeColor="background1"/>
          <w:lang w:val="en-US"/>
        </w:rPr>
        <w:t>Huyện Đăk Hà: 6/6</w:t>
      </w:r>
    </w:p>
    <w:p w:rsidR="002D5BA2" w:rsidRPr="00CF0623" w:rsidRDefault="002D5BA2" w:rsidP="002D5BA2">
      <w:pPr>
        <w:pStyle w:val="ListParagraph"/>
        <w:numPr>
          <w:ilvl w:val="0"/>
          <w:numId w:val="2"/>
        </w:numPr>
        <w:rPr>
          <w:b/>
          <w:color w:val="FFFFFF" w:themeColor="background1"/>
          <w:lang w:val="en-US"/>
        </w:rPr>
      </w:pPr>
      <w:r w:rsidRPr="00CF0623">
        <w:rPr>
          <w:b/>
          <w:color w:val="FFFFFF" w:themeColor="background1"/>
          <w:lang w:val="en-US"/>
        </w:rPr>
        <w:t>Huyện Tu Mơ Rông: 5/6</w:t>
      </w:r>
    </w:p>
    <w:p w:rsidR="002D5BA2" w:rsidRPr="00CF0623" w:rsidRDefault="005A5E53" w:rsidP="002D5BA2">
      <w:pPr>
        <w:pStyle w:val="ListParagraph"/>
        <w:numPr>
          <w:ilvl w:val="0"/>
          <w:numId w:val="2"/>
        </w:numPr>
        <w:rPr>
          <w:b/>
          <w:color w:val="FFFFFF" w:themeColor="background1"/>
          <w:lang w:val="en-US"/>
        </w:rPr>
      </w:pPr>
      <w:r w:rsidRPr="00CF0623">
        <w:rPr>
          <w:b/>
          <w:color w:val="FFFFFF" w:themeColor="background1"/>
          <w:lang w:val="en-US"/>
        </w:rPr>
        <w:t>Huyện Ngọc Hồi: 4/6</w:t>
      </w:r>
    </w:p>
    <w:sectPr w:rsidR="002D5BA2" w:rsidRPr="00CF0623" w:rsidSect="00EF615B">
      <w:headerReference w:type="default" r:id="rId9"/>
      <w:pgSz w:w="11906" w:h="16838" w:code="9"/>
      <w:pgMar w:top="1134" w:right="1134" w:bottom="1134" w:left="1701" w:header="227"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F2" w:rsidRDefault="00172AF2" w:rsidP="000331B0">
      <w:r>
        <w:separator/>
      </w:r>
    </w:p>
  </w:endnote>
  <w:endnote w:type="continuationSeparator" w:id="0">
    <w:p w:rsidR="00172AF2" w:rsidRDefault="00172AF2" w:rsidP="0003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F2" w:rsidRDefault="00172AF2" w:rsidP="000331B0">
      <w:r>
        <w:separator/>
      </w:r>
    </w:p>
  </w:footnote>
  <w:footnote w:type="continuationSeparator" w:id="0">
    <w:p w:rsidR="00172AF2" w:rsidRDefault="00172AF2" w:rsidP="000331B0">
      <w:r>
        <w:continuationSeparator/>
      </w:r>
    </w:p>
  </w:footnote>
  <w:footnote w:id="1">
    <w:p w:rsidR="00EF615B" w:rsidRPr="00311745" w:rsidRDefault="00EF615B" w:rsidP="00EF615B">
      <w:pPr>
        <w:pStyle w:val="FootnoteText"/>
        <w:spacing w:before="60"/>
        <w:ind w:firstLine="284"/>
        <w:jc w:val="both"/>
        <w:rPr>
          <w:rFonts w:ascii="Times New Roman" w:hAnsi="Times New Roman"/>
          <w:sz w:val="20"/>
          <w:szCs w:val="20"/>
        </w:rPr>
      </w:pPr>
      <w:r w:rsidRPr="00311745">
        <w:rPr>
          <w:rFonts w:ascii="Times New Roman" w:hAnsi="Times New Roman"/>
          <w:sz w:val="20"/>
          <w:szCs w:val="20"/>
          <w:vertAlign w:val="superscript"/>
        </w:rPr>
        <w:t>(</w:t>
      </w:r>
      <w:r w:rsidRPr="00311745">
        <w:rPr>
          <w:rStyle w:val="FootnoteReference"/>
          <w:rFonts w:ascii="Times New Roman" w:eastAsia="Arial" w:hAnsi="Times New Roman"/>
          <w:sz w:val="20"/>
          <w:szCs w:val="20"/>
        </w:rPr>
        <w:footnoteRef/>
      </w:r>
      <w:r w:rsidRPr="00311745">
        <w:rPr>
          <w:rFonts w:ascii="Times New Roman" w:hAnsi="Times New Roman"/>
          <w:sz w:val="20"/>
          <w:szCs w:val="20"/>
          <w:vertAlign w:val="superscript"/>
        </w:rPr>
        <w:t>)</w:t>
      </w:r>
      <w:r w:rsidRPr="00311745">
        <w:rPr>
          <w:rFonts w:ascii="Times New Roman" w:hAnsi="Times New Roman"/>
          <w:sz w:val="20"/>
          <w:szCs w:val="20"/>
        </w:rPr>
        <w:t xml:space="preserve"> Đề cương mang tính định hướng, gợi ý. Căn cứ tình hình thực tế, các Tổ đại biểu </w:t>
      </w:r>
      <w:r w:rsidR="00FF4CC8">
        <w:rPr>
          <w:rFonts w:ascii="Times New Roman" w:hAnsi="Times New Roman"/>
          <w:sz w:val="20"/>
          <w:szCs w:val="20"/>
          <w:lang w:val="en-US"/>
        </w:rPr>
        <w:t>Hội đồng nhân dân</w:t>
      </w:r>
      <w:r w:rsidRPr="00311745">
        <w:rPr>
          <w:rFonts w:ascii="Times New Roman" w:hAnsi="Times New Roman"/>
          <w:sz w:val="20"/>
          <w:szCs w:val="20"/>
        </w:rPr>
        <w:t xml:space="preserve"> tỉnh có thể bổ sung hoặc cung cấp thêm thông tin qua việc giám sát kết quả giải quyết, trả lời ý kiến, kiến nghị của cử tri; những ý kiến hoặc những "phản ứng trái chiều" (nếu có) của cử tri...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5915"/>
      <w:docPartObj>
        <w:docPartGallery w:val="Page Numbers (Top of Page)"/>
        <w:docPartUnique/>
      </w:docPartObj>
    </w:sdtPr>
    <w:sdtEndPr>
      <w:rPr>
        <w:noProof/>
      </w:rPr>
    </w:sdtEndPr>
    <w:sdtContent>
      <w:p w:rsidR="0027015B" w:rsidRDefault="0027015B">
        <w:pPr>
          <w:pStyle w:val="Header"/>
          <w:jc w:val="center"/>
        </w:pPr>
        <w:r>
          <w:fldChar w:fldCharType="begin"/>
        </w:r>
        <w:r>
          <w:instrText xml:space="preserve"> PAGE   \* MERGEFORMAT </w:instrText>
        </w:r>
        <w:r>
          <w:fldChar w:fldCharType="separate"/>
        </w:r>
        <w:r w:rsidR="00164609">
          <w:rPr>
            <w:noProof/>
          </w:rPr>
          <w:t>2</w:t>
        </w:r>
        <w:r>
          <w:rPr>
            <w:noProof/>
          </w:rPr>
          <w:fldChar w:fldCharType="end"/>
        </w:r>
      </w:p>
    </w:sdtContent>
  </w:sdt>
  <w:p w:rsidR="0027015B" w:rsidRDefault="00270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0224"/>
    <w:multiLevelType w:val="hybridMultilevel"/>
    <w:tmpl w:val="B7AE2498"/>
    <w:lvl w:ilvl="0" w:tplc="200CC30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78A65B1"/>
    <w:multiLevelType w:val="hybridMultilevel"/>
    <w:tmpl w:val="29A8A0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B0"/>
    <w:rsid w:val="00000409"/>
    <w:rsid w:val="00004212"/>
    <w:rsid w:val="0001098F"/>
    <w:rsid w:val="00011B9E"/>
    <w:rsid w:val="00012A50"/>
    <w:rsid w:val="00015FA5"/>
    <w:rsid w:val="00024F31"/>
    <w:rsid w:val="00027AC3"/>
    <w:rsid w:val="00030BBD"/>
    <w:rsid w:val="000331B0"/>
    <w:rsid w:val="00034B54"/>
    <w:rsid w:val="00044281"/>
    <w:rsid w:val="000479F6"/>
    <w:rsid w:val="000628AD"/>
    <w:rsid w:val="00063300"/>
    <w:rsid w:val="00064C4C"/>
    <w:rsid w:val="0009062A"/>
    <w:rsid w:val="000927CD"/>
    <w:rsid w:val="00094ABA"/>
    <w:rsid w:val="00097C0E"/>
    <w:rsid w:val="000F3A26"/>
    <w:rsid w:val="00100A8A"/>
    <w:rsid w:val="00102CE6"/>
    <w:rsid w:val="00107773"/>
    <w:rsid w:val="00120F55"/>
    <w:rsid w:val="00136BAE"/>
    <w:rsid w:val="00150CDF"/>
    <w:rsid w:val="00164609"/>
    <w:rsid w:val="00172AF2"/>
    <w:rsid w:val="00174539"/>
    <w:rsid w:val="0019657D"/>
    <w:rsid w:val="001A37E1"/>
    <w:rsid w:val="001B41DF"/>
    <w:rsid w:val="001D2FDE"/>
    <w:rsid w:val="001E25EB"/>
    <w:rsid w:val="00203976"/>
    <w:rsid w:val="002062E6"/>
    <w:rsid w:val="002134C0"/>
    <w:rsid w:val="0021742F"/>
    <w:rsid w:val="002226CC"/>
    <w:rsid w:val="00224868"/>
    <w:rsid w:val="00261861"/>
    <w:rsid w:val="00263578"/>
    <w:rsid w:val="0027015B"/>
    <w:rsid w:val="0028324B"/>
    <w:rsid w:val="002836FF"/>
    <w:rsid w:val="00285B59"/>
    <w:rsid w:val="00291246"/>
    <w:rsid w:val="00293207"/>
    <w:rsid w:val="002A32FF"/>
    <w:rsid w:val="002B1072"/>
    <w:rsid w:val="002C0508"/>
    <w:rsid w:val="002D1250"/>
    <w:rsid w:val="002D2FB8"/>
    <w:rsid w:val="002D3D4A"/>
    <w:rsid w:val="002D4261"/>
    <w:rsid w:val="002D5BA2"/>
    <w:rsid w:val="002F2529"/>
    <w:rsid w:val="002F3AEE"/>
    <w:rsid w:val="003056ED"/>
    <w:rsid w:val="00311745"/>
    <w:rsid w:val="00346615"/>
    <w:rsid w:val="00361978"/>
    <w:rsid w:val="00384673"/>
    <w:rsid w:val="003A3D7F"/>
    <w:rsid w:val="003C69B9"/>
    <w:rsid w:val="003E1129"/>
    <w:rsid w:val="003E5010"/>
    <w:rsid w:val="003E788C"/>
    <w:rsid w:val="003F4FA9"/>
    <w:rsid w:val="004008F6"/>
    <w:rsid w:val="00412F2F"/>
    <w:rsid w:val="004367A5"/>
    <w:rsid w:val="00454AA8"/>
    <w:rsid w:val="00470A88"/>
    <w:rsid w:val="00472CB5"/>
    <w:rsid w:val="00477066"/>
    <w:rsid w:val="00493445"/>
    <w:rsid w:val="004C771F"/>
    <w:rsid w:val="004E10CC"/>
    <w:rsid w:val="004E3AC1"/>
    <w:rsid w:val="004F3D55"/>
    <w:rsid w:val="004F7A93"/>
    <w:rsid w:val="0051294D"/>
    <w:rsid w:val="00521ACF"/>
    <w:rsid w:val="005339A7"/>
    <w:rsid w:val="0054566C"/>
    <w:rsid w:val="0055781F"/>
    <w:rsid w:val="005631E9"/>
    <w:rsid w:val="005917A6"/>
    <w:rsid w:val="005A5E53"/>
    <w:rsid w:val="005C063A"/>
    <w:rsid w:val="005D04BF"/>
    <w:rsid w:val="005D260C"/>
    <w:rsid w:val="005E279A"/>
    <w:rsid w:val="005E6D86"/>
    <w:rsid w:val="005F3E33"/>
    <w:rsid w:val="005F6A39"/>
    <w:rsid w:val="0062393D"/>
    <w:rsid w:val="006457EE"/>
    <w:rsid w:val="00645F61"/>
    <w:rsid w:val="00666A6D"/>
    <w:rsid w:val="00677790"/>
    <w:rsid w:val="006907AE"/>
    <w:rsid w:val="006B76FE"/>
    <w:rsid w:val="006C4F66"/>
    <w:rsid w:val="006F4792"/>
    <w:rsid w:val="007338ED"/>
    <w:rsid w:val="00737E57"/>
    <w:rsid w:val="00742EA2"/>
    <w:rsid w:val="007467E8"/>
    <w:rsid w:val="0075583C"/>
    <w:rsid w:val="007667FF"/>
    <w:rsid w:val="007A7DFC"/>
    <w:rsid w:val="007B3635"/>
    <w:rsid w:val="007B47C9"/>
    <w:rsid w:val="007C2A9E"/>
    <w:rsid w:val="007C7625"/>
    <w:rsid w:val="007D672F"/>
    <w:rsid w:val="007E61DD"/>
    <w:rsid w:val="007F1C99"/>
    <w:rsid w:val="007F3A16"/>
    <w:rsid w:val="007F3FFD"/>
    <w:rsid w:val="00800B8E"/>
    <w:rsid w:val="00812A1F"/>
    <w:rsid w:val="00820566"/>
    <w:rsid w:val="00821D29"/>
    <w:rsid w:val="00822C72"/>
    <w:rsid w:val="00823743"/>
    <w:rsid w:val="008238F4"/>
    <w:rsid w:val="00826797"/>
    <w:rsid w:val="00832734"/>
    <w:rsid w:val="00840EE8"/>
    <w:rsid w:val="0085304F"/>
    <w:rsid w:val="008821B0"/>
    <w:rsid w:val="008840B9"/>
    <w:rsid w:val="00892B72"/>
    <w:rsid w:val="00893258"/>
    <w:rsid w:val="008E34EC"/>
    <w:rsid w:val="008F632D"/>
    <w:rsid w:val="00905C4D"/>
    <w:rsid w:val="00913EB3"/>
    <w:rsid w:val="009252CF"/>
    <w:rsid w:val="00937525"/>
    <w:rsid w:val="00952EB9"/>
    <w:rsid w:val="0095442A"/>
    <w:rsid w:val="00956732"/>
    <w:rsid w:val="00962C4D"/>
    <w:rsid w:val="009726A2"/>
    <w:rsid w:val="00983034"/>
    <w:rsid w:val="00983555"/>
    <w:rsid w:val="00986074"/>
    <w:rsid w:val="009869B5"/>
    <w:rsid w:val="009A6091"/>
    <w:rsid w:val="009A61FE"/>
    <w:rsid w:val="009B2080"/>
    <w:rsid w:val="009B43BD"/>
    <w:rsid w:val="009B7E6B"/>
    <w:rsid w:val="009C79B5"/>
    <w:rsid w:val="00A06125"/>
    <w:rsid w:val="00A13E37"/>
    <w:rsid w:val="00A365F5"/>
    <w:rsid w:val="00A53A01"/>
    <w:rsid w:val="00A67193"/>
    <w:rsid w:val="00A67EED"/>
    <w:rsid w:val="00A80037"/>
    <w:rsid w:val="00AA5FE3"/>
    <w:rsid w:val="00AB7413"/>
    <w:rsid w:val="00AC24EC"/>
    <w:rsid w:val="00AE2FE3"/>
    <w:rsid w:val="00AE3ECF"/>
    <w:rsid w:val="00B10716"/>
    <w:rsid w:val="00B27A5C"/>
    <w:rsid w:val="00B530ED"/>
    <w:rsid w:val="00B83DFA"/>
    <w:rsid w:val="00B933CC"/>
    <w:rsid w:val="00B96473"/>
    <w:rsid w:val="00BA56CF"/>
    <w:rsid w:val="00BB55F0"/>
    <w:rsid w:val="00BD6AD6"/>
    <w:rsid w:val="00BE197F"/>
    <w:rsid w:val="00BE2A0F"/>
    <w:rsid w:val="00BE37F8"/>
    <w:rsid w:val="00BE6C41"/>
    <w:rsid w:val="00C0125D"/>
    <w:rsid w:val="00C0133B"/>
    <w:rsid w:val="00C03EF0"/>
    <w:rsid w:val="00C15CC4"/>
    <w:rsid w:val="00C240FD"/>
    <w:rsid w:val="00C53F2D"/>
    <w:rsid w:val="00C6412F"/>
    <w:rsid w:val="00C750E8"/>
    <w:rsid w:val="00C9161D"/>
    <w:rsid w:val="00CB4F37"/>
    <w:rsid w:val="00CD5E21"/>
    <w:rsid w:val="00CF0623"/>
    <w:rsid w:val="00CF251A"/>
    <w:rsid w:val="00CF5005"/>
    <w:rsid w:val="00D22ED9"/>
    <w:rsid w:val="00D5564B"/>
    <w:rsid w:val="00D613AF"/>
    <w:rsid w:val="00D659E4"/>
    <w:rsid w:val="00DD04DA"/>
    <w:rsid w:val="00DE5CAE"/>
    <w:rsid w:val="00E02C51"/>
    <w:rsid w:val="00E047D0"/>
    <w:rsid w:val="00E13BED"/>
    <w:rsid w:val="00E27F1B"/>
    <w:rsid w:val="00E413A8"/>
    <w:rsid w:val="00E4229F"/>
    <w:rsid w:val="00E56C4F"/>
    <w:rsid w:val="00E81072"/>
    <w:rsid w:val="00E8176F"/>
    <w:rsid w:val="00E82EF9"/>
    <w:rsid w:val="00E83E6D"/>
    <w:rsid w:val="00E94351"/>
    <w:rsid w:val="00EA13E8"/>
    <w:rsid w:val="00EB17F3"/>
    <w:rsid w:val="00EB337B"/>
    <w:rsid w:val="00ED4C8A"/>
    <w:rsid w:val="00EF615B"/>
    <w:rsid w:val="00F06F32"/>
    <w:rsid w:val="00F13E13"/>
    <w:rsid w:val="00F14D29"/>
    <w:rsid w:val="00F16C80"/>
    <w:rsid w:val="00F25642"/>
    <w:rsid w:val="00FC477F"/>
    <w:rsid w:val="00FC5D13"/>
    <w:rsid w:val="00FF0327"/>
    <w:rsid w:val="00FF4CC8"/>
    <w:rsid w:val="00FF6B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B0"/>
    <w:pPr>
      <w:spacing w:after="0" w:line="240" w:lineRule="auto"/>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unhideWhenUsed/>
    <w:qFormat/>
    <w:rsid w:val="000331B0"/>
    <w:rPr>
      <w:vertAlign w:val="superscrip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qFormat/>
    <w:locked/>
    <w:rsid w:val="00832734"/>
    <w:rPr>
      <w:rFonts w:eastAsia="Times New Roman"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832734"/>
    <w:rPr>
      <w:rFonts w:asciiTheme="minorHAnsi" w:eastAsia="Times New Roman" w:hAnsiTheme="minorHAnsi"/>
      <w:sz w:val="22"/>
    </w:rPr>
  </w:style>
  <w:style w:type="character" w:customStyle="1" w:styleId="FootnoteTextChar1">
    <w:name w:val="Footnote Text Char1"/>
    <w:basedOn w:val="DefaultParagraphFont"/>
    <w:uiPriority w:val="99"/>
    <w:semiHidden/>
    <w:rsid w:val="00832734"/>
    <w:rPr>
      <w:rFonts w:ascii="Times New Roman" w:eastAsia="Arial" w:hAnsi="Times New Roman" w:cs="Times New Roman"/>
      <w:sz w:val="20"/>
      <w:szCs w:val="20"/>
    </w:rPr>
  </w:style>
  <w:style w:type="paragraph" w:styleId="BodyTextIndent2">
    <w:name w:val="Body Text Indent 2"/>
    <w:basedOn w:val="Normal"/>
    <w:link w:val="BodyTextIndent2Char"/>
    <w:unhideWhenUsed/>
    <w:rsid w:val="00832734"/>
    <w:pPr>
      <w:ind w:firstLine="360"/>
      <w:jc w:val="both"/>
    </w:pPr>
    <w:rPr>
      <w:rFonts w:eastAsia="Times New Roman"/>
      <w:szCs w:val="24"/>
      <w:lang w:val="en-US"/>
    </w:rPr>
  </w:style>
  <w:style w:type="character" w:customStyle="1" w:styleId="BodyTextIndent2Char">
    <w:name w:val="Body Text Indent 2 Char"/>
    <w:basedOn w:val="DefaultParagraphFont"/>
    <w:link w:val="BodyTextIndent2"/>
    <w:rsid w:val="00832734"/>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3A3D7F"/>
    <w:pPr>
      <w:tabs>
        <w:tab w:val="center" w:pos="4680"/>
        <w:tab w:val="right" w:pos="9360"/>
      </w:tabs>
    </w:pPr>
  </w:style>
  <w:style w:type="character" w:customStyle="1" w:styleId="HeaderChar">
    <w:name w:val="Header Char"/>
    <w:basedOn w:val="DefaultParagraphFont"/>
    <w:link w:val="Header"/>
    <w:uiPriority w:val="99"/>
    <w:rsid w:val="003A3D7F"/>
    <w:rPr>
      <w:rFonts w:ascii="Times New Roman" w:eastAsia="Arial" w:hAnsi="Times New Roman" w:cs="Times New Roman"/>
      <w:sz w:val="28"/>
    </w:rPr>
  </w:style>
  <w:style w:type="paragraph" w:styleId="Footer">
    <w:name w:val="footer"/>
    <w:basedOn w:val="Normal"/>
    <w:link w:val="FooterChar"/>
    <w:uiPriority w:val="99"/>
    <w:unhideWhenUsed/>
    <w:rsid w:val="003A3D7F"/>
    <w:pPr>
      <w:tabs>
        <w:tab w:val="center" w:pos="4680"/>
        <w:tab w:val="right" w:pos="9360"/>
      </w:tabs>
    </w:pPr>
  </w:style>
  <w:style w:type="character" w:customStyle="1" w:styleId="FooterChar">
    <w:name w:val="Footer Char"/>
    <w:basedOn w:val="DefaultParagraphFont"/>
    <w:link w:val="Footer"/>
    <w:uiPriority w:val="99"/>
    <w:rsid w:val="003A3D7F"/>
    <w:rPr>
      <w:rFonts w:ascii="Times New Roman" w:eastAsia="Arial" w:hAnsi="Times New Roman" w:cs="Times New Roman"/>
      <w:sz w:val="28"/>
    </w:rPr>
  </w:style>
  <w:style w:type="paragraph" w:styleId="ListParagraph">
    <w:name w:val="List Paragraph"/>
    <w:basedOn w:val="Normal"/>
    <w:uiPriority w:val="34"/>
    <w:qFormat/>
    <w:rsid w:val="00C6412F"/>
    <w:pPr>
      <w:ind w:left="720"/>
      <w:contextualSpacing/>
    </w:pPr>
    <w:rPr>
      <w:noProof/>
      <w:color w:val="00206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962C4D"/>
    <w:pPr>
      <w:spacing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rsid w:val="00C2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B0"/>
    <w:pPr>
      <w:spacing w:after="0" w:line="240" w:lineRule="auto"/>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link w:val="ftrefCharCharChar1Char"/>
    <w:unhideWhenUsed/>
    <w:qFormat/>
    <w:rsid w:val="000331B0"/>
    <w:rPr>
      <w:vertAlign w:val="superscript"/>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qFormat/>
    <w:locked/>
    <w:rsid w:val="00832734"/>
    <w:rPr>
      <w:rFonts w:eastAsia="Times New Roman"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832734"/>
    <w:rPr>
      <w:rFonts w:asciiTheme="minorHAnsi" w:eastAsia="Times New Roman" w:hAnsiTheme="minorHAnsi"/>
      <w:sz w:val="22"/>
    </w:rPr>
  </w:style>
  <w:style w:type="character" w:customStyle="1" w:styleId="FootnoteTextChar1">
    <w:name w:val="Footnote Text Char1"/>
    <w:basedOn w:val="DefaultParagraphFont"/>
    <w:uiPriority w:val="99"/>
    <w:semiHidden/>
    <w:rsid w:val="00832734"/>
    <w:rPr>
      <w:rFonts w:ascii="Times New Roman" w:eastAsia="Arial" w:hAnsi="Times New Roman" w:cs="Times New Roman"/>
      <w:sz w:val="20"/>
      <w:szCs w:val="20"/>
    </w:rPr>
  </w:style>
  <w:style w:type="paragraph" w:styleId="BodyTextIndent2">
    <w:name w:val="Body Text Indent 2"/>
    <w:basedOn w:val="Normal"/>
    <w:link w:val="BodyTextIndent2Char"/>
    <w:unhideWhenUsed/>
    <w:rsid w:val="00832734"/>
    <w:pPr>
      <w:ind w:firstLine="360"/>
      <w:jc w:val="both"/>
    </w:pPr>
    <w:rPr>
      <w:rFonts w:eastAsia="Times New Roman"/>
      <w:szCs w:val="24"/>
      <w:lang w:val="en-US"/>
    </w:rPr>
  </w:style>
  <w:style w:type="character" w:customStyle="1" w:styleId="BodyTextIndent2Char">
    <w:name w:val="Body Text Indent 2 Char"/>
    <w:basedOn w:val="DefaultParagraphFont"/>
    <w:link w:val="BodyTextIndent2"/>
    <w:rsid w:val="00832734"/>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3A3D7F"/>
    <w:pPr>
      <w:tabs>
        <w:tab w:val="center" w:pos="4680"/>
        <w:tab w:val="right" w:pos="9360"/>
      </w:tabs>
    </w:pPr>
  </w:style>
  <w:style w:type="character" w:customStyle="1" w:styleId="HeaderChar">
    <w:name w:val="Header Char"/>
    <w:basedOn w:val="DefaultParagraphFont"/>
    <w:link w:val="Header"/>
    <w:uiPriority w:val="99"/>
    <w:rsid w:val="003A3D7F"/>
    <w:rPr>
      <w:rFonts w:ascii="Times New Roman" w:eastAsia="Arial" w:hAnsi="Times New Roman" w:cs="Times New Roman"/>
      <w:sz w:val="28"/>
    </w:rPr>
  </w:style>
  <w:style w:type="paragraph" w:styleId="Footer">
    <w:name w:val="footer"/>
    <w:basedOn w:val="Normal"/>
    <w:link w:val="FooterChar"/>
    <w:uiPriority w:val="99"/>
    <w:unhideWhenUsed/>
    <w:rsid w:val="003A3D7F"/>
    <w:pPr>
      <w:tabs>
        <w:tab w:val="center" w:pos="4680"/>
        <w:tab w:val="right" w:pos="9360"/>
      </w:tabs>
    </w:pPr>
  </w:style>
  <w:style w:type="character" w:customStyle="1" w:styleId="FooterChar">
    <w:name w:val="Footer Char"/>
    <w:basedOn w:val="DefaultParagraphFont"/>
    <w:link w:val="Footer"/>
    <w:uiPriority w:val="99"/>
    <w:rsid w:val="003A3D7F"/>
    <w:rPr>
      <w:rFonts w:ascii="Times New Roman" w:eastAsia="Arial" w:hAnsi="Times New Roman" w:cs="Times New Roman"/>
      <w:sz w:val="28"/>
    </w:rPr>
  </w:style>
  <w:style w:type="paragraph" w:styleId="ListParagraph">
    <w:name w:val="List Paragraph"/>
    <w:basedOn w:val="Normal"/>
    <w:uiPriority w:val="34"/>
    <w:qFormat/>
    <w:rsid w:val="00C6412F"/>
    <w:pPr>
      <w:ind w:left="720"/>
      <w:contextualSpacing/>
    </w:pPr>
    <w:rPr>
      <w:noProof/>
      <w:color w:val="00206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962C4D"/>
    <w:pPr>
      <w:spacing w:after="160" w:line="240" w:lineRule="exact"/>
    </w:pPr>
    <w:rPr>
      <w:rFonts w:asciiTheme="minorHAnsi" w:eastAsiaTheme="minorHAnsi" w:hAnsiTheme="minorHAnsi" w:cstheme="minorBidi"/>
      <w:sz w:val="22"/>
      <w:vertAlign w:val="superscript"/>
    </w:rPr>
  </w:style>
  <w:style w:type="table" w:styleId="TableGrid">
    <w:name w:val="Table Grid"/>
    <w:basedOn w:val="TableNormal"/>
    <w:uiPriority w:val="59"/>
    <w:rsid w:val="00C2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25BF-1B2B-466B-B467-D9457BFE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Đậu Quyên</cp:lastModifiedBy>
  <cp:revision>20</cp:revision>
  <dcterms:created xsi:type="dcterms:W3CDTF">2024-10-24T08:32:00Z</dcterms:created>
  <dcterms:modified xsi:type="dcterms:W3CDTF">2025-05-19T00:28:00Z</dcterms:modified>
</cp:coreProperties>
</file>