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305"/>
        <w:gridCol w:w="5767"/>
      </w:tblGrid>
      <w:tr w:rsidR="00604988" w:rsidRPr="00274932" w14:paraId="52FDE56A" w14:textId="77777777" w:rsidTr="00FC356E">
        <w:trPr>
          <w:trHeight w:val="850"/>
        </w:trPr>
        <w:tc>
          <w:tcPr>
            <w:tcW w:w="3369" w:type="dxa"/>
            <w:shd w:val="clear" w:color="auto" w:fill="auto"/>
          </w:tcPr>
          <w:p w14:paraId="7760B4C0" w14:textId="77777777"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noProof/>
                <w:szCs w:val="28"/>
                <w:highlight w:val="white"/>
              </w:rPr>
              <mc:AlternateContent>
                <mc:Choice Requires="wps">
                  <w:drawing>
                    <wp:anchor distT="0" distB="0" distL="114300" distR="114300" simplePos="0" relativeHeight="251653120" behindDoc="0" locked="0" layoutInCell="1" allowOverlap="1" wp14:anchorId="68202F9B" wp14:editId="35CF4A37">
                      <wp:simplePos x="0" y="0"/>
                      <wp:positionH relativeFrom="column">
                        <wp:posOffset>716812</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247385"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31.4pt" to="97.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"/>
                  </w:pict>
                </mc:Fallback>
              </mc:AlternateContent>
            </w:r>
            <w:r w:rsidRPr="00274932">
              <w:rPr>
                <w:rFonts w:eastAsia="Times New Roman" w:cs="Times New Roman"/>
                <w:b/>
                <w:bCs/>
                <w:sz w:val="26"/>
                <w:szCs w:val="26"/>
                <w:highlight w:val="white"/>
              </w:rPr>
              <w:t>HỘI ĐỒNG NHÂN DÂN TỈNH KON TUM</w:t>
            </w:r>
          </w:p>
        </w:tc>
        <w:tc>
          <w:tcPr>
            <w:tcW w:w="5919" w:type="dxa"/>
            <w:shd w:val="clear" w:color="auto" w:fill="auto"/>
          </w:tcPr>
          <w:p w14:paraId="54032468" w14:textId="77777777"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b/>
                <w:bCs/>
                <w:sz w:val="26"/>
                <w:szCs w:val="26"/>
                <w:highlight w:val="white"/>
              </w:rPr>
              <w:t>CỘNG HÒA XÃ HỘI CHỦ NGHĨA VIỆT NAM</w:t>
            </w:r>
          </w:p>
          <w:p w14:paraId="179890F6" w14:textId="77777777"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noProof/>
                <w:sz w:val="26"/>
                <w:szCs w:val="26"/>
                <w:highlight w:val="white"/>
              </w:rPr>
              <mc:AlternateContent>
                <mc:Choice Requires="wps">
                  <w:drawing>
                    <wp:anchor distT="0" distB="0" distL="114300" distR="114300" simplePos="0" relativeHeight="251657216" behindDoc="0" locked="0" layoutInCell="1" allowOverlap="1" wp14:anchorId="6C5EF1F3" wp14:editId="1174EC8B">
                      <wp:simplePos x="0" y="0"/>
                      <wp:positionH relativeFrom="column">
                        <wp:posOffset>719391</wp:posOffset>
                      </wp:positionH>
                      <wp:positionV relativeFrom="paragraph">
                        <wp:posOffset>218440</wp:posOffset>
                      </wp:positionV>
                      <wp:extent cx="2159214"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417AF"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2pt" to="226.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"/>
                  </w:pict>
                </mc:Fallback>
              </mc:AlternateContent>
            </w:r>
            <w:r w:rsidRPr="00274932">
              <w:rPr>
                <w:rFonts w:eastAsia="Times New Roman" w:cs="Times New Roman"/>
                <w:b/>
                <w:bCs/>
                <w:szCs w:val="28"/>
                <w:highlight w:val="white"/>
              </w:rPr>
              <w:t>Độc lập - Tự do - Hạnh phúc</w:t>
            </w:r>
          </w:p>
        </w:tc>
      </w:tr>
      <w:tr w:rsidR="00604988" w:rsidRPr="00274932" w14:paraId="08027C57" w14:textId="77777777" w:rsidTr="00FC356E">
        <w:tc>
          <w:tcPr>
            <w:tcW w:w="3369" w:type="dxa"/>
            <w:shd w:val="clear" w:color="auto" w:fill="auto"/>
          </w:tcPr>
          <w:p w14:paraId="7156E840" w14:textId="587338C9"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sz w:val="26"/>
                <w:szCs w:val="26"/>
                <w:highlight w:val="white"/>
                <w:lang w:val="nl-NL"/>
              </w:rPr>
              <w:t>Số:       /202</w:t>
            </w:r>
            <w:r w:rsidR="000341C3" w:rsidRPr="00274932">
              <w:rPr>
                <w:rFonts w:eastAsia="Times New Roman" w:cs="Times New Roman"/>
                <w:sz w:val="26"/>
                <w:szCs w:val="26"/>
                <w:highlight w:val="white"/>
                <w:lang w:val="nl-NL"/>
              </w:rPr>
              <w:t>4</w:t>
            </w:r>
            <w:r w:rsidRPr="00274932">
              <w:rPr>
                <w:rFonts w:eastAsia="Times New Roman" w:cs="Times New Roman"/>
                <w:sz w:val="26"/>
                <w:szCs w:val="26"/>
                <w:highlight w:val="white"/>
                <w:lang w:val="nl-NL"/>
              </w:rPr>
              <w:t>/NQ-HĐND</w:t>
            </w:r>
          </w:p>
        </w:tc>
        <w:tc>
          <w:tcPr>
            <w:tcW w:w="5919" w:type="dxa"/>
            <w:shd w:val="clear" w:color="auto" w:fill="auto"/>
          </w:tcPr>
          <w:p w14:paraId="2E18C9CD" w14:textId="77777777" w:rsidR="004524D5" w:rsidRPr="0073289E" w:rsidRDefault="00A218BF" w:rsidP="00A218BF">
            <w:pPr>
              <w:spacing w:after="0" w:line="240" w:lineRule="auto"/>
              <w:jc w:val="both"/>
              <w:rPr>
                <w:rFonts w:eastAsia="Times New Roman" w:cs="Times New Roman"/>
                <w:b/>
                <w:bCs/>
                <w:szCs w:val="28"/>
                <w:highlight w:val="white"/>
              </w:rPr>
            </w:pPr>
            <w:r w:rsidRPr="0073289E">
              <w:rPr>
                <w:rFonts w:eastAsia="Times New Roman" w:cs="Times New Roman"/>
                <w:i/>
                <w:szCs w:val="28"/>
                <w:highlight w:val="white"/>
                <w:lang w:val="nl-NL"/>
              </w:rPr>
              <w:t xml:space="preserve">          </w:t>
            </w:r>
            <w:r w:rsidR="002B0808" w:rsidRPr="0073289E">
              <w:rPr>
                <w:rFonts w:eastAsia="Times New Roman" w:cs="Times New Roman"/>
                <w:i/>
                <w:szCs w:val="28"/>
                <w:highlight w:val="white"/>
                <w:lang w:val="nl-NL"/>
              </w:rPr>
              <w:t xml:space="preserve"> </w:t>
            </w:r>
            <w:r w:rsidR="004524D5" w:rsidRPr="0073289E">
              <w:rPr>
                <w:rFonts w:eastAsia="Times New Roman" w:cs="Times New Roman"/>
                <w:i/>
                <w:szCs w:val="28"/>
                <w:highlight w:val="white"/>
                <w:lang w:val="nl-NL"/>
              </w:rPr>
              <w:t>Kon Tum</w:t>
            </w:r>
            <w:r w:rsidR="004524D5" w:rsidRPr="0073289E">
              <w:rPr>
                <w:rFonts w:eastAsia="Times New Roman" w:cs="Times New Roman"/>
                <w:i/>
                <w:iCs/>
                <w:szCs w:val="28"/>
                <w:highlight w:val="white"/>
                <w:lang w:val="nl-NL"/>
              </w:rPr>
              <w:t xml:space="preserve">, ngày        tháng      năm </w:t>
            </w:r>
            <w:r w:rsidRPr="0073289E">
              <w:rPr>
                <w:rFonts w:eastAsia="Times New Roman" w:cs="Times New Roman"/>
                <w:i/>
                <w:iCs/>
                <w:szCs w:val="28"/>
                <w:highlight w:val="white"/>
                <w:lang w:val="nl-NL"/>
              </w:rPr>
              <w:t xml:space="preserve"> </w:t>
            </w:r>
          </w:p>
        </w:tc>
      </w:tr>
    </w:tbl>
    <w:p w14:paraId="6268D84A" w14:textId="38D7B2F4" w:rsidR="004524D5" w:rsidRPr="00274932" w:rsidRDefault="00122F26" w:rsidP="004524D5">
      <w:pPr>
        <w:spacing w:after="0" w:line="240" w:lineRule="auto"/>
        <w:jc w:val="both"/>
        <w:rPr>
          <w:rFonts w:eastAsia="Times New Roman" w:cs="Times New Roman"/>
          <w:b/>
          <w:sz w:val="26"/>
          <w:szCs w:val="26"/>
          <w:highlight w:val="white"/>
        </w:rPr>
      </w:pPr>
      <w:r w:rsidRPr="00274932">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45F90921" wp14:editId="297B1E88">
                <wp:simplePos x="0" y="0"/>
                <wp:positionH relativeFrom="column">
                  <wp:posOffset>-1612</wp:posOffset>
                </wp:positionH>
                <wp:positionV relativeFrom="paragraph">
                  <wp:posOffset>83722</wp:posOffset>
                </wp:positionV>
                <wp:extent cx="2000445" cy="30162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445" cy="301625"/>
                        </a:xfrm>
                        <a:prstGeom prst="rect">
                          <a:avLst/>
                        </a:prstGeom>
                        <a:solidFill>
                          <a:srgbClr val="FFFFFF"/>
                        </a:solidFill>
                        <a:ln w="9525">
                          <a:solidFill>
                            <a:srgbClr val="000000"/>
                          </a:solidFill>
                          <a:miter lim="800000"/>
                          <a:headEnd/>
                          <a:tailEnd/>
                        </a:ln>
                      </wps:spPr>
                      <wps:txbx>
                        <w:txbxContent>
                          <w:p w14:paraId="03965215" w14:textId="612F7799" w:rsidR="00122F26" w:rsidRPr="001A24FB" w:rsidRDefault="00815439" w:rsidP="00122F26">
                            <w:pPr>
                              <w:jc w:val="center"/>
                            </w:pPr>
                            <w:r>
                              <w:t xml:space="preserve">DỰ THẢO LẦN </w:t>
                            </w:r>
                            <w:r w:rsidR="008E566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F90921" id="_x0000_t202" coordsize="21600,21600" o:spt="202" path="m,l,21600r21600,l21600,xe">
                <v:stroke joinstyle="miter"/>
                <v:path gradientshapeok="t" o:connecttype="rect"/>
              </v:shapetype>
              <v:shape id="Text Box 2" o:spid="_x0000_s1026" type="#_x0000_t202" style="position:absolute;left:0;text-align:left;margin-left:-.15pt;margin-top:6.6pt;width:157.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">
                <v:textbox>
                  <w:txbxContent>
                    <w:p w14:paraId="03965215" w14:textId="612F7799" w:rsidR="00122F26" w:rsidRPr="001A24FB" w:rsidRDefault="00815439" w:rsidP="00122F26">
                      <w:pPr>
                        <w:jc w:val="center"/>
                      </w:pPr>
                      <w:r>
                        <w:t xml:space="preserve">DỰ THẢO LẦN </w:t>
                      </w:r>
                      <w:r w:rsidR="008E5669">
                        <w:t>5</w:t>
                      </w:r>
                    </w:p>
                  </w:txbxContent>
                </v:textbox>
              </v:shape>
            </w:pict>
          </mc:Fallback>
        </mc:AlternateContent>
      </w:r>
      <w:r w:rsidR="004524D5" w:rsidRPr="00274932">
        <w:rPr>
          <w:rFonts w:eastAsia="Times New Roman" w:cs="Times New Roman"/>
          <w:szCs w:val="28"/>
          <w:highlight w:val="white"/>
          <w:lang w:val="nl-NL"/>
        </w:rPr>
        <w:t xml:space="preserve"> </w:t>
      </w:r>
    </w:p>
    <w:p w14:paraId="6B3E820C" w14:textId="77777777" w:rsidR="00CC1E90" w:rsidRPr="00274932" w:rsidRDefault="00CC1E90" w:rsidP="004524D5">
      <w:pPr>
        <w:spacing w:after="0" w:line="240" w:lineRule="auto"/>
        <w:jc w:val="center"/>
        <w:rPr>
          <w:rFonts w:eastAsia="Times New Roman" w:cs="Times New Roman"/>
          <w:b/>
          <w:bCs/>
          <w:szCs w:val="28"/>
          <w:highlight w:val="white"/>
        </w:rPr>
      </w:pPr>
    </w:p>
    <w:p w14:paraId="580FE72A" w14:textId="77777777" w:rsidR="004524D5" w:rsidRPr="00274932" w:rsidRDefault="004524D5" w:rsidP="004524D5">
      <w:pPr>
        <w:spacing w:after="0" w:line="240" w:lineRule="auto"/>
        <w:jc w:val="center"/>
        <w:rPr>
          <w:rFonts w:eastAsia="Times New Roman" w:cs="Times New Roman"/>
          <w:b/>
          <w:szCs w:val="28"/>
          <w:highlight w:val="white"/>
        </w:rPr>
      </w:pPr>
      <w:r w:rsidRPr="00274932">
        <w:rPr>
          <w:rFonts w:eastAsia="Times New Roman" w:cs="Times New Roman"/>
          <w:b/>
          <w:bCs/>
          <w:szCs w:val="28"/>
          <w:highlight w:val="white"/>
        </w:rPr>
        <w:t>NGHỊ QUYẾT</w:t>
      </w:r>
    </w:p>
    <w:p w14:paraId="75242A2B" w14:textId="2367AF67" w:rsidR="004524D5" w:rsidRPr="00274932" w:rsidRDefault="00A014AF" w:rsidP="000341C3">
      <w:pPr>
        <w:spacing w:after="0" w:line="240" w:lineRule="auto"/>
        <w:jc w:val="center"/>
        <w:rPr>
          <w:rFonts w:eastAsia="Times New Roman" w:cs="Times New Roman"/>
          <w:b/>
          <w:szCs w:val="28"/>
        </w:rPr>
      </w:pPr>
      <w:r w:rsidRPr="00274932">
        <w:rPr>
          <w:rFonts w:eastAsia="Times New Roman" w:cs="Times New Roman"/>
          <w:b/>
          <w:szCs w:val="28"/>
        </w:rPr>
        <w:t>Sửa đổi</w:t>
      </w:r>
      <w:r w:rsidR="00A73B8F">
        <w:rPr>
          <w:rFonts w:eastAsia="Times New Roman" w:cs="Times New Roman"/>
          <w:b/>
          <w:szCs w:val="28"/>
        </w:rPr>
        <w:t xml:space="preserve">, bổ sung </w:t>
      </w:r>
      <w:r w:rsidR="00815439">
        <w:rPr>
          <w:rFonts w:eastAsia="Times New Roman" w:cs="Times New Roman"/>
          <w:b/>
          <w:szCs w:val="28"/>
        </w:rPr>
        <w:t>Đ</w:t>
      </w:r>
      <w:r w:rsidR="000341C3" w:rsidRPr="00274932">
        <w:rPr>
          <w:rFonts w:eastAsia="Times New Roman" w:cs="Times New Roman"/>
          <w:b/>
          <w:szCs w:val="28"/>
        </w:rPr>
        <w:t>iều</w:t>
      </w:r>
      <w:r w:rsidR="00815439">
        <w:rPr>
          <w:rFonts w:eastAsia="Times New Roman" w:cs="Times New Roman"/>
          <w:b/>
          <w:szCs w:val="28"/>
        </w:rPr>
        <w:t xml:space="preserve"> 3</w:t>
      </w:r>
      <w:r w:rsidR="000341C3" w:rsidRPr="00274932">
        <w:rPr>
          <w:rFonts w:eastAsia="Times New Roman" w:cs="Times New Roman"/>
          <w:b/>
          <w:szCs w:val="28"/>
        </w:rPr>
        <w:t xml:space="preserve"> của Nghị quyết số </w:t>
      </w:r>
      <w:r w:rsidR="00026420" w:rsidRPr="00274932">
        <w:rPr>
          <w:rFonts w:eastAsia="Times New Roman" w:cs="Times New Roman"/>
          <w:b/>
          <w:szCs w:val="28"/>
        </w:rPr>
        <w:t>58/2022/NQ-HĐND ngày 29 tháng 8 năm 2022 của Hội đồng nhân dân tỉnh Quy định nội dung, mức chi thực hiện Đề án “Xây dựng xã hội học tập giai đoạn 2021 - 2030” và hỗ trợ người dân tham gia học xóa mù chữ trên địa bàn tỉnh Kon Tum</w:t>
      </w:r>
    </w:p>
    <w:p w14:paraId="0772B3C1" w14:textId="77777777" w:rsidR="004524D5" w:rsidRPr="00274932" w:rsidRDefault="004524D5" w:rsidP="00910E1C">
      <w:pPr>
        <w:spacing w:after="0" w:line="312" w:lineRule="auto"/>
        <w:rPr>
          <w:rFonts w:eastAsia="Times New Roman" w:cs="Times New Roman"/>
          <w:b/>
          <w:bCs/>
          <w:szCs w:val="28"/>
          <w:highlight w:val="white"/>
        </w:rPr>
      </w:pPr>
      <w:r w:rsidRPr="00274932">
        <w:rPr>
          <w:rFonts w:eastAsia="Times New Roman" w:cs="Times New Roman"/>
          <w:noProof/>
          <w:szCs w:val="28"/>
          <w:highlight w:val="white"/>
        </w:rPr>
        <mc:AlternateContent>
          <mc:Choice Requires="wps">
            <w:drawing>
              <wp:anchor distT="0" distB="0" distL="114300" distR="114300" simplePos="0" relativeHeight="251661312" behindDoc="0" locked="0" layoutInCell="1" allowOverlap="1" wp14:anchorId="59EFD54A" wp14:editId="60D65372">
                <wp:simplePos x="0" y="0"/>
                <wp:positionH relativeFrom="column">
                  <wp:posOffset>2430209</wp:posOffset>
                </wp:positionH>
                <wp:positionV relativeFrom="paragraph">
                  <wp:posOffset>33020</wp:posOffset>
                </wp:positionV>
                <wp:extent cx="899032"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C28F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"/>
            </w:pict>
          </mc:Fallback>
        </mc:AlternateContent>
      </w:r>
    </w:p>
    <w:p w14:paraId="5666979A" w14:textId="77777777" w:rsidR="004524D5" w:rsidRPr="00274932" w:rsidRDefault="004524D5" w:rsidP="00910E1C">
      <w:pPr>
        <w:spacing w:after="0" w:line="240" w:lineRule="auto"/>
        <w:jc w:val="center"/>
        <w:rPr>
          <w:rFonts w:eastAsia="Times New Roman" w:cs="Times New Roman"/>
          <w:b/>
          <w:szCs w:val="28"/>
          <w:highlight w:val="white"/>
        </w:rPr>
      </w:pPr>
      <w:r w:rsidRPr="00274932">
        <w:rPr>
          <w:rFonts w:eastAsia="Times New Roman" w:cs="Times New Roman"/>
          <w:b/>
          <w:bCs/>
          <w:szCs w:val="28"/>
          <w:highlight w:val="white"/>
        </w:rPr>
        <w:t>HỘI ĐỒNG NHÂN DÂN TỈNH KON TUM</w:t>
      </w:r>
    </w:p>
    <w:p w14:paraId="38D2DA65" w14:textId="0F9420CC" w:rsidR="004524D5" w:rsidRPr="00274932" w:rsidRDefault="004524D5" w:rsidP="00910E1C">
      <w:pPr>
        <w:spacing w:after="0" w:line="240" w:lineRule="auto"/>
        <w:jc w:val="center"/>
        <w:rPr>
          <w:rFonts w:eastAsia="Times New Roman" w:cs="Times New Roman"/>
          <w:b/>
          <w:bCs/>
          <w:szCs w:val="28"/>
          <w:highlight w:val="white"/>
        </w:rPr>
      </w:pPr>
      <w:r w:rsidRPr="00274932">
        <w:rPr>
          <w:rFonts w:eastAsia="Times New Roman" w:cs="Times New Roman"/>
          <w:b/>
          <w:bCs/>
          <w:szCs w:val="28"/>
          <w:highlight w:val="white"/>
        </w:rPr>
        <w:t>KHÓA XI</w:t>
      </w:r>
      <w:r w:rsidR="00F96EDA" w:rsidRPr="00274932">
        <w:rPr>
          <w:rFonts w:eastAsia="Times New Roman" w:cs="Times New Roman"/>
          <w:b/>
          <w:bCs/>
          <w:szCs w:val="28"/>
          <w:highlight w:val="white"/>
        </w:rPr>
        <w:t>I</w:t>
      </w:r>
      <w:r w:rsidR="00EB66F1" w:rsidRPr="00274932">
        <w:rPr>
          <w:rFonts w:eastAsia="Times New Roman" w:cs="Times New Roman"/>
          <w:b/>
          <w:bCs/>
          <w:szCs w:val="28"/>
          <w:highlight w:val="white"/>
        </w:rPr>
        <w:t>, KỲ HỌP THỨ 8</w:t>
      </w:r>
    </w:p>
    <w:p w14:paraId="0C111A4E" w14:textId="77777777" w:rsidR="004524D5" w:rsidRPr="000606AA" w:rsidRDefault="004524D5" w:rsidP="00910E1C">
      <w:pPr>
        <w:spacing w:after="0" w:line="240" w:lineRule="auto"/>
        <w:jc w:val="center"/>
        <w:rPr>
          <w:rFonts w:eastAsia="Times New Roman" w:cs="Times New Roman"/>
          <w:b/>
          <w:sz w:val="12"/>
          <w:szCs w:val="12"/>
          <w:highlight w:val="white"/>
        </w:rPr>
      </w:pPr>
    </w:p>
    <w:p w14:paraId="2688FBF3" w14:textId="77777777" w:rsidR="00B977F2" w:rsidRDefault="00E83B29" w:rsidP="000606AA">
      <w:pPr>
        <w:widowControl w:val="0"/>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highlight w:val="white"/>
          <w:lang w:val="nl-NL" w:eastAsia="x-none"/>
        </w:rPr>
        <w:t>Căn cứ Luật Tổ chức chính quyền địa phương ngày 19 tháng 6 năm 2015;</w:t>
      </w:r>
      <w:r w:rsidR="00EB66F1" w:rsidRPr="00274932">
        <w:rPr>
          <w:rFonts w:eastAsia="Times New Roman" w:cs="Times New Roman"/>
          <w:i/>
          <w:szCs w:val="28"/>
          <w:lang w:val="nl-NL" w:eastAsia="x-none"/>
        </w:rPr>
        <w:t xml:space="preserve"> </w:t>
      </w:r>
    </w:p>
    <w:p w14:paraId="0C7D990A" w14:textId="7C726B3D" w:rsidR="00EE0AA9" w:rsidRPr="00274932" w:rsidRDefault="00B977F2" w:rsidP="000606AA">
      <w:pPr>
        <w:widowControl w:val="0"/>
        <w:spacing w:before="100" w:after="100" w:line="240" w:lineRule="auto"/>
        <w:ind w:firstLine="720"/>
        <w:jc w:val="both"/>
        <w:rPr>
          <w:rFonts w:eastAsia="Times New Roman" w:cs="Times New Roman"/>
          <w:i/>
          <w:szCs w:val="28"/>
          <w:highlight w:val="white"/>
          <w:lang w:val="nl-NL" w:eastAsia="x-none"/>
        </w:rPr>
      </w:pPr>
      <w:r>
        <w:rPr>
          <w:rFonts w:eastAsia="Times New Roman" w:cs="Times New Roman"/>
          <w:i/>
          <w:szCs w:val="28"/>
          <w:lang w:val="nl-NL" w:eastAsia="x-none"/>
        </w:rPr>
        <w:t xml:space="preserve">Căn cứ </w:t>
      </w:r>
      <w:r w:rsidR="00EE0AA9" w:rsidRPr="00274932">
        <w:rPr>
          <w:rFonts w:eastAsia="Times New Roman" w:cs="Times New Roman"/>
          <w:i/>
          <w:szCs w:val="28"/>
          <w:lang w:val="nl-NL" w:eastAsia="x-none"/>
        </w:rPr>
        <w:t>Luật sửa đổi, bổ sung một số điều của Luật Tổ chức Chính phủ và Luật Tổ chức chính quyền địa phương ngày 22 tháng 11 năm 2019;</w:t>
      </w:r>
    </w:p>
    <w:p w14:paraId="3E53041E" w14:textId="77777777" w:rsidR="00B977F2" w:rsidRPr="00A731A6" w:rsidRDefault="00EE0AA9" w:rsidP="000606AA">
      <w:pPr>
        <w:spacing w:before="100" w:after="100" w:line="240" w:lineRule="auto"/>
        <w:ind w:firstLine="720"/>
        <w:jc w:val="both"/>
        <w:rPr>
          <w:rFonts w:eastAsia="Times New Roman" w:cs="Times New Roman"/>
          <w:i/>
          <w:w w:val="93"/>
          <w:szCs w:val="28"/>
          <w:lang w:val="nl-NL" w:eastAsia="x-none"/>
        </w:rPr>
      </w:pPr>
      <w:r w:rsidRPr="00A731A6">
        <w:rPr>
          <w:rFonts w:eastAsia="Times New Roman" w:cs="Times New Roman"/>
          <w:i/>
          <w:w w:val="93"/>
          <w:szCs w:val="28"/>
          <w:lang w:val="nl-NL" w:eastAsia="x-none"/>
        </w:rPr>
        <w:t>Căn cứ Luật Ban hành văn bản quy phạm pháp luật ngày 22 tháng 6 năm 2015;</w:t>
      </w:r>
    </w:p>
    <w:p w14:paraId="69C351D1" w14:textId="60B91EB9" w:rsidR="00464959" w:rsidRPr="00274932" w:rsidRDefault="00B977F2" w:rsidP="000606AA">
      <w:pPr>
        <w:spacing w:before="100" w:after="100" w:line="240" w:lineRule="auto"/>
        <w:ind w:firstLine="720"/>
        <w:jc w:val="both"/>
        <w:rPr>
          <w:rFonts w:eastAsia="Times New Roman" w:cs="Times New Roman"/>
          <w:i/>
          <w:szCs w:val="28"/>
          <w:lang w:val="nl-NL" w:eastAsia="x-none"/>
        </w:rPr>
      </w:pPr>
      <w:r>
        <w:rPr>
          <w:rFonts w:eastAsia="Times New Roman" w:cs="Times New Roman"/>
          <w:i/>
          <w:szCs w:val="28"/>
          <w:lang w:val="nl-NL" w:eastAsia="x-none"/>
        </w:rPr>
        <w:t>Căn cứ</w:t>
      </w:r>
      <w:r w:rsidR="00464959" w:rsidRPr="00274932">
        <w:rPr>
          <w:rFonts w:eastAsia="Times New Roman" w:cs="Times New Roman"/>
          <w:i/>
          <w:szCs w:val="28"/>
          <w:lang w:val="nl-NL" w:eastAsia="x-none"/>
        </w:rPr>
        <w:t xml:space="preserve"> Luật Sửa đổi, bổ sung một số điều của Luật Ban hành văn bản quy phạm pháp luật năm 2020;</w:t>
      </w:r>
    </w:p>
    <w:p w14:paraId="391BBA54" w14:textId="6DF0DC71" w:rsidR="00EE0AA9" w:rsidRPr="00274932"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 xml:space="preserve">Căn cứ Luật Ngân sách </w:t>
      </w:r>
      <w:r w:rsidR="003E434C">
        <w:rPr>
          <w:rFonts w:eastAsia="Times New Roman" w:cs="Times New Roman"/>
          <w:i/>
          <w:szCs w:val="28"/>
          <w:lang w:val="nl-NL" w:eastAsia="x-none"/>
        </w:rPr>
        <w:t>n</w:t>
      </w:r>
      <w:r w:rsidRPr="00274932">
        <w:rPr>
          <w:rFonts w:eastAsia="Times New Roman" w:cs="Times New Roman"/>
          <w:i/>
          <w:szCs w:val="28"/>
          <w:lang w:val="nl-NL" w:eastAsia="x-none"/>
        </w:rPr>
        <w:t>hà nước ngày 25 tháng 6 năm 2015;</w:t>
      </w:r>
    </w:p>
    <w:p w14:paraId="6340B83A" w14:textId="77777777" w:rsidR="00EE0AA9" w:rsidRPr="00274932"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 xml:space="preserve">Căn cứ Thông tư số 10/2022/TT-BGDĐT ngày 12 tháng 7 năm 2022 của Bộ trưởng Bộ Giáo dục và Đào tạo Quy định về đánh giá học viên học Chương trình xóa mù chữ; </w:t>
      </w:r>
    </w:p>
    <w:p w14:paraId="26B941AF" w14:textId="77777777" w:rsidR="00EE0AA9" w:rsidRPr="00274932"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Căn cứ Thông tư số 17/2022/TT-BTC ngày 08 tháng 3 năm 2022 của Bộ trưởng Bộ Tài chính hướng dẫn quản lý và sử dụng kinh phí thực hiện Đề án “Xây dựng xã hội học tập giai đoạn 2021-2030”;</w:t>
      </w:r>
    </w:p>
    <w:p w14:paraId="19E9E865" w14:textId="7B919010" w:rsidR="00EE0AA9"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 xml:space="preserve">Căn cứ Thông tư số 55/2023/TT-BTC ngày 15 tháng 8 năm 2023 của Bộ trưởng Bộ Tài chính </w:t>
      </w:r>
      <w:r w:rsidR="00EB66F1" w:rsidRPr="00274932">
        <w:rPr>
          <w:rFonts w:eastAsia="Times New Roman" w:cs="Times New Roman"/>
          <w:i/>
          <w:szCs w:val="28"/>
          <w:lang w:val="nl-NL" w:eastAsia="x-none"/>
        </w:rPr>
        <w:t>Q</w:t>
      </w:r>
      <w:r w:rsidRPr="00274932">
        <w:rPr>
          <w:rFonts w:eastAsia="Times New Roman" w:cs="Times New Roman"/>
          <w:i/>
          <w:szCs w:val="28"/>
          <w:lang w:val="nl-NL" w:eastAsia="x-none"/>
        </w:rPr>
        <w:t>uy định về quản lý, sử dụng và quyết toán kinh phí sự nghiệp từ nguồn ngân sách nhà nước thực hiện các chương trình mục tiêu quốc gia giai đoạn 2021-2025;</w:t>
      </w:r>
    </w:p>
    <w:p w14:paraId="35B4CD36" w14:textId="796AB568" w:rsidR="00A206F6" w:rsidRPr="00274932" w:rsidRDefault="00A206F6" w:rsidP="000606AA">
      <w:pPr>
        <w:spacing w:before="100" w:after="100" w:line="240" w:lineRule="auto"/>
        <w:ind w:firstLine="720"/>
        <w:jc w:val="both"/>
        <w:rPr>
          <w:rFonts w:eastAsia="Times New Roman" w:cs="Times New Roman"/>
          <w:i/>
          <w:szCs w:val="28"/>
          <w:lang w:val="nl-NL" w:eastAsia="x-none"/>
        </w:rPr>
      </w:pPr>
      <w:r>
        <w:rPr>
          <w:rFonts w:eastAsia="Times New Roman" w:cs="Times New Roman"/>
          <w:i/>
          <w:szCs w:val="28"/>
          <w:lang w:val="nl-NL" w:eastAsia="x-none"/>
        </w:rPr>
        <w:t>Thực hiện</w:t>
      </w:r>
      <w:r w:rsidRPr="00274932">
        <w:rPr>
          <w:rFonts w:eastAsia="Times New Roman" w:cs="Times New Roman"/>
          <w:i/>
          <w:szCs w:val="28"/>
          <w:lang w:val="nl-NL" w:eastAsia="x-none"/>
        </w:rPr>
        <w:t xml:space="preserve"> Quyết định số 1373/QĐ-TTg ngày 30 tháng 7 năm 2021 của Thủ tướng Chính phủ Phê duyệt Đề án “Xây dựng xã hội học tập giai đoạn 2021- 2030”;</w:t>
      </w:r>
    </w:p>
    <w:p w14:paraId="344C1704" w14:textId="4FABF6CB" w:rsidR="007348EE" w:rsidRPr="00274932" w:rsidRDefault="00EE0AA9" w:rsidP="000606AA">
      <w:pPr>
        <w:spacing w:before="120" w:after="12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Xét Tờ trình số         /TTr-UBND ngày      tháng      năm 2024 của Ủy ban nhân dân tỉnh về dự thảo Nghị quyết sửa đổi</w:t>
      </w:r>
      <w:r w:rsidR="009A51E8" w:rsidRPr="00274932">
        <w:rPr>
          <w:rFonts w:eastAsia="Times New Roman" w:cs="Times New Roman"/>
          <w:i/>
          <w:szCs w:val="28"/>
          <w:lang w:val="nl-NL" w:eastAsia="x-none"/>
        </w:rPr>
        <w:t xml:space="preserve">, bổ sung </w:t>
      </w:r>
      <w:bookmarkStart w:id="0" w:name="_Hlk181264583"/>
      <w:r w:rsidR="00A73B8F">
        <w:rPr>
          <w:rFonts w:eastAsia="Times New Roman" w:cs="Times New Roman"/>
          <w:i/>
          <w:szCs w:val="28"/>
          <w:lang w:val="nl-NL" w:eastAsia="x-none"/>
        </w:rPr>
        <w:t>Đ</w:t>
      </w:r>
      <w:r w:rsidR="009A51E8" w:rsidRPr="00274932">
        <w:rPr>
          <w:rFonts w:eastAsia="Times New Roman" w:cs="Times New Roman"/>
          <w:i/>
          <w:szCs w:val="28"/>
          <w:lang w:val="nl-NL" w:eastAsia="x-none"/>
        </w:rPr>
        <w:t>iều</w:t>
      </w:r>
      <w:r w:rsidR="00A73B8F">
        <w:rPr>
          <w:rFonts w:eastAsia="Times New Roman" w:cs="Times New Roman"/>
          <w:i/>
          <w:szCs w:val="28"/>
          <w:lang w:val="nl-NL" w:eastAsia="x-none"/>
        </w:rPr>
        <w:t xml:space="preserve"> 3</w:t>
      </w:r>
      <w:r w:rsidR="009A51E8" w:rsidRPr="00274932">
        <w:rPr>
          <w:rFonts w:eastAsia="Times New Roman" w:cs="Times New Roman"/>
          <w:i/>
          <w:szCs w:val="28"/>
          <w:lang w:val="nl-NL" w:eastAsia="x-none"/>
        </w:rPr>
        <w:t xml:space="preserve"> của Nghị quyết số 58/2022/NQ-HĐND ngày 29 tháng 8 năm 2022 của Hội đồng nhân dân tỉnh Quy định nội dung, mức chi thực hiện Đề án “Xây dựng xã hội học tập giai đoạn 2021 - 2030” và hỗ trợ người dân tham gia học xóa mù chữ trên địa bàn tỉnh Kon Tum</w:t>
      </w:r>
      <w:bookmarkEnd w:id="0"/>
      <w:r w:rsidRPr="00274932">
        <w:rPr>
          <w:rFonts w:eastAsia="Times New Roman" w:cs="Times New Roman"/>
          <w:i/>
          <w:szCs w:val="28"/>
          <w:lang w:val="nl-NL" w:eastAsia="x-none"/>
        </w:rPr>
        <w:t xml:space="preserve">; Báo cáo thẩm tra của Ban </w:t>
      </w:r>
      <w:r w:rsidR="00464959" w:rsidRPr="00274932">
        <w:rPr>
          <w:rFonts w:eastAsia="Times New Roman" w:cs="Times New Roman"/>
          <w:i/>
          <w:szCs w:val="28"/>
          <w:lang w:val="nl-NL" w:eastAsia="x-none"/>
        </w:rPr>
        <w:t>Kinh tế - Ngân sách</w:t>
      </w:r>
      <w:r w:rsidRPr="00274932">
        <w:rPr>
          <w:rFonts w:eastAsia="Times New Roman" w:cs="Times New Roman"/>
          <w:i/>
          <w:szCs w:val="28"/>
          <w:lang w:val="nl-NL" w:eastAsia="x-none"/>
        </w:rPr>
        <w:t xml:space="preserve"> Hội đồng nhân dân tỉnh;</w:t>
      </w:r>
      <w:r w:rsidR="00464959" w:rsidRPr="00274932">
        <w:rPr>
          <w:rFonts w:eastAsia="Times New Roman" w:cs="Times New Roman"/>
          <w:i/>
          <w:szCs w:val="28"/>
          <w:lang w:val="nl-NL" w:eastAsia="x-none"/>
        </w:rPr>
        <w:t xml:space="preserve"> Báo cáo số     </w:t>
      </w:r>
      <w:r w:rsidR="002A3F1E">
        <w:rPr>
          <w:rFonts w:eastAsia="Times New Roman" w:cs="Times New Roman"/>
          <w:i/>
          <w:szCs w:val="28"/>
          <w:lang w:val="nl-NL" w:eastAsia="x-none"/>
        </w:rPr>
        <w:t xml:space="preserve"> </w:t>
      </w:r>
      <w:r w:rsidR="00464959" w:rsidRPr="00274932">
        <w:rPr>
          <w:rFonts w:eastAsia="Times New Roman" w:cs="Times New Roman"/>
          <w:i/>
          <w:szCs w:val="28"/>
          <w:lang w:val="nl-NL" w:eastAsia="x-none"/>
        </w:rPr>
        <w:t xml:space="preserve">/BC-UBND ngày     </w:t>
      </w:r>
      <w:r w:rsidR="00274932" w:rsidRPr="00274932">
        <w:rPr>
          <w:rFonts w:eastAsia="Times New Roman" w:cs="Times New Roman"/>
          <w:i/>
          <w:szCs w:val="28"/>
          <w:lang w:val="nl-NL" w:eastAsia="x-none"/>
        </w:rPr>
        <w:t xml:space="preserve">tháng   năm </w:t>
      </w:r>
      <w:r w:rsidR="00464959" w:rsidRPr="00274932">
        <w:rPr>
          <w:rFonts w:eastAsia="Times New Roman" w:cs="Times New Roman"/>
          <w:i/>
          <w:szCs w:val="28"/>
          <w:lang w:val="nl-NL" w:eastAsia="x-none"/>
        </w:rPr>
        <w:t xml:space="preserve">2024 của Ủy ban nhân dân tỉnh về việc tiếp </w:t>
      </w:r>
      <w:r w:rsidR="00464959" w:rsidRPr="00274932">
        <w:rPr>
          <w:rFonts w:eastAsia="Times New Roman" w:cs="Times New Roman"/>
          <w:i/>
          <w:szCs w:val="28"/>
          <w:lang w:val="nl-NL" w:eastAsia="x-none"/>
        </w:rPr>
        <w:lastRenderedPageBreak/>
        <w:t>thu</w:t>
      </w:r>
      <w:r w:rsidR="00274932" w:rsidRPr="00274932">
        <w:rPr>
          <w:rFonts w:eastAsia="Times New Roman" w:cs="Times New Roman"/>
          <w:i/>
          <w:szCs w:val="28"/>
          <w:lang w:val="nl-NL" w:eastAsia="x-none"/>
        </w:rPr>
        <w:t>,</w:t>
      </w:r>
      <w:r w:rsidR="00464959" w:rsidRPr="00274932">
        <w:rPr>
          <w:rFonts w:eastAsia="Times New Roman" w:cs="Times New Roman"/>
          <w:i/>
          <w:szCs w:val="28"/>
          <w:lang w:val="nl-NL" w:eastAsia="x-none"/>
        </w:rPr>
        <w:t xml:space="preserve"> giải </w:t>
      </w:r>
      <w:r w:rsidR="008B5988">
        <w:rPr>
          <w:rFonts w:eastAsia="Times New Roman" w:cs="Times New Roman"/>
          <w:i/>
          <w:szCs w:val="28"/>
          <w:lang w:val="nl-NL" w:eastAsia="x-none"/>
        </w:rPr>
        <w:t xml:space="preserve">trình </w:t>
      </w:r>
      <w:r w:rsidR="00464959" w:rsidRPr="00274932">
        <w:rPr>
          <w:rFonts w:eastAsia="Times New Roman" w:cs="Times New Roman"/>
          <w:i/>
          <w:szCs w:val="28"/>
          <w:lang w:val="nl-NL" w:eastAsia="x-none"/>
        </w:rPr>
        <w:t>ý kiến thẩm tra của các Hội đồng nhân dân tỉnh;</w:t>
      </w:r>
      <w:r w:rsidRPr="00274932">
        <w:rPr>
          <w:rFonts w:eastAsia="Times New Roman" w:cs="Times New Roman"/>
          <w:i/>
          <w:szCs w:val="28"/>
          <w:lang w:val="nl-NL" w:eastAsia="x-none"/>
        </w:rPr>
        <w:t xml:space="preserve"> ý kiến thảo luận của đại biểu Hội đồng nhân dân tại kỳ họp.</w:t>
      </w:r>
    </w:p>
    <w:p w14:paraId="106F8E9D" w14:textId="77777777" w:rsidR="004524D5" w:rsidRPr="00274932" w:rsidRDefault="004524D5" w:rsidP="003E434C">
      <w:pPr>
        <w:spacing w:before="240" w:after="240" w:line="240" w:lineRule="auto"/>
        <w:jc w:val="center"/>
        <w:rPr>
          <w:rFonts w:eastAsia="Times New Roman" w:cs="Times New Roman"/>
          <w:b/>
          <w:noProof/>
          <w:szCs w:val="28"/>
          <w:lang w:val="nl-NL"/>
        </w:rPr>
      </w:pPr>
      <w:r w:rsidRPr="00274932">
        <w:rPr>
          <w:rFonts w:eastAsia="Times New Roman" w:cs="Times New Roman"/>
          <w:b/>
          <w:noProof/>
          <w:szCs w:val="28"/>
          <w:lang w:val="nl-NL"/>
        </w:rPr>
        <w:t>QUYẾT NGHỊ:</w:t>
      </w:r>
    </w:p>
    <w:p w14:paraId="017750CF" w14:textId="78F16186" w:rsidR="00C263D5" w:rsidRPr="00C53437" w:rsidRDefault="00CC1E90" w:rsidP="000606AA">
      <w:pPr>
        <w:spacing w:before="120" w:after="120" w:line="240" w:lineRule="auto"/>
        <w:ind w:firstLine="720"/>
        <w:jc w:val="both"/>
        <w:rPr>
          <w:rFonts w:cs="Times New Roman"/>
          <w:lang w:val="nl-NL"/>
        </w:rPr>
      </w:pPr>
      <w:bookmarkStart w:id="1" w:name="_Hlk32927856"/>
      <w:r w:rsidRPr="00274932">
        <w:rPr>
          <w:rFonts w:eastAsia="Times New Roman" w:cs="Times New Roman"/>
          <w:b/>
          <w:szCs w:val="28"/>
          <w:highlight w:val="white"/>
          <w:lang w:val="nl-NL"/>
        </w:rPr>
        <w:t>Điều 1.</w:t>
      </w:r>
      <w:r w:rsidRPr="00274932">
        <w:rPr>
          <w:rFonts w:cs="Times New Roman"/>
          <w:highlight w:val="white"/>
          <w:lang w:val="nl-NL"/>
        </w:rPr>
        <w:t xml:space="preserve"> </w:t>
      </w:r>
      <w:r w:rsidR="00C263D5" w:rsidRPr="00C53437">
        <w:rPr>
          <w:rFonts w:cs="Times New Roman"/>
          <w:lang w:val="nl-NL"/>
        </w:rPr>
        <w:t>Sửa đổi</w:t>
      </w:r>
      <w:r w:rsidR="00A73B8F" w:rsidRPr="00C53437">
        <w:rPr>
          <w:rFonts w:cs="Times New Roman"/>
          <w:lang w:val="nl-NL"/>
        </w:rPr>
        <w:t xml:space="preserve">, bổ sung </w:t>
      </w:r>
      <w:r w:rsidR="00815439" w:rsidRPr="00C53437">
        <w:rPr>
          <w:rFonts w:cs="Times New Roman"/>
          <w:lang w:val="nl-NL"/>
        </w:rPr>
        <w:t>Đ</w:t>
      </w:r>
      <w:r w:rsidR="009640C4" w:rsidRPr="00C53437">
        <w:rPr>
          <w:rFonts w:cs="Times New Roman"/>
          <w:lang w:val="nl-NL"/>
        </w:rPr>
        <w:t>iều</w:t>
      </w:r>
      <w:r w:rsidR="00815439" w:rsidRPr="00C53437">
        <w:rPr>
          <w:rFonts w:cs="Times New Roman"/>
          <w:lang w:val="nl-NL"/>
        </w:rPr>
        <w:t xml:space="preserve"> 3</w:t>
      </w:r>
      <w:r w:rsidR="009640C4" w:rsidRPr="00C53437">
        <w:rPr>
          <w:rFonts w:cs="Times New Roman"/>
          <w:lang w:val="nl-NL"/>
        </w:rPr>
        <w:t xml:space="preserve"> </w:t>
      </w:r>
      <w:bookmarkStart w:id="2" w:name="_Hlk178777665"/>
      <w:r w:rsidR="009640C4" w:rsidRPr="00C53437">
        <w:rPr>
          <w:rFonts w:cs="Times New Roman"/>
          <w:lang w:val="nl-NL"/>
        </w:rPr>
        <w:t xml:space="preserve">của </w:t>
      </w:r>
      <w:r w:rsidR="009817E4" w:rsidRPr="00C53437">
        <w:rPr>
          <w:rFonts w:cs="Times New Roman"/>
          <w:lang w:val="nl-NL"/>
        </w:rPr>
        <w:t xml:space="preserve">Nghị quyết số </w:t>
      </w:r>
      <w:r w:rsidR="009A51E8" w:rsidRPr="00C53437">
        <w:rPr>
          <w:rFonts w:cs="Times New Roman"/>
          <w:lang w:val="nl-NL"/>
        </w:rPr>
        <w:t xml:space="preserve">58/2022/NQ-HĐND ngày 29 tháng 8 năm 2022 </w:t>
      </w:r>
      <w:bookmarkEnd w:id="2"/>
      <w:r w:rsidR="009A51E8" w:rsidRPr="00C53437">
        <w:rPr>
          <w:rFonts w:cs="Times New Roman"/>
          <w:lang w:val="nl-NL"/>
        </w:rPr>
        <w:t xml:space="preserve">của Hội đồng nhân dân tỉnh Quy định nội dung, mức chi thực hiện Đề án “Xây dựng xã hội học tập giai đoạn 2021 - 2030” và hỗ trợ người dân tham </w:t>
      </w:r>
      <w:bookmarkStart w:id="3" w:name="_GoBack"/>
      <w:bookmarkEnd w:id="3"/>
      <w:r w:rsidR="009A51E8" w:rsidRPr="00C53437">
        <w:rPr>
          <w:rFonts w:cs="Times New Roman"/>
          <w:lang w:val="nl-NL"/>
        </w:rPr>
        <w:t>gia học xóa mù chữ trên địa bàn tỉnh Kon Tum</w:t>
      </w:r>
      <w:r w:rsidR="00815439" w:rsidRPr="00C53437">
        <w:rPr>
          <w:rFonts w:cs="Times New Roman"/>
          <w:lang w:val="nl-NL"/>
        </w:rPr>
        <w:t>, như sau:</w:t>
      </w:r>
    </w:p>
    <w:p w14:paraId="600F972F" w14:textId="76CED657" w:rsidR="006625FC" w:rsidRPr="00274932" w:rsidRDefault="00815439" w:rsidP="000606AA">
      <w:pPr>
        <w:widowControl w:val="0"/>
        <w:spacing w:before="120" w:after="120"/>
        <w:ind w:firstLine="720"/>
        <w:jc w:val="both"/>
        <w:rPr>
          <w:rFonts w:cs="Times New Roman"/>
          <w:lang w:val="nl-NL"/>
        </w:rPr>
      </w:pPr>
      <w:bookmarkStart w:id="4" w:name="_Hlk40013767"/>
      <w:r w:rsidRPr="003F0EDB">
        <w:t>“</w:t>
      </w:r>
      <w:r w:rsidR="009A367E" w:rsidRPr="00274932">
        <w:rPr>
          <w:rFonts w:cs="Times New Roman"/>
          <w:lang w:val="nl-NL"/>
        </w:rPr>
        <w:t>Điều 3</w:t>
      </w:r>
      <w:r w:rsidR="00483D4D" w:rsidRPr="00274932">
        <w:rPr>
          <w:rFonts w:cs="Times New Roman"/>
          <w:lang w:val="nl-NL"/>
        </w:rPr>
        <w:t>.</w:t>
      </w:r>
      <w:r w:rsidR="006625FC" w:rsidRPr="00274932">
        <w:rPr>
          <w:rFonts w:cs="Times New Roman"/>
          <w:lang w:val="nl-NL"/>
        </w:rPr>
        <w:t xml:space="preserve"> Nguồn kinh phí thực hiện: </w:t>
      </w:r>
    </w:p>
    <w:p w14:paraId="102D335E" w14:textId="0A17EE29" w:rsidR="009A367E" w:rsidRPr="00274932" w:rsidRDefault="009A367E" w:rsidP="000606AA">
      <w:pPr>
        <w:spacing w:before="120" w:after="120" w:line="240" w:lineRule="auto"/>
        <w:ind w:firstLine="720"/>
        <w:jc w:val="both"/>
        <w:rPr>
          <w:rFonts w:cs="Times New Roman"/>
          <w:lang w:val="nl-NL"/>
        </w:rPr>
      </w:pPr>
      <w:r w:rsidRPr="00274932">
        <w:rPr>
          <w:rFonts w:cs="Times New Roman"/>
          <w:szCs w:val="28"/>
          <w:lang w:val="da-DK"/>
        </w:rPr>
        <w:t>Ngân sách nhà nước và các nguồn thu hợp pháp khác theo quy định của pháp luật</w:t>
      </w:r>
      <w:r w:rsidR="00E90735" w:rsidRPr="00274932">
        <w:rPr>
          <w:rFonts w:cs="Times New Roman"/>
          <w:lang w:val="nl-NL"/>
        </w:rPr>
        <w:t>.</w:t>
      </w:r>
      <w:r w:rsidR="00815439">
        <w:rPr>
          <w:rFonts w:cs="Times New Roman"/>
          <w:lang w:val="nl-NL"/>
        </w:rPr>
        <w:t>”</w:t>
      </w:r>
    </w:p>
    <w:p w14:paraId="6C393B73" w14:textId="5D6253EF" w:rsidR="00CA3CE2" w:rsidRPr="00274932" w:rsidRDefault="00CC496D" w:rsidP="000606AA">
      <w:pPr>
        <w:spacing w:before="120" w:after="120" w:line="240" w:lineRule="auto"/>
        <w:ind w:firstLine="720"/>
        <w:jc w:val="both"/>
        <w:rPr>
          <w:rFonts w:cs="Times New Roman"/>
          <w:lang w:val="nl-NL"/>
        </w:rPr>
      </w:pPr>
      <w:r w:rsidRPr="00274932">
        <w:rPr>
          <w:rFonts w:eastAsia="Times New Roman" w:cs="Times New Roman"/>
          <w:b/>
          <w:szCs w:val="28"/>
          <w:highlight w:val="white"/>
          <w:lang w:val="nl-NL"/>
        </w:rPr>
        <w:t xml:space="preserve">Điều 2. </w:t>
      </w:r>
      <w:r w:rsidR="00284C9E" w:rsidRPr="00274932">
        <w:rPr>
          <w:rFonts w:eastAsia="Times New Roman" w:cs="Times New Roman"/>
          <w:b/>
          <w:szCs w:val="28"/>
          <w:highlight w:val="white"/>
          <w:lang w:val="nl-NL"/>
        </w:rPr>
        <w:t>Tổ chức thực hiện</w:t>
      </w:r>
      <w:bookmarkEnd w:id="4"/>
    </w:p>
    <w:p w14:paraId="0D2BC566" w14:textId="77777777" w:rsidR="00CA3CE2" w:rsidRPr="00274932" w:rsidRDefault="00284C9E" w:rsidP="000606AA">
      <w:pPr>
        <w:spacing w:before="120" w:after="120" w:line="240" w:lineRule="auto"/>
        <w:ind w:firstLine="720"/>
        <w:jc w:val="both"/>
        <w:rPr>
          <w:rFonts w:cs="Times New Roman"/>
          <w:lang w:val="nl-NL"/>
        </w:rPr>
      </w:pPr>
      <w:r w:rsidRPr="00274932">
        <w:rPr>
          <w:rFonts w:eastAsia="Times New Roman" w:cs="Times New Roman"/>
          <w:szCs w:val="28"/>
          <w:highlight w:val="white"/>
          <w:lang w:val="nl-NL"/>
        </w:rPr>
        <w:t>1.</w:t>
      </w:r>
      <w:r w:rsidRPr="00274932">
        <w:rPr>
          <w:rFonts w:eastAsia="Times New Roman" w:cs="Times New Roman"/>
          <w:b/>
          <w:szCs w:val="28"/>
          <w:highlight w:val="white"/>
          <w:lang w:val="nl-NL"/>
        </w:rPr>
        <w:t xml:space="preserve"> </w:t>
      </w:r>
      <w:r w:rsidRPr="00274932">
        <w:rPr>
          <w:rFonts w:eastAsia="Times New Roman" w:cs="Times New Roman"/>
          <w:szCs w:val="28"/>
          <w:highlight w:val="white"/>
          <w:lang w:val="nl-NL"/>
        </w:rPr>
        <w:t>Giao Ủy ban nhân dân tỉnh tổ chức triển khai thực hiện.</w:t>
      </w:r>
    </w:p>
    <w:p w14:paraId="0832A7E9" w14:textId="748B8959" w:rsidR="00CA3CE2" w:rsidRPr="00274932" w:rsidRDefault="00284C9E" w:rsidP="000606AA">
      <w:pPr>
        <w:spacing w:before="120" w:after="120" w:line="240" w:lineRule="auto"/>
        <w:ind w:firstLine="720"/>
        <w:jc w:val="both"/>
        <w:rPr>
          <w:rFonts w:cs="Times New Roman"/>
          <w:lang w:val="nl-NL"/>
        </w:rPr>
      </w:pPr>
      <w:r w:rsidRPr="00274932">
        <w:rPr>
          <w:rFonts w:eastAsia="Times New Roman" w:cs="Times New Roman"/>
          <w:szCs w:val="28"/>
          <w:highlight w:val="white"/>
          <w:lang w:val="nl-NL"/>
        </w:rPr>
        <w:t xml:space="preserve">2. </w:t>
      </w:r>
      <w:r w:rsidR="00283398" w:rsidRPr="00274932">
        <w:rPr>
          <w:rFonts w:eastAsia="Times New Roman" w:cs="Times New Roman"/>
          <w:szCs w:val="28"/>
          <w:highlight w:val="white"/>
          <w:lang w:val="nl-NL"/>
        </w:rPr>
        <w:t xml:space="preserve">Giao </w:t>
      </w:r>
      <w:r w:rsidRPr="00274932">
        <w:rPr>
          <w:rFonts w:eastAsia="Times New Roman" w:cs="Times New Roman"/>
          <w:color w:val="000000"/>
          <w:szCs w:val="28"/>
          <w:highlight w:val="white"/>
          <w:u w:color="FF0000"/>
          <w:lang w:val="nl-NL"/>
        </w:rPr>
        <w:t>Thường trực</w:t>
      </w:r>
      <w:r w:rsidRPr="00274932">
        <w:rPr>
          <w:rFonts w:eastAsia="Times New Roman" w:cs="Times New Roman"/>
          <w:szCs w:val="28"/>
          <w:highlight w:val="white"/>
          <w:lang w:val="nl-NL"/>
        </w:rPr>
        <w:t xml:space="preserve"> Hội đồng nhân dân tỉnh, các Ban của Hội đồng nhân dân tỉnh, Tổ đại biểu Hội đồng nhân dân tỉnh và đại biểu Hội đồng nhân dân tỉnh giám sát việc thực hiện.</w:t>
      </w:r>
    </w:p>
    <w:p w14:paraId="274A2167" w14:textId="2F732B84" w:rsidR="000606AA" w:rsidRPr="000606AA" w:rsidRDefault="00284C9E" w:rsidP="000606AA">
      <w:pPr>
        <w:spacing w:before="120" w:after="120" w:line="240" w:lineRule="auto"/>
        <w:ind w:firstLine="720"/>
        <w:jc w:val="both"/>
        <w:rPr>
          <w:rFonts w:eastAsia="Times New Roman" w:cs="Times New Roman"/>
          <w:szCs w:val="28"/>
        </w:rPr>
      </w:pPr>
      <w:r w:rsidRPr="00274932">
        <w:rPr>
          <w:rFonts w:eastAsia="Times New Roman" w:cs="Times New Roman"/>
          <w:szCs w:val="28"/>
          <w:highlight w:val="white"/>
          <w:lang w:val="nl-NL"/>
        </w:rPr>
        <w:t xml:space="preserve">Nghị quyết này đã được Hội đồng nhân dân tỉnh Kon Tum khóa XII </w:t>
      </w:r>
      <w:r w:rsidR="0036040D" w:rsidRPr="00274932">
        <w:rPr>
          <w:rFonts w:eastAsia="Times New Roman" w:cs="Times New Roman"/>
          <w:szCs w:val="28"/>
          <w:lang w:val="nl-NL"/>
        </w:rPr>
        <w:t>K</w:t>
      </w:r>
      <w:r w:rsidR="00990E3F" w:rsidRPr="00274932">
        <w:rPr>
          <w:rFonts w:eastAsia="Times New Roman" w:cs="Times New Roman"/>
          <w:szCs w:val="28"/>
          <w:lang w:val="nl-NL"/>
        </w:rPr>
        <w:t xml:space="preserve">ỳ họp </w:t>
      </w:r>
      <w:r w:rsidR="00283398" w:rsidRPr="00274932">
        <w:rPr>
          <w:rFonts w:eastAsia="Times New Roman" w:cs="Times New Roman"/>
          <w:szCs w:val="28"/>
          <w:lang w:val="nl-NL"/>
        </w:rPr>
        <w:t>thứ 8</w:t>
      </w:r>
      <w:r w:rsidR="00990E3F" w:rsidRPr="00274932">
        <w:rPr>
          <w:rFonts w:eastAsia="Times New Roman" w:cs="Times New Roman"/>
          <w:color w:val="FF0000"/>
          <w:szCs w:val="28"/>
          <w:lang w:val="nl-NL"/>
        </w:rPr>
        <w:t xml:space="preserve"> </w:t>
      </w:r>
      <w:r w:rsidRPr="00274932">
        <w:rPr>
          <w:rFonts w:eastAsia="Times New Roman" w:cs="Times New Roman"/>
          <w:szCs w:val="28"/>
          <w:highlight w:val="white"/>
          <w:lang w:val="nl-NL"/>
        </w:rPr>
        <w:t>thông qua ngày     tháng     năm 20</w:t>
      </w:r>
      <w:r w:rsidR="003C4CB7" w:rsidRPr="00274932">
        <w:rPr>
          <w:rFonts w:eastAsia="Times New Roman" w:cs="Times New Roman"/>
          <w:szCs w:val="28"/>
          <w:highlight w:val="white"/>
          <w:lang w:val="nl-NL"/>
        </w:rPr>
        <w:t>2</w:t>
      </w:r>
      <w:r w:rsidR="009A51E8" w:rsidRPr="00274932">
        <w:rPr>
          <w:rFonts w:eastAsia="Times New Roman" w:cs="Times New Roman"/>
          <w:szCs w:val="28"/>
          <w:highlight w:val="white"/>
          <w:lang w:val="nl-NL"/>
        </w:rPr>
        <w:t>4</w:t>
      </w:r>
      <w:r w:rsidRPr="00274932">
        <w:rPr>
          <w:rFonts w:eastAsia="Times New Roman" w:cs="Times New Roman"/>
          <w:szCs w:val="28"/>
          <w:highlight w:val="white"/>
          <w:lang w:val="nl-NL"/>
        </w:rPr>
        <w:t xml:space="preserve"> và có hiệu lực thi hành từ ngày   tháng   năm 202</w:t>
      </w:r>
      <w:r w:rsidR="009A51E8" w:rsidRPr="00274932">
        <w:rPr>
          <w:rFonts w:eastAsia="Times New Roman" w:cs="Times New Roman"/>
          <w:szCs w:val="28"/>
          <w:highlight w:val="white"/>
          <w:lang w:val="nl-NL"/>
        </w:rPr>
        <w:t>4</w:t>
      </w:r>
      <w:r w:rsidRPr="00274932">
        <w:rPr>
          <w:rFonts w:eastAsia="Times New Roman" w:cs="Times New Roman"/>
          <w:szCs w:val="28"/>
          <w:highlight w:val="white"/>
          <w:lang w:val="vi-VN"/>
        </w:rPr>
        <w:t>./.</w:t>
      </w:r>
    </w:p>
    <w:tbl>
      <w:tblPr>
        <w:tblW w:w="5000" w:type="pct"/>
        <w:tblLook w:val="01E0" w:firstRow="1" w:lastRow="1" w:firstColumn="1" w:lastColumn="1" w:noHBand="0" w:noVBand="0"/>
      </w:tblPr>
      <w:tblGrid>
        <w:gridCol w:w="8850"/>
        <w:gridCol w:w="222"/>
      </w:tblGrid>
      <w:tr w:rsidR="00604988" w:rsidRPr="00274932" w14:paraId="1E079121" w14:textId="77777777" w:rsidTr="007F4D95">
        <w:tc>
          <w:tcPr>
            <w:tcW w:w="4880" w:type="pct"/>
          </w:tcPr>
          <w:tbl>
            <w:tblPr>
              <w:tblW w:w="9072" w:type="dxa"/>
              <w:tblLook w:val="01E0" w:firstRow="1" w:lastRow="1" w:firstColumn="1" w:lastColumn="1" w:noHBand="0" w:noVBand="0"/>
            </w:tblPr>
            <w:tblGrid>
              <w:gridCol w:w="4962"/>
              <w:gridCol w:w="4110"/>
            </w:tblGrid>
            <w:tr w:rsidR="00CF42F7" w:rsidRPr="00274932" w14:paraId="78848368" w14:textId="77777777" w:rsidTr="00CF42F7">
              <w:tc>
                <w:tcPr>
                  <w:tcW w:w="2735" w:type="pct"/>
                </w:tcPr>
                <w:bookmarkEnd w:id="1"/>
                <w:p w14:paraId="42129587" w14:textId="77777777" w:rsidR="00CF42F7" w:rsidRPr="00274932" w:rsidRDefault="00CF42F7" w:rsidP="00A731A6">
                  <w:pPr>
                    <w:pStyle w:val="NormalWeb"/>
                    <w:spacing w:before="0" w:beforeAutospacing="0" w:after="0" w:afterAutospacing="0"/>
                    <w:jc w:val="both"/>
                    <w:rPr>
                      <w:b/>
                      <w:i/>
                      <w:iCs/>
                      <w:highlight w:val="white"/>
                      <w:lang w:val="es-ES"/>
                    </w:rPr>
                  </w:pPr>
                  <w:r w:rsidRPr="00274932">
                    <w:rPr>
                      <w:b/>
                      <w:i/>
                      <w:iCs/>
                      <w:highlight w:val="white"/>
                      <w:lang w:val="es-ES"/>
                    </w:rPr>
                    <w:t>Nơi nhận:</w:t>
                  </w:r>
                </w:p>
                <w:p w14:paraId="317C2523"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Ủy ban Thường vụ Quốc hội;</w:t>
                  </w:r>
                </w:p>
                <w:p w14:paraId="02A971E1"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Chính phủ;</w:t>
                  </w:r>
                </w:p>
                <w:p w14:paraId="39828720"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Hội đồng dân tộc và các Ủy ban của Quốc hội;</w:t>
                  </w:r>
                </w:p>
                <w:p w14:paraId="5F86ADEB"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Ban Công tác đại biểu Quốc hội;</w:t>
                  </w:r>
                </w:p>
                <w:p w14:paraId="4CCAF24D" w14:textId="28A96A60"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xml:space="preserve">- Bộ Tư pháp </w:t>
                  </w:r>
                  <w:r w:rsidRPr="00274932">
                    <w:rPr>
                      <w:rFonts w:eastAsia="Times New Roman" w:cs="Times New Roman"/>
                      <w:i/>
                      <w:sz w:val="22"/>
                      <w:szCs w:val="28"/>
                      <w:lang w:val="vi-VN"/>
                    </w:rPr>
                    <w:t>(Cục kiểm tra văn bản QPPL)</w:t>
                  </w:r>
                  <w:r w:rsidRPr="00274932">
                    <w:rPr>
                      <w:rFonts w:eastAsia="Times New Roman" w:cs="Times New Roman"/>
                      <w:sz w:val="22"/>
                      <w:szCs w:val="28"/>
                      <w:lang w:val="vi-VN"/>
                    </w:rPr>
                    <w:t>;</w:t>
                  </w:r>
                </w:p>
                <w:p w14:paraId="0662A145" w14:textId="3E9A9E40" w:rsidR="0040207E" w:rsidRPr="00274932" w:rsidRDefault="0040207E" w:rsidP="00A731A6">
                  <w:pPr>
                    <w:spacing w:after="0" w:line="240" w:lineRule="auto"/>
                    <w:rPr>
                      <w:rFonts w:eastAsia="Times New Roman" w:cs="Times New Roman"/>
                      <w:sz w:val="22"/>
                      <w:szCs w:val="28"/>
                    </w:rPr>
                  </w:pPr>
                  <w:r w:rsidRPr="00274932">
                    <w:rPr>
                      <w:rFonts w:eastAsia="Times New Roman" w:cs="Times New Roman"/>
                      <w:sz w:val="22"/>
                      <w:szCs w:val="28"/>
                    </w:rPr>
                    <w:t>- Bộ Giáo dục và Đào tạo</w:t>
                  </w:r>
                  <w:r w:rsidR="00490BD2" w:rsidRPr="00274932">
                    <w:rPr>
                      <w:rFonts w:eastAsia="Times New Roman" w:cs="Times New Roman"/>
                      <w:sz w:val="22"/>
                      <w:szCs w:val="28"/>
                    </w:rPr>
                    <w:t xml:space="preserve"> </w:t>
                  </w:r>
                  <w:r w:rsidR="00490BD2" w:rsidRPr="00274932">
                    <w:rPr>
                      <w:rFonts w:cs="Times New Roman"/>
                      <w:i/>
                      <w:sz w:val="22"/>
                    </w:rPr>
                    <w:t>(Vụ Pháp chế);</w:t>
                  </w:r>
                </w:p>
                <w:p w14:paraId="20BE5D53" w14:textId="6CF9BA7F" w:rsidR="0036040D" w:rsidRPr="00274932" w:rsidRDefault="0036040D" w:rsidP="00A731A6">
                  <w:pPr>
                    <w:spacing w:after="0" w:line="240" w:lineRule="auto"/>
                    <w:rPr>
                      <w:rFonts w:eastAsia="Times New Roman" w:cs="Times New Roman"/>
                      <w:sz w:val="22"/>
                      <w:szCs w:val="28"/>
                    </w:rPr>
                  </w:pPr>
                  <w:r w:rsidRPr="00274932">
                    <w:rPr>
                      <w:rFonts w:eastAsia="Times New Roman" w:cs="Times New Roman"/>
                      <w:sz w:val="22"/>
                      <w:szCs w:val="28"/>
                      <w:lang w:val="vi-VN"/>
                    </w:rPr>
                    <w:t>- Bộ Tài chính</w:t>
                  </w:r>
                  <w:r w:rsidR="00490BD2" w:rsidRPr="00274932">
                    <w:rPr>
                      <w:rFonts w:eastAsia="Times New Roman" w:cs="Times New Roman"/>
                      <w:sz w:val="22"/>
                      <w:szCs w:val="28"/>
                    </w:rPr>
                    <w:t xml:space="preserve"> </w:t>
                  </w:r>
                  <w:r w:rsidR="00490BD2" w:rsidRPr="00274932">
                    <w:rPr>
                      <w:rFonts w:cs="Times New Roman"/>
                      <w:i/>
                      <w:sz w:val="22"/>
                    </w:rPr>
                    <w:t>(Vụ Pháp chế)</w:t>
                  </w:r>
                  <w:r w:rsidRPr="00274932">
                    <w:rPr>
                      <w:rFonts w:eastAsia="Times New Roman" w:cs="Times New Roman"/>
                      <w:sz w:val="22"/>
                      <w:szCs w:val="28"/>
                      <w:lang w:val="vi-VN"/>
                    </w:rPr>
                    <w:t>;</w:t>
                  </w:r>
                </w:p>
                <w:p w14:paraId="420EFB77"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Thường trực Tỉnh ủy;</w:t>
                  </w:r>
                </w:p>
                <w:p w14:paraId="53D1D48D"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Thường trực HĐND tỉnh;</w:t>
                  </w:r>
                </w:p>
                <w:p w14:paraId="33D41AA3"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xml:space="preserve">- Ủy ban nhân dân tỉnh; </w:t>
                  </w:r>
                </w:p>
                <w:p w14:paraId="6B0EAAE4"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Đoàn Đại biểu Quốc hội tỉnh;</w:t>
                  </w:r>
                </w:p>
                <w:p w14:paraId="2CBED834"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Ủy ban Mặt trận Tổ quốc Việt Nam tỉnh;</w:t>
                  </w:r>
                </w:p>
                <w:p w14:paraId="3079019B"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Đại biểu HĐND tỉnh;</w:t>
                  </w:r>
                </w:p>
                <w:p w14:paraId="2D3F726C"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Các Ban HĐND tỉnh;</w:t>
                  </w:r>
                </w:p>
                <w:p w14:paraId="76156E46"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Văn phòng Tỉnh ủy;</w:t>
                  </w:r>
                </w:p>
                <w:p w14:paraId="2F3479DA"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Văn phòng Đoàn ĐBQH và HĐND tỉnh;</w:t>
                  </w:r>
                </w:p>
                <w:p w14:paraId="0B3374F1"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Văn phòng UBND tỉnh;</w:t>
                  </w:r>
                </w:p>
                <w:p w14:paraId="501A05BC"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Các Sở, ban, ngành, đoàn thể của tỉnh;</w:t>
                  </w:r>
                </w:p>
                <w:p w14:paraId="115AE261"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Thường trực HĐND, UBND các huyện, thành phố;</w:t>
                  </w:r>
                </w:p>
                <w:p w14:paraId="66AB57FC"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xml:space="preserve">- Báo Kon Tum; </w:t>
                  </w:r>
                </w:p>
                <w:p w14:paraId="565B59F4"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Đài PT-TH tỉnh;</w:t>
                  </w:r>
                </w:p>
                <w:p w14:paraId="0996C5B4" w14:textId="77777777" w:rsidR="0036040D" w:rsidRPr="00274932" w:rsidRDefault="0036040D" w:rsidP="00A731A6">
                  <w:pPr>
                    <w:spacing w:after="0" w:line="240" w:lineRule="auto"/>
                    <w:rPr>
                      <w:rFonts w:eastAsia="Times New Roman" w:cs="Times New Roman"/>
                      <w:sz w:val="22"/>
                      <w:szCs w:val="28"/>
                      <w:lang w:val="vi-VN"/>
                    </w:rPr>
                  </w:pPr>
                  <w:r w:rsidRPr="00274932">
                    <w:rPr>
                      <w:rFonts w:eastAsia="Times New Roman" w:cs="Times New Roman"/>
                      <w:sz w:val="22"/>
                      <w:szCs w:val="28"/>
                      <w:lang w:val="vi-VN"/>
                    </w:rPr>
                    <w:t>- Cổng thông tin điện tử tỉnh;</w:t>
                  </w:r>
                </w:p>
                <w:p w14:paraId="782B389E" w14:textId="77777777" w:rsidR="0036040D" w:rsidRDefault="0036040D" w:rsidP="00A731A6">
                  <w:pPr>
                    <w:spacing w:after="0" w:line="240" w:lineRule="auto"/>
                    <w:rPr>
                      <w:rFonts w:eastAsia="Times New Roman" w:cs="Times New Roman"/>
                      <w:sz w:val="22"/>
                      <w:szCs w:val="28"/>
                    </w:rPr>
                  </w:pPr>
                  <w:r w:rsidRPr="00274932">
                    <w:rPr>
                      <w:rFonts w:eastAsia="Times New Roman" w:cs="Times New Roman"/>
                      <w:sz w:val="22"/>
                      <w:szCs w:val="28"/>
                      <w:lang w:val="vi-VN"/>
                    </w:rPr>
                    <w:t xml:space="preserve">- Công báo tỉnh; </w:t>
                  </w:r>
                </w:p>
                <w:p w14:paraId="452DAAE1" w14:textId="3EFE58D3" w:rsidR="000E1704" w:rsidRPr="000E1704" w:rsidRDefault="000E1704" w:rsidP="00A731A6">
                  <w:pPr>
                    <w:spacing w:after="0" w:line="240" w:lineRule="auto"/>
                    <w:rPr>
                      <w:rFonts w:eastAsia="Times New Roman" w:cs="Times New Roman"/>
                      <w:sz w:val="22"/>
                      <w:szCs w:val="28"/>
                    </w:rPr>
                  </w:pPr>
                  <w:r>
                    <w:rPr>
                      <w:rFonts w:eastAsia="Times New Roman" w:cs="Times New Roman"/>
                      <w:sz w:val="22"/>
                      <w:szCs w:val="28"/>
                    </w:rPr>
                    <w:t xml:space="preserve">- </w:t>
                  </w:r>
                  <w:r w:rsidRPr="00DE0ED8">
                    <w:rPr>
                      <w:sz w:val="22"/>
                    </w:rPr>
                    <w:t xml:space="preserve">Trung tâm Lưu trữ lịch sử </w:t>
                  </w:r>
                  <w:r w:rsidRPr="00DE0ED8">
                    <w:rPr>
                      <w:i/>
                      <w:iCs/>
                      <w:sz w:val="22"/>
                    </w:rPr>
                    <w:t>(Sở Nội vụ)</w:t>
                  </w:r>
                  <w:r>
                    <w:rPr>
                      <w:sz w:val="22"/>
                    </w:rPr>
                    <w:t>;</w:t>
                  </w:r>
                </w:p>
                <w:p w14:paraId="5AE3426C" w14:textId="2D280860" w:rsidR="00CF42F7" w:rsidRPr="00274932" w:rsidRDefault="0036040D" w:rsidP="00A731A6">
                  <w:pPr>
                    <w:pStyle w:val="NormalWeb"/>
                    <w:spacing w:before="0" w:beforeAutospacing="0" w:after="0" w:afterAutospacing="0"/>
                    <w:rPr>
                      <w:sz w:val="22"/>
                      <w:szCs w:val="22"/>
                      <w:highlight w:val="white"/>
                      <w:lang w:val="vi-VN"/>
                    </w:rPr>
                  </w:pPr>
                  <w:r w:rsidRPr="00274932">
                    <w:rPr>
                      <w:sz w:val="22"/>
                      <w:szCs w:val="28"/>
                      <w:lang w:val="vi-VN"/>
                    </w:rPr>
                    <w:t>- Lưu: VT, CTHĐ.</w:t>
                  </w:r>
                </w:p>
              </w:tc>
              <w:tc>
                <w:tcPr>
                  <w:tcW w:w="2265" w:type="pct"/>
                </w:tcPr>
                <w:p w14:paraId="5B781667" w14:textId="77777777" w:rsidR="00CF42F7" w:rsidRPr="00274932" w:rsidRDefault="00CF42F7" w:rsidP="00A731A6">
                  <w:pPr>
                    <w:pStyle w:val="NormalWeb"/>
                    <w:spacing w:before="0" w:beforeAutospacing="0" w:after="0" w:afterAutospacing="0"/>
                    <w:jc w:val="center"/>
                    <w:rPr>
                      <w:b/>
                      <w:sz w:val="28"/>
                      <w:szCs w:val="28"/>
                      <w:highlight w:val="white"/>
                      <w:lang w:val="es-ES"/>
                    </w:rPr>
                  </w:pPr>
                  <w:r w:rsidRPr="00274932">
                    <w:rPr>
                      <w:b/>
                      <w:sz w:val="28"/>
                      <w:szCs w:val="28"/>
                      <w:highlight w:val="white"/>
                      <w:lang w:val="es-ES"/>
                    </w:rPr>
                    <w:t>CHỦ TỊCH</w:t>
                  </w:r>
                </w:p>
                <w:p w14:paraId="29006036" w14:textId="77777777" w:rsidR="00CF42F7" w:rsidRPr="00274932" w:rsidRDefault="00CF42F7" w:rsidP="00A731A6">
                  <w:pPr>
                    <w:pStyle w:val="NormalWeb"/>
                    <w:spacing w:before="0" w:beforeAutospacing="0" w:after="0" w:afterAutospacing="0"/>
                    <w:jc w:val="center"/>
                    <w:rPr>
                      <w:b/>
                      <w:sz w:val="28"/>
                      <w:highlight w:val="white"/>
                      <w:lang w:val="es-ES"/>
                    </w:rPr>
                  </w:pPr>
                </w:p>
                <w:p w14:paraId="0E77B596" w14:textId="77777777" w:rsidR="00CF42F7" w:rsidRPr="00274932" w:rsidRDefault="00CF42F7" w:rsidP="00A731A6">
                  <w:pPr>
                    <w:pStyle w:val="NormalWeb"/>
                    <w:spacing w:before="0" w:beforeAutospacing="0" w:after="0" w:afterAutospacing="0"/>
                    <w:jc w:val="center"/>
                    <w:rPr>
                      <w:b/>
                      <w:sz w:val="28"/>
                      <w:highlight w:val="white"/>
                      <w:lang w:val="es-ES"/>
                    </w:rPr>
                  </w:pPr>
                </w:p>
                <w:p w14:paraId="217DF74A" w14:textId="77777777" w:rsidR="00CF42F7" w:rsidRPr="00274932" w:rsidRDefault="00CF42F7" w:rsidP="00A731A6">
                  <w:pPr>
                    <w:pStyle w:val="NormalWeb"/>
                    <w:spacing w:before="0" w:beforeAutospacing="0" w:after="0" w:afterAutospacing="0"/>
                    <w:rPr>
                      <w:b/>
                      <w:sz w:val="28"/>
                      <w:highlight w:val="white"/>
                      <w:lang w:val="es-ES"/>
                    </w:rPr>
                  </w:pPr>
                </w:p>
              </w:tc>
            </w:tr>
          </w:tbl>
          <w:p w14:paraId="0EB22F76" w14:textId="77777777" w:rsidR="004524D5" w:rsidRPr="00274932" w:rsidRDefault="004524D5" w:rsidP="00677880">
            <w:pPr>
              <w:spacing w:after="0" w:line="240" w:lineRule="auto"/>
              <w:jc w:val="both"/>
              <w:rPr>
                <w:rFonts w:eastAsia="Times New Roman" w:cs="Times New Roman"/>
                <w:sz w:val="22"/>
                <w:highlight w:val="white"/>
              </w:rPr>
            </w:pPr>
          </w:p>
        </w:tc>
        <w:tc>
          <w:tcPr>
            <w:tcW w:w="120" w:type="pct"/>
          </w:tcPr>
          <w:p w14:paraId="64D36CF3" w14:textId="77777777" w:rsidR="004524D5" w:rsidRPr="00274932" w:rsidRDefault="004524D5" w:rsidP="00FC356E">
            <w:pPr>
              <w:spacing w:before="120" w:after="0" w:line="240" w:lineRule="auto"/>
              <w:jc w:val="center"/>
              <w:rPr>
                <w:rFonts w:eastAsia="Times New Roman" w:cs="Times New Roman"/>
                <w:b/>
                <w:szCs w:val="16"/>
                <w:highlight w:val="white"/>
                <w:lang w:val="nl-NL"/>
              </w:rPr>
            </w:pPr>
          </w:p>
        </w:tc>
      </w:tr>
    </w:tbl>
    <w:p w14:paraId="23575337" w14:textId="77777777" w:rsidR="005D1A1D" w:rsidRPr="00274932" w:rsidRDefault="005D1A1D" w:rsidP="000606AA">
      <w:pPr>
        <w:spacing w:after="0" w:line="240" w:lineRule="auto"/>
        <w:rPr>
          <w:rFonts w:cs="Times New Roman"/>
          <w:i/>
          <w:highlight w:val="white"/>
        </w:rPr>
      </w:pPr>
    </w:p>
    <w:sectPr w:rsidR="005D1A1D" w:rsidRPr="00274932" w:rsidSect="000606AA">
      <w:headerReference w:type="default" r:id="rId8"/>
      <w:headerReference w:type="first" r:id="rId9"/>
      <w:pgSz w:w="11907" w:h="16840" w:code="9"/>
      <w:pgMar w:top="1134" w:right="1134" w:bottom="1134" w:left="1701" w:header="709" w:footer="26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FD2AD" w14:textId="77777777" w:rsidR="00EC01DC" w:rsidRDefault="00EC01DC" w:rsidP="00C10BAC">
      <w:pPr>
        <w:spacing w:after="0" w:line="240" w:lineRule="auto"/>
      </w:pPr>
      <w:r>
        <w:separator/>
      </w:r>
    </w:p>
  </w:endnote>
  <w:endnote w:type="continuationSeparator" w:id="0">
    <w:p w14:paraId="4ADABC20" w14:textId="77777777" w:rsidR="00EC01DC" w:rsidRDefault="00EC01DC" w:rsidP="00C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6BAC6" w14:textId="77777777" w:rsidR="00EC01DC" w:rsidRDefault="00EC01DC" w:rsidP="00C10BAC">
      <w:pPr>
        <w:spacing w:after="0" w:line="240" w:lineRule="auto"/>
      </w:pPr>
      <w:r>
        <w:separator/>
      </w:r>
    </w:p>
  </w:footnote>
  <w:footnote w:type="continuationSeparator" w:id="0">
    <w:p w14:paraId="587AFF49" w14:textId="77777777" w:rsidR="00EC01DC" w:rsidRDefault="00EC01DC" w:rsidP="00C1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63509"/>
      <w:docPartObj>
        <w:docPartGallery w:val="Page Numbers (Top of Page)"/>
        <w:docPartUnique/>
      </w:docPartObj>
    </w:sdtPr>
    <w:sdtEndPr>
      <w:rPr>
        <w:noProof/>
      </w:rPr>
    </w:sdtEndPr>
    <w:sdtContent>
      <w:p w14:paraId="6D90DBC5" w14:textId="77777777" w:rsidR="006D3940" w:rsidRDefault="006D3940">
        <w:pPr>
          <w:pStyle w:val="Header"/>
          <w:jc w:val="center"/>
        </w:pPr>
        <w:r>
          <w:fldChar w:fldCharType="begin"/>
        </w:r>
        <w:r>
          <w:instrText xml:space="preserve"> PAGE   \* MERGEFORMAT </w:instrText>
        </w:r>
        <w:r>
          <w:fldChar w:fldCharType="separate"/>
        </w:r>
        <w:r w:rsidR="00C53437">
          <w:rPr>
            <w:noProof/>
          </w:rPr>
          <w:t>2</w:t>
        </w:r>
        <w:r>
          <w:rPr>
            <w:noProof/>
          </w:rPr>
          <w:fldChar w:fldCharType="end"/>
        </w:r>
      </w:p>
    </w:sdtContent>
  </w:sdt>
  <w:p w14:paraId="694C173D" w14:textId="77777777" w:rsidR="00A218BF" w:rsidRDefault="00A21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F2F1" w14:textId="77777777" w:rsidR="006D3940" w:rsidRDefault="006D3940">
    <w:pPr>
      <w:pStyle w:val="Header"/>
      <w:jc w:val="center"/>
    </w:pPr>
  </w:p>
  <w:p w14:paraId="1C18E224" w14:textId="77777777" w:rsidR="00A218BF" w:rsidRDefault="00A2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27975"/>
    <w:multiLevelType w:val="hybridMultilevel"/>
    <w:tmpl w:val="A2562EF2"/>
    <w:lvl w:ilvl="0" w:tplc="59B85790">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 w15:restartNumberingAfterBreak="0">
    <w:nsid w:val="361B77FD"/>
    <w:multiLevelType w:val="hybridMultilevel"/>
    <w:tmpl w:val="BEBA7674"/>
    <w:lvl w:ilvl="0" w:tplc="D18224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9384C80"/>
    <w:multiLevelType w:val="hybridMultilevel"/>
    <w:tmpl w:val="15769042"/>
    <w:lvl w:ilvl="0" w:tplc="282C9C6A">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3F6849CB"/>
    <w:multiLevelType w:val="hybridMultilevel"/>
    <w:tmpl w:val="551CAA14"/>
    <w:lvl w:ilvl="0" w:tplc="651A164C">
      <w:start w:val="3"/>
      <w:numFmt w:val="decimal"/>
      <w:lvlText w:val="%1."/>
      <w:lvlJc w:val="left"/>
      <w:pPr>
        <w:tabs>
          <w:tab w:val="num" w:pos="904"/>
        </w:tabs>
        <w:ind w:left="904" w:hanging="360"/>
      </w:pPr>
      <w:rPr>
        <w:rFonts w:hint="default"/>
      </w:rPr>
    </w:lvl>
    <w:lvl w:ilvl="1" w:tplc="B45EF8EC">
      <w:numFmt w:val="none"/>
      <w:lvlText w:val=""/>
      <w:lvlJc w:val="left"/>
      <w:pPr>
        <w:tabs>
          <w:tab w:val="num" w:pos="360"/>
        </w:tabs>
      </w:pPr>
    </w:lvl>
    <w:lvl w:ilvl="2" w:tplc="20FE2AF4">
      <w:numFmt w:val="none"/>
      <w:lvlText w:val=""/>
      <w:lvlJc w:val="left"/>
      <w:pPr>
        <w:tabs>
          <w:tab w:val="num" w:pos="360"/>
        </w:tabs>
      </w:pPr>
    </w:lvl>
    <w:lvl w:ilvl="3" w:tplc="1F58FAF4">
      <w:numFmt w:val="none"/>
      <w:lvlText w:val=""/>
      <w:lvlJc w:val="left"/>
      <w:pPr>
        <w:tabs>
          <w:tab w:val="num" w:pos="360"/>
        </w:tabs>
      </w:pPr>
    </w:lvl>
    <w:lvl w:ilvl="4" w:tplc="26003FCE">
      <w:numFmt w:val="none"/>
      <w:lvlText w:val=""/>
      <w:lvlJc w:val="left"/>
      <w:pPr>
        <w:tabs>
          <w:tab w:val="num" w:pos="360"/>
        </w:tabs>
      </w:pPr>
    </w:lvl>
    <w:lvl w:ilvl="5" w:tplc="2BA6D394">
      <w:numFmt w:val="none"/>
      <w:lvlText w:val=""/>
      <w:lvlJc w:val="left"/>
      <w:pPr>
        <w:tabs>
          <w:tab w:val="num" w:pos="360"/>
        </w:tabs>
      </w:pPr>
    </w:lvl>
    <w:lvl w:ilvl="6" w:tplc="66A064F2">
      <w:numFmt w:val="none"/>
      <w:lvlText w:val=""/>
      <w:lvlJc w:val="left"/>
      <w:pPr>
        <w:tabs>
          <w:tab w:val="num" w:pos="360"/>
        </w:tabs>
      </w:pPr>
    </w:lvl>
    <w:lvl w:ilvl="7" w:tplc="31E22124">
      <w:numFmt w:val="none"/>
      <w:lvlText w:val=""/>
      <w:lvlJc w:val="left"/>
      <w:pPr>
        <w:tabs>
          <w:tab w:val="num" w:pos="360"/>
        </w:tabs>
      </w:pPr>
    </w:lvl>
    <w:lvl w:ilvl="8" w:tplc="DD52500C">
      <w:numFmt w:val="none"/>
      <w:lvlText w:val=""/>
      <w:lvlJc w:val="left"/>
      <w:pPr>
        <w:tabs>
          <w:tab w:val="num" w:pos="360"/>
        </w:tabs>
      </w:pPr>
    </w:lvl>
  </w:abstractNum>
  <w:abstractNum w:abstractNumId="4" w15:restartNumberingAfterBreak="0">
    <w:nsid w:val="6F2772DF"/>
    <w:multiLevelType w:val="hybridMultilevel"/>
    <w:tmpl w:val="304C1AD2"/>
    <w:lvl w:ilvl="0" w:tplc="2C0ADB9E">
      <w:start w:val="1"/>
      <w:numFmt w:val="decimal"/>
      <w:lvlText w:val="%1."/>
      <w:lvlJc w:val="left"/>
      <w:pPr>
        <w:tabs>
          <w:tab w:val="num" w:pos="904"/>
        </w:tabs>
        <w:ind w:left="904" w:hanging="360"/>
      </w:pPr>
      <w:rPr>
        <w:rFonts w:hint="default"/>
      </w:rPr>
    </w:lvl>
    <w:lvl w:ilvl="1" w:tplc="E2A08FA0">
      <w:numFmt w:val="none"/>
      <w:lvlText w:val=""/>
      <w:lvlJc w:val="left"/>
      <w:pPr>
        <w:tabs>
          <w:tab w:val="num" w:pos="360"/>
        </w:tabs>
      </w:pPr>
    </w:lvl>
    <w:lvl w:ilvl="2" w:tplc="4EBC0E2A">
      <w:numFmt w:val="none"/>
      <w:lvlText w:val=""/>
      <w:lvlJc w:val="left"/>
      <w:pPr>
        <w:tabs>
          <w:tab w:val="num" w:pos="360"/>
        </w:tabs>
      </w:pPr>
    </w:lvl>
    <w:lvl w:ilvl="3" w:tplc="C694ADD8">
      <w:numFmt w:val="none"/>
      <w:lvlText w:val=""/>
      <w:lvlJc w:val="left"/>
      <w:pPr>
        <w:tabs>
          <w:tab w:val="num" w:pos="360"/>
        </w:tabs>
      </w:pPr>
    </w:lvl>
    <w:lvl w:ilvl="4" w:tplc="D7488BCA">
      <w:numFmt w:val="none"/>
      <w:lvlText w:val=""/>
      <w:lvlJc w:val="left"/>
      <w:pPr>
        <w:tabs>
          <w:tab w:val="num" w:pos="360"/>
        </w:tabs>
      </w:pPr>
    </w:lvl>
    <w:lvl w:ilvl="5" w:tplc="51D82ABE">
      <w:numFmt w:val="none"/>
      <w:lvlText w:val=""/>
      <w:lvlJc w:val="left"/>
      <w:pPr>
        <w:tabs>
          <w:tab w:val="num" w:pos="360"/>
        </w:tabs>
      </w:pPr>
    </w:lvl>
    <w:lvl w:ilvl="6" w:tplc="1FB234B8">
      <w:numFmt w:val="none"/>
      <w:lvlText w:val=""/>
      <w:lvlJc w:val="left"/>
      <w:pPr>
        <w:tabs>
          <w:tab w:val="num" w:pos="360"/>
        </w:tabs>
      </w:pPr>
    </w:lvl>
    <w:lvl w:ilvl="7" w:tplc="C9344324">
      <w:numFmt w:val="none"/>
      <w:lvlText w:val=""/>
      <w:lvlJc w:val="left"/>
      <w:pPr>
        <w:tabs>
          <w:tab w:val="num" w:pos="360"/>
        </w:tabs>
      </w:pPr>
    </w:lvl>
    <w:lvl w:ilvl="8" w:tplc="307C85A0">
      <w:numFmt w:val="none"/>
      <w:lvlText w:val=""/>
      <w:lvlJc w:val="left"/>
      <w:pPr>
        <w:tabs>
          <w:tab w:val="num" w:pos="360"/>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AC"/>
    <w:rsid w:val="00001C87"/>
    <w:rsid w:val="00002853"/>
    <w:rsid w:val="0000293D"/>
    <w:rsid w:val="000102EF"/>
    <w:rsid w:val="0001130F"/>
    <w:rsid w:val="00026420"/>
    <w:rsid w:val="00027980"/>
    <w:rsid w:val="0003265C"/>
    <w:rsid w:val="000341C3"/>
    <w:rsid w:val="0004191B"/>
    <w:rsid w:val="000554B3"/>
    <w:rsid w:val="000606AA"/>
    <w:rsid w:val="00084150"/>
    <w:rsid w:val="00090122"/>
    <w:rsid w:val="00097262"/>
    <w:rsid w:val="000A6580"/>
    <w:rsid w:val="000A79F1"/>
    <w:rsid w:val="000B0BA8"/>
    <w:rsid w:val="000C3D80"/>
    <w:rsid w:val="000D035B"/>
    <w:rsid w:val="000D21CE"/>
    <w:rsid w:val="000E1704"/>
    <w:rsid w:val="000E1D9F"/>
    <w:rsid w:val="000E26C9"/>
    <w:rsid w:val="000F24B5"/>
    <w:rsid w:val="00101A10"/>
    <w:rsid w:val="00101F0B"/>
    <w:rsid w:val="0010201B"/>
    <w:rsid w:val="001062BD"/>
    <w:rsid w:val="00112A2F"/>
    <w:rsid w:val="00122212"/>
    <w:rsid w:val="00122F26"/>
    <w:rsid w:val="00126F3F"/>
    <w:rsid w:val="00134AB9"/>
    <w:rsid w:val="00140613"/>
    <w:rsid w:val="00141F84"/>
    <w:rsid w:val="00150C2B"/>
    <w:rsid w:val="0016009A"/>
    <w:rsid w:val="00165857"/>
    <w:rsid w:val="00166D3C"/>
    <w:rsid w:val="00180C0F"/>
    <w:rsid w:val="001A5339"/>
    <w:rsid w:val="001A6176"/>
    <w:rsid w:val="001B2979"/>
    <w:rsid w:val="001B7562"/>
    <w:rsid w:val="001C014A"/>
    <w:rsid w:val="001C6A40"/>
    <w:rsid w:val="001D4C5F"/>
    <w:rsid w:val="001D6DF7"/>
    <w:rsid w:val="001D766C"/>
    <w:rsid w:val="001E59ED"/>
    <w:rsid w:val="001E6C38"/>
    <w:rsid w:val="001F0189"/>
    <w:rsid w:val="001F74DD"/>
    <w:rsid w:val="001F7E8B"/>
    <w:rsid w:val="002028F6"/>
    <w:rsid w:val="00213F5F"/>
    <w:rsid w:val="00214E88"/>
    <w:rsid w:val="0022081F"/>
    <w:rsid w:val="00220D34"/>
    <w:rsid w:val="002266FA"/>
    <w:rsid w:val="00230615"/>
    <w:rsid w:val="002318FB"/>
    <w:rsid w:val="002346AE"/>
    <w:rsid w:val="00240F53"/>
    <w:rsid w:val="00247606"/>
    <w:rsid w:val="00261C8E"/>
    <w:rsid w:val="00265DE2"/>
    <w:rsid w:val="00274932"/>
    <w:rsid w:val="00280CE8"/>
    <w:rsid w:val="00283398"/>
    <w:rsid w:val="00283D4D"/>
    <w:rsid w:val="00284C9E"/>
    <w:rsid w:val="002850F6"/>
    <w:rsid w:val="00286CAC"/>
    <w:rsid w:val="00291809"/>
    <w:rsid w:val="00292BC6"/>
    <w:rsid w:val="00292F2B"/>
    <w:rsid w:val="002950A2"/>
    <w:rsid w:val="002963EF"/>
    <w:rsid w:val="002A0263"/>
    <w:rsid w:val="002A3F1E"/>
    <w:rsid w:val="002B0808"/>
    <w:rsid w:val="002D706D"/>
    <w:rsid w:val="002E0170"/>
    <w:rsid w:val="002F0D1E"/>
    <w:rsid w:val="002F214A"/>
    <w:rsid w:val="0030304C"/>
    <w:rsid w:val="00303FCB"/>
    <w:rsid w:val="00307B1D"/>
    <w:rsid w:val="00310A20"/>
    <w:rsid w:val="0031152F"/>
    <w:rsid w:val="0031187E"/>
    <w:rsid w:val="00311D71"/>
    <w:rsid w:val="0032055A"/>
    <w:rsid w:val="0032281D"/>
    <w:rsid w:val="00326460"/>
    <w:rsid w:val="00340DCD"/>
    <w:rsid w:val="003434FC"/>
    <w:rsid w:val="0036040D"/>
    <w:rsid w:val="0036361F"/>
    <w:rsid w:val="00366F9F"/>
    <w:rsid w:val="003708DE"/>
    <w:rsid w:val="00371509"/>
    <w:rsid w:val="003715A7"/>
    <w:rsid w:val="003727BC"/>
    <w:rsid w:val="003764AF"/>
    <w:rsid w:val="003774FD"/>
    <w:rsid w:val="00381BE0"/>
    <w:rsid w:val="003826CB"/>
    <w:rsid w:val="0039344A"/>
    <w:rsid w:val="0039669E"/>
    <w:rsid w:val="00397C29"/>
    <w:rsid w:val="003A0DA8"/>
    <w:rsid w:val="003A0EF5"/>
    <w:rsid w:val="003A3645"/>
    <w:rsid w:val="003C019F"/>
    <w:rsid w:val="003C3DAF"/>
    <w:rsid w:val="003C4A8B"/>
    <w:rsid w:val="003C4CB7"/>
    <w:rsid w:val="003D225A"/>
    <w:rsid w:val="003E21F7"/>
    <w:rsid w:val="003E434C"/>
    <w:rsid w:val="003E6287"/>
    <w:rsid w:val="003E6C07"/>
    <w:rsid w:val="003F0650"/>
    <w:rsid w:val="00400BBB"/>
    <w:rsid w:val="0040207E"/>
    <w:rsid w:val="004136AC"/>
    <w:rsid w:val="00420B8C"/>
    <w:rsid w:val="00420D81"/>
    <w:rsid w:val="004308DD"/>
    <w:rsid w:val="00430F3A"/>
    <w:rsid w:val="004376BA"/>
    <w:rsid w:val="00440E8E"/>
    <w:rsid w:val="00443DE5"/>
    <w:rsid w:val="00447ACF"/>
    <w:rsid w:val="0045163D"/>
    <w:rsid w:val="004517BC"/>
    <w:rsid w:val="004524D5"/>
    <w:rsid w:val="004552B4"/>
    <w:rsid w:val="00464959"/>
    <w:rsid w:val="00465F8B"/>
    <w:rsid w:val="0046671A"/>
    <w:rsid w:val="004771A7"/>
    <w:rsid w:val="00480681"/>
    <w:rsid w:val="004819F1"/>
    <w:rsid w:val="00483D4D"/>
    <w:rsid w:val="00490BD2"/>
    <w:rsid w:val="00490EB4"/>
    <w:rsid w:val="00494C7B"/>
    <w:rsid w:val="004A0B5D"/>
    <w:rsid w:val="004A2B15"/>
    <w:rsid w:val="004A3220"/>
    <w:rsid w:val="004A70EE"/>
    <w:rsid w:val="004B2C3F"/>
    <w:rsid w:val="004B5BAD"/>
    <w:rsid w:val="004B6AD6"/>
    <w:rsid w:val="004C1A1B"/>
    <w:rsid w:val="004D616F"/>
    <w:rsid w:val="004D6EEE"/>
    <w:rsid w:val="004E09E7"/>
    <w:rsid w:val="004E12EC"/>
    <w:rsid w:val="004E5708"/>
    <w:rsid w:val="004F6830"/>
    <w:rsid w:val="00504F7C"/>
    <w:rsid w:val="00511423"/>
    <w:rsid w:val="00517855"/>
    <w:rsid w:val="00522502"/>
    <w:rsid w:val="005228FA"/>
    <w:rsid w:val="005312E4"/>
    <w:rsid w:val="005375DB"/>
    <w:rsid w:val="00542CFF"/>
    <w:rsid w:val="00542D22"/>
    <w:rsid w:val="0054444F"/>
    <w:rsid w:val="005444EA"/>
    <w:rsid w:val="00557CE2"/>
    <w:rsid w:val="00557F8A"/>
    <w:rsid w:val="00562A00"/>
    <w:rsid w:val="00562FC4"/>
    <w:rsid w:val="00566AFE"/>
    <w:rsid w:val="005731E0"/>
    <w:rsid w:val="00576A47"/>
    <w:rsid w:val="0058146F"/>
    <w:rsid w:val="00581A1F"/>
    <w:rsid w:val="00586C2F"/>
    <w:rsid w:val="00587CDA"/>
    <w:rsid w:val="005A0AA6"/>
    <w:rsid w:val="005A389C"/>
    <w:rsid w:val="005A3E84"/>
    <w:rsid w:val="005A461C"/>
    <w:rsid w:val="005A4DD0"/>
    <w:rsid w:val="005B7CFA"/>
    <w:rsid w:val="005C4C92"/>
    <w:rsid w:val="005D1A1D"/>
    <w:rsid w:val="005E05CD"/>
    <w:rsid w:val="005E2377"/>
    <w:rsid w:val="005E44AF"/>
    <w:rsid w:val="005E4E24"/>
    <w:rsid w:val="00604988"/>
    <w:rsid w:val="00606A54"/>
    <w:rsid w:val="00611885"/>
    <w:rsid w:val="006151C4"/>
    <w:rsid w:val="00626703"/>
    <w:rsid w:val="00630742"/>
    <w:rsid w:val="00635E78"/>
    <w:rsid w:val="00635E8D"/>
    <w:rsid w:val="00643EA2"/>
    <w:rsid w:val="006515DB"/>
    <w:rsid w:val="00655F7C"/>
    <w:rsid w:val="006605F0"/>
    <w:rsid w:val="006625FC"/>
    <w:rsid w:val="00673B66"/>
    <w:rsid w:val="006748A7"/>
    <w:rsid w:val="00676ADE"/>
    <w:rsid w:val="00677880"/>
    <w:rsid w:val="00683053"/>
    <w:rsid w:val="00684624"/>
    <w:rsid w:val="0068783D"/>
    <w:rsid w:val="0069285B"/>
    <w:rsid w:val="006A0068"/>
    <w:rsid w:val="006B0565"/>
    <w:rsid w:val="006B2945"/>
    <w:rsid w:val="006B6062"/>
    <w:rsid w:val="006B6A22"/>
    <w:rsid w:val="006D3940"/>
    <w:rsid w:val="006E4DF8"/>
    <w:rsid w:val="006E5044"/>
    <w:rsid w:val="006F11E6"/>
    <w:rsid w:val="00703361"/>
    <w:rsid w:val="00717891"/>
    <w:rsid w:val="00717BAC"/>
    <w:rsid w:val="00722457"/>
    <w:rsid w:val="00727141"/>
    <w:rsid w:val="0073289E"/>
    <w:rsid w:val="007348EE"/>
    <w:rsid w:val="007373C3"/>
    <w:rsid w:val="00742F3C"/>
    <w:rsid w:val="007628CA"/>
    <w:rsid w:val="00767A81"/>
    <w:rsid w:val="00774DF0"/>
    <w:rsid w:val="00776173"/>
    <w:rsid w:val="00776C44"/>
    <w:rsid w:val="007914BA"/>
    <w:rsid w:val="007A795E"/>
    <w:rsid w:val="007C0463"/>
    <w:rsid w:val="007C18AF"/>
    <w:rsid w:val="007C6F05"/>
    <w:rsid w:val="007D14D3"/>
    <w:rsid w:val="007D3724"/>
    <w:rsid w:val="007D4AEF"/>
    <w:rsid w:val="007E4E62"/>
    <w:rsid w:val="007E61DC"/>
    <w:rsid w:val="007F09DE"/>
    <w:rsid w:val="007F49D3"/>
    <w:rsid w:val="007F4D95"/>
    <w:rsid w:val="00800043"/>
    <w:rsid w:val="0080262B"/>
    <w:rsid w:val="008132A4"/>
    <w:rsid w:val="00815439"/>
    <w:rsid w:val="00816D1F"/>
    <w:rsid w:val="008218D2"/>
    <w:rsid w:val="00821AFD"/>
    <w:rsid w:val="00821BCC"/>
    <w:rsid w:val="00831160"/>
    <w:rsid w:val="00832CD7"/>
    <w:rsid w:val="00834160"/>
    <w:rsid w:val="008426EF"/>
    <w:rsid w:val="00851BB3"/>
    <w:rsid w:val="0085729C"/>
    <w:rsid w:val="0085744B"/>
    <w:rsid w:val="0086407A"/>
    <w:rsid w:val="00867800"/>
    <w:rsid w:val="0087226B"/>
    <w:rsid w:val="008822BA"/>
    <w:rsid w:val="008862B8"/>
    <w:rsid w:val="0088644E"/>
    <w:rsid w:val="008951EC"/>
    <w:rsid w:val="008A119E"/>
    <w:rsid w:val="008A400C"/>
    <w:rsid w:val="008A6EA9"/>
    <w:rsid w:val="008B1C6C"/>
    <w:rsid w:val="008B5988"/>
    <w:rsid w:val="008B60A2"/>
    <w:rsid w:val="008B6604"/>
    <w:rsid w:val="008E3A0B"/>
    <w:rsid w:val="008E5669"/>
    <w:rsid w:val="008E6B07"/>
    <w:rsid w:val="008F1B19"/>
    <w:rsid w:val="00910E1C"/>
    <w:rsid w:val="00926DBD"/>
    <w:rsid w:val="009343C6"/>
    <w:rsid w:val="00937041"/>
    <w:rsid w:val="00942083"/>
    <w:rsid w:val="00946351"/>
    <w:rsid w:val="00946F30"/>
    <w:rsid w:val="00952369"/>
    <w:rsid w:val="009640C4"/>
    <w:rsid w:val="009657A6"/>
    <w:rsid w:val="0097145A"/>
    <w:rsid w:val="0097407E"/>
    <w:rsid w:val="0097707D"/>
    <w:rsid w:val="009804B1"/>
    <w:rsid w:val="009817E4"/>
    <w:rsid w:val="00990E3F"/>
    <w:rsid w:val="009952F6"/>
    <w:rsid w:val="009A1DE4"/>
    <w:rsid w:val="009A367E"/>
    <w:rsid w:val="009A51E8"/>
    <w:rsid w:val="009B6715"/>
    <w:rsid w:val="009B6D15"/>
    <w:rsid w:val="009C02B8"/>
    <w:rsid w:val="009C10EA"/>
    <w:rsid w:val="009C519E"/>
    <w:rsid w:val="009C7A66"/>
    <w:rsid w:val="009D2869"/>
    <w:rsid w:val="009D67E2"/>
    <w:rsid w:val="009E6F5F"/>
    <w:rsid w:val="009F2BB2"/>
    <w:rsid w:val="009F4AA7"/>
    <w:rsid w:val="009F68A6"/>
    <w:rsid w:val="00A014AF"/>
    <w:rsid w:val="00A0783F"/>
    <w:rsid w:val="00A16E32"/>
    <w:rsid w:val="00A206F6"/>
    <w:rsid w:val="00A218BF"/>
    <w:rsid w:val="00A26D84"/>
    <w:rsid w:val="00A41658"/>
    <w:rsid w:val="00A43273"/>
    <w:rsid w:val="00A466C9"/>
    <w:rsid w:val="00A506ED"/>
    <w:rsid w:val="00A51CA7"/>
    <w:rsid w:val="00A54B5A"/>
    <w:rsid w:val="00A57B9B"/>
    <w:rsid w:val="00A6307F"/>
    <w:rsid w:val="00A6523F"/>
    <w:rsid w:val="00A6535B"/>
    <w:rsid w:val="00A712D4"/>
    <w:rsid w:val="00A722C7"/>
    <w:rsid w:val="00A72811"/>
    <w:rsid w:val="00A731A6"/>
    <w:rsid w:val="00A73B8F"/>
    <w:rsid w:val="00A76C71"/>
    <w:rsid w:val="00A77530"/>
    <w:rsid w:val="00A825A8"/>
    <w:rsid w:val="00A83904"/>
    <w:rsid w:val="00A86108"/>
    <w:rsid w:val="00A87E5E"/>
    <w:rsid w:val="00A971D6"/>
    <w:rsid w:val="00AA0EF6"/>
    <w:rsid w:val="00AA3751"/>
    <w:rsid w:val="00AA70C9"/>
    <w:rsid w:val="00AA7AD7"/>
    <w:rsid w:val="00AB34F0"/>
    <w:rsid w:val="00AB6C51"/>
    <w:rsid w:val="00AC0D0A"/>
    <w:rsid w:val="00AD41F7"/>
    <w:rsid w:val="00AD5E31"/>
    <w:rsid w:val="00AE55DA"/>
    <w:rsid w:val="00AF14BB"/>
    <w:rsid w:val="00AF6156"/>
    <w:rsid w:val="00B129CD"/>
    <w:rsid w:val="00B21166"/>
    <w:rsid w:val="00B22C6B"/>
    <w:rsid w:val="00B3187D"/>
    <w:rsid w:val="00B321AC"/>
    <w:rsid w:val="00B452FF"/>
    <w:rsid w:val="00B558E5"/>
    <w:rsid w:val="00B55B23"/>
    <w:rsid w:val="00B57FB1"/>
    <w:rsid w:val="00B634EF"/>
    <w:rsid w:val="00B750D4"/>
    <w:rsid w:val="00B80263"/>
    <w:rsid w:val="00B85D65"/>
    <w:rsid w:val="00B875BE"/>
    <w:rsid w:val="00B90851"/>
    <w:rsid w:val="00B9322C"/>
    <w:rsid w:val="00B977F2"/>
    <w:rsid w:val="00BA66AB"/>
    <w:rsid w:val="00BB2AF0"/>
    <w:rsid w:val="00BC50DC"/>
    <w:rsid w:val="00BD4E15"/>
    <w:rsid w:val="00BD6ADC"/>
    <w:rsid w:val="00C01514"/>
    <w:rsid w:val="00C05545"/>
    <w:rsid w:val="00C10863"/>
    <w:rsid w:val="00C10BAC"/>
    <w:rsid w:val="00C10EF3"/>
    <w:rsid w:val="00C131A9"/>
    <w:rsid w:val="00C24D9F"/>
    <w:rsid w:val="00C263D5"/>
    <w:rsid w:val="00C26D5A"/>
    <w:rsid w:val="00C27A5A"/>
    <w:rsid w:val="00C34973"/>
    <w:rsid w:val="00C37AB5"/>
    <w:rsid w:val="00C40905"/>
    <w:rsid w:val="00C53437"/>
    <w:rsid w:val="00C534E5"/>
    <w:rsid w:val="00C54F31"/>
    <w:rsid w:val="00C573E0"/>
    <w:rsid w:val="00C57B7B"/>
    <w:rsid w:val="00C828EC"/>
    <w:rsid w:val="00C85348"/>
    <w:rsid w:val="00C9267C"/>
    <w:rsid w:val="00C92DF4"/>
    <w:rsid w:val="00C95EB8"/>
    <w:rsid w:val="00CA3CE2"/>
    <w:rsid w:val="00CA6D1D"/>
    <w:rsid w:val="00CB5F80"/>
    <w:rsid w:val="00CC1E90"/>
    <w:rsid w:val="00CC496D"/>
    <w:rsid w:val="00CD2D44"/>
    <w:rsid w:val="00CD561C"/>
    <w:rsid w:val="00CD756E"/>
    <w:rsid w:val="00CD7F8C"/>
    <w:rsid w:val="00CE2F85"/>
    <w:rsid w:val="00CE3E88"/>
    <w:rsid w:val="00CE6EE1"/>
    <w:rsid w:val="00CF0224"/>
    <w:rsid w:val="00CF0496"/>
    <w:rsid w:val="00CF0F16"/>
    <w:rsid w:val="00CF42F7"/>
    <w:rsid w:val="00D0643E"/>
    <w:rsid w:val="00D0661D"/>
    <w:rsid w:val="00D07404"/>
    <w:rsid w:val="00D22121"/>
    <w:rsid w:val="00D23467"/>
    <w:rsid w:val="00D242A7"/>
    <w:rsid w:val="00D25074"/>
    <w:rsid w:val="00D3087F"/>
    <w:rsid w:val="00D35A74"/>
    <w:rsid w:val="00D35FBF"/>
    <w:rsid w:val="00D36CDB"/>
    <w:rsid w:val="00D41D55"/>
    <w:rsid w:val="00D62D1F"/>
    <w:rsid w:val="00D66AA5"/>
    <w:rsid w:val="00D70D18"/>
    <w:rsid w:val="00D74F6B"/>
    <w:rsid w:val="00D80460"/>
    <w:rsid w:val="00D8758C"/>
    <w:rsid w:val="00D93D67"/>
    <w:rsid w:val="00D94D2D"/>
    <w:rsid w:val="00DA13EA"/>
    <w:rsid w:val="00DA630E"/>
    <w:rsid w:val="00DB2723"/>
    <w:rsid w:val="00DB4F55"/>
    <w:rsid w:val="00DD339B"/>
    <w:rsid w:val="00DE1351"/>
    <w:rsid w:val="00DF0D5F"/>
    <w:rsid w:val="00DF13B1"/>
    <w:rsid w:val="00E00361"/>
    <w:rsid w:val="00E0398B"/>
    <w:rsid w:val="00E12A27"/>
    <w:rsid w:val="00E20A88"/>
    <w:rsid w:val="00E20AFB"/>
    <w:rsid w:val="00E26019"/>
    <w:rsid w:val="00E2652A"/>
    <w:rsid w:val="00E300D1"/>
    <w:rsid w:val="00E30D80"/>
    <w:rsid w:val="00E3183E"/>
    <w:rsid w:val="00E37328"/>
    <w:rsid w:val="00E418DD"/>
    <w:rsid w:val="00E461AE"/>
    <w:rsid w:val="00E46645"/>
    <w:rsid w:val="00E50ED4"/>
    <w:rsid w:val="00E57BD3"/>
    <w:rsid w:val="00E749A6"/>
    <w:rsid w:val="00E83B29"/>
    <w:rsid w:val="00E84AB6"/>
    <w:rsid w:val="00E90735"/>
    <w:rsid w:val="00E907C5"/>
    <w:rsid w:val="00E92901"/>
    <w:rsid w:val="00EA0633"/>
    <w:rsid w:val="00EA1948"/>
    <w:rsid w:val="00EA27C4"/>
    <w:rsid w:val="00EA3166"/>
    <w:rsid w:val="00EB66F1"/>
    <w:rsid w:val="00EC01DC"/>
    <w:rsid w:val="00EC1C22"/>
    <w:rsid w:val="00EC326C"/>
    <w:rsid w:val="00EC50D6"/>
    <w:rsid w:val="00EC6B2F"/>
    <w:rsid w:val="00ED161D"/>
    <w:rsid w:val="00ED5391"/>
    <w:rsid w:val="00EE0AA9"/>
    <w:rsid w:val="00EE0AB0"/>
    <w:rsid w:val="00EE180E"/>
    <w:rsid w:val="00EE3BF9"/>
    <w:rsid w:val="00EE5616"/>
    <w:rsid w:val="00EF42C2"/>
    <w:rsid w:val="00EF5FEB"/>
    <w:rsid w:val="00EF760D"/>
    <w:rsid w:val="00F02568"/>
    <w:rsid w:val="00F02C68"/>
    <w:rsid w:val="00F02E67"/>
    <w:rsid w:val="00F0472D"/>
    <w:rsid w:val="00F1417E"/>
    <w:rsid w:val="00F14925"/>
    <w:rsid w:val="00F20C13"/>
    <w:rsid w:val="00F21193"/>
    <w:rsid w:val="00F2204D"/>
    <w:rsid w:val="00F25F40"/>
    <w:rsid w:val="00F3212A"/>
    <w:rsid w:val="00F33143"/>
    <w:rsid w:val="00F35966"/>
    <w:rsid w:val="00F4468A"/>
    <w:rsid w:val="00F6328A"/>
    <w:rsid w:val="00F72B55"/>
    <w:rsid w:val="00F75321"/>
    <w:rsid w:val="00F77BF0"/>
    <w:rsid w:val="00F802E7"/>
    <w:rsid w:val="00F86E07"/>
    <w:rsid w:val="00F9470A"/>
    <w:rsid w:val="00F95997"/>
    <w:rsid w:val="00F96EDA"/>
    <w:rsid w:val="00FA15BA"/>
    <w:rsid w:val="00FA4E41"/>
    <w:rsid w:val="00FB1A92"/>
    <w:rsid w:val="00FC356E"/>
    <w:rsid w:val="00FC4034"/>
    <w:rsid w:val="00FC5E43"/>
    <w:rsid w:val="00FC6BB8"/>
    <w:rsid w:val="00FC7318"/>
    <w:rsid w:val="00FD2378"/>
    <w:rsid w:val="00FD55D8"/>
    <w:rsid w:val="00FE5038"/>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93E8"/>
  <w15:docId w15:val="{0F826C53-CA98-4A6F-955D-602862C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1D"/>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6FBD-48D4-410C-938E-F48A55A3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Hien</dc:creator>
  <cp:lastModifiedBy>Administrator</cp:lastModifiedBy>
  <cp:revision>5</cp:revision>
  <cp:lastPrinted>2024-10-31T03:11:00Z</cp:lastPrinted>
  <dcterms:created xsi:type="dcterms:W3CDTF">2024-11-18T02:25:00Z</dcterms:created>
  <dcterms:modified xsi:type="dcterms:W3CDTF">2024-11-18T06:19:00Z</dcterms:modified>
</cp:coreProperties>
</file>