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C42CDD" w:rsidRPr="00B66170">
        <w:trPr>
          <w:trHeight w:val="850"/>
        </w:trPr>
        <w:tc>
          <w:tcPr>
            <w:tcW w:w="3369" w:type="dxa"/>
            <w:shd w:val="clear" w:color="auto" w:fill="auto"/>
          </w:tcPr>
          <w:p w:rsidR="00C42CDD" w:rsidRPr="00B66170" w:rsidRDefault="00C33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highlight w:val="white"/>
              </w:rPr>
            </w:pPr>
            <w:r w:rsidRPr="00B66170">
              <w:rPr>
                <w:rFonts w:eastAsia="Times New Roman"/>
                <w:noProof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3F311" wp14:editId="0E60CCDD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398780</wp:posOffset>
                      </wp:positionV>
                      <wp:extent cx="5238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31.4pt" to="97.6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"/>
                  </w:pict>
                </mc:Fallback>
              </mc:AlternateContent>
            </w:r>
            <w:r w:rsidRPr="00B66170">
              <w:rPr>
                <w:rFonts w:eastAsia="Times New Roman"/>
                <w:b/>
                <w:bCs/>
                <w:sz w:val="26"/>
                <w:szCs w:val="26"/>
                <w:highlight w:val="white"/>
              </w:rPr>
              <w:t>HỘI ĐỒNG NHÂN DÂN TỈNH KON TUM</w:t>
            </w:r>
          </w:p>
        </w:tc>
        <w:tc>
          <w:tcPr>
            <w:tcW w:w="5919" w:type="dxa"/>
            <w:shd w:val="clear" w:color="auto" w:fill="auto"/>
          </w:tcPr>
          <w:p w:rsidR="00C42CDD" w:rsidRPr="00B66170" w:rsidRDefault="00C33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highlight w:val="white"/>
              </w:rPr>
            </w:pPr>
            <w:r w:rsidRPr="00B66170">
              <w:rPr>
                <w:rFonts w:eastAsia="Times New Roman"/>
                <w:b/>
                <w:bCs/>
                <w:sz w:val="26"/>
                <w:szCs w:val="26"/>
                <w:highlight w:val="white"/>
              </w:rPr>
              <w:t>CỘNG HÒA XÃ HỘI CHỦ NGHĨA VIỆT NAM</w:t>
            </w:r>
          </w:p>
          <w:p w:rsidR="00C42CDD" w:rsidRPr="00B66170" w:rsidRDefault="00C33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highlight w:val="white"/>
              </w:rPr>
            </w:pPr>
            <w:r w:rsidRPr="00B66170">
              <w:rPr>
                <w:rFonts w:eastAsia="Times New Roman"/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9FED2A" wp14:editId="3C5A248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218440</wp:posOffset>
                      </wp:positionV>
                      <wp:extent cx="21590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2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7.2pt" to="22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"/>
                  </w:pict>
                </mc:Fallback>
              </mc:AlternateContent>
            </w:r>
            <w:r w:rsidRPr="00B66170">
              <w:rPr>
                <w:rFonts w:eastAsia="Times New Roman"/>
                <w:b/>
                <w:bCs/>
                <w:szCs w:val="28"/>
                <w:highlight w:val="white"/>
              </w:rPr>
              <w:t>Độc lập - Tự do - Hạnh phúc</w:t>
            </w:r>
          </w:p>
        </w:tc>
      </w:tr>
    </w:tbl>
    <w:p w:rsidR="00C42CDD" w:rsidRPr="00B66170" w:rsidRDefault="00C42CDD">
      <w:pPr>
        <w:spacing w:after="0" w:line="240" w:lineRule="auto"/>
        <w:jc w:val="center"/>
        <w:rPr>
          <w:b/>
          <w:szCs w:val="28"/>
        </w:rPr>
      </w:pPr>
    </w:p>
    <w:p w:rsidR="00C42CDD" w:rsidRPr="00B66170" w:rsidRDefault="00C33C1E">
      <w:pPr>
        <w:spacing w:after="0" w:line="240" w:lineRule="auto"/>
        <w:jc w:val="center"/>
        <w:rPr>
          <w:b/>
          <w:szCs w:val="28"/>
        </w:rPr>
      </w:pPr>
      <w:r w:rsidRPr="00B66170">
        <w:rPr>
          <w:b/>
          <w:szCs w:val="28"/>
        </w:rPr>
        <w:t>Phụ lục I</w:t>
      </w:r>
    </w:p>
    <w:p w:rsidR="009C73C0" w:rsidRPr="00B66170" w:rsidRDefault="009C73C0">
      <w:pPr>
        <w:spacing w:after="0" w:line="240" w:lineRule="auto"/>
        <w:jc w:val="center"/>
        <w:rPr>
          <w:b/>
          <w:szCs w:val="28"/>
        </w:rPr>
      </w:pPr>
      <w:r w:rsidRPr="00B66170">
        <w:rPr>
          <w:b/>
          <w:szCs w:val="28"/>
        </w:rPr>
        <w:t>PHÍ THUỘC LĨNH VỰC TÀI NGUYÊN VÀ MÔI TRƯỜNG</w:t>
      </w:r>
    </w:p>
    <w:p w:rsidR="00C42CDD" w:rsidRPr="00B66170" w:rsidRDefault="00C33C1E">
      <w:pPr>
        <w:spacing w:after="0" w:line="240" w:lineRule="auto"/>
        <w:jc w:val="center"/>
        <w:rPr>
          <w:i/>
          <w:szCs w:val="28"/>
        </w:rPr>
      </w:pPr>
      <w:r w:rsidRPr="00B66170">
        <w:rPr>
          <w:i/>
          <w:szCs w:val="28"/>
        </w:rPr>
        <w:t xml:space="preserve">(Kèm theo Nghị quyết số </w:t>
      </w:r>
      <w:r w:rsidR="009C73C0" w:rsidRPr="00B66170">
        <w:rPr>
          <w:i/>
          <w:szCs w:val="28"/>
        </w:rPr>
        <w:t xml:space="preserve">  </w:t>
      </w:r>
      <w:r w:rsidR="00CF18FC" w:rsidRPr="00B66170">
        <w:rPr>
          <w:i/>
          <w:szCs w:val="28"/>
        </w:rPr>
        <w:t xml:space="preserve">  </w:t>
      </w:r>
      <w:r w:rsidR="009C73C0" w:rsidRPr="00B66170">
        <w:rPr>
          <w:i/>
          <w:szCs w:val="28"/>
        </w:rPr>
        <w:t xml:space="preserve">  </w:t>
      </w:r>
      <w:r w:rsidRPr="00B66170">
        <w:rPr>
          <w:i/>
          <w:szCs w:val="28"/>
        </w:rPr>
        <w:t>/202</w:t>
      </w:r>
      <w:r w:rsidR="009C73C0" w:rsidRPr="00B66170">
        <w:rPr>
          <w:i/>
          <w:szCs w:val="28"/>
        </w:rPr>
        <w:t>4</w:t>
      </w:r>
      <w:r w:rsidRPr="00B66170">
        <w:rPr>
          <w:i/>
          <w:szCs w:val="28"/>
        </w:rPr>
        <w:t xml:space="preserve">/NQ-HĐND ngày </w:t>
      </w:r>
      <w:r w:rsidR="009C73C0" w:rsidRPr="00B66170">
        <w:rPr>
          <w:i/>
          <w:szCs w:val="28"/>
        </w:rPr>
        <w:t xml:space="preserve">    </w:t>
      </w:r>
      <w:r w:rsidRPr="00B66170">
        <w:rPr>
          <w:i/>
          <w:szCs w:val="28"/>
        </w:rPr>
        <w:t xml:space="preserve"> tháng </w:t>
      </w:r>
      <w:r w:rsidR="009C73C0" w:rsidRPr="00B66170">
        <w:rPr>
          <w:i/>
          <w:szCs w:val="28"/>
        </w:rPr>
        <w:t xml:space="preserve">   </w:t>
      </w:r>
      <w:r w:rsidRPr="00B66170">
        <w:rPr>
          <w:i/>
          <w:szCs w:val="28"/>
        </w:rPr>
        <w:t xml:space="preserve"> năm 202</w:t>
      </w:r>
      <w:r w:rsidR="009C73C0" w:rsidRPr="00B66170">
        <w:rPr>
          <w:i/>
          <w:szCs w:val="28"/>
        </w:rPr>
        <w:t>4</w:t>
      </w:r>
      <w:r w:rsidRPr="00B66170">
        <w:rPr>
          <w:i/>
          <w:szCs w:val="28"/>
        </w:rPr>
        <w:t xml:space="preserve"> </w:t>
      </w:r>
    </w:p>
    <w:p w:rsidR="00C42CDD" w:rsidRPr="00B66170" w:rsidRDefault="00C33C1E">
      <w:pPr>
        <w:spacing w:after="0" w:line="240" w:lineRule="auto"/>
        <w:jc w:val="center"/>
        <w:rPr>
          <w:i/>
          <w:szCs w:val="28"/>
        </w:rPr>
      </w:pPr>
      <w:r w:rsidRPr="00B66170">
        <w:rPr>
          <w:i/>
          <w:szCs w:val="28"/>
        </w:rPr>
        <w:t>của Hội đồng nhân dân tỉnh Kon Tum)</w:t>
      </w:r>
    </w:p>
    <w:p w:rsidR="00C42CDD" w:rsidRPr="00B66170" w:rsidRDefault="009977C3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33B3B" wp14:editId="09F0B9EC">
                <wp:simplePos x="0" y="0"/>
                <wp:positionH relativeFrom="column">
                  <wp:posOffset>1889402</wp:posOffset>
                </wp:positionH>
                <wp:positionV relativeFrom="paragraph">
                  <wp:posOffset>21917</wp:posOffset>
                </wp:positionV>
                <wp:extent cx="181483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75pt,1.75pt" to="291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" strokecolor="black [3040]"/>
            </w:pict>
          </mc:Fallback>
        </mc:AlternateContent>
      </w:r>
    </w:p>
    <w:tbl>
      <w:tblPr>
        <w:tblW w:w="10075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695"/>
        <w:gridCol w:w="4112"/>
        <w:gridCol w:w="1457"/>
        <w:gridCol w:w="1165"/>
        <w:gridCol w:w="873"/>
        <w:gridCol w:w="874"/>
        <w:gridCol w:w="899"/>
      </w:tblGrid>
      <w:tr w:rsidR="00B66170" w:rsidRPr="00B66170" w:rsidTr="00DC343A">
        <w:trPr>
          <w:trHeight w:val="1214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DD" w:rsidRPr="00B66170" w:rsidRDefault="00C33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STT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DD" w:rsidRPr="00B66170" w:rsidRDefault="00C33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Nội dung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DD" w:rsidRPr="00B66170" w:rsidRDefault="00C33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Đơn vị tính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DD" w:rsidRPr="00B66170" w:rsidRDefault="00C33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Mức thu (đồng)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DD" w:rsidRPr="00B66170" w:rsidRDefault="00C33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Tỷ lệ (%) để lại đơn vị thu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DD" w:rsidRPr="00B66170" w:rsidRDefault="00C33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Tỷ lệ (%) nộp NSNN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DD" w:rsidRPr="00B66170" w:rsidRDefault="00C33C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Ghi chú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III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bookmarkStart w:id="0" w:name="_Hlk163729459"/>
            <w:r w:rsidRPr="00B66170">
              <w:rPr>
                <w:rFonts w:eastAsia="Times New Roman"/>
                <w:b/>
                <w:bCs/>
                <w:sz w:val="22"/>
              </w:rPr>
              <w:t>Phí thẩm định hồ sơ cấp giấy chứng nhận quyền sử dụng đất</w:t>
            </w:r>
            <w:bookmarkEnd w:id="0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Đối tượng nộp phí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727D7E" w:rsidP="00B85306">
            <w:pPr>
              <w:spacing w:before="20" w:after="20" w:line="240" w:lineRule="auto"/>
              <w:jc w:val="both"/>
              <w:rPr>
                <w:strike/>
                <w:sz w:val="22"/>
                <w:lang w:val="nl-NL"/>
              </w:rPr>
            </w:pPr>
            <w:r w:rsidRPr="00B66170">
              <w:rPr>
                <w:sz w:val="22"/>
              </w:rPr>
              <w:t xml:space="preserve">Tổ chức, cá nhân, hộ gia đình trong nước, người Việt Nam định cư ở nước ngoài; tổ chức nước ngoài khi được cơ quan nhà nước </w:t>
            </w:r>
            <w:r w:rsidRPr="00B66170">
              <w:rPr>
                <w:sz w:val="22"/>
                <w:lang w:val="nl-NL"/>
              </w:rPr>
              <w:t xml:space="preserve">cấp giấy chứng nhận quyền sử dụng đất, quyền sử hữu nhà ở và tài sản gắn liền với đất </w:t>
            </w:r>
            <w:r w:rsidRPr="00B66170">
              <w:rPr>
                <w:i/>
                <w:sz w:val="22"/>
                <w:lang w:val="nl-NL"/>
              </w:rPr>
              <w:t>(bao gồm cấp lần đầu, cấp mới, cấp đổi, cấp lại giấy chứng nhận và chứng nhận biến động vào giấy chứng nhận đã cấp)</w:t>
            </w:r>
            <w:r w:rsidRPr="00B66170">
              <w:rPr>
                <w:sz w:val="22"/>
                <w:lang w:val="nl-NL"/>
              </w:rPr>
              <w:t xml:space="preserve"> </w:t>
            </w:r>
            <w:r w:rsidR="00B85306" w:rsidRPr="00B85306">
              <w:rPr>
                <w:rFonts w:eastAsia="Times New Roman"/>
                <w:sz w:val="22"/>
                <w:lang w:val="nl-NL"/>
              </w:rPr>
              <w:t>trên địa bàn tỉnh Kon Tum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B66170">
              <w:rPr>
                <w:rFonts w:eastAsia="Times New Roman"/>
                <w:b/>
                <w:bCs/>
                <w:sz w:val="22"/>
                <w:lang w:val="nl-NL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B66170">
              <w:rPr>
                <w:rFonts w:eastAsia="Times New Roman"/>
                <w:b/>
                <w:bCs/>
                <w:sz w:val="22"/>
                <w:lang w:val="nl-NL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B66170">
              <w:rPr>
                <w:rFonts w:eastAsia="Times New Roman"/>
                <w:b/>
                <w:bCs/>
                <w:sz w:val="22"/>
                <w:lang w:val="nl-NL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B66170">
              <w:rPr>
                <w:rFonts w:eastAsia="Times New Roman"/>
                <w:b/>
                <w:bCs/>
                <w:sz w:val="22"/>
                <w:lang w:val="nl-NL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B66170">
              <w:rPr>
                <w:rFonts w:eastAsia="Times New Roman"/>
                <w:b/>
                <w:bCs/>
                <w:sz w:val="22"/>
                <w:lang w:val="nl-NL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Nội dung thu phí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2.1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Cá nhân, hộ gia đình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a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EE194E" w:rsidP="009C73C0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Đất tại p</w:t>
            </w:r>
            <w:r w:rsidR="009C73C0" w:rsidRPr="00B66170">
              <w:rPr>
                <w:rFonts w:eastAsia="Times New Roman"/>
                <w:b/>
                <w:bCs/>
                <w:sz w:val="22"/>
              </w:rPr>
              <w:t>hường, thị trấn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C0" w:rsidRPr="00B66170" w:rsidRDefault="009C73C0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sz w:val="22"/>
              </w:rPr>
              <w:t>Cấp Giấy chứng nhận lần đầu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727D7E" w:rsidP="00DC343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đồng/hồ sơ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200.000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sz w:val="22"/>
              </w:rPr>
              <w:t>Cấp đổi, cấp lại Giấy chứng nhận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727D7E" w:rsidP="00DC343A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đồng/hồ sơ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200.000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186A37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sz w:val="22"/>
              </w:rPr>
              <w:t xml:space="preserve">Cấp mới Giấy chứng nhận đối với trường hợp đăng ký biến động quyền sử dụng đất, quyền sở hữu nhà ở và tài sản khác gắn liền với đất </w:t>
            </w:r>
            <w:r w:rsidRPr="00B66170">
              <w:rPr>
                <w:i/>
                <w:sz w:val="22"/>
              </w:rPr>
              <w:t>(kể cả trường hợp chứng nhận biến động vào Giấy chứng nhận đã cấp)</w:t>
            </w:r>
            <w:r w:rsidRPr="00B66170"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727D7E" w:rsidP="00DC343A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đồng/hồ sơ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200.000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b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Đất tại các khu vực khác còn lại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3A" w:rsidRPr="00B66170" w:rsidRDefault="00DC343A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C3419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sz w:val="22"/>
              </w:rPr>
              <w:t>Cấp Giấy chứng nhận lần đầu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đồng/hồ sơ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100.000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C34191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sz w:val="22"/>
              </w:rPr>
              <w:t>Cấp đổi, cấp lại Giấy chứng nhận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đồng/hồ sơ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100.000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sz w:val="22"/>
              </w:rPr>
              <w:t xml:space="preserve">Cấp mới Giấy chứng nhận đối với trường hợp đăng ký biến động quyền sử dụng đất, quyền sở hữu nhà ở và tài sản khác gắn liền với đất </w:t>
            </w:r>
            <w:r w:rsidRPr="00B66170">
              <w:rPr>
                <w:i/>
                <w:sz w:val="22"/>
              </w:rPr>
              <w:t>(kể cả trường hợp chứng nhận biến động vào Giấy chứng nhận đã cấp)</w:t>
            </w:r>
            <w:r w:rsidRPr="00B66170"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DC343A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đồng/hồ sơ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100.000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Tổ chức (tổ chức nhà nước và doanh nghiệp thuộc các thành phần kinh tế)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B95B80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sz w:val="22"/>
              </w:rPr>
              <w:t>Cấp Giấy chứng nhận lần đầu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đồng/hồ sơ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1.200.000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B95B80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sz w:val="22"/>
              </w:rPr>
              <w:t>Cấp đổi, cấp lại Giấy chứng nhận</w:t>
            </w:r>
            <w:r w:rsidR="009977C3"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đồng/hồ sơ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1.200.000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727D7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sz w:val="22"/>
              </w:rPr>
              <w:t xml:space="preserve">Cấp mới Giấy chứng nhận đối với trường hợp đăng ký biến động quyền sử dụng đất, quyền sở hữu nhà ở và tài sản khác gắn liền với đất </w:t>
            </w:r>
            <w:r w:rsidRPr="00B66170">
              <w:rPr>
                <w:i/>
                <w:sz w:val="22"/>
              </w:rPr>
              <w:t>(kể cả trường hợp chứng nhận biến động vào Giấy chứng nhận đã cấp)</w:t>
            </w:r>
            <w:r w:rsidRPr="00B66170"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DC343A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đồng/hồ sơ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2.000.000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50%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DC343A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Đối tượng miễn nộp phí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9421D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Cá nhân, hộ gia đình là người dân tộc thiểu số, hộ nghèo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421D9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Miễn thu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sz w:val="22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B66170" w:rsidRPr="00B66170" w:rsidTr="009421D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both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Gia đình liệt sỹ, thương binh, người hưởng chính sách như thương binh, người có công với cách mạng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421D9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Miễn thu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sz w:val="22"/>
              </w:rPr>
            </w:pPr>
            <w:r w:rsidRPr="00B66170">
              <w:rPr>
                <w:rFonts w:eastAsia="Times New Roman"/>
                <w:sz w:val="22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2" w:rsidRPr="00B66170" w:rsidRDefault="002975F2" w:rsidP="009C73C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6617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</w:tbl>
    <w:p w:rsidR="00C42CDD" w:rsidRPr="00B66170" w:rsidRDefault="00C42CDD">
      <w:pPr>
        <w:spacing w:before="240" w:after="240" w:line="240" w:lineRule="auto"/>
        <w:jc w:val="both"/>
      </w:pPr>
    </w:p>
    <w:sectPr w:rsidR="00C42CDD" w:rsidRPr="00B66170">
      <w:headerReference w:type="default" r:id="rId8"/>
      <w:pgSz w:w="11907" w:h="16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84" w:rsidRDefault="00BF2184">
      <w:pPr>
        <w:spacing w:line="240" w:lineRule="auto"/>
      </w:pPr>
      <w:r>
        <w:separator/>
      </w:r>
    </w:p>
  </w:endnote>
  <w:endnote w:type="continuationSeparator" w:id="0">
    <w:p w:rsidR="00BF2184" w:rsidRDefault="00BF2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84" w:rsidRDefault="00BF2184">
      <w:pPr>
        <w:spacing w:after="0"/>
      </w:pPr>
      <w:r>
        <w:separator/>
      </w:r>
    </w:p>
  </w:footnote>
  <w:footnote w:type="continuationSeparator" w:id="0">
    <w:p w:rsidR="00BF2184" w:rsidRDefault="00BF21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85931"/>
      <w:docPartObj>
        <w:docPartGallery w:val="AutoText"/>
      </w:docPartObj>
    </w:sdtPr>
    <w:sdtEndPr/>
    <w:sdtContent>
      <w:p w:rsidR="00C42CDD" w:rsidRDefault="00C33C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C0A">
          <w:rPr>
            <w:noProof/>
          </w:rPr>
          <w:t>2</w:t>
        </w:r>
        <w:r>
          <w:fldChar w:fldCharType="end"/>
        </w:r>
      </w:p>
    </w:sdtContent>
  </w:sdt>
  <w:p w:rsidR="00C42CDD" w:rsidRDefault="00C42C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ED"/>
    <w:rsid w:val="00030D1E"/>
    <w:rsid w:val="00052D9F"/>
    <w:rsid w:val="000565AA"/>
    <w:rsid w:val="0007044E"/>
    <w:rsid w:val="000B2178"/>
    <w:rsid w:val="000E1758"/>
    <w:rsid w:val="000E2A5A"/>
    <w:rsid w:val="00146426"/>
    <w:rsid w:val="00154DE9"/>
    <w:rsid w:val="001725C6"/>
    <w:rsid w:val="00186A37"/>
    <w:rsid w:val="001B6190"/>
    <w:rsid w:val="001C2DB4"/>
    <w:rsid w:val="001E7349"/>
    <w:rsid w:val="001F1F2E"/>
    <w:rsid w:val="00247A7F"/>
    <w:rsid w:val="00255221"/>
    <w:rsid w:val="002937D5"/>
    <w:rsid w:val="002969C2"/>
    <w:rsid w:val="002975F2"/>
    <w:rsid w:val="002D3CF3"/>
    <w:rsid w:val="003274D1"/>
    <w:rsid w:val="00353877"/>
    <w:rsid w:val="00395667"/>
    <w:rsid w:val="003A137C"/>
    <w:rsid w:val="003A4D7B"/>
    <w:rsid w:val="003B763D"/>
    <w:rsid w:val="003E2F75"/>
    <w:rsid w:val="00447418"/>
    <w:rsid w:val="00484A3C"/>
    <w:rsid w:val="004B43AE"/>
    <w:rsid w:val="004E4D8B"/>
    <w:rsid w:val="004F3BD2"/>
    <w:rsid w:val="00544B94"/>
    <w:rsid w:val="00580A7B"/>
    <w:rsid w:val="005829D9"/>
    <w:rsid w:val="00586D93"/>
    <w:rsid w:val="00595F3F"/>
    <w:rsid w:val="005B18F3"/>
    <w:rsid w:val="005B5535"/>
    <w:rsid w:val="005F7970"/>
    <w:rsid w:val="006200DC"/>
    <w:rsid w:val="00643472"/>
    <w:rsid w:val="00652FB3"/>
    <w:rsid w:val="00656D66"/>
    <w:rsid w:val="00686700"/>
    <w:rsid w:val="00697B4B"/>
    <w:rsid w:val="006A6C20"/>
    <w:rsid w:val="006D2E52"/>
    <w:rsid w:val="00702E3B"/>
    <w:rsid w:val="00727D7E"/>
    <w:rsid w:val="00741919"/>
    <w:rsid w:val="00746EE4"/>
    <w:rsid w:val="007900EB"/>
    <w:rsid w:val="007916AD"/>
    <w:rsid w:val="007A42A3"/>
    <w:rsid w:val="007E10F8"/>
    <w:rsid w:val="007E23A3"/>
    <w:rsid w:val="00852EB4"/>
    <w:rsid w:val="00857E6B"/>
    <w:rsid w:val="00884DED"/>
    <w:rsid w:val="008A024C"/>
    <w:rsid w:val="008A3FB9"/>
    <w:rsid w:val="008A79C4"/>
    <w:rsid w:val="008B32AB"/>
    <w:rsid w:val="008B55CD"/>
    <w:rsid w:val="008F5D6B"/>
    <w:rsid w:val="00911AD2"/>
    <w:rsid w:val="0091257B"/>
    <w:rsid w:val="00912780"/>
    <w:rsid w:val="00922169"/>
    <w:rsid w:val="00932CCC"/>
    <w:rsid w:val="009421D9"/>
    <w:rsid w:val="009515D4"/>
    <w:rsid w:val="009937B9"/>
    <w:rsid w:val="009977C3"/>
    <w:rsid w:val="009C73C0"/>
    <w:rsid w:val="009D0D8F"/>
    <w:rsid w:val="009D3588"/>
    <w:rsid w:val="009F1517"/>
    <w:rsid w:val="00A03C1E"/>
    <w:rsid w:val="00A04B75"/>
    <w:rsid w:val="00A13D5D"/>
    <w:rsid w:val="00A439CE"/>
    <w:rsid w:val="00A70C0D"/>
    <w:rsid w:val="00A729CA"/>
    <w:rsid w:val="00A85866"/>
    <w:rsid w:val="00A937AD"/>
    <w:rsid w:val="00AA6E61"/>
    <w:rsid w:val="00AC252E"/>
    <w:rsid w:val="00AC741A"/>
    <w:rsid w:val="00AE484C"/>
    <w:rsid w:val="00AF751A"/>
    <w:rsid w:val="00B46334"/>
    <w:rsid w:val="00B66170"/>
    <w:rsid w:val="00B77FCB"/>
    <w:rsid w:val="00B80E0E"/>
    <w:rsid w:val="00B81CDB"/>
    <w:rsid w:val="00B85306"/>
    <w:rsid w:val="00BA0527"/>
    <w:rsid w:val="00BA0ECA"/>
    <w:rsid w:val="00BA6213"/>
    <w:rsid w:val="00BA70EC"/>
    <w:rsid w:val="00BB5BDF"/>
    <w:rsid w:val="00BC00AE"/>
    <w:rsid w:val="00BD1C24"/>
    <w:rsid w:val="00BF2184"/>
    <w:rsid w:val="00BF6D8F"/>
    <w:rsid w:val="00C14C34"/>
    <w:rsid w:val="00C32DF1"/>
    <w:rsid w:val="00C33C1E"/>
    <w:rsid w:val="00C42CDD"/>
    <w:rsid w:val="00C46906"/>
    <w:rsid w:val="00C65B60"/>
    <w:rsid w:val="00C71E4F"/>
    <w:rsid w:val="00C80BFF"/>
    <w:rsid w:val="00CD006C"/>
    <w:rsid w:val="00CF18FC"/>
    <w:rsid w:val="00D0666A"/>
    <w:rsid w:val="00D06C0A"/>
    <w:rsid w:val="00D1185B"/>
    <w:rsid w:val="00D174A4"/>
    <w:rsid w:val="00D238D5"/>
    <w:rsid w:val="00D53904"/>
    <w:rsid w:val="00D85C64"/>
    <w:rsid w:val="00DA2DB1"/>
    <w:rsid w:val="00DB24A6"/>
    <w:rsid w:val="00DC343A"/>
    <w:rsid w:val="00DE7B80"/>
    <w:rsid w:val="00DF3986"/>
    <w:rsid w:val="00E27E17"/>
    <w:rsid w:val="00E27FE2"/>
    <w:rsid w:val="00E56C9E"/>
    <w:rsid w:val="00E7392B"/>
    <w:rsid w:val="00E74E72"/>
    <w:rsid w:val="00E81560"/>
    <w:rsid w:val="00E84483"/>
    <w:rsid w:val="00EA6869"/>
    <w:rsid w:val="00EA7A97"/>
    <w:rsid w:val="00EB5846"/>
    <w:rsid w:val="00EE194E"/>
    <w:rsid w:val="00EE2993"/>
    <w:rsid w:val="00F1216D"/>
    <w:rsid w:val="00F30104"/>
    <w:rsid w:val="00F32C1B"/>
    <w:rsid w:val="00F611E3"/>
    <w:rsid w:val="00FD4015"/>
    <w:rsid w:val="00FE5A90"/>
    <w:rsid w:val="00FE7D8B"/>
    <w:rsid w:val="00FF2EB0"/>
    <w:rsid w:val="4F9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0310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Hyperlink" w:semiHidden="0"/>
    <w:lsdException w:name="Followed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eastAsia="Times New Roman"/>
      <w:szCs w:val="28"/>
    </w:rPr>
  </w:style>
  <w:style w:type="paragraph" w:styleId="BodyText2">
    <w:name w:val="Body Text 2"/>
    <w:basedOn w:val="Normal"/>
    <w:link w:val="BodyText2Char"/>
    <w:qFormat/>
    <w:pPr>
      <w:autoSpaceDE w:val="0"/>
      <w:autoSpaceDN w:val="0"/>
      <w:spacing w:before="120" w:after="120" w:line="240" w:lineRule="auto"/>
      <w:ind w:firstLine="720"/>
      <w:jc w:val="both"/>
    </w:pPr>
    <w:rPr>
      <w:rFonts w:ascii=".VnTime" w:eastAsia="Times New Roman" w:hAnsi=".VnTime"/>
      <w:szCs w:val="28"/>
    </w:rPr>
  </w:style>
  <w:style w:type="paragraph" w:styleId="BodyTextIndent">
    <w:name w:val="Body Text Indent"/>
    <w:basedOn w:val="Normal"/>
    <w:link w:val="BodyTextIndentChar"/>
    <w:pPr>
      <w:widowControl w:val="0"/>
      <w:spacing w:after="0" w:line="240" w:lineRule="auto"/>
      <w:ind w:firstLine="544"/>
      <w:jc w:val="both"/>
    </w:pPr>
    <w:rPr>
      <w:rFonts w:eastAsia="Times New Roman"/>
      <w:szCs w:val="28"/>
      <w:lang w:val="nl-NL" w:eastAsia="zh-CN"/>
    </w:rPr>
  </w:style>
  <w:style w:type="paragraph" w:styleId="BodyTextIndent2">
    <w:name w:val="Body Text Indent 2"/>
    <w:basedOn w:val="Normal"/>
    <w:link w:val="BodyTextIndent2Char"/>
    <w:qFormat/>
    <w:pPr>
      <w:spacing w:after="0" w:line="240" w:lineRule="auto"/>
      <w:ind w:firstLine="720"/>
      <w:jc w:val="both"/>
    </w:pPr>
    <w:rPr>
      <w:rFonts w:eastAsia="Times New Roman"/>
      <w:szCs w:val="24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eastAsia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Pr>
      <w:rFonts w:eastAsia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2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/>
      <w:sz w:val="28"/>
      <w:szCs w:val="28"/>
      <w:lang w:val="nl-NL" w:eastAsia="zh-CN"/>
    </w:rPr>
  </w:style>
  <w:style w:type="character" w:customStyle="1" w:styleId="BodyTextIndent2Char">
    <w:name w:val="Body Text Indent 2 Char"/>
    <w:basedOn w:val="DefaultParagraphFont"/>
    <w:link w:val="BodyTextIndent2"/>
    <w:rPr>
      <w:rFonts w:eastAsia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.VnTime" w:eastAsia="Times New Roman" w:hAnsi=".VnTime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</w:rPr>
  </w:style>
  <w:style w:type="paragraph" w:customStyle="1" w:styleId="bodytextindent0">
    <w:name w:val="bodytextindent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web0">
    <w:name w:val="normalweb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rPr>
      <w:rFonts w:eastAsia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Hyperlink" w:semiHidden="0"/>
    <w:lsdException w:name="Followed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eastAsia="Times New Roman"/>
      <w:szCs w:val="28"/>
    </w:rPr>
  </w:style>
  <w:style w:type="paragraph" w:styleId="BodyText2">
    <w:name w:val="Body Text 2"/>
    <w:basedOn w:val="Normal"/>
    <w:link w:val="BodyText2Char"/>
    <w:qFormat/>
    <w:pPr>
      <w:autoSpaceDE w:val="0"/>
      <w:autoSpaceDN w:val="0"/>
      <w:spacing w:before="120" w:after="120" w:line="240" w:lineRule="auto"/>
      <w:ind w:firstLine="720"/>
      <w:jc w:val="both"/>
    </w:pPr>
    <w:rPr>
      <w:rFonts w:ascii=".VnTime" w:eastAsia="Times New Roman" w:hAnsi=".VnTime"/>
      <w:szCs w:val="28"/>
    </w:rPr>
  </w:style>
  <w:style w:type="paragraph" w:styleId="BodyTextIndent">
    <w:name w:val="Body Text Indent"/>
    <w:basedOn w:val="Normal"/>
    <w:link w:val="BodyTextIndentChar"/>
    <w:pPr>
      <w:widowControl w:val="0"/>
      <w:spacing w:after="0" w:line="240" w:lineRule="auto"/>
      <w:ind w:firstLine="544"/>
      <w:jc w:val="both"/>
    </w:pPr>
    <w:rPr>
      <w:rFonts w:eastAsia="Times New Roman"/>
      <w:szCs w:val="28"/>
      <w:lang w:val="nl-NL" w:eastAsia="zh-CN"/>
    </w:rPr>
  </w:style>
  <w:style w:type="paragraph" w:styleId="BodyTextIndent2">
    <w:name w:val="Body Text Indent 2"/>
    <w:basedOn w:val="Normal"/>
    <w:link w:val="BodyTextIndent2Char"/>
    <w:qFormat/>
    <w:pPr>
      <w:spacing w:after="0" w:line="240" w:lineRule="auto"/>
      <w:ind w:firstLine="720"/>
      <w:jc w:val="both"/>
    </w:pPr>
    <w:rPr>
      <w:rFonts w:eastAsia="Times New Roman"/>
      <w:szCs w:val="24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eastAsia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Pr>
      <w:rFonts w:eastAsia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2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/>
      <w:sz w:val="28"/>
      <w:szCs w:val="28"/>
      <w:lang w:val="nl-NL" w:eastAsia="zh-CN"/>
    </w:rPr>
  </w:style>
  <w:style w:type="character" w:customStyle="1" w:styleId="BodyTextIndent2Char">
    <w:name w:val="Body Text Indent 2 Char"/>
    <w:basedOn w:val="DefaultParagraphFont"/>
    <w:link w:val="BodyTextIndent2"/>
    <w:rPr>
      <w:rFonts w:eastAsia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.VnTime" w:eastAsia="Times New Roman" w:hAnsi=".VnTime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</w:rPr>
  </w:style>
  <w:style w:type="paragraph" w:customStyle="1" w:styleId="bodytextindent0">
    <w:name w:val="bodytextindent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web0">
    <w:name w:val="normalweb"/>
    <w:basedOn w:val="Normal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rPr>
      <w:rFonts w:eastAsia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2024-07-05T01:29:00Z</dcterms:created>
  <dcterms:modified xsi:type="dcterms:W3CDTF">2024-07-05T01:29:00Z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F128357A8F0C421290F1230A960957BD</vt:lpwstr>
  </property>
</Properties>
</file>