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7" w:type="dxa"/>
        <w:jc w:val="center"/>
        <w:tblLook w:val="04A0" w:firstRow="1" w:lastRow="0" w:firstColumn="1" w:lastColumn="0" w:noHBand="0" w:noVBand="1"/>
      </w:tblPr>
      <w:tblGrid>
        <w:gridCol w:w="3269"/>
        <w:gridCol w:w="5738"/>
      </w:tblGrid>
      <w:tr w:rsidR="00C159FB" w:rsidRPr="00393007" w14:paraId="10CC0595" w14:textId="77777777" w:rsidTr="00046F7F">
        <w:trPr>
          <w:jc w:val="center"/>
        </w:trPr>
        <w:tc>
          <w:tcPr>
            <w:tcW w:w="3269" w:type="dxa"/>
          </w:tcPr>
          <w:p w14:paraId="4818FDFE" w14:textId="77777777" w:rsidR="00C159FB" w:rsidRPr="00393007" w:rsidRDefault="00C159FB" w:rsidP="00046F7F">
            <w:pPr>
              <w:widowControl w:val="0"/>
              <w:jc w:val="center"/>
              <w:rPr>
                <w:b/>
                <w:sz w:val="26"/>
                <w:szCs w:val="26"/>
                <w:lang w:val="nl-NL"/>
              </w:rPr>
            </w:pPr>
            <w:r w:rsidRPr="00393007">
              <w:rPr>
                <w:b/>
                <w:sz w:val="26"/>
                <w:szCs w:val="26"/>
                <w:lang w:val="nl-NL"/>
              </w:rPr>
              <w:t>HỘI ĐỒNG NHÂN DÂN</w:t>
            </w:r>
          </w:p>
          <w:p w14:paraId="01D4D211" w14:textId="77777777" w:rsidR="00C159FB" w:rsidRPr="00393007" w:rsidRDefault="00C159FB" w:rsidP="00046F7F">
            <w:pPr>
              <w:widowControl w:val="0"/>
              <w:jc w:val="center"/>
              <w:rPr>
                <w:b/>
                <w:lang w:val="nl-NL"/>
              </w:rPr>
            </w:pPr>
            <w:r w:rsidRPr="00393007">
              <w:rPr>
                <w:noProof/>
              </w:rPr>
              <mc:AlternateContent>
                <mc:Choice Requires="wps">
                  <w:drawing>
                    <wp:anchor distT="4294967295" distB="4294967295" distL="114300" distR="114300" simplePos="0" relativeHeight="251662336" behindDoc="0" locked="0" layoutInCell="1" allowOverlap="1" wp14:anchorId="6FA62A29" wp14:editId="54AC63E0">
                      <wp:simplePos x="0" y="0"/>
                      <wp:positionH relativeFrom="column">
                        <wp:posOffset>640080</wp:posOffset>
                      </wp:positionH>
                      <wp:positionV relativeFrom="paragraph">
                        <wp:posOffset>229869</wp:posOffset>
                      </wp:positionV>
                      <wp:extent cx="642620" cy="0"/>
                      <wp:effectExtent l="0" t="0" r="508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BABE559" id="Line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"/>
                  </w:pict>
                </mc:Fallback>
              </mc:AlternateContent>
            </w:r>
            <w:r w:rsidRPr="00393007">
              <w:rPr>
                <w:b/>
                <w:sz w:val="26"/>
                <w:szCs w:val="26"/>
                <w:lang w:val="nl-NL"/>
              </w:rPr>
              <w:t>TỈNH KON TUM</w:t>
            </w:r>
          </w:p>
        </w:tc>
        <w:tc>
          <w:tcPr>
            <w:tcW w:w="5738" w:type="dxa"/>
          </w:tcPr>
          <w:p w14:paraId="5C8B9304" w14:textId="77777777" w:rsidR="00C159FB" w:rsidRPr="00393007" w:rsidRDefault="00C159FB" w:rsidP="00046F7F">
            <w:pPr>
              <w:widowControl w:val="0"/>
              <w:jc w:val="center"/>
              <w:rPr>
                <w:b/>
                <w:lang w:val="nl-NL"/>
              </w:rPr>
            </w:pPr>
            <w:r w:rsidRPr="00393007">
              <w:rPr>
                <w:b/>
                <w:sz w:val="26"/>
                <w:lang w:val="nl-NL"/>
              </w:rPr>
              <w:t>CỘNG HÒA XÃ HỘI CHỦ NGHĨA VIỆT NAM</w:t>
            </w:r>
          </w:p>
          <w:p w14:paraId="7193ED2C" w14:textId="77777777" w:rsidR="00C159FB" w:rsidRPr="00393007" w:rsidRDefault="00C159FB" w:rsidP="00046F7F">
            <w:pPr>
              <w:widowControl w:val="0"/>
              <w:jc w:val="center"/>
              <w:rPr>
                <w:b/>
              </w:rPr>
            </w:pPr>
            <w:r w:rsidRPr="00393007">
              <w:rPr>
                <w:b/>
              </w:rPr>
              <w:t>Độc lập - Tự do - Hạnh phúc</w:t>
            </w:r>
          </w:p>
          <w:p w14:paraId="52FEB754" w14:textId="77777777" w:rsidR="00C159FB" w:rsidRPr="00393007" w:rsidRDefault="00C159FB" w:rsidP="00046F7F">
            <w:pPr>
              <w:widowControl w:val="0"/>
              <w:jc w:val="center"/>
              <w:rPr>
                <w:b/>
              </w:rPr>
            </w:pPr>
            <w:r w:rsidRPr="00393007">
              <w:rPr>
                <w:noProof/>
              </w:rPr>
              <mc:AlternateContent>
                <mc:Choice Requires="wps">
                  <w:drawing>
                    <wp:anchor distT="4294967295" distB="4294967295" distL="114300" distR="114300" simplePos="0" relativeHeight="251660288" behindDoc="0" locked="0" layoutInCell="1" allowOverlap="1" wp14:anchorId="74806150" wp14:editId="7C222B33">
                      <wp:simplePos x="0" y="0"/>
                      <wp:positionH relativeFrom="column">
                        <wp:posOffset>654050</wp:posOffset>
                      </wp:positionH>
                      <wp:positionV relativeFrom="paragraph">
                        <wp:posOffset>26669</wp:posOffset>
                      </wp:positionV>
                      <wp:extent cx="21717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1EB15A6"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2.1pt" to="2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"/>
                  </w:pict>
                </mc:Fallback>
              </mc:AlternateContent>
            </w:r>
          </w:p>
        </w:tc>
      </w:tr>
    </w:tbl>
    <w:p w14:paraId="7DFEE677" w14:textId="77777777" w:rsidR="00C159FB" w:rsidRPr="00F1069B" w:rsidRDefault="00C159FB" w:rsidP="00C159FB">
      <w:pPr>
        <w:widowControl w:val="0"/>
        <w:contextualSpacing/>
        <w:jc w:val="center"/>
        <w:rPr>
          <w:rFonts w:eastAsia="Calibri"/>
          <w:b/>
          <w:sz w:val="10"/>
          <w:szCs w:val="10"/>
        </w:rPr>
      </w:pPr>
    </w:p>
    <w:p w14:paraId="36DC4C0E" w14:textId="77777777" w:rsidR="00C159FB" w:rsidRPr="00393007" w:rsidRDefault="00C159FB" w:rsidP="00C159FB">
      <w:pPr>
        <w:widowControl w:val="0"/>
        <w:contextualSpacing/>
        <w:jc w:val="center"/>
        <w:rPr>
          <w:rFonts w:eastAsia="Calibri"/>
          <w:b/>
        </w:rPr>
      </w:pPr>
      <w:r w:rsidRPr="00393007">
        <w:rPr>
          <w:rFonts w:eastAsia="Calibri"/>
          <w:b/>
        </w:rPr>
        <w:t>QUY ĐỊNH</w:t>
      </w:r>
    </w:p>
    <w:p w14:paraId="3C5E936C" w14:textId="3B6261E2" w:rsidR="00C159FB" w:rsidRPr="00393007" w:rsidRDefault="00C159FB" w:rsidP="00C159FB">
      <w:pPr>
        <w:widowControl w:val="0"/>
        <w:jc w:val="center"/>
        <w:rPr>
          <w:rFonts w:eastAsia="Calibri"/>
          <w:b/>
          <w:lang w:val="nb-NO"/>
        </w:rPr>
      </w:pPr>
      <w:r w:rsidRPr="00393007">
        <w:rPr>
          <w:rFonts w:eastAsia="Calibri"/>
          <w:b/>
          <w:lang w:val="nb-NO"/>
        </w:rPr>
        <w:t xml:space="preserve">Thẩm </w:t>
      </w:r>
      <w:bookmarkStart w:id="0" w:name="_Hlk180074243"/>
      <w:r w:rsidRPr="00393007">
        <w:rPr>
          <w:rFonts w:eastAsia="Calibri"/>
          <w:b/>
          <w:lang w:val="nb-NO"/>
        </w:rPr>
        <w:t>quyền quyết định mua sắm, thuê, xử lý,</w:t>
      </w:r>
    </w:p>
    <w:p w14:paraId="134A6403" w14:textId="77777777" w:rsidR="00C159FB" w:rsidRPr="00393007" w:rsidRDefault="00C159FB" w:rsidP="00C159FB">
      <w:pPr>
        <w:widowControl w:val="0"/>
        <w:jc w:val="center"/>
        <w:rPr>
          <w:b/>
          <w:lang w:val="nl-NL"/>
        </w:rPr>
      </w:pPr>
      <w:r w:rsidRPr="00393007">
        <w:rPr>
          <w:rFonts w:eastAsia="Calibri"/>
          <w:b/>
          <w:lang w:val="nb-NO"/>
        </w:rPr>
        <w:t xml:space="preserve">khai thác tài sản công </w:t>
      </w:r>
      <w:r w:rsidRPr="00393007">
        <w:rPr>
          <w:b/>
          <w:lang w:val="nl-NL"/>
        </w:rPr>
        <w:t xml:space="preserve">của các cơ quan, tổ chức, đơn vị </w:t>
      </w:r>
    </w:p>
    <w:p w14:paraId="27EB8F66" w14:textId="77777777" w:rsidR="00C159FB" w:rsidRPr="00393007" w:rsidRDefault="00C159FB" w:rsidP="00C159FB">
      <w:pPr>
        <w:widowControl w:val="0"/>
        <w:jc w:val="center"/>
        <w:rPr>
          <w:rFonts w:eastAsia="Calibri"/>
          <w:b/>
          <w:lang w:val="nb-NO"/>
        </w:rPr>
      </w:pPr>
      <w:r w:rsidRPr="00393007">
        <w:rPr>
          <w:rFonts w:eastAsia="Calibri"/>
          <w:b/>
          <w:lang w:val="nb-NO"/>
        </w:rPr>
        <w:t xml:space="preserve">thuộc phạm vi quản lý của tỉnh Kon Tum </w:t>
      </w:r>
      <w:bookmarkEnd w:id="0"/>
    </w:p>
    <w:p w14:paraId="12E8FA66" w14:textId="48656A26" w:rsidR="00C159FB" w:rsidRPr="00FE4778" w:rsidRDefault="00C159FB" w:rsidP="00C159FB">
      <w:pPr>
        <w:widowControl w:val="0"/>
        <w:jc w:val="center"/>
        <w:rPr>
          <w:rFonts w:eastAsia="Calibri"/>
          <w:bCs/>
          <w:i/>
          <w:iCs/>
          <w:lang w:val="nb-NO"/>
        </w:rPr>
      </w:pPr>
      <w:r w:rsidRPr="00F1069B">
        <w:rPr>
          <w:rFonts w:eastAsia="Calibri"/>
          <w:bCs/>
          <w:i/>
          <w:iCs/>
          <w:spacing w:val="-2"/>
          <w:lang w:val="nb-NO"/>
        </w:rPr>
        <w:t xml:space="preserve">(Ban hành kèm theo Nghị quyết số </w:t>
      </w:r>
      <w:r w:rsidR="00F1069B" w:rsidRPr="00F1069B">
        <w:rPr>
          <w:rFonts w:eastAsia="Calibri"/>
          <w:bCs/>
          <w:i/>
          <w:iCs/>
          <w:spacing w:val="-2"/>
          <w:lang w:val="nb-NO"/>
        </w:rPr>
        <w:t xml:space="preserve">   </w:t>
      </w:r>
      <w:r w:rsidRPr="00F1069B">
        <w:rPr>
          <w:rFonts w:eastAsia="Calibri"/>
          <w:bCs/>
          <w:i/>
          <w:iCs/>
          <w:spacing w:val="-2"/>
          <w:lang w:val="nb-NO"/>
        </w:rPr>
        <w:t>/</w:t>
      </w:r>
      <w:r w:rsidR="00F1069B" w:rsidRPr="00F1069B">
        <w:rPr>
          <w:rFonts w:eastAsia="Calibri"/>
          <w:bCs/>
          <w:i/>
          <w:iCs/>
          <w:spacing w:val="-2"/>
          <w:lang w:val="nb-NO"/>
        </w:rPr>
        <w:t>2024</w:t>
      </w:r>
      <w:r w:rsidRPr="00F1069B">
        <w:rPr>
          <w:rFonts w:eastAsia="Calibri"/>
          <w:bCs/>
          <w:i/>
          <w:iCs/>
          <w:spacing w:val="-2"/>
          <w:lang w:val="nb-NO"/>
        </w:rPr>
        <w:t xml:space="preserve">/NQ-HĐND ngày </w:t>
      </w:r>
      <w:r w:rsidR="00F1069B" w:rsidRPr="00F1069B">
        <w:rPr>
          <w:rFonts w:eastAsia="Calibri"/>
          <w:bCs/>
          <w:i/>
          <w:iCs/>
          <w:spacing w:val="-2"/>
          <w:lang w:val="nb-NO"/>
        </w:rPr>
        <w:t xml:space="preserve">   </w:t>
      </w:r>
      <w:r w:rsidRPr="00F1069B">
        <w:rPr>
          <w:rFonts w:eastAsia="Calibri"/>
          <w:bCs/>
          <w:i/>
          <w:iCs/>
          <w:spacing w:val="-2"/>
          <w:lang w:val="nb-NO"/>
        </w:rPr>
        <w:t>tháng</w:t>
      </w:r>
      <w:r w:rsidR="00F1069B" w:rsidRPr="00F1069B">
        <w:rPr>
          <w:rFonts w:eastAsia="Calibri"/>
          <w:bCs/>
          <w:i/>
          <w:iCs/>
          <w:spacing w:val="-2"/>
          <w:lang w:val="nb-NO"/>
        </w:rPr>
        <w:t xml:space="preserve"> 12 </w:t>
      </w:r>
      <w:r w:rsidRPr="00F1069B">
        <w:rPr>
          <w:rFonts w:eastAsia="Calibri"/>
          <w:bCs/>
          <w:i/>
          <w:iCs/>
          <w:spacing w:val="-2"/>
          <w:lang w:val="nb-NO"/>
        </w:rPr>
        <w:t xml:space="preserve">năm </w:t>
      </w:r>
      <w:r w:rsidR="00F1069B" w:rsidRPr="00F1069B">
        <w:rPr>
          <w:rFonts w:eastAsia="Calibri"/>
          <w:bCs/>
          <w:i/>
          <w:iCs/>
          <w:spacing w:val="-2"/>
          <w:lang w:val="nb-NO"/>
        </w:rPr>
        <w:t>2024</w:t>
      </w:r>
      <w:r w:rsidRPr="00393007">
        <w:rPr>
          <w:rFonts w:eastAsia="Calibri"/>
          <w:bCs/>
          <w:i/>
          <w:iCs/>
          <w:lang w:val="nb-NO"/>
        </w:rPr>
        <w:t xml:space="preserve"> của Hội đồng nhân dân tỉnh Kon Tum)</w:t>
      </w:r>
    </w:p>
    <w:p w14:paraId="0EDAD354" w14:textId="77777777" w:rsidR="00C159FB" w:rsidRPr="00FE4778" w:rsidRDefault="00C159FB" w:rsidP="00C159FB">
      <w:pPr>
        <w:widowControl w:val="0"/>
        <w:ind w:firstLine="720"/>
        <w:contextualSpacing/>
        <w:jc w:val="both"/>
        <w:rPr>
          <w:bCs/>
          <w:i/>
          <w:lang w:val="nb-NO"/>
        </w:rPr>
      </w:pPr>
      <w:r w:rsidRPr="00393007">
        <w:rPr>
          <w:noProof/>
        </w:rPr>
        <mc:AlternateContent>
          <mc:Choice Requires="wps">
            <w:drawing>
              <wp:anchor distT="4294967295" distB="4294967295" distL="114300" distR="114300" simplePos="0" relativeHeight="251659776" behindDoc="0" locked="0" layoutInCell="1" allowOverlap="1" wp14:anchorId="45E04E85" wp14:editId="49311C0F">
                <wp:simplePos x="0" y="0"/>
                <wp:positionH relativeFrom="column">
                  <wp:posOffset>2570007</wp:posOffset>
                </wp:positionH>
                <wp:positionV relativeFrom="paragraph">
                  <wp:posOffset>60325</wp:posOffset>
                </wp:positionV>
                <wp:extent cx="7124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24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55D4B9" id="Straight Connector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35pt,4.75pt" to="258.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" strokecolor="windowText">
                <o:lock v:ext="edit" shapetype="f"/>
              </v:line>
            </w:pict>
          </mc:Fallback>
        </mc:AlternateContent>
      </w:r>
    </w:p>
    <w:p w14:paraId="7BEA00CC" w14:textId="77777777" w:rsidR="00C159FB" w:rsidRPr="00393007" w:rsidRDefault="00C159FB" w:rsidP="00FE4778">
      <w:pPr>
        <w:widowControl w:val="0"/>
        <w:tabs>
          <w:tab w:val="left" w:pos="0"/>
        </w:tabs>
        <w:jc w:val="center"/>
        <w:rPr>
          <w:rFonts w:eastAsia="Calibri"/>
          <w:b/>
          <w:lang w:val="nb-NO"/>
        </w:rPr>
      </w:pPr>
      <w:r w:rsidRPr="00393007">
        <w:rPr>
          <w:rFonts w:eastAsia="Calibri"/>
          <w:b/>
          <w:lang w:val="nb-NO"/>
        </w:rPr>
        <w:t>Chương I</w:t>
      </w:r>
    </w:p>
    <w:p w14:paraId="5B2D96A8" w14:textId="77777777" w:rsidR="00C159FB" w:rsidRPr="00393007" w:rsidRDefault="00C159FB" w:rsidP="00FE4778">
      <w:pPr>
        <w:widowControl w:val="0"/>
        <w:tabs>
          <w:tab w:val="left" w:pos="0"/>
        </w:tabs>
        <w:jc w:val="center"/>
        <w:rPr>
          <w:rFonts w:eastAsia="Calibri"/>
          <w:b/>
          <w:lang w:val="nb-NO"/>
        </w:rPr>
      </w:pPr>
      <w:r w:rsidRPr="00393007">
        <w:rPr>
          <w:rFonts w:eastAsia="Calibri"/>
          <w:b/>
          <w:lang w:val="nb-NO"/>
        </w:rPr>
        <w:t>QUY ĐỊNH CHUNG</w:t>
      </w:r>
    </w:p>
    <w:p w14:paraId="7EF9914E" w14:textId="77777777" w:rsidR="00C159FB" w:rsidRPr="00393007" w:rsidRDefault="00C159FB" w:rsidP="00C159FB">
      <w:pPr>
        <w:widowControl w:val="0"/>
        <w:tabs>
          <w:tab w:val="left" w:pos="0"/>
        </w:tabs>
        <w:spacing w:before="120" w:after="120"/>
        <w:ind w:firstLine="709"/>
        <w:jc w:val="both"/>
        <w:rPr>
          <w:rFonts w:eastAsia="Calibri"/>
          <w:b/>
          <w:lang w:val="nb-NO"/>
        </w:rPr>
      </w:pPr>
      <w:r w:rsidRPr="00393007">
        <w:rPr>
          <w:rFonts w:eastAsia="Calibri"/>
          <w:b/>
          <w:lang w:val="nb-NO"/>
        </w:rPr>
        <w:t xml:space="preserve">Điều 1. </w:t>
      </w:r>
      <w:r w:rsidRPr="00393007">
        <w:rPr>
          <w:rFonts w:eastAsia="Calibri"/>
          <w:b/>
          <w:bCs/>
          <w:lang w:val="nb-NO"/>
        </w:rPr>
        <w:t xml:space="preserve">Phạm vi điều chỉnh </w:t>
      </w:r>
    </w:p>
    <w:p w14:paraId="47485B37" w14:textId="77777777" w:rsidR="00C159FB" w:rsidRPr="00393007" w:rsidRDefault="00C159FB" w:rsidP="00C159FB">
      <w:pPr>
        <w:widowControl w:val="0"/>
        <w:spacing w:before="120" w:after="120"/>
        <w:ind w:firstLine="720"/>
        <w:jc w:val="both"/>
        <w:rPr>
          <w:rFonts w:eastAsia="Calibri"/>
          <w:lang w:val="nb-NO"/>
        </w:rPr>
      </w:pPr>
      <w:r w:rsidRPr="00393007">
        <w:rPr>
          <w:rFonts w:eastAsia="Calibri"/>
          <w:lang w:val="nb-NO"/>
        </w:rPr>
        <w:t>1. Quy định này quy định thẩm quyền quyết định mua sắm, thuê, xử lý, khai thác tài sản công của các cơ quan, tổ chức, đơn vị thuộc phạm vi quản lý của tỉnh Kon Tum.</w:t>
      </w:r>
    </w:p>
    <w:p w14:paraId="3DE02CD0" w14:textId="0CAF3E95" w:rsidR="00C159FB" w:rsidRPr="00393007" w:rsidRDefault="00C159FB" w:rsidP="00C159FB">
      <w:pPr>
        <w:widowControl w:val="0"/>
        <w:spacing w:before="120" w:after="120"/>
        <w:ind w:firstLine="720"/>
        <w:jc w:val="both"/>
        <w:rPr>
          <w:rFonts w:eastAsia="Calibri"/>
          <w:lang w:val="nb-NO"/>
        </w:rPr>
      </w:pPr>
      <w:r w:rsidRPr="00393007">
        <w:rPr>
          <w:rFonts w:eastAsia="Calibri"/>
          <w:lang w:val="nb-NO"/>
        </w:rPr>
        <w:t xml:space="preserve">2. Tài sản công thuộc phạm vi quản lý của tỉnh Kon Tum bao gồm các loại tài sản theo quy định tại khoản 1 và khoản 4 Điều 4 Luật Quản lý, sử dụng tài sản công, được giao cho các cơ quan nhà nước; </w:t>
      </w:r>
      <w:r w:rsidR="005D2C08" w:rsidRPr="00FE4778">
        <w:rPr>
          <w:lang w:val="nb-NO" w:eastAsia="vi-VN"/>
        </w:rPr>
        <w:t xml:space="preserve">cơ quan Đảng Cộng sản Việt Nam; </w:t>
      </w:r>
      <w:r w:rsidRPr="00393007">
        <w:rPr>
          <w:rFonts w:eastAsia="Calibri"/>
          <w:lang w:val="nb-NO"/>
        </w:rPr>
        <w:t>đơn vị sự nghiệp công lập;</w:t>
      </w:r>
      <w:r w:rsidRPr="00FE4778">
        <w:rPr>
          <w:lang w:val="nb-NO" w:eastAsia="vi-VN"/>
        </w:rPr>
        <w:t xml:space="preserve"> Mặt trận Tổ quốc Việt Nam;</w:t>
      </w:r>
      <w:r w:rsidRPr="00393007">
        <w:rPr>
          <w:rFonts w:eastAsia="Calibri"/>
          <w:lang w:val="nb-NO"/>
        </w:rPr>
        <w:t xml:space="preserve"> tổ chức chính trị - xã hội; tổ chức chính trị xã hội - nghề nghiệp, tổ chức xã hội, tổ chức xã hội - nghề nghiệp, tổ chức khác được thành lập theo quy định của pháp luật về hội thuộc phạm vi quản lý của tỉnh Kon Tum quản lý, sử dụng.</w:t>
      </w:r>
    </w:p>
    <w:p w14:paraId="5C240D9D" w14:textId="0B3E7288" w:rsidR="00C159FB" w:rsidRPr="00FE4778" w:rsidRDefault="00C159FB" w:rsidP="00C159FB">
      <w:pPr>
        <w:widowControl w:val="0"/>
        <w:spacing w:before="120" w:line="240" w:lineRule="atLeast"/>
        <w:ind w:firstLine="720"/>
        <w:jc w:val="both"/>
        <w:rPr>
          <w:bCs/>
          <w:spacing w:val="-4"/>
          <w:lang w:val="nb-NO"/>
        </w:rPr>
      </w:pPr>
      <w:r w:rsidRPr="00393007">
        <w:rPr>
          <w:rFonts w:eastAsia="Calibri"/>
          <w:lang w:val="nb-NO"/>
        </w:rPr>
        <w:t xml:space="preserve">3. </w:t>
      </w:r>
      <w:r w:rsidRPr="00FE4778">
        <w:rPr>
          <w:bCs/>
          <w:spacing w:val="-4"/>
          <w:lang w:val="nb-NO"/>
        </w:rPr>
        <w:t xml:space="preserve">Việc </w:t>
      </w:r>
      <w:r w:rsidRPr="00393007">
        <w:rPr>
          <w:rFonts w:eastAsia="Calibri"/>
          <w:lang w:val="nb-NO"/>
        </w:rPr>
        <w:t xml:space="preserve">mua sắm, thuê, xử lý, khai thác tài sản công </w:t>
      </w:r>
      <w:r w:rsidRPr="00FE4778">
        <w:rPr>
          <w:bCs/>
          <w:spacing w:val="-4"/>
          <w:lang w:val="nb-NO"/>
        </w:rPr>
        <w:t xml:space="preserve">tại cơ quan Đảng Cộng sản Việt Nam được thực hiện theo quy định của Luật Quản lý, sử dụng tài sản công, quy định riêng của Chính phủ và quy định riêng của Tỉnh ủy Kon Tum; các nội dung không quy định cụ thể tại quy định riêng của Chính phủ, quy định riêng của Tỉnh ủy Kon Tum thì được thực hiện theo quy định về </w:t>
      </w:r>
      <w:r w:rsidRPr="00393007">
        <w:rPr>
          <w:rFonts w:eastAsia="Calibri"/>
          <w:lang w:val="nb-NO"/>
        </w:rPr>
        <w:t xml:space="preserve">thẩm quyền quyết định mua sắm, thuê, xử lý, khai thác tài sản công </w:t>
      </w:r>
      <w:r w:rsidRPr="00FE4778">
        <w:rPr>
          <w:bCs/>
          <w:spacing w:val="-4"/>
          <w:lang w:val="nb-NO"/>
        </w:rPr>
        <w:t xml:space="preserve">tại cơ quan nhà nước (đối với cơ quan của Đảng) và quy định về </w:t>
      </w:r>
      <w:r w:rsidRPr="00393007">
        <w:rPr>
          <w:rFonts w:eastAsia="Calibri"/>
          <w:lang w:val="nb-NO"/>
        </w:rPr>
        <w:t xml:space="preserve">thẩm quyền quyết định mua sắm, thuê, xử lý, khai thác tài sản công </w:t>
      </w:r>
      <w:r w:rsidRPr="00FE4778">
        <w:rPr>
          <w:bCs/>
          <w:spacing w:val="-4"/>
          <w:lang w:val="nb-NO"/>
        </w:rPr>
        <w:t>tại đơn vị sự nghiệp công lập (đối với đơn vị sự nghiệp của Đảng) tại Quy định ban hành kèm theo Nghị quyết này.</w:t>
      </w:r>
    </w:p>
    <w:p w14:paraId="6E2B2902" w14:textId="77777777" w:rsidR="00C159FB" w:rsidRPr="00393007" w:rsidRDefault="00C159FB" w:rsidP="00C159FB">
      <w:pPr>
        <w:widowControl w:val="0"/>
        <w:spacing w:before="120" w:after="120"/>
        <w:ind w:firstLine="720"/>
        <w:jc w:val="both"/>
        <w:rPr>
          <w:rFonts w:eastAsia="Calibri"/>
          <w:lang w:val="nb-NO"/>
        </w:rPr>
      </w:pPr>
      <w:r w:rsidRPr="00393007">
        <w:rPr>
          <w:rFonts w:eastAsia="Calibri"/>
          <w:lang w:val="nb-NO"/>
        </w:rPr>
        <w:t xml:space="preserve">4. </w:t>
      </w:r>
      <w:bookmarkStart w:id="1" w:name="_Hlk180047151"/>
      <w:r w:rsidRPr="00393007">
        <w:rPr>
          <w:rFonts w:eastAsia="Calibri"/>
          <w:lang w:val="nb-NO"/>
        </w:rPr>
        <w:t>Quy định này không áp dụng đối với các trường hợp sau đây:</w:t>
      </w:r>
    </w:p>
    <w:p w14:paraId="08D11DED" w14:textId="77777777" w:rsidR="00C159FB" w:rsidRPr="00393007" w:rsidRDefault="00C159FB" w:rsidP="00C159FB">
      <w:pPr>
        <w:widowControl w:val="0"/>
        <w:spacing w:before="120" w:after="120"/>
        <w:ind w:firstLine="720"/>
        <w:jc w:val="both"/>
        <w:rPr>
          <w:rFonts w:eastAsia="Calibri"/>
          <w:lang w:val="nb-NO"/>
        </w:rPr>
      </w:pPr>
      <w:r w:rsidRPr="00393007">
        <w:rPr>
          <w:rFonts w:eastAsia="Calibri"/>
          <w:lang w:val="nb-NO"/>
        </w:rPr>
        <w:t>a) Mua sắm tài sản của các nhiệm vụ khoa học và công nghệ sử dụng ngân sách nhà nước (bao gồm cả tài sản do ngân sách nhà nước hỗ trợ một phần) đối với nguồn kinh phí thuộc phạm vi quản lý của tỉnh Kon Tum.</w:t>
      </w:r>
    </w:p>
    <w:p w14:paraId="5975CBA9" w14:textId="77777777" w:rsidR="00C159FB" w:rsidRPr="00393007" w:rsidRDefault="00C159FB" w:rsidP="00C159FB">
      <w:pPr>
        <w:widowControl w:val="0"/>
        <w:spacing w:before="120" w:after="120"/>
        <w:ind w:firstLine="720"/>
        <w:jc w:val="both"/>
        <w:rPr>
          <w:rFonts w:eastAsia="Calibri"/>
          <w:lang w:val="nb-NO"/>
        </w:rPr>
      </w:pPr>
      <w:r w:rsidRPr="00393007">
        <w:rPr>
          <w:rFonts w:eastAsia="Calibri"/>
          <w:lang w:val="nb-NO"/>
        </w:rPr>
        <w:t xml:space="preserve">b) Mua sắm tài sản </w:t>
      </w:r>
      <w:bookmarkStart w:id="2" w:name="_Hlk180047433"/>
      <w:bookmarkEnd w:id="1"/>
      <w:r w:rsidRPr="00393007">
        <w:rPr>
          <w:rFonts w:eastAsia="Calibri"/>
          <w:lang w:val="nb-NO"/>
        </w:rPr>
        <w:t xml:space="preserve">thuộc danh mục </w:t>
      </w:r>
      <w:r w:rsidRPr="00FE4778">
        <w:rPr>
          <w:iCs/>
          <w:lang w:val="nb-NO" w:eastAsia="vi-VN"/>
        </w:rPr>
        <w:t xml:space="preserve">mua sắm </w:t>
      </w:r>
      <w:r w:rsidRPr="00393007">
        <w:rPr>
          <w:rFonts w:eastAsia="Calibri"/>
          <w:lang w:val="nb-NO"/>
        </w:rPr>
        <w:t>tập trung</w:t>
      </w:r>
      <w:bookmarkEnd w:id="2"/>
      <w:r w:rsidRPr="00393007">
        <w:rPr>
          <w:rFonts w:eastAsia="Calibri"/>
          <w:lang w:val="nb-NO"/>
        </w:rPr>
        <w:t>.</w:t>
      </w:r>
    </w:p>
    <w:p w14:paraId="171305F0" w14:textId="77777777" w:rsidR="00C159FB" w:rsidRPr="00393007" w:rsidRDefault="00C159FB" w:rsidP="00C159FB">
      <w:pPr>
        <w:widowControl w:val="0"/>
        <w:spacing w:before="120" w:after="120"/>
        <w:ind w:firstLine="720"/>
        <w:jc w:val="both"/>
        <w:rPr>
          <w:rFonts w:eastAsia="Calibri"/>
          <w:lang w:val="nb-NO"/>
        </w:rPr>
      </w:pPr>
      <w:r w:rsidRPr="00393007">
        <w:rPr>
          <w:rFonts w:eastAsia="Calibri"/>
          <w:lang w:val="nb-NO"/>
        </w:rPr>
        <w:t>c) Mua sắm tài sản công trong trường hợp phải lập thành dự án.</w:t>
      </w:r>
    </w:p>
    <w:p w14:paraId="4FD77F1C" w14:textId="77777777" w:rsidR="00C159FB" w:rsidRPr="00393007" w:rsidRDefault="00C159FB" w:rsidP="00C159FB">
      <w:pPr>
        <w:widowControl w:val="0"/>
        <w:spacing w:before="120" w:after="120"/>
        <w:ind w:firstLine="720"/>
        <w:jc w:val="both"/>
        <w:rPr>
          <w:rFonts w:eastAsia="Calibri"/>
          <w:lang w:val="nb-NO"/>
        </w:rPr>
      </w:pPr>
      <w:r w:rsidRPr="00393007">
        <w:rPr>
          <w:rFonts w:eastAsia="Calibri"/>
          <w:lang w:val="nb-NO"/>
        </w:rPr>
        <w:t xml:space="preserve">d) Mua sắm tài sản công là tài sản phục vụ hoạt động của đơn vị sự nghiệp công lập tự đảm bảo chi thường xuyên và chi đầu tư, đơn vị sự nghiệp công lập tự đảm bảo chi thường xuyên (trừ cơ sở hoạt động sự nghiệp, xe ô tô). </w:t>
      </w:r>
    </w:p>
    <w:p w14:paraId="1934347C" w14:textId="77777777" w:rsidR="00C159FB" w:rsidRPr="00FE4778" w:rsidRDefault="00C159FB" w:rsidP="00C159FB">
      <w:pPr>
        <w:widowControl w:val="0"/>
        <w:spacing w:before="120" w:after="120"/>
        <w:ind w:firstLine="720"/>
        <w:jc w:val="both"/>
        <w:rPr>
          <w:lang w:val="nb-NO"/>
        </w:rPr>
      </w:pPr>
      <w:r w:rsidRPr="00393007">
        <w:rPr>
          <w:rFonts w:eastAsia="Calibri"/>
          <w:lang w:val="nb-NO"/>
        </w:rPr>
        <w:lastRenderedPageBreak/>
        <w:t>đ)</w:t>
      </w:r>
      <w:r w:rsidRPr="00FE4778">
        <w:rPr>
          <w:lang w:val="nb-NO"/>
        </w:rPr>
        <w:t xml:space="preserve"> Mua sắm vật tiêu hao, t</w:t>
      </w:r>
      <w:r w:rsidRPr="00393007">
        <w:rPr>
          <w:rFonts w:eastAsia="Calibri"/>
          <w:lang w:val="nb-NO"/>
        </w:rPr>
        <w:t>huê tài sản</w:t>
      </w:r>
      <w:r w:rsidRPr="00FE4778">
        <w:rPr>
          <w:lang w:val="nb-NO"/>
        </w:rPr>
        <w:t xml:space="preserve">, </w:t>
      </w:r>
      <w:r w:rsidRPr="00393007">
        <w:rPr>
          <w:rFonts w:eastAsia="Calibri"/>
          <w:lang w:val="nb-NO"/>
        </w:rPr>
        <w:t>khai thác tài sản công</w:t>
      </w:r>
      <w:r w:rsidRPr="00FE4778">
        <w:rPr>
          <w:lang w:val="nb-NO"/>
        </w:rPr>
        <w:t xml:space="preserve"> phục vụ hoạt động của đơn vị sự nghiệp công lập tự đảm bảo chi thường xuyên và chi đầu tư, đơn vị sự nghiệp công lập tự đảm bảo chi thường xuyên.</w:t>
      </w:r>
    </w:p>
    <w:p w14:paraId="3BDBD563" w14:textId="7590BFD1" w:rsidR="005D2C08" w:rsidRPr="00FE4778" w:rsidRDefault="005D2C08" w:rsidP="005D2C08">
      <w:pPr>
        <w:widowControl w:val="0"/>
        <w:spacing w:before="120" w:after="120"/>
        <w:ind w:firstLine="720"/>
        <w:jc w:val="both"/>
        <w:rPr>
          <w:lang w:val="nb-NO"/>
        </w:rPr>
      </w:pPr>
      <w:r w:rsidRPr="00FE4778">
        <w:rPr>
          <w:lang w:val="nb-NO"/>
        </w:rPr>
        <w:t>e) Thanh lý tài sản có nguyên giá theo sổ sách kế toán dưới 500 triệu đồng/01 đơn vị tài sản</w:t>
      </w:r>
      <w:r w:rsidR="00FA416E" w:rsidRPr="00FE4778">
        <w:rPr>
          <w:lang w:val="nb-NO"/>
        </w:rPr>
        <w:t xml:space="preserve"> của đơn vị sự nghiệp công lập</w:t>
      </w:r>
      <w:r w:rsidRPr="00FE4778">
        <w:rPr>
          <w:lang w:val="nb-NO"/>
        </w:rPr>
        <w:t>.</w:t>
      </w:r>
    </w:p>
    <w:p w14:paraId="7B96117A" w14:textId="548859B8" w:rsidR="005D2C08" w:rsidRPr="00FE4778" w:rsidRDefault="005D2C08" w:rsidP="005D2C08">
      <w:pPr>
        <w:widowControl w:val="0"/>
        <w:spacing w:before="120" w:after="120"/>
        <w:ind w:firstLine="720"/>
        <w:jc w:val="both"/>
        <w:rPr>
          <w:lang w:val="nb-NO"/>
        </w:rPr>
      </w:pPr>
      <w:r w:rsidRPr="00FE4778">
        <w:rPr>
          <w:lang w:val="nb-NO"/>
        </w:rPr>
        <w:t>g) Tài sản quy định tại khoản 2 Điều 1 Nghị định số 151/2017/NĐ-CP ngày 26</w:t>
      </w:r>
      <w:r w:rsidR="00355242" w:rsidRPr="00FE4778">
        <w:rPr>
          <w:lang w:val="nb-NO"/>
        </w:rPr>
        <w:t xml:space="preserve"> tháng </w:t>
      </w:r>
      <w:r w:rsidRPr="00FE4778">
        <w:rPr>
          <w:lang w:val="nb-NO"/>
        </w:rPr>
        <w:t>12</w:t>
      </w:r>
      <w:r w:rsidR="00355242" w:rsidRPr="00FE4778">
        <w:rPr>
          <w:lang w:val="nb-NO"/>
        </w:rPr>
        <w:t xml:space="preserve"> năm </w:t>
      </w:r>
      <w:r w:rsidRPr="00FE4778">
        <w:rPr>
          <w:lang w:val="nb-NO"/>
        </w:rPr>
        <w:t xml:space="preserve">2027 của Chính phủ quy định chi tiết một số điều của Luật Quản lý, sử dụng tài sản công (được sửa đổi, bổ sung tại khoản 1 Điều 1 Nghị định số 114/2024/NĐ-CP ngày </w:t>
      </w:r>
      <w:r w:rsidRPr="00FE4778">
        <w:rPr>
          <w:spacing w:val="3"/>
          <w:shd w:val="clear" w:color="auto" w:fill="FFFFFF"/>
          <w:lang w:val="nb-NO"/>
        </w:rPr>
        <w:t>15 tháng 09 năm 2024 của Chính phủ sửa đổi, bổ sung một số điều của Nghị định số 151/2017/NĐ-CP ngày 26 tháng 12 năm 2017 của Chính phủ quy định chi tiết một số điều của Luật Quản lý, sử dụng tài sản công).</w:t>
      </w:r>
    </w:p>
    <w:p w14:paraId="47295F58" w14:textId="588ED707" w:rsidR="005D2C08" w:rsidRPr="00FE4778" w:rsidRDefault="005D2C08" w:rsidP="005D2C08">
      <w:pPr>
        <w:widowControl w:val="0"/>
        <w:spacing w:before="120" w:after="120"/>
        <w:ind w:firstLine="720"/>
        <w:jc w:val="both"/>
        <w:rPr>
          <w:spacing w:val="3"/>
          <w:shd w:val="clear" w:color="auto" w:fill="FFFFFF"/>
          <w:lang w:val="nb-NO"/>
        </w:rPr>
      </w:pPr>
      <w:r w:rsidRPr="00FE4778">
        <w:rPr>
          <w:lang w:val="nb-NO"/>
        </w:rPr>
        <w:t xml:space="preserve">5. </w:t>
      </w:r>
      <w:r w:rsidR="00355242" w:rsidRPr="00FE4778">
        <w:rPr>
          <w:lang w:val="nb-NO"/>
        </w:rPr>
        <w:t xml:space="preserve">Việc mua sắm, thuê, xử lý, khai thác tài sản công của các cơ quan, tổ chức, đơn vị đối với các trường hợp </w:t>
      </w:r>
      <w:r w:rsidRPr="00393007">
        <w:rPr>
          <w:rFonts w:eastAsia="Calibri"/>
          <w:lang w:val="nb-NO"/>
        </w:rPr>
        <w:t xml:space="preserve">quy định tại khoản 4 Điều này thực hiện theo quy định của </w:t>
      </w:r>
      <w:r w:rsidRPr="00FE4778">
        <w:rPr>
          <w:spacing w:val="3"/>
          <w:shd w:val="clear" w:color="auto" w:fill="FFFFFF"/>
          <w:lang w:val="nb-NO"/>
        </w:rPr>
        <w:t>Luật</w:t>
      </w:r>
      <w:r w:rsidRPr="00393007">
        <w:rPr>
          <w:rFonts w:eastAsia="Calibri"/>
          <w:lang w:val="nb-NO"/>
        </w:rPr>
        <w:t xml:space="preserve"> Đấu thầu, Luật Quản lý, sử dụng tài sản công</w:t>
      </w:r>
      <w:r w:rsidRPr="00FE4778">
        <w:rPr>
          <w:spacing w:val="3"/>
          <w:shd w:val="clear" w:color="auto" w:fill="FFFFFF"/>
          <w:lang w:val="nb-NO"/>
        </w:rPr>
        <w:t>, Nghị định của Chính phủ và các văn bản có liên quan</w:t>
      </w:r>
      <w:r w:rsidR="00355242" w:rsidRPr="00FE4778">
        <w:rPr>
          <w:spacing w:val="3"/>
          <w:shd w:val="clear" w:color="auto" w:fill="FFFFFF"/>
          <w:lang w:val="nb-NO"/>
        </w:rPr>
        <w:t>.</w:t>
      </w:r>
    </w:p>
    <w:p w14:paraId="6D285D76" w14:textId="77777777" w:rsidR="00C159FB" w:rsidRPr="00393007" w:rsidRDefault="00C159FB" w:rsidP="00C159FB">
      <w:pPr>
        <w:widowControl w:val="0"/>
        <w:tabs>
          <w:tab w:val="left" w:pos="0"/>
        </w:tabs>
        <w:spacing w:before="120" w:after="120"/>
        <w:ind w:firstLine="709"/>
        <w:jc w:val="both"/>
        <w:rPr>
          <w:rFonts w:eastAsia="Calibri"/>
          <w:b/>
          <w:bCs/>
          <w:lang w:val="nb-NO"/>
        </w:rPr>
      </w:pPr>
      <w:r w:rsidRPr="00393007">
        <w:rPr>
          <w:rFonts w:eastAsia="Calibri"/>
          <w:b/>
          <w:bCs/>
          <w:lang w:val="nb-NO"/>
        </w:rPr>
        <w:tab/>
        <w:t>Điều 2. Đối tượng áp dụng</w:t>
      </w:r>
    </w:p>
    <w:p w14:paraId="40966616" w14:textId="77777777" w:rsidR="00C159FB" w:rsidRPr="00FE4778" w:rsidRDefault="00C159FB" w:rsidP="00C159FB">
      <w:pPr>
        <w:widowControl w:val="0"/>
        <w:tabs>
          <w:tab w:val="left" w:pos="0"/>
        </w:tabs>
        <w:spacing w:before="120" w:after="120"/>
        <w:ind w:firstLine="709"/>
        <w:jc w:val="both"/>
        <w:rPr>
          <w:lang w:val="nb-NO" w:eastAsia="vi-VN"/>
        </w:rPr>
      </w:pPr>
      <w:r w:rsidRPr="00FE4778">
        <w:rPr>
          <w:lang w:val="nb-NO" w:eastAsia="vi-VN"/>
        </w:rPr>
        <w:t>1. Các cơ quan nhà nước,</w:t>
      </w:r>
      <w:r w:rsidRPr="00FE4778">
        <w:rPr>
          <w:lang w:val="nb-NO"/>
        </w:rPr>
        <w:t xml:space="preserve"> </w:t>
      </w:r>
      <w:r w:rsidRPr="00FE4778">
        <w:rPr>
          <w:lang w:val="nb-NO" w:eastAsia="vi-VN"/>
        </w:rPr>
        <w:t xml:space="preserve">cơ quan Đảng Cộng sản Việt Nam, đơn vị sự nghiệp công lập, Mặt trận Tổ quốc Việt Nam, tổ chức chính trị - xã hội, tổ chức chính trị xã hội - nghề nghiệp, tổ chức xã hội, tổ chức xã hội - nghề nghiệp, tổ chức khác được thành lập theo quy định của pháp luật về hội thuộc phạm vi quản lý của tỉnh Kon Tum </w:t>
      </w:r>
      <w:r w:rsidRPr="00393007">
        <w:rPr>
          <w:rFonts w:eastAsia="Calibri"/>
          <w:lang w:val="nb-NO"/>
        </w:rPr>
        <w:t>(sau đây gọi chung là cơ quan, tổ chức, đơn vị)</w:t>
      </w:r>
      <w:r w:rsidRPr="00FE4778">
        <w:rPr>
          <w:lang w:val="nb-NO" w:eastAsia="vi-VN"/>
        </w:rPr>
        <w:t>.</w:t>
      </w:r>
    </w:p>
    <w:p w14:paraId="64D73B52" w14:textId="77777777" w:rsidR="00C159FB" w:rsidRPr="00393007" w:rsidRDefault="00C159FB" w:rsidP="00C159FB">
      <w:pPr>
        <w:widowControl w:val="0"/>
        <w:tabs>
          <w:tab w:val="left" w:pos="0"/>
        </w:tabs>
        <w:spacing w:before="120" w:after="120"/>
        <w:ind w:firstLine="709"/>
        <w:jc w:val="both"/>
        <w:rPr>
          <w:rFonts w:eastAsia="Calibri"/>
          <w:lang w:val="nb-NO"/>
        </w:rPr>
      </w:pPr>
      <w:r w:rsidRPr="00FE4778">
        <w:rPr>
          <w:lang w:val="nb-NO" w:eastAsia="vi-VN"/>
        </w:rPr>
        <w:t>2. Doanh nghiệp, tổ chức, cá nhân khác có liên quan đến quản lý, sử dụng tài sản công thuộc phạm vi quản lý của tỉnh Kon Tum.</w:t>
      </w:r>
    </w:p>
    <w:p w14:paraId="300BB71F" w14:textId="77777777" w:rsidR="00C159FB" w:rsidRPr="00393007" w:rsidRDefault="00C159FB" w:rsidP="00FE4778">
      <w:pPr>
        <w:widowControl w:val="0"/>
        <w:jc w:val="center"/>
        <w:rPr>
          <w:b/>
          <w:lang w:val="nb-NO" w:eastAsia="vi-VN" w:bidi="vi-VN"/>
        </w:rPr>
      </w:pPr>
      <w:r w:rsidRPr="00393007">
        <w:rPr>
          <w:b/>
          <w:lang w:val="nb-NO" w:eastAsia="vi-VN" w:bidi="vi-VN"/>
        </w:rPr>
        <w:t>Chương II</w:t>
      </w:r>
    </w:p>
    <w:p w14:paraId="4C7CDD2E" w14:textId="77777777" w:rsidR="00C159FB" w:rsidRPr="00393007" w:rsidRDefault="00C159FB" w:rsidP="00FE4778">
      <w:pPr>
        <w:widowControl w:val="0"/>
        <w:jc w:val="center"/>
        <w:rPr>
          <w:b/>
          <w:lang w:val="nb-NO" w:eastAsia="vi-VN" w:bidi="vi-VN"/>
        </w:rPr>
      </w:pPr>
      <w:r w:rsidRPr="00393007">
        <w:rPr>
          <w:b/>
          <w:lang w:val="nb-NO" w:eastAsia="vi-VN" w:bidi="vi-VN"/>
        </w:rPr>
        <w:t>QUY ĐỊNH CỤ THỂ</w:t>
      </w:r>
    </w:p>
    <w:p w14:paraId="6D3DFB09" w14:textId="77777777" w:rsidR="00C159FB" w:rsidRPr="00393007" w:rsidRDefault="00C159FB" w:rsidP="00C159FB">
      <w:pPr>
        <w:widowControl w:val="0"/>
        <w:spacing w:before="120" w:after="120"/>
        <w:ind w:firstLine="709"/>
        <w:jc w:val="both"/>
        <w:rPr>
          <w:b/>
          <w:lang w:val="nb-NO"/>
        </w:rPr>
      </w:pPr>
      <w:r w:rsidRPr="00393007">
        <w:rPr>
          <w:b/>
          <w:lang w:val="nb-NO"/>
        </w:rPr>
        <w:t xml:space="preserve">Điều 3. Thẩm quyền quyết định mua sắm tài sản công phục vụ hoạt động của cơ quan, tổ chức, đơn vị thuộc phạm vi quản lý của tỉnh Kon Tum </w:t>
      </w:r>
    </w:p>
    <w:p w14:paraId="7DD4737D" w14:textId="77777777" w:rsidR="00C159FB" w:rsidRPr="00393007" w:rsidRDefault="00C159FB" w:rsidP="00C159FB">
      <w:pPr>
        <w:widowControl w:val="0"/>
        <w:spacing w:before="120" w:after="120"/>
        <w:ind w:firstLine="709"/>
        <w:jc w:val="both"/>
        <w:rPr>
          <w:bCs/>
          <w:lang w:val="nb-NO"/>
        </w:rPr>
      </w:pPr>
      <w:r w:rsidRPr="00393007">
        <w:rPr>
          <w:bCs/>
          <w:lang w:val="nb-NO"/>
        </w:rPr>
        <w:t>1. Chủ tịch Ủy ban nhân dân tỉnh quyết định mua sắm tài sản công là trụ sở làm việc, cơ sở hoạt động sự nghiệp, xe ô tô cho các cơ quan, tổ chức, đơn vị thuộc phạm vi quản lý của tỉnh Kon Tum.</w:t>
      </w:r>
    </w:p>
    <w:p w14:paraId="5A5F7FEA" w14:textId="77777777" w:rsidR="00C159FB" w:rsidRPr="00393007" w:rsidRDefault="00C159FB" w:rsidP="00C159FB">
      <w:pPr>
        <w:widowControl w:val="0"/>
        <w:spacing w:before="120" w:after="120"/>
        <w:ind w:firstLine="709"/>
        <w:jc w:val="both"/>
        <w:rPr>
          <w:bCs/>
          <w:lang w:val="nb-NO"/>
        </w:rPr>
      </w:pPr>
      <w:r w:rsidRPr="00393007">
        <w:rPr>
          <w:bCs/>
          <w:lang w:val="nb-NO"/>
        </w:rPr>
        <w:t>2. Thủ trưởng cơ quan, tổ chức, đơn vị cấp tỉnh (đơn vị dự toán cấp 1) quyết định việc mua sắm tài sản công có giá trị từ 100 triệu đồng/01 đơn vị tài sản trở lên cho cơ quan, tổ chức, đơn vị mình và các cơ quan, tổ chức, đơn vị trực thuộc (trừ nội dung đã được quy định thẩm quyền tại khoản 1 Điều này).</w:t>
      </w:r>
    </w:p>
    <w:p w14:paraId="1CBB1771" w14:textId="77777777" w:rsidR="00C159FB" w:rsidRPr="00393007" w:rsidRDefault="00C159FB" w:rsidP="00C159FB">
      <w:pPr>
        <w:widowControl w:val="0"/>
        <w:spacing w:before="120" w:after="120"/>
        <w:ind w:firstLine="709"/>
        <w:jc w:val="both"/>
        <w:rPr>
          <w:bCs/>
          <w:lang w:val="nb-NO"/>
        </w:rPr>
      </w:pPr>
      <w:r w:rsidRPr="00393007">
        <w:rPr>
          <w:bCs/>
          <w:lang w:val="nb-NO"/>
        </w:rPr>
        <w:t xml:space="preserve">3. </w:t>
      </w:r>
      <w:bookmarkStart w:id="3" w:name="_Hlk180050871"/>
      <w:r w:rsidRPr="00393007">
        <w:rPr>
          <w:bCs/>
          <w:lang w:val="nb-NO"/>
        </w:rPr>
        <w:t>Chủ tịch Ủy ban nhân dân cấp huyện quyết định mua sắm tài sản công có giá trị từ 100 triệu đồng/01 đơn vị tài sản trở lên cho các cơ quan, tổ chức, đơn vị cấp huyện, cấp xã (trừ nội dung đã được quy định thẩm quyền tại khoản 1 Điều này).</w:t>
      </w:r>
    </w:p>
    <w:bookmarkEnd w:id="3"/>
    <w:p w14:paraId="507EFEF3" w14:textId="77777777" w:rsidR="00C159FB" w:rsidRPr="00393007" w:rsidRDefault="00C159FB" w:rsidP="00C159FB">
      <w:pPr>
        <w:widowControl w:val="0"/>
        <w:spacing w:before="120" w:after="120"/>
        <w:ind w:firstLine="709"/>
        <w:jc w:val="both"/>
        <w:rPr>
          <w:bCs/>
          <w:lang w:val="nb-NO"/>
        </w:rPr>
      </w:pPr>
      <w:r w:rsidRPr="00393007">
        <w:rPr>
          <w:bCs/>
          <w:lang w:val="nb-NO"/>
        </w:rPr>
        <w:t xml:space="preserve">4. Thủ trưởng cơ quan, tổ chức, đơn vị cấp tỉnh, cấp huyện, cấp xã (đơn vị </w:t>
      </w:r>
      <w:r w:rsidRPr="00393007">
        <w:rPr>
          <w:bCs/>
          <w:lang w:val="nb-NO"/>
        </w:rPr>
        <w:lastRenderedPageBreak/>
        <w:t>dự toán các cấp) quyết định mua sắm tài sản công có giá trị dưới 100 triệu đồng/01 đơn vị tài sản cho cơ quan, tổ chức, đơn vị mình (trừ nội dung đã được quy định thẩm quyền tại khoản 1 Điều này).</w:t>
      </w:r>
    </w:p>
    <w:p w14:paraId="33079342" w14:textId="77777777" w:rsidR="00C159FB" w:rsidRPr="00393007" w:rsidRDefault="00C159FB" w:rsidP="00C159FB">
      <w:pPr>
        <w:widowControl w:val="0"/>
        <w:spacing w:before="120" w:after="120"/>
        <w:ind w:firstLine="709"/>
        <w:jc w:val="both"/>
        <w:rPr>
          <w:b/>
          <w:lang w:val="nb-NO"/>
        </w:rPr>
      </w:pPr>
      <w:r w:rsidRPr="00393007">
        <w:rPr>
          <w:b/>
          <w:lang w:val="nb-NO"/>
        </w:rPr>
        <w:t xml:space="preserve">Điều 4. Thẩm quyền quyết định mua sắm vật tiêu hao phục vụ hoạt động của cơ quan, tổ chức, đơn vị thuộc phạm vi quản lý của tỉnh Kon Tum  </w:t>
      </w:r>
    </w:p>
    <w:p w14:paraId="44A922CB" w14:textId="77777777" w:rsidR="00C159FB" w:rsidRPr="00393007" w:rsidRDefault="00C159FB" w:rsidP="00C159FB">
      <w:pPr>
        <w:widowControl w:val="0"/>
        <w:spacing w:before="120" w:after="120"/>
        <w:ind w:firstLine="709"/>
        <w:jc w:val="both"/>
        <w:rPr>
          <w:bCs/>
          <w:lang w:val="nb-NO"/>
        </w:rPr>
      </w:pPr>
      <w:r w:rsidRPr="00393007">
        <w:rPr>
          <w:bCs/>
          <w:lang w:val="nb-NO"/>
        </w:rPr>
        <w:t>Thủ trưởng các cơ quan, tổ chức, đơn vị cấp tỉnh, cấp huyện, cấp xã (đơn vị dự toán các cấp) quyết định mua sắm vật tiêu hao phục vụ hoạt động của cơ quan, tổ chức, đơn vị mình.</w:t>
      </w:r>
    </w:p>
    <w:p w14:paraId="27A89B17" w14:textId="77777777" w:rsidR="00C159FB" w:rsidRPr="00393007" w:rsidRDefault="00C159FB" w:rsidP="00C159FB">
      <w:pPr>
        <w:widowControl w:val="0"/>
        <w:spacing w:before="120" w:after="120"/>
        <w:ind w:firstLine="709"/>
        <w:jc w:val="both"/>
        <w:rPr>
          <w:b/>
          <w:lang w:val="nb-NO"/>
        </w:rPr>
      </w:pPr>
      <w:r w:rsidRPr="00393007">
        <w:rPr>
          <w:b/>
          <w:lang w:val="nb-NO"/>
        </w:rPr>
        <w:t xml:space="preserve">Điều 5. Thẩm quyền quyết định thuê tài sản phục vụ hoạt động của cơ quan, tổ chức, đơn vị thuộc </w:t>
      </w:r>
      <w:bookmarkStart w:id="4" w:name="_Hlk179988202"/>
      <w:r w:rsidRPr="00393007">
        <w:rPr>
          <w:b/>
          <w:lang w:val="nb-NO"/>
        </w:rPr>
        <w:t>phạm vi quản lý của tỉnh Kon Tum</w:t>
      </w:r>
      <w:bookmarkEnd w:id="4"/>
      <w:r w:rsidRPr="00393007">
        <w:rPr>
          <w:b/>
          <w:lang w:val="nb-NO"/>
        </w:rPr>
        <w:t xml:space="preserve"> </w:t>
      </w:r>
    </w:p>
    <w:p w14:paraId="0A5296ED" w14:textId="77777777" w:rsidR="00C159FB" w:rsidRPr="00FE4778" w:rsidRDefault="00C159FB" w:rsidP="00C159FB">
      <w:pPr>
        <w:widowControl w:val="0"/>
        <w:spacing w:before="120" w:after="120"/>
        <w:ind w:firstLine="709"/>
        <w:jc w:val="both"/>
        <w:rPr>
          <w:shd w:val="clear" w:color="auto" w:fill="FFFFFF"/>
          <w:lang w:val="nb-NO"/>
        </w:rPr>
      </w:pPr>
      <w:r w:rsidRPr="00FE4778">
        <w:rPr>
          <w:shd w:val="clear" w:color="auto" w:fill="FFFFFF"/>
          <w:lang w:val="nb-NO"/>
        </w:rPr>
        <w:t>1. Chủ tịch Ủy ban nhân dân tỉnh quyết định thuê trụ sở làm việc, cơ sở hoạt động sự nghiệp phục vụ hoạt động của các cơ quan, tổ chức, đơn vị cấp tỉnh (không bao gồm thuê tài sản là hội trường, phòng họp để tổ chức các cuộc họp, tập huấn, hội nghị, hội thảo).</w:t>
      </w:r>
    </w:p>
    <w:p w14:paraId="1D74C636" w14:textId="77777777" w:rsidR="00C159FB" w:rsidRPr="00FE4778" w:rsidRDefault="00C159FB" w:rsidP="00C159FB">
      <w:pPr>
        <w:widowControl w:val="0"/>
        <w:spacing w:before="120" w:after="120"/>
        <w:ind w:firstLine="709"/>
        <w:jc w:val="both"/>
        <w:rPr>
          <w:shd w:val="clear" w:color="auto" w:fill="FFFFFF"/>
          <w:lang w:val="nb-NO"/>
        </w:rPr>
      </w:pPr>
      <w:r w:rsidRPr="00FE4778">
        <w:rPr>
          <w:shd w:val="clear" w:color="auto" w:fill="FFFFFF"/>
          <w:lang w:val="nb-NO"/>
        </w:rPr>
        <w:t xml:space="preserve">2. Chủ tịch Ủy ban nhân dân cấp huyện quyết định thuê trụ sở làm việc, cơ sở hoạt động sự nghiệp phục vụ hoạt động của các </w:t>
      </w:r>
      <w:r w:rsidRPr="00393007">
        <w:rPr>
          <w:bCs/>
          <w:lang w:val="nb-NO"/>
        </w:rPr>
        <w:t>cơ quan, tổ chức, đơn vị cấp huyện, cấp xã</w:t>
      </w:r>
      <w:r w:rsidRPr="00FE4778">
        <w:rPr>
          <w:shd w:val="clear" w:color="auto" w:fill="FFFFFF"/>
          <w:lang w:val="nb-NO"/>
        </w:rPr>
        <w:t xml:space="preserve"> (không bao gồm thuê tài sản là hội trường, phòng họp để tổ chức các cuộc họp, tập huấn, hội nghị, hội thảo).</w:t>
      </w:r>
    </w:p>
    <w:p w14:paraId="23E4BD5E" w14:textId="77777777" w:rsidR="00C159FB" w:rsidRPr="00FE4778" w:rsidRDefault="00C159FB" w:rsidP="00C159FB">
      <w:pPr>
        <w:widowControl w:val="0"/>
        <w:spacing w:before="120" w:after="120"/>
        <w:ind w:firstLine="709"/>
        <w:jc w:val="both"/>
        <w:rPr>
          <w:shd w:val="clear" w:color="auto" w:fill="FFFFFF"/>
          <w:lang w:val="nb-NO"/>
        </w:rPr>
      </w:pPr>
      <w:r w:rsidRPr="00FE4778">
        <w:rPr>
          <w:shd w:val="clear" w:color="auto" w:fill="FFFFFF"/>
          <w:lang w:val="nb-NO"/>
        </w:rPr>
        <w:t xml:space="preserve">3. </w:t>
      </w:r>
      <w:r w:rsidRPr="00393007">
        <w:rPr>
          <w:bCs/>
          <w:lang w:val="nb-NO"/>
        </w:rPr>
        <w:t>Thủ trưởng cơ quan, tổ chức, đơn vị cấp tỉnh, cấp huyện, cấp xã (đơn vị dự toán các cấp) quyết định</w:t>
      </w:r>
      <w:r w:rsidRPr="00FE4778">
        <w:rPr>
          <w:shd w:val="clear" w:color="auto" w:fill="FFFFFF"/>
          <w:lang w:val="nb-NO"/>
        </w:rPr>
        <w:t xml:space="preserve"> thuê tài sản phục vụ hoạt động của cơ quan, tổ chức, đơn vị mình (trừ nội dung đã được quy định thẩm quyền tại khoản 1 và khoản 2 Điều này).</w:t>
      </w:r>
    </w:p>
    <w:p w14:paraId="19417806" w14:textId="77777777" w:rsidR="00C159FB" w:rsidRPr="00393007" w:rsidRDefault="00C159FB" w:rsidP="00C159FB">
      <w:pPr>
        <w:widowControl w:val="0"/>
        <w:spacing w:before="120" w:after="120"/>
        <w:ind w:firstLine="709"/>
        <w:jc w:val="both"/>
        <w:rPr>
          <w:b/>
          <w:lang w:val="nb-NO"/>
        </w:rPr>
      </w:pPr>
      <w:r w:rsidRPr="00393007">
        <w:rPr>
          <w:b/>
          <w:lang w:val="nb-NO"/>
        </w:rPr>
        <w:t xml:space="preserve">Điều 6. Thẩm quyền quyết định khai thác tài sản công tại cơ quan, tổ chức, đơn vị thuộc phạm vi quản lý của tỉnh Kon Tum </w:t>
      </w:r>
    </w:p>
    <w:p w14:paraId="7FA62C7B" w14:textId="77777777" w:rsidR="00C159FB" w:rsidRPr="00FE4778" w:rsidRDefault="00C159FB" w:rsidP="00C159FB">
      <w:pPr>
        <w:widowControl w:val="0"/>
        <w:spacing w:before="120" w:after="120"/>
        <w:ind w:firstLine="709"/>
        <w:jc w:val="both"/>
        <w:rPr>
          <w:shd w:val="clear" w:color="auto" w:fill="FFFFFF"/>
          <w:lang w:val="nb-NO"/>
        </w:rPr>
      </w:pPr>
      <w:r w:rsidRPr="00FE4778">
        <w:rPr>
          <w:shd w:val="clear" w:color="auto" w:fill="FFFFFF"/>
          <w:lang w:val="nb-NO"/>
        </w:rPr>
        <w:t>1. Thủ trưởng cơ quan, tổ chức, đơn vị cấp tỉnh (đơn vị dự toán cấp 1) quyết định khai thác tài sản công của cơ quan, tổ chức, đơn vị mình và các cơ quan, tổ chức, đơn vị trực thuộc.</w:t>
      </w:r>
    </w:p>
    <w:p w14:paraId="250574A1" w14:textId="77777777" w:rsidR="00C159FB" w:rsidRPr="00FE4778" w:rsidRDefault="00C159FB" w:rsidP="00C159FB">
      <w:pPr>
        <w:widowControl w:val="0"/>
        <w:spacing w:before="120" w:after="120"/>
        <w:ind w:firstLine="709"/>
        <w:jc w:val="both"/>
        <w:rPr>
          <w:shd w:val="clear" w:color="auto" w:fill="FFFFFF"/>
          <w:lang w:val="nb-NO"/>
        </w:rPr>
      </w:pPr>
      <w:r w:rsidRPr="00FE4778">
        <w:rPr>
          <w:shd w:val="clear" w:color="auto" w:fill="FFFFFF"/>
          <w:lang w:val="nb-NO"/>
        </w:rPr>
        <w:t xml:space="preserve">2. Chủ tịch Ủy ban nhân dân cấp huyện quyết định khai thác tài sản công của cơ quan, tổ chức, đơn vị </w:t>
      </w:r>
      <w:r w:rsidRPr="00393007">
        <w:rPr>
          <w:bCs/>
          <w:lang w:val="nb-NO"/>
        </w:rPr>
        <w:t>cấp huyện, cấp xã</w:t>
      </w:r>
      <w:r w:rsidRPr="00FE4778">
        <w:rPr>
          <w:shd w:val="clear" w:color="auto" w:fill="FFFFFF"/>
          <w:lang w:val="nb-NO"/>
        </w:rPr>
        <w:t>.</w:t>
      </w:r>
    </w:p>
    <w:p w14:paraId="5D580766" w14:textId="77777777" w:rsidR="00C159FB" w:rsidRPr="00393007" w:rsidRDefault="00C159FB" w:rsidP="00C159FB">
      <w:pPr>
        <w:widowControl w:val="0"/>
        <w:spacing w:before="120" w:after="120"/>
        <w:ind w:firstLine="709"/>
        <w:jc w:val="both"/>
        <w:rPr>
          <w:b/>
          <w:lang w:val="nb-NO"/>
        </w:rPr>
      </w:pPr>
      <w:r w:rsidRPr="00393007">
        <w:rPr>
          <w:b/>
          <w:lang w:val="nb-NO"/>
        </w:rPr>
        <w:t>Điều 7. Thẩm quyền quyết định thu hồi tài sản công của cơ quan, tổ chức, đơn vị thuộc phạm vi quản lý của tỉnh Kon Tum</w:t>
      </w:r>
    </w:p>
    <w:p w14:paraId="1520B5C4" w14:textId="77777777" w:rsidR="00C159FB" w:rsidRPr="00393007" w:rsidRDefault="00C159FB" w:rsidP="00C159FB">
      <w:pPr>
        <w:widowControl w:val="0"/>
        <w:spacing w:before="120" w:after="120"/>
        <w:ind w:firstLine="709"/>
        <w:jc w:val="both"/>
        <w:rPr>
          <w:bCs/>
          <w:lang w:val="nb-NO"/>
        </w:rPr>
      </w:pPr>
      <w:r w:rsidRPr="00393007">
        <w:rPr>
          <w:bCs/>
          <w:lang w:val="nb-NO"/>
        </w:rPr>
        <w:t>1. Chủ tịch Ủy ban nhân dân tỉnh quyết định thu hồi tài sản công là trụ sở làm việc, cơ sở hoạt động sự nghiệp, xe ô tô.</w:t>
      </w:r>
    </w:p>
    <w:p w14:paraId="22E9CE49" w14:textId="77777777" w:rsidR="00C159FB" w:rsidRPr="00393007" w:rsidRDefault="00C159FB" w:rsidP="00C159FB">
      <w:pPr>
        <w:widowControl w:val="0"/>
        <w:spacing w:before="120" w:after="120"/>
        <w:ind w:firstLine="709"/>
        <w:jc w:val="both"/>
        <w:rPr>
          <w:bCs/>
          <w:lang w:val="nb-NO"/>
        </w:rPr>
      </w:pPr>
      <w:r w:rsidRPr="00393007">
        <w:rPr>
          <w:bCs/>
          <w:lang w:val="nb-NO"/>
        </w:rPr>
        <w:t>2. Thủ trưởng cơ quan, tổ chức, đơn vị cấp tỉnh (đơn vị dự toán cấp 1) quyết định thu hồi tài sản công của cơ quan, tổ chức, đơn vị mình và các cơ quan, tổ chức, đơn vị trực thuộc (trừ nội dung đã được quy định thẩm quyền tại khoản 1 Điều này).</w:t>
      </w:r>
    </w:p>
    <w:p w14:paraId="7E9B9531" w14:textId="77777777" w:rsidR="00C159FB" w:rsidRPr="00393007" w:rsidRDefault="00C159FB" w:rsidP="00C159FB">
      <w:pPr>
        <w:widowControl w:val="0"/>
        <w:spacing w:before="120" w:after="120"/>
        <w:ind w:firstLine="709"/>
        <w:jc w:val="both"/>
        <w:rPr>
          <w:bCs/>
          <w:lang w:val="nb-NO"/>
        </w:rPr>
      </w:pPr>
      <w:r w:rsidRPr="00393007">
        <w:rPr>
          <w:bCs/>
          <w:lang w:val="nb-NO"/>
        </w:rPr>
        <w:t>3. Chủ tịch Ủy ban nhân dân cấp huyện quyết định thu hồi tài sản công của cơ quan, tổ chức, đơn vị cấp huyện, cấp xã (trừ các nội dung đã được quy định thẩm quyền tại khoản 1 Điều này).</w:t>
      </w:r>
    </w:p>
    <w:p w14:paraId="31B76E5D" w14:textId="77777777" w:rsidR="00C159FB" w:rsidRPr="00393007" w:rsidRDefault="00C159FB" w:rsidP="00C159FB">
      <w:pPr>
        <w:widowControl w:val="0"/>
        <w:spacing w:before="120" w:after="120"/>
        <w:ind w:firstLine="709"/>
        <w:jc w:val="both"/>
        <w:rPr>
          <w:b/>
          <w:lang w:val="nb-NO"/>
        </w:rPr>
      </w:pPr>
      <w:r w:rsidRPr="00393007">
        <w:rPr>
          <w:b/>
          <w:lang w:val="nb-NO"/>
        </w:rPr>
        <w:lastRenderedPageBreak/>
        <w:t>Điều 8. Thẩm quyền quyết định điều chuyển tài sản công giữa các cơ quan, tổ chức, đơn vị thuộc phạm vi quản lý của tỉnh Kon Tum</w:t>
      </w:r>
    </w:p>
    <w:p w14:paraId="6511BF79" w14:textId="77777777" w:rsidR="00C159FB" w:rsidRPr="00393007" w:rsidRDefault="00C159FB" w:rsidP="00C159FB">
      <w:pPr>
        <w:widowControl w:val="0"/>
        <w:spacing w:before="120" w:after="120"/>
        <w:ind w:firstLine="709"/>
        <w:jc w:val="both"/>
        <w:rPr>
          <w:bCs/>
          <w:lang w:val="nb-NO"/>
        </w:rPr>
      </w:pPr>
      <w:r w:rsidRPr="00393007">
        <w:rPr>
          <w:bCs/>
          <w:lang w:val="nb-NO"/>
        </w:rPr>
        <w:t>1. Chủ tịch Ủy ban nhân dân tỉnh quyết định điều chuyển tài sản công là trụ sở làm việc, cơ sở hoạt động sự nghiệp, xe ô tô.</w:t>
      </w:r>
    </w:p>
    <w:p w14:paraId="74EB6F0D" w14:textId="77777777" w:rsidR="00C159FB" w:rsidRPr="00393007" w:rsidRDefault="00C159FB" w:rsidP="00C159FB">
      <w:pPr>
        <w:widowControl w:val="0"/>
        <w:spacing w:before="120" w:after="120"/>
        <w:ind w:firstLine="709"/>
        <w:jc w:val="both"/>
        <w:rPr>
          <w:bCs/>
          <w:lang w:val="nb-NO"/>
        </w:rPr>
      </w:pPr>
      <w:r w:rsidRPr="00393007">
        <w:rPr>
          <w:bCs/>
          <w:lang w:val="nb-NO"/>
        </w:rPr>
        <w:t>2. Thủ trưởng cơ quan, tổ chức, đơn vị cấp tỉnh (đơn vị dự toán cấp 1) quyết định điều chuyển tài sản công giữa cơ quan, tổ chức, đơn vị mình với các cơ quan, tổ chức, đơn vị trực thuộc; giữa các cơ quan, tổ chức, đơn vị trực thuộc (trừ nội dung đã được quy định thẩm quyền tại khoản 1 Điều này).</w:t>
      </w:r>
    </w:p>
    <w:p w14:paraId="07104DB9" w14:textId="77777777" w:rsidR="00C159FB" w:rsidRPr="00393007" w:rsidRDefault="00C159FB" w:rsidP="00C159FB">
      <w:pPr>
        <w:widowControl w:val="0"/>
        <w:spacing w:before="120" w:after="120"/>
        <w:ind w:firstLine="709"/>
        <w:jc w:val="both"/>
        <w:rPr>
          <w:bCs/>
          <w:lang w:val="nb-NO"/>
        </w:rPr>
      </w:pPr>
      <w:r w:rsidRPr="00393007">
        <w:rPr>
          <w:bCs/>
          <w:lang w:val="nb-NO"/>
        </w:rPr>
        <w:t>3. Chủ tịch Ủy ban nhân dân cấp huyện quyết định điều chuyển tài sản công giữa các cơ quan, tổ chức, đơn vị cấp huyện, cấp xã thuộc phạm vi quản lý của địa phương (trừ nội dung đã được quy định thẩm quyền tại khoản 1 Điều này).</w:t>
      </w:r>
    </w:p>
    <w:p w14:paraId="17825966" w14:textId="77777777" w:rsidR="00C159FB" w:rsidRPr="00393007" w:rsidRDefault="00C159FB" w:rsidP="00C159FB">
      <w:pPr>
        <w:widowControl w:val="0"/>
        <w:spacing w:before="120" w:after="120"/>
        <w:ind w:firstLine="709"/>
        <w:jc w:val="both"/>
        <w:rPr>
          <w:bCs/>
          <w:lang w:val="nb-NO"/>
        </w:rPr>
      </w:pPr>
      <w:r w:rsidRPr="00393007">
        <w:rPr>
          <w:bCs/>
          <w:lang w:val="nb-NO"/>
        </w:rPr>
        <w:t>4. Giám đốc Sở Tài chính quyết định điều chuyển tài sản công giữa các cơ quan, tổ chức, đơn vị cấp tỉnh, cấp huyện, cấp xã (trừ nội dung đã được quy định thẩm quyền tại khoản 1, khoản 2, khoản 3 Điều này).</w:t>
      </w:r>
    </w:p>
    <w:p w14:paraId="7EAC5174" w14:textId="77777777" w:rsidR="00C159FB" w:rsidRPr="00393007" w:rsidRDefault="00C159FB" w:rsidP="00C159FB">
      <w:pPr>
        <w:widowControl w:val="0"/>
        <w:spacing w:before="120" w:after="120"/>
        <w:ind w:firstLine="709"/>
        <w:jc w:val="both"/>
        <w:rPr>
          <w:b/>
          <w:lang w:val="nb-NO"/>
        </w:rPr>
      </w:pPr>
      <w:r w:rsidRPr="00393007">
        <w:rPr>
          <w:b/>
          <w:lang w:val="nb-NO"/>
        </w:rPr>
        <w:t>Điều 9. Thẩm quyền quyết định thanh lý</w:t>
      </w:r>
      <w:r w:rsidRPr="00FE4778">
        <w:rPr>
          <w:lang w:val="nb-NO"/>
        </w:rPr>
        <w:t xml:space="preserve"> </w:t>
      </w:r>
      <w:r w:rsidRPr="00393007">
        <w:rPr>
          <w:b/>
          <w:lang w:val="nb-NO"/>
        </w:rPr>
        <w:t>tài sản cố định của các cơ quan, tổ chức, đơn vị thuộc phạm vi quản lý của tỉnh Kon Tum</w:t>
      </w:r>
    </w:p>
    <w:p w14:paraId="33BDC035" w14:textId="77777777" w:rsidR="00C159FB" w:rsidRPr="00393007" w:rsidRDefault="00C159FB" w:rsidP="00C159FB">
      <w:pPr>
        <w:widowControl w:val="0"/>
        <w:spacing w:before="120" w:after="120"/>
        <w:ind w:firstLine="709"/>
        <w:jc w:val="both"/>
        <w:rPr>
          <w:bCs/>
          <w:lang w:val="nb-NO"/>
        </w:rPr>
      </w:pPr>
      <w:r w:rsidRPr="00393007">
        <w:rPr>
          <w:bCs/>
          <w:lang w:val="nb-NO"/>
        </w:rPr>
        <w:t>1. Chủ tịch Ủy ban nhân dân tỉnh quyết định thanh lý tài sản công là trụ sở làm việc, cơ sở hoạt động sự nghiệp, xe ô tô (trừ nội dung đã được quy định thẩm quyền tại điểm b khoản 3 Điều này).</w:t>
      </w:r>
    </w:p>
    <w:p w14:paraId="11838ED8" w14:textId="77777777" w:rsidR="00C159FB" w:rsidRPr="00393007" w:rsidRDefault="00C159FB" w:rsidP="00C159FB">
      <w:pPr>
        <w:widowControl w:val="0"/>
        <w:spacing w:before="120" w:after="120"/>
        <w:ind w:firstLine="709"/>
        <w:jc w:val="both"/>
        <w:rPr>
          <w:bCs/>
          <w:lang w:val="nb-NO"/>
        </w:rPr>
      </w:pPr>
      <w:r w:rsidRPr="00393007">
        <w:rPr>
          <w:bCs/>
          <w:lang w:val="nb-NO"/>
        </w:rPr>
        <w:t>2. Thủ trưởng cơ quan, tổ chức, đơn vị cấp tỉnh (đơn vị dự toán cấp 1) quyết định thanh lý tài sản công có nguyên giá theo sổ sách kế toán từ 500 triệu đồng trở lên/01 đơn vị tài sản của cơ quan, tổ chức, đơn vị mình và các cơ quan, tổ chức, đơn vị trực thuộc (trừ nội dung đã được quy định thẩm quyền tại khoản 1 Điều này).</w:t>
      </w:r>
    </w:p>
    <w:p w14:paraId="7F0BA2EC" w14:textId="77777777" w:rsidR="00C159FB" w:rsidRPr="00393007" w:rsidRDefault="00C159FB" w:rsidP="00C159FB">
      <w:pPr>
        <w:widowControl w:val="0"/>
        <w:spacing w:before="120" w:after="120"/>
        <w:ind w:firstLine="709"/>
        <w:jc w:val="both"/>
        <w:rPr>
          <w:bCs/>
          <w:lang w:val="nb-NO"/>
        </w:rPr>
      </w:pPr>
      <w:r w:rsidRPr="00393007">
        <w:rPr>
          <w:bCs/>
          <w:lang w:val="nb-NO"/>
        </w:rPr>
        <w:t>3. Chủ tịch Ủy ban nhân dân cấp huyện quyết định thanh lý:</w:t>
      </w:r>
    </w:p>
    <w:p w14:paraId="7C76293F" w14:textId="77777777" w:rsidR="00C159FB" w:rsidRPr="00393007" w:rsidRDefault="00C159FB" w:rsidP="00C159FB">
      <w:pPr>
        <w:widowControl w:val="0"/>
        <w:spacing w:before="120" w:after="120"/>
        <w:ind w:firstLine="709"/>
        <w:jc w:val="both"/>
        <w:rPr>
          <w:bCs/>
          <w:lang w:val="nb-NO"/>
        </w:rPr>
      </w:pPr>
      <w:r w:rsidRPr="00393007">
        <w:rPr>
          <w:bCs/>
          <w:lang w:val="nb-NO"/>
        </w:rPr>
        <w:t>a) Tài sản công có nguyên giá theo sổ sách kế toán từ 500 triệu đồng trở lên/01 đơn vị tài sản của cơ quan, tổ chức, đơn vị cấp huyện, cấp xã (trừ nội dung đã được quy định thẩm quyền tại khoản 1 Điều này);</w:t>
      </w:r>
    </w:p>
    <w:p w14:paraId="5C195D48" w14:textId="77777777" w:rsidR="00C159FB" w:rsidRPr="00393007" w:rsidRDefault="00C159FB" w:rsidP="00C159FB">
      <w:pPr>
        <w:widowControl w:val="0"/>
        <w:spacing w:before="120" w:after="120"/>
        <w:ind w:firstLine="709"/>
        <w:jc w:val="both"/>
        <w:rPr>
          <w:bCs/>
          <w:lang w:val="nb-NO"/>
        </w:rPr>
      </w:pPr>
      <w:r w:rsidRPr="00393007">
        <w:rPr>
          <w:bCs/>
          <w:lang w:val="nb-NO"/>
        </w:rPr>
        <w:t>b) Nhà làm việc và tài sản khác gắn liền với đất có nguyên giá theo sổ sách kế toán dưới 01 tỷ đồng/01 đơn vị tài sản của các cơ quan, tổ chức, đơn vị cấp huyện, cấp xã.</w:t>
      </w:r>
    </w:p>
    <w:p w14:paraId="541C75B0" w14:textId="77777777" w:rsidR="00C159FB" w:rsidRPr="00393007" w:rsidRDefault="00C159FB" w:rsidP="00C159FB">
      <w:pPr>
        <w:widowControl w:val="0"/>
        <w:spacing w:before="120" w:after="120"/>
        <w:ind w:firstLine="709"/>
        <w:jc w:val="both"/>
        <w:rPr>
          <w:b/>
          <w:lang w:val="nb-NO"/>
        </w:rPr>
      </w:pPr>
      <w:r w:rsidRPr="00393007">
        <w:rPr>
          <w:bCs/>
          <w:lang w:val="nb-NO"/>
        </w:rPr>
        <w:t>4. Thủ trưởng cơ quan, tổ chức, đơn vị cấp tỉnh, cấp huyện, cấp xã (đơn vị dự toán các cấp) quyết định thanh lý tài sản có nguyên giá theo sổ sách kế toán dưới 500 triệu đồng/01 đơn vị tài sản của cơ quan, tổ chức, đơn vị mình (trừ các nội dung đã được quy định thẩm quyền tại khoản 1 và điểm b khoản 3 Điều này).</w:t>
      </w:r>
    </w:p>
    <w:p w14:paraId="62DBB54E" w14:textId="77777777" w:rsidR="00C159FB" w:rsidRPr="00393007" w:rsidRDefault="00C159FB" w:rsidP="00C159FB">
      <w:pPr>
        <w:widowControl w:val="0"/>
        <w:spacing w:before="120" w:after="120"/>
        <w:ind w:firstLine="709"/>
        <w:jc w:val="both"/>
        <w:rPr>
          <w:b/>
          <w:lang w:val="nb-NO"/>
        </w:rPr>
      </w:pPr>
      <w:r w:rsidRPr="00393007">
        <w:rPr>
          <w:b/>
          <w:lang w:val="nb-NO"/>
        </w:rPr>
        <w:t xml:space="preserve">Điều 10. Thẩm quyền quyết định </w:t>
      </w:r>
      <w:bookmarkStart w:id="5" w:name="_Hlk180151041"/>
      <w:r w:rsidRPr="00393007">
        <w:rPr>
          <w:b/>
          <w:lang w:val="nb-NO"/>
        </w:rPr>
        <w:t>bán, tiêu hủy tài sản cố định; xử lý tài sản cố định trong trường hợp bị mất, bị hủy hoại của các cơ quan, tổ chức, đơn vị thuộc phạm vi quản lý của tỉnh Kon Tum</w:t>
      </w:r>
      <w:bookmarkEnd w:id="5"/>
    </w:p>
    <w:p w14:paraId="21C75F68" w14:textId="77777777" w:rsidR="00C159FB" w:rsidRPr="00393007" w:rsidRDefault="00C159FB" w:rsidP="00C159FB">
      <w:pPr>
        <w:widowControl w:val="0"/>
        <w:spacing w:before="120" w:after="120"/>
        <w:ind w:firstLine="709"/>
        <w:jc w:val="both"/>
        <w:rPr>
          <w:bCs/>
          <w:lang w:val="nb-NO"/>
        </w:rPr>
      </w:pPr>
      <w:r w:rsidRPr="00393007">
        <w:rPr>
          <w:bCs/>
          <w:lang w:val="nb-NO"/>
        </w:rPr>
        <w:lastRenderedPageBreak/>
        <w:t>1. Chủ tịch Ủy ban nhân dân tỉnh quyết định bán, tiêu hủy tài sản cố định; xử lý tài sản cố định trong trường hợp bị mất, bị hủy hoại là trụ sở làm việc, cơ sở hoạt động sự nghiệp, xe ô tô.</w:t>
      </w:r>
    </w:p>
    <w:p w14:paraId="78A3EC19" w14:textId="38BE3CE4" w:rsidR="00C159FB" w:rsidRPr="00393007" w:rsidRDefault="00C159FB" w:rsidP="00C159FB">
      <w:pPr>
        <w:widowControl w:val="0"/>
        <w:spacing w:before="120" w:after="120"/>
        <w:ind w:firstLine="709"/>
        <w:jc w:val="both"/>
        <w:rPr>
          <w:bCs/>
          <w:lang w:val="nb-NO"/>
        </w:rPr>
      </w:pPr>
      <w:r w:rsidRPr="00393007">
        <w:rPr>
          <w:bCs/>
          <w:lang w:val="nb-NO"/>
        </w:rPr>
        <w:t>2. Thủ trưởng cơ quan, tổ chức, đơn vị cấp tỉnh (đơn vị dự toán cấp 1) quyết định bán, tiêu hủy tài sản cố định; xử lý tài sản cố định trong trường hợp bị mất, bị hủy hoại có nguyên giá theo sổ sách kế toán từ 500 triệu đồng trở lên/01 đơn vị tài sản của cơ quan, tổ chức, đơn vị mình và các cơ quan, tổ chức, đơn vị trực thuộc (trừ nội dung đã được quy định thẩm quyền tại khoản 1 Điều này).</w:t>
      </w:r>
    </w:p>
    <w:p w14:paraId="43A57AAF" w14:textId="77777777" w:rsidR="00C159FB" w:rsidRPr="00393007" w:rsidRDefault="00C159FB" w:rsidP="00C159FB">
      <w:pPr>
        <w:widowControl w:val="0"/>
        <w:spacing w:before="120" w:after="120"/>
        <w:ind w:firstLine="709"/>
        <w:jc w:val="both"/>
        <w:rPr>
          <w:bCs/>
          <w:lang w:val="nb-NO"/>
        </w:rPr>
      </w:pPr>
      <w:r w:rsidRPr="00393007">
        <w:rPr>
          <w:bCs/>
          <w:lang w:val="nb-NO"/>
        </w:rPr>
        <w:t>3. Chủ tịch Ủy ban nhân dân cấp huyện quyết định bán, tiêu hủy tài sản cố định; xử lý tài sản cố định trong trường hợp bị mất, bị hủy hoại có nguyên giá theo sổ sách kế toán từ 500 triệu đồng trở lên/01 đơn vị tài sản của cơ quan, tổ chức, đơn vị cấp huyện, cấp xã (trừ nội dung đã được quy định thẩm quyền tại khoản 1 Điều này).</w:t>
      </w:r>
    </w:p>
    <w:p w14:paraId="3E60724D" w14:textId="77777777" w:rsidR="00C159FB" w:rsidRPr="00393007" w:rsidRDefault="00C159FB" w:rsidP="00C159FB">
      <w:pPr>
        <w:widowControl w:val="0"/>
        <w:spacing w:before="120" w:after="120"/>
        <w:ind w:firstLine="709"/>
        <w:jc w:val="both"/>
        <w:rPr>
          <w:b/>
          <w:lang w:val="nb-NO"/>
        </w:rPr>
      </w:pPr>
      <w:r w:rsidRPr="00393007">
        <w:rPr>
          <w:bCs/>
          <w:lang w:val="nb-NO"/>
        </w:rPr>
        <w:t>4. Thủ trưởng cơ quan, tổ chức, đơn vị cấp tỉnh, cấp huyện, cấp xã (đơn vị dự toán các cấp) quyết định bán, tiêu hủy tài sản cố định; xử lý tài sản cố định trong trường hợp bị mất, bị hủy hoại có nguyên giá theo sổ sách kế toán dưới 500 triệu đồng/01 đơn vị tài sản của cơ quan, tổ chức, đơn vị mình (trừ nội dung đã được quy định thẩm quyền tại khoản 1 Điều này).</w:t>
      </w:r>
    </w:p>
    <w:p w14:paraId="150DCEF0" w14:textId="77777777" w:rsidR="00C159FB" w:rsidRPr="00393007" w:rsidRDefault="00C159FB" w:rsidP="00C159FB">
      <w:pPr>
        <w:widowControl w:val="0"/>
        <w:spacing w:before="120" w:after="120"/>
        <w:ind w:firstLine="709"/>
        <w:jc w:val="both"/>
        <w:rPr>
          <w:b/>
          <w:lang w:val="nb-NO"/>
        </w:rPr>
      </w:pPr>
      <w:r w:rsidRPr="00393007">
        <w:rPr>
          <w:b/>
          <w:lang w:val="nb-NO"/>
        </w:rPr>
        <w:t>Điều 11. Thẩm quyền quyết định giá trị của tài sản gắn liền với đất khi bán trụ sở làm việc, cơ sở hoạt động sự nghiệp của cơ quan, tổ chức, đơn vị thuộc phạm vi quản lý của tỉnh Kon Tum</w:t>
      </w:r>
    </w:p>
    <w:p w14:paraId="4DC8944B" w14:textId="77777777" w:rsidR="00C159FB" w:rsidRPr="00393007" w:rsidRDefault="00C159FB" w:rsidP="00C159FB">
      <w:pPr>
        <w:widowControl w:val="0"/>
        <w:spacing w:before="120" w:after="120"/>
        <w:ind w:firstLine="709"/>
        <w:jc w:val="both"/>
        <w:rPr>
          <w:bCs/>
          <w:lang w:val="nb-NO"/>
        </w:rPr>
      </w:pPr>
      <w:r w:rsidRPr="00393007">
        <w:rPr>
          <w:bCs/>
          <w:lang w:val="nb-NO"/>
        </w:rPr>
        <w:t>Chủ tịch Ủy ban nhân dân tỉnh quyết định giá trị của tài sản gắn liền với đất khi bán trụ sở làm việc, cơ sở hoạt động sự nghiệp của cơ quan, tổ chức, đơn vị thuộc phạm vi quản lý của tỉnh Kon Tum.</w:t>
      </w:r>
    </w:p>
    <w:p w14:paraId="22EDE98C" w14:textId="77777777" w:rsidR="00C159FB" w:rsidRPr="00393007" w:rsidRDefault="00C159FB" w:rsidP="00C159FB">
      <w:pPr>
        <w:widowControl w:val="0"/>
        <w:spacing w:before="120" w:after="120"/>
        <w:ind w:firstLine="709"/>
        <w:jc w:val="both"/>
        <w:rPr>
          <w:b/>
          <w:lang w:val="nb-NO"/>
        </w:rPr>
      </w:pPr>
      <w:r w:rsidRPr="00393007">
        <w:rPr>
          <w:b/>
          <w:lang w:val="nb-NO"/>
        </w:rPr>
        <w:t>Điều 12. Thẩm quyền phê duyệt phương án xử lý tài sản phục vụ hoạt động của dự án</w:t>
      </w:r>
      <w:r w:rsidRPr="00FE4778">
        <w:rPr>
          <w:lang w:val="nb-NO"/>
        </w:rPr>
        <w:t xml:space="preserve"> </w:t>
      </w:r>
      <w:r w:rsidRPr="00FE4778">
        <w:rPr>
          <w:b/>
          <w:bCs/>
          <w:lang w:val="nb-NO"/>
        </w:rPr>
        <w:t>đ</w:t>
      </w:r>
      <w:r w:rsidRPr="00393007">
        <w:rPr>
          <w:b/>
          <w:bCs/>
          <w:lang w:val="nb-NO"/>
        </w:rPr>
        <w:t>ối với dự án</w:t>
      </w:r>
      <w:r w:rsidRPr="00393007">
        <w:rPr>
          <w:b/>
          <w:lang w:val="nb-NO"/>
        </w:rPr>
        <w:t xml:space="preserve"> thuộc tỉnh quản lý</w:t>
      </w:r>
    </w:p>
    <w:p w14:paraId="1C2573B5" w14:textId="77777777" w:rsidR="00C159FB" w:rsidRPr="00393007" w:rsidRDefault="00C159FB" w:rsidP="00C159FB">
      <w:pPr>
        <w:widowControl w:val="0"/>
        <w:spacing w:before="120" w:after="120"/>
        <w:ind w:firstLine="709"/>
        <w:jc w:val="both"/>
        <w:rPr>
          <w:bCs/>
          <w:lang w:val="nb-NO"/>
        </w:rPr>
      </w:pPr>
      <w:r w:rsidRPr="00393007">
        <w:rPr>
          <w:bCs/>
          <w:lang w:val="nb-NO"/>
        </w:rPr>
        <w:t>Chủ tịch Ủy ban nhân dân tỉnh phê duyệt phương án giao, điều chuyển tài sản cho cơ quan, tổ chức, đơn vị, dự án thuộc phạm vi quản lý của địa phương; bán; thanh lý; tiêu hủy; xử lý tài sản trong trường hợp bị mất, bị hủy hoại.</w:t>
      </w:r>
      <w:r w:rsidRPr="00393007">
        <w:rPr>
          <w:noProof/>
        </w:rPr>
        <mc:AlternateContent>
          <mc:Choice Requires="wps">
            <w:drawing>
              <wp:anchor distT="0" distB="0" distL="114300" distR="114300" simplePos="0" relativeHeight="251656704" behindDoc="0" locked="0" layoutInCell="1" allowOverlap="1" wp14:anchorId="7C0E39D2" wp14:editId="48CD2D57">
                <wp:simplePos x="0" y="0"/>
                <wp:positionH relativeFrom="column">
                  <wp:posOffset>1735065</wp:posOffset>
                </wp:positionH>
                <wp:positionV relativeFrom="paragraph">
                  <wp:posOffset>751105</wp:posOffset>
                </wp:positionV>
                <wp:extent cx="234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61BC1"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36.6pt,59.15pt" to="320.8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" strokecolor="black [3213]" strokeweight=".5pt">
                <v:stroke joinstyle="miter"/>
              </v:line>
            </w:pict>
          </mc:Fallback>
        </mc:AlternateContent>
      </w:r>
      <w:r w:rsidRPr="00393007">
        <w:rPr>
          <w:bCs/>
          <w:lang w:val="nb-NO"/>
        </w:rPr>
        <w:t>/.</w:t>
      </w:r>
    </w:p>
    <w:p w14:paraId="63D4A40B" w14:textId="77777777" w:rsidR="00C159FB" w:rsidRPr="00FE4778" w:rsidRDefault="00C159FB" w:rsidP="00C159FB">
      <w:pPr>
        <w:rPr>
          <w:lang w:val="nb-NO"/>
        </w:rPr>
      </w:pPr>
    </w:p>
    <w:p w14:paraId="24C53078" w14:textId="702A6E75" w:rsidR="003A03CD" w:rsidRPr="00FE4778" w:rsidRDefault="003A03CD" w:rsidP="00C159FB">
      <w:pPr>
        <w:rPr>
          <w:lang w:val="nb-NO"/>
        </w:rPr>
      </w:pPr>
    </w:p>
    <w:sectPr w:rsidR="003A03CD" w:rsidRPr="00FE4778" w:rsidSect="00220268">
      <w:headerReference w:type="default" r:id="rId9"/>
      <w:pgSz w:w="11907" w:h="16840"/>
      <w:pgMar w:top="1134" w:right="1134"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9729" w14:textId="77777777" w:rsidR="006C2BE0" w:rsidRDefault="006C2BE0">
      <w:r>
        <w:separator/>
      </w:r>
    </w:p>
  </w:endnote>
  <w:endnote w:type="continuationSeparator" w:id="0">
    <w:p w14:paraId="39675CBE" w14:textId="77777777" w:rsidR="006C2BE0" w:rsidRDefault="006C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FreeSerif">
    <w:altName w:val="Arial Unicode MS"/>
    <w:charset w:val="80"/>
    <w:family w:val="roman"/>
    <w:pitch w:val="default"/>
  </w:font>
  <w:font w:name="Lohit Hindi">
    <w:charset w:val="8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5EC4" w14:textId="77777777" w:rsidR="006C2BE0" w:rsidRDefault="006C2BE0">
      <w:r>
        <w:separator/>
      </w:r>
    </w:p>
  </w:footnote>
  <w:footnote w:type="continuationSeparator" w:id="0">
    <w:p w14:paraId="354452E9" w14:textId="77777777" w:rsidR="006C2BE0" w:rsidRDefault="006C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1F64" w14:textId="69017D3B" w:rsidR="00EC3397" w:rsidRPr="00220268" w:rsidRDefault="00220268" w:rsidP="00220268">
    <w:pPr>
      <w:pStyle w:val="Header"/>
      <w:jc w:val="center"/>
    </w:pPr>
    <w:r>
      <w:fldChar w:fldCharType="begin"/>
    </w:r>
    <w:r>
      <w:instrText>PAGE   \* MERGEFORMAT</w:instrText>
    </w:r>
    <w:r>
      <w:fldChar w:fldCharType="separate"/>
    </w:r>
    <w:r w:rsidR="00393007" w:rsidRPr="00393007">
      <w:rPr>
        <w:noProof/>
        <w:lang w:val="vi-VN"/>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2"/>
      <w:lvlText w:val=""/>
      <w:lvlJc w:val="left"/>
      <w:pPr>
        <w:tabs>
          <w:tab w:val="left" w:pos="360"/>
        </w:tabs>
        <w:ind w:left="360" w:hanging="360"/>
      </w:pPr>
      <w:rPr>
        <w:rFonts w:ascii="Symbol" w:hAnsi="Symbol" w:hint="default"/>
      </w:rPr>
    </w:lvl>
  </w:abstractNum>
  <w:abstractNum w:abstractNumId="1" w15:restartNumberingAfterBreak="0">
    <w:nsid w:val="6C1E0C23"/>
    <w:multiLevelType w:val="hybridMultilevel"/>
    <w:tmpl w:val="7E96B802"/>
    <w:lvl w:ilvl="0" w:tplc="FC68A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EA3B9F"/>
    <w:multiLevelType w:val="multilevel"/>
    <w:tmpl w:val="7AEA3B9F"/>
    <w:lvl w:ilvl="0">
      <w:start w:val="1"/>
      <w:numFmt w:val="decimal"/>
      <w:pStyle w:val="ListBullet"/>
      <w:lvlText w:val="%1"/>
      <w:lvlJc w:val="center"/>
      <w:pPr>
        <w:tabs>
          <w:tab w:val="left" w:pos="720"/>
        </w:tabs>
        <w:ind w:left="720" w:hanging="432"/>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75"/>
    <w:rsid w:val="0000053C"/>
    <w:rsid w:val="00000F2B"/>
    <w:rsid w:val="0000172B"/>
    <w:rsid w:val="00001AF0"/>
    <w:rsid w:val="00001CC2"/>
    <w:rsid w:val="00001E22"/>
    <w:rsid w:val="00001E23"/>
    <w:rsid w:val="00002005"/>
    <w:rsid w:val="00002123"/>
    <w:rsid w:val="000026F7"/>
    <w:rsid w:val="0000299A"/>
    <w:rsid w:val="00002C8E"/>
    <w:rsid w:val="00002D9C"/>
    <w:rsid w:val="000030D8"/>
    <w:rsid w:val="0000329B"/>
    <w:rsid w:val="0000379B"/>
    <w:rsid w:val="00003846"/>
    <w:rsid w:val="0000386D"/>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72"/>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C31"/>
    <w:rsid w:val="00014F32"/>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DC"/>
    <w:rsid w:val="00022EE0"/>
    <w:rsid w:val="00023164"/>
    <w:rsid w:val="000232D3"/>
    <w:rsid w:val="0002388D"/>
    <w:rsid w:val="00023984"/>
    <w:rsid w:val="00023F3A"/>
    <w:rsid w:val="0002401D"/>
    <w:rsid w:val="0002408F"/>
    <w:rsid w:val="000241B2"/>
    <w:rsid w:val="0002420A"/>
    <w:rsid w:val="0002484A"/>
    <w:rsid w:val="000248EE"/>
    <w:rsid w:val="000248EF"/>
    <w:rsid w:val="00024F13"/>
    <w:rsid w:val="0002509F"/>
    <w:rsid w:val="000250EE"/>
    <w:rsid w:val="000250F2"/>
    <w:rsid w:val="000251DE"/>
    <w:rsid w:val="000252D4"/>
    <w:rsid w:val="00025B19"/>
    <w:rsid w:val="00025B7F"/>
    <w:rsid w:val="00025D2A"/>
    <w:rsid w:val="000266B2"/>
    <w:rsid w:val="00026A97"/>
    <w:rsid w:val="000275FB"/>
    <w:rsid w:val="00027F8A"/>
    <w:rsid w:val="00030AA1"/>
    <w:rsid w:val="0003109C"/>
    <w:rsid w:val="0003126B"/>
    <w:rsid w:val="000312FE"/>
    <w:rsid w:val="000314E0"/>
    <w:rsid w:val="0003157B"/>
    <w:rsid w:val="000315E6"/>
    <w:rsid w:val="000319CC"/>
    <w:rsid w:val="0003231A"/>
    <w:rsid w:val="00032357"/>
    <w:rsid w:val="0003249D"/>
    <w:rsid w:val="00032821"/>
    <w:rsid w:val="00032C12"/>
    <w:rsid w:val="00032C48"/>
    <w:rsid w:val="00032C9E"/>
    <w:rsid w:val="00032CC1"/>
    <w:rsid w:val="00033C3D"/>
    <w:rsid w:val="00033EE9"/>
    <w:rsid w:val="000343BE"/>
    <w:rsid w:val="000345C2"/>
    <w:rsid w:val="00034745"/>
    <w:rsid w:val="000347E6"/>
    <w:rsid w:val="00034C88"/>
    <w:rsid w:val="00034E97"/>
    <w:rsid w:val="00034F56"/>
    <w:rsid w:val="00034F9F"/>
    <w:rsid w:val="000351AA"/>
    <w:rsid w:val="000353E0"/>
    <w:rsid w:val="0003542C"/>
    <w:rsid w:val="000354BA"/>
    <w:rsid w:val="00035ABD"/>
    <w:rsid w:val="00035F15"/>
    <w:rsid w:val="00035FB7"/>
    <w:rsid w:val="00036960"/>
    <w:rsid w:val="00036B50"/>
    <w:rsid w:val="00036E55"/>
    <w:rsid w:val="00037169"/>
    <w:rsid w:val="000401A5"/>
    <w:rsid w:val="00040224"/>
    <w:rsid w:val="00040771"/>
    <w:rsid w:val="000411C7"/>
    <w:rsid w:val="000417B3"/>
    <w:rsid w:val="00041F22"/>
    <w:rsid w:val="00042280"/>
    <w:rsid w:val="00042B68"/>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93A"/>
    <w:rsid w:val="0005212A"/>
    <w:rsid w:val="0005225D"/>
    <w:rsid w:val="000523F0"/>
    <w:rsid w:val="00052594"/>
    <w:rsid w:val="0005273E"/>
    <w:rsid w:val="0005291B"/>
    <w:rsid w:val="0005295B"/>
    <w:rsid w:val="00052F6C"/>
    <w:rsid w:val="000531D7"/>
    <w:rsid w:val="000534E0"/>
    <w:rsid w:val="000536C4"/>
    <w:rsid w:val="00053F24"/>
    <w:rsid w:val="00053F5D"/>
    <w:rsid w:val="00054424"/>
    <w:rsid w:val="00054824"/>
    <w:rsid w:val="00054F6C"/>
    <w:rsid w:val="00055A82"/>
    <w:rsid w:val="00056307"/>
    <w:rsid w:val="00056A80"/>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72E"/>
    <w:rsid w:val="00062BD4"/>
    <w:rsid w:val="000630B3"/>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641"/>
    <w:rsid w:val="000709E2"/>
    <w:rsid w:val="00070EAB"/>
    <w:rsid w:val="00070FB5"/>
    <w:rsid w:val="000714C8"/>
    <w:rsid w:val="00071896"/>
    <w:rsid w:val="00071C93"/>
    <w:rsid w:val="00072630"/>
    <w:rsid w:val="00072679"/>
    <w:rsid w:val="0007294C"/>
    <w:rsid w:val="00072DEA"/>
    <w:rsid w:val="00073A1B"/>
    <w:rsid w:val="000742D7"/>
    <w:rsid w:val="0007436C"/>
    <w:rsid w:val="0007455B"/>
    <w:rsid w:val="000748FC"/>
    <w:rsid w:val="00074980"/>
    <w:rsid w:val="00074A07"/>
    <w:rsid w:val="00074B5F"/>
    <w:rsid w:val="00074D47"/>
    <w:rsid w:val="000750A0"/>
    <w:rsid w:val="00075294"/>
    <w:rsid w:val="0007530D"/>
    <w:rsid w:val="0007660B"/>
    <w:rsid w:val="00076950"/>
    <w:rsid w:val="00076A3C"/>
    <w:rsid w:val="00077086"/>
    <w:rsid w:val="00077274"/>
    <w:rsid w:val="000773FB"/>
    <w:rsid w:val="0007747B"/>
    <w:rsid w:val="000776B7"/>
    <w:rsid w:val="000801DF"/>
    <w:rsid w:val="00080235"/>
    <w:rsid w:val="00080248"/>
    <w:rsid w:val="00080323"/>
    <w:rsid w:val="00080330"/>
    <w:rsid w:val="0008040C"/>
    <w:rsid w:val="00080D3D"/>
    <w:rsid w:val="00080D92"/>
    <w:rsid w:val="000811A6"/>
    <w:rsid w:val="0008126F"/>
    <w:rsid w:val="00082002"/>
    <w:rsid w:val="000824AB"/>
    <w:rsid w:val="000827F3"/>
    <w:rsid w:val="00082DE6"/>
    <w:rsid w:val="00082F5A"/>
    <w:rsid w:val="00083229"/>
    <w:rsid w:val="00083384"/>
    <w:rsid w:val="00083578"/>
    <w:rsid w:val="0008366C"/>
    <w:rsid w:val="00083F17"/>
    <w:rsid w:val="00083FB2"/>
    <w:rsid w:val="0008417A"/>
    <w:rsid w:val="0008455A"/>
    <w:rsid w:val="00084615"/>
    <w:rsid w:val="0008482A"/>
    <w:rsid w:val="00084A90"/>
    <w:rsid w:val="00084E25"/>
    <w:rsid w:val="00085622"/>
    <w:rsid w:val="000856E3"/>
    <w:rsid w:val="0008588A"/>
    <w:rsid w:val="00085A23"/>
    <w:rsid w:val="00085BE7"/>
    <w:rsid w:val="00085CB6"/>
    <w:rsid w:val="000862B7"/>
    <w:rsid w:val="000862DF"/>
    <w:rsid w:val="00086300"/>
    <w:rsid w:val="0008667C"/>
    <w:rsid w:val="00086763"/>
    <w:rsid w:val="0008678F"/>
    <w:rsid w:val="0008742C"/>
    <w:rsid w:val="00087A94"/>
    <w:rsid w:val="00087B95"/>
    <w:rsid w:val="00087D60"/>
    <w:rsid w:val="000902C7"/>
    <w:rsid w:val="00090A9E"/>
    <w:rsid w:val="00090AC6"/>
    <w:rsid w:val="000912BB"/>
    <w:rsid w:val="000912CC"/>
    <w:rsid w:val="000917BF"/>
    <w:rsid w:val="00091A44"/>
    <w:rsid w:val="00091D0A"/>
    <w:rsid w:val="000922EB"/>
    <w:rsid w:val="000923D7"/>
    <w:rsid w:val="00092D8E"/>
    <w:rsid w:val="00092E4D"/>
    <w:rsid w:val="00092E78"/>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733F"/>
    <w:rsid w:val="0009764E"/>
    <w:rsid w:val="000978DB"/>
    <w:rsid w:val="00097A8A"/>
    <w:rsid w:val="00097BE5"/>
    <w:rsid w:val="000A007C"/>
    <w:rsid w:val="000A0AC0"/>
    <w:rsid w:val="000A0B77"/>
    <w:rsid w:val="000A0CB2"/>
    <w:rsid w:val="000A0DB6"/>
    <w:rsid w:val="000A0E22"/>
    <w:rsid w:val="000A0E60"/>
    <w:rsid w:val="000A1243"/>
    <w:rsid w:val="000A12BB"/>
    <w:rsid w:val="000A1ABE"/>
    <w:rsid w:val="000A1AD1"/>
    <w:rsid w:val="000A1B7F"/>
    <w:rsid w:val="000A1BB2"/>
    <w:rsid w:val="000A1DD4"/>
    <w:rsid w:val="000A2B95"/>
    <w:rsid w:val="000A3079"/>
    <w:rsid w:val="000A30F0"/>
    <w:rsid w:val="000A3140"/>
    <w:rsid w:val="000A3571"/>
    <w:rsid w:val="000A39F5"/>
    <w:rsid w:val="000A3D0D"/>
    <w:rsid w:val="000A3D4C"/>
    <w:rsid w:val="000A3D5F"/>
    <w:rsid w:val="000A3E10"/>
    <w:rsid w:val="000A4135"/>
    <w:rsid w:val="000A4529"/>
    <w:rsid w:val="000A4EBF"/>
    <w:rsid w:val="000A50D0"/>
    <w:rsid w:val="000A57CD"/>
    <w:rsid w:val="000A5921"/>
    <w:rsid w:val="000A5B29"/>
    <w:rsid w:val="000A5B9C"/>
    <w:rsid w:val="000A5E72"/>
    <w:rsid w:val="000A5EEB"/>
    <w:rsid w:val="000A644F"/>
    <w:rsid w:val="000A672A"/>
    <w:rsid w:val="000A6968"/>
    <w:rsid w:val="000A6BCA"/>
    <w:rsid w:val="000A6F4C"/>
    <w:rsid w:val="000A740E"/>
    <w:rsid w:val="000A759F"/>
    <w:rsid w:val="000A7801"/>
    <w:rsid w:val="000A796F"/>
    <w:rsid w:val="000A7BB4"/>
    <w:rsid w:val="000A7DFC"/>
    <w:rsid w:val="000A7E11"/>
    <w:rsid w:val="000B006C"/>
    <w:rsid w:val="000B008C"/>
    <w:rsid w:val="000B04BF"/>
    <w:rsid w:val="000B0E16"/>
    <w:rsid w:val="000B0FCB"/>
    <w:rsid w:val="000B10B3"/>
    <w:rsid w:val="000B13FA"/>
    <w:rsid w:val="000B16A3"/>
    <w:rsid w:val="000B1798"/>
    <w:rsid w:val="000B1810"/>
    <w:rsid w:val="000B1BF7"/>
    <w:rsid w:val="000B1C3D"/>
    <w:rsid w:val="000B1F29"/>
    <w:rsid w:val="000B2095"/>
    <w:rsid w:val="000B2507"/>
    <w:rsid w:val="000B26A5"/>
    <w:rsid w:val="000B2B08"/>
    <w:rsid w:val="000B2D0A"/>
    <w:rsid w:val="000B2DEE"/>
    <w:rsid w:val="000B2FF2"/>
    <w:rsid w:val="000B41F3"/>
    <w:rsid w:val="000B43B8"/>
    <w:rsid w:val="000B46E6"/>
    <w:rsid w:val="000B4B12"/>
    <w:rsid w:val="000B4E80"/>
    <w:rsid w:val="000B4F89"/>
    <w:rsid w:val="000B5482"/>
    <w:rsid w:val="000B555B"/>
    <w:rsid w:val="000B5A88"/>
    <w:rsid w:val="000B5CBD"/>
    <w:rsid w:val="000B5E56"/>
    <w:rsid w:val="000B5E61"/>
    <w:rsid w:val="000B6034"/>
    <w:rsid w:val="000B650D"/>
    <w:rsid w:val="000B65DD"/>
    <w:rsid w:val="000B6865"/>
    <w:rsid w:val="000B7A37"/>
    <w:rsid w:val="000B7B67"/>
    <w:rsid w:val="000B7F35"/>
    <w:rsid w:val="000B7F88"/>
    <w:rsid w:val="000C0008"/>
    <w:rsid w:val="000C016D"/>
    <w:rsid w:val="000C0898"/>
    <w:rsid w:val="000C0BD4"/>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CB"/>
    <w:rsid w:val="000C3081"/>
    <w:rsid w:val="000C3161"/>
    <w:rsid w:val="000C33BB"/>
    <w:rsid w:val="000C378F"/>
    <w:rsid w:val="000C38F3"/>
    <w:rsid w:val="000C3ACC"/>
    <w:rsid w:val="000C406E"/>
    <w:rsid w:val="000C459C"/>
    <w:rsid w:val="000C47A7"/>
    <w:rsid w:val="000C47C8"/>
    <w:rsid w:val="000C4AC9"/>
    <w:rsid w:val="000C4BCE"/>
    <w:rsid w:val="000C4D40"/>
    <w:rsid w:val="000C5263"/>
    <w:rsid w:val="000C53F5"/>
    <w:rsid w:val="000C568C"/>
    <w:rsid w:val="000C5C4B"/>
    <w:rsid w:val="000C5D4F"/>
    <w:rsid w:val="000C6213"/>
    <w:rsid w:val="000C63F7"/>
    <w:rsid w:val="000C6567"/>
    <w:rsid w:val="000C671F"/>
    <w:rsid w:val="000C6C2A"/>
    <w:rsid w:val="000C6D83"/>
    <w:rsid w:val="000C6E5F"/>
    <w:rsid w:val="000C6F28"/>
    <w:rsid w:val="000C7018"/>
    <w:rsid w:val="000C7872"/>
    <w:rsid w:val="000C7961"/>
    <w:rsid w:val="000C7977"/>
    <w:rsid w:val="000C7B74"/>
    <w:rsid w:val="000C7F68"/>
    <w:rsid w:val="000D015C"/>
    <w:rsid w:val="000D04B0"/>
    <w:rsid w:val="000D05EC"/>
    <w:rsid w:val="000D0783"/>
    <w:rsid w:val="000D0B2E"/>
    <w:rsid w:val="000D216D"/>
    <w:rsid w:val="000D2193"/>
    <w:rsid w:val="000D236D"/>
    <w:rsid w:val="000D24F7"/>
    <w:rsid w:val="000D256F"/>
    <w:rsid w:val="000D2837"/>
    <w:rsid w:val="000D2B14"/>
    <w:rsid w:val="000D3539"/>
    <w:rsid w:val="000D381F"/>
    <w:rsid w:val="000D3902"/>
    <w:rsid w:val="000D3ECC"/>
    <w:rsid w:val="000D3F2A"/>
    <w:rsid w:val="000D43E6"/>
    <w:rsid w:val="000D4587"/>
    <w:rsid w:val="000D46C2"/>
    <w:rsid w:val="000D4B29"/>
    <w:rsid w:val="000D4C76"/>
    <w:rsid w:val="000D5176"/>
    <w:rsid w:val="000D5477"/>
    <w:rsid w:val="000D54E7"/>
    <w:rsid w:val="000D5518"/>
    <w:rsid w:val="000D5C92"/>
    <w:rsid w:val="000D5CB2"/>
    <w:rsid w:val="000D5D4C"/>
    <w:rsid w:val="000D62F8"/>
    <w:rsid w:val="000D68CC"/>
    <w:rsid w:val="000D6C4B"/>
    <w:rsid w:val="000D70F7"/>
    <w:rsid w:val="000D75B2"/>
    <w:rsid w:val="000D77D6"/>
    <w:rsid w:val="000E0729"/>
    <w:rsid w:val="000E0A74"/>
    <w:rsid w:val="000E0D9E"/>
    <w:rsid w:val="000E1063"/>
    <w:rsid w:val="000E1579"/>
    <w:rsid w:val="000E1877"/>
    <w:rsid w:val="000E19DA"/>
    <w:rsid w:val="000E19EC"/>
    <w:rsid w:val="000E1B9B"/>
    <w:rsid w:val="000E1FDA"/>
    <w:rsid w:val="000E2104"/>
    <w:rsid w:val="000E2B12"/>
    <w:rsid w:val="000E2E52"/>
    <w:rsid w:val="000E30B1"/>
    <w:rsid w:val="000E3103"/>
    <w:rsid w:val="000E34DA"/>
    <w:rsid w:val="000E3580"/>
    <w:rsid w:val="000E3BB0"/>
    <w:rsid w:val="000E3E90"/>
    <w:rsid w:val="000E4084"/>
    <w:rsid w:val="000E4571"/>
    <w:rsid w:val="000E47BC"/>
    <w:rsid w:val="000E4910"/>
    <w:rsid w:val="000E4953"/>
    <w:rsid w:val="000E4F54"/>
    <w:rsid w:val="000E515A"/>
    <w:rsid w:val="000E531A"/>
    <w:rsid w:val="000E5428"/>
    <w:rsid w:val="000E547C"/>
    <w:rsid w:val="000E58A2"/>
    <w:rsid w:val="000E5963"/>
    <w:rsid w:val="000E5C45"/>
    <w:rsid w:val="000E5D46"/>
    <w:rsid w:val="000E62CF"/>
    <w:rsid w:val="000E63C8"/>
    <w:rsid w:val="000E6798"/>
    <w:rsid w:val="000E67A9"/>
    <w:rsid w:val="000E6884"/>
    <w:rsid w:val="000E6D62"/>
    <w:rsid w:val="000E6F2F"/>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77A"/>
    <w:rsid w:val="000F2AC0"/>
    <w:rsid w:val="000F2DE2"/>
    <w:rsid w:val="000F34F0"/>
    <w:rsid w:val="000F36FD"/>
    <w:rsid w:val="000F370F"/>
    <w:rsid w:val="000F37AD"/>
    <w:rsid w:val="000F3B55"/>
    <w:rsid w:val="000F3DE0"/>
    <w:rsid w:val="000F4222"/>
    <w:rsid w:val="000F4424"/>
    <w:rsid w:val="000F4738"/>
    <w:rsid w:val="000F48A8"/>
    <w:rsid w:val="000F4D8F"/>
    <w:rsid w:val="000F51DD"/>
    <w:rsid w:val="000F52AF"/>
    <w:rsid w:val="000F54C3"/>
    <w:rsid w:val="000F57D7"/>
    <w:rsid w:val="000F5BBE"/>
    <w:rsid w:val="000F5D96"/>
    <w:rsid w:val="000F64D3"/>
    <w:rsid w:val="000F653B"/>
    <w:rsid w:val="000F6572"/>
    <w:rsid w:val="000F6726"/>
    <w:rsid w:val="000F67B5"/>
    <w:rsid w:val="000F6996"/>
    <w:rsid w:val="000F6AD2"/>
    <w:rsid w:val="000F6AEF"/>
    <w:rsid w:val="000F6C41"/>
    <w:rsid w:val="000F723A"/>
    <w:rsid w:val="000F73C4"/>
    <w:rsid w:val="000F7A0C"/>
    <w:rsid w:val="000F7A9A"/>
    <w:rsid w:val="001000E3"/>
    <w:rsid w:val="0010032A"/>
    <w:rsid w:val="001004A9"/>
    <w:rsid w:val="0010065F"/>
    <w:rsid w:val="00100C9A"/>
    <w:rsid w:val="00100E3B"/>
    <w:rsid w:val="0010103D"/>
    <w:rsid w:val="001012AE"/>
    <w:rsid w:val="0010189F"/>
    <w:rsid w:val="0010190B"/>
    <w:rsid w:val="00101B57"/>
    <w:rsid w:val="00102126"/>
    <w:rsid w:val="001021AE"/>
    <w:rsid w:val="00102501"/>
    <w:rsid w:val="00102ACA"/>
    <w:rsid w:val="00102ADC"/>
    <w:rsid w:val="00102B68"/>
    <w:rsid w:val="00102C96"/>
    <w:rsid w:val="00103166"/>
    <w:rsid w:val="001034CD"/>
    <w:rsid w:val="00103BF7"/>
    <w:rsid w:val="00103C2F"/>
    <w:rsid w:val="00104166"/>
    <w:rsid w:val="001041A2"/>
    <w:rsid w:val="00104236"/>
    <w:rsid w:val="00104662"/>
    <w:rsid w:val="0010515A"/>
    <w:rsid w:val="00105B07"/>
    <w:rsid w:val="00105CEA"/>
    <w:rsid w:val="00105D23"/>
    <w:rsid w:val="00105E02"/>
    <w:rsid w:val="001060B9"/>
    <w:rsid w:val="0010625F"/>
    <w:rsid w:val="001062FF"/>
    <w:rsid w:val="00106441"/>
    <w:rsid w:val="00106686"/>
    <w:rsid w:val="00106A22"/>
    <w:rsid w:val="00106A4F"/>
    <w:rsid w:val="00107737"/>
    <w:rsid w:val="00107E70"/>
    <w:rsid w:val="0011001D"/>
    <w:rsid w:val="0011024D"/>
    <w:rsid w:val="001108DD"/>
    <w:rsid w:val="00110A13"/>
    <w:rsid w:val="00110D9B"/>
    <w:rsid w:val="00110F9E"/>
    <w:rsid w:val="00111578"/>
    <w:rsid w:val="00112374"/>
    <w:rsid w:val="001125E8"/>
    <w:rsid w:val="0011292E"/>
    <w:rsid w:val="00112B5B"/>
    <w:rsid w:val="00112BCD"/>
    <w:rsid w:val="00112CE4"/>
    <w:rsid w:val="00112E57"/>
    <w:rsid w:val="00112FB4"/>
    <w:rsid w:val="001135A2"/>
    <w:rsid w:val="00113B60"/>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886"/>
    <w:rsid w:val="001208FA"/>
    <w:rsid w:val="001209DD"/>
    <w:rsid w:val="00120A05"/>
    <w:rsid w:val="00120A68"/>
    <w:rsid w:val="00120CFD"/>
    <w:rsid w:val="00120F58"/>
    <w:rsid w:val="00121556"/>
    <w:rsid w:val="00121658"/>
    <w:rsid w:val="00121B4F"/>
    <w:rsid w:val="00121BD6"/>
    <w:rsid w:val="00121EBD"/>
    <w:rsid w:val="00121F65"/>
    <w:rsid w:val="001220B2"/>
    <w:rsid w:val="00122332"/>
    <w:rsid w:val="0012248D"/>
    <w:rsid w:val="001227D7"/>
    <w:rsid w:val="001232E4"/>
    <w:rsid w:val="00123A0D"/>
    <w:rsid w:val="00123B5A"/>
    <w:rsid w:val="00123C60"/>
    <w:rsid w:val="00123D92"/>
    <w:rsid w:val="001241A8"/>
    <w:rsid w:val="0012426D"/>
    <w:rsid w:val="001243E1"/>
    <w:rsid w:val="0012471E"/>
    <w:rsid w:val="00124815"/>
    <w:rsid w:val="00124A90"/>
    <w:rsid w:val="00125303"/>
    <w:rsid w:val="00125458"/>
    <w:rsid w:val="0012547E"/>
    <w:rsid w:val="00125726"/>
    <w:rsid w:val="00125802"/>
    <w:rsid w:val="00125830"/>
    <w:rsid w:val="00125F8B"/>
    <w:rsid w:val="001261C4"/>
    <w:rsid w:val="00126CBC"/>
    <w:rsid w:val="00126FD9"/>
    <w:rsid w:val="00127081"/>
    <w:rsid w:val="001277BC"/>
    <w:rsid w:val="001278FF"/>
    <w:rsid w:val="00127D35"/>
    <w:rsid w:val="00127F66"/>
    <w:rsid w:val="00130165"/>
    <w:rsid w:val="0013087E"/>
    <w:rsid w:val="001309FF"/>
    <w:rsid w:val="00130DB7"/>
    <w:rsid w:val="00130E66"/>
    <w:rsid w:val="00130ED1"/>
    <w:rsid w:val="0013141C"/>
    <w:rsid w:val="0013155A"/>
    <w:rsid w:val="001318D2"/>
    <w:rsid w:val="0013191A"/>
    <w:rsid w:val="00132D7F"/>
    <w:rsid w:val="0013319A"/>
    <w:rsid w:val="0013343A"/>
    <w:rsid w:val="00133D14"/>
    <w:rsid w:val="00133F35"/>
    <w:rsid w:val="001341A5"/>
    <w:rsid w:val="001341E2"/>
    <w:rsid w:val="00134477"/>
    <w:rsid w:val="001344BB"/>
    <w:rsid w:val="0013459B"/>
    <w:rsid w:val="001354CB"/>
    <w:rsid w:val="001355D6"/>
    <w:rsid w:val="00135C2C"/>
    <w:rsid w:val="00135C62"/>
    <w:rsid w:val="0013615C"/>
    <w:rsid w:val="001369EC"/>
    <w:rsid w:val="00136A97"/>
    <w:rsid w:val="00136DF2"/>
    <w:rsid w:val="00136FFB"/>
    <w:rsid w:val="00137144"/>
    <w:rsid w:val="001373F5"/>
    <w:rsid w:val="00137640"/>
    <w:rsid w:val="001379F5"/>
    <w:rsid w:val="00137B9C"/>
    <w:rsid w:val="00137C7D"/>
    <w:rsid w:val="00137FB3"/>
    <w:rsid w:val="00140686"/>
    <w:rsid w:val="001406FF"/>
    <w:rsid w:val="001408FD"/>
    <w:rsid w:val="00140BF9"/>
    <w:rsid w:val="00140E73"/>
    <w:rsid w:val="00140EE5"/>
    <w:rsid w:val="00140F66"/>
    <w:rsid w:val="00141121"/>
    <w:rsid w:val="001413A2"/>
    <w:rsid w:val="001413D2"/>
    <w:rsid w:val="00141681"/>
    <w:rsid w:val="00141DC3"/>
    <w:rsid w:val="00141DE9"/>
    <w:rsid w:val="001420A4"/>
    <w:rsid w:val="001420E7"/>
    <w:rsid w:val="0014212C"/>
    <w:rsid w:val="001425B8"/>
    <w:rsid w:val="00142A4D"/>
    <w:rsid w:val="00142D97"/>
    <w:rsid w:val="00143264"/>
    <w:rsid w:val="00143844"/>
    <w:rsid w:val="00143A7A"/>
    <w:rsid w:val="00143DFB"/>
    <w:rsid w:val="00143E9F"/>
    <w:rsid w:val="00144010"/>
    <w:rsid w:val="001448C2"/>
    <w:rsid w:val="00144C60"/>
    <w:rsid w:val="00144D62"/>
    <w:rsid w:val="00145254"/>
    <w:rsid w:val="00145717"/>
    <w:rsid w:val="001457F0"/>
    <w:rsid w:val="00145A22"/>
    <w:rsid w:val="00146492"/>
    <w:rsid w:val="001464E7"/>
    <w:rsid w:val="001465C3"/>
    <w:rsid w:val="00146685"/>
    <w:rsid w:val="001467BB"/>
    <w:rsid w:val="00146862"/>
    <w:rsid w:val="0014686D"/>
    <w:rsid w:val="0014690A"/>
    <w:rsid w:val="00146A63"/>
    <w:rsid w:val="00146C68"/>
    <w:rsid w:val="00147061"/>
    <w:rsid w:val="00147221"/>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55F6"/>
    <w:rsid w:val="001557A1"/>
    <w:rsid w:val="0015601C"/>
    <w:rsid w:val="0015631F"/>
    <w:rsid w:val="00156383"/>
    <w:rsid w:val="00156F0E"/>
    <w:rsid w:val="00157077"/>
    <w:rsid w:val="00157176"/>
    <w:rsid w:val="0015725C"/>
    <w:rsid w:val="0015739B"/>
    <w:rsid w:val="00157B98"/>
    <w:rsid w:val="00160450"/>
    <w:rsid w:val="00160464"/>
    <w:rsid w:val="00160513"/>
    <w:rsid w:val="0016062F"/>
    <w:rsid w:val="00160658"/>
    <w:rsid w:val="001607D2"/>
    <w:rsid w:val="00160FB8"/>
    <w:rsid w:val="0016110F"/>
    <w:rsid w:val="00161295"/>
    <w:rsid w:val="001614AF"/>
    <w:rsid w:val="00161BFC"/>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C"/>
    <w:rsid w:val="001644B7"/>
    <w:rsid w:val="00164531"/>
    <w:rsid w:val="00164867"/>
    <w:rsid w:val="00164878"/>
    <w:rsid w:val="00164C0C"/>
    <w:rsid w:val="00164C7A"/>
    <w:rsid w:val="00164DFA"/>
    <w:rsid w:val="00164E3F"/>
    <w:rsid w:val="00164FD9"/>
    <w:rsid w:val="00165061"/>
    <w:rsid w:val="001652FC"/>
    <w:rsid w:val="00165470"/>
    <w:rsid w:val="001657BF"/>
    <w:rsid w:val="00165A41"/>
    <w:rsid w:val="001662AF"/>
    <w:rsid w:val="00166527"/>
    <w:rsid w:val="0016698F"/>
    <w:rsid w:val="001669A9"/>
    <w:rsid w:val="00166B58"/>
    <w:rsid w:val="00166C67"/>
    <w:rsid w:val="00166C91"/>
    <w:rsid w:val="00166FD0"/>
    <w:rsid w:val="0016721B"/>
    <w:rsid w:val="001672B0"/>
    <w:rsid w:val="00167558"/>
    <w:rsid w:val="0016779E"/>
    <w:rsid w:val="00167AB4"/>
    <w:rsid w:val="00167FB0"/>
    <w:rsid w:val="001701FC"/>
    <w:rsid w:val="001702EB"/>
    <w:rsid w:val="00170524"/>
    <w:rsid w:val="001709EC"/>
    <w:rsid w:val="00170D7A"/>
    <w:rsid w:val="00171792"/>
    <w:rsid w:val="0017183B"/>
    <w:rsid w:val="00171906"/>
    <w:rsid w:val="00171A88"/>
    <w:rsid w:val="00171AF5"/>
    <w:rsid w:val="00172015"/>
    <w:rsid w:val="00172AA3"/>
    <w:rsid w:val="00172C36"/>
    <w:rsid w:val="00172F95"/>
    <w:rsid w:val="0017301F"/>
    <w:rsid w:val="001731BF"/>
    <w:rsid w:val="001734E0"/>
    <w:rsid w:val="001736A9"/>
    <w:rsid w:val="00173B06"/>
    <w:rsid w:val="00173CC8"/>
    <w:rsid w:val="00173DB6"/>
    <w:rsid w:val="00174359"/>
    <w:rsid w:val="00174B23"/>
    <w:rsid w:val="00174B32"/>
    <w:rsid w:val="00174C51"/>
    <w:rsid w:val="00174DC7"/>
    <w:rsid w:val="00175215"/>
    <w:rsid w:val="0017563F"/>
    <w:rsid w:val="00175787"/>
    <w:rsid w:val="00176AB8"/>
    <w:rsid w:val="00176D05"/>
    <w:rsid w:val="00177249"/>
    <w:rsid w:val="00177484"/>
    <w:rsid w:val="00177922"/>
    <w:rsid w:val="00177BD5"/>
    <w:rsid w:val="001805D3"/>
    <w:rsid w:val="00180719"/>
    <w:rsid w:val="00180ADF"/>
    <w:rsid w:val="00180FED"/>
    <w:rsid w:val="00181653"/>
    <w:rsid w:val="001828FA"/>
    <w:rsid w:val="00182B29"/>
    <w:rsid w:val="00182BB4"/>
    <w:rsid w:val="00182C76"/>
    <w:rsid w:val="001830BC"/>
    <w:rsid w:val="0018338B"/>
    <w:rsid w:val="00183472"/>
    <w:rsid w:val="0018382E"/>
    <w:rsid w:val="00183977"/>
    <w:rsid w:val="00183BC8"/>
    <w:rsid w:val="00183CBC"/>
    <w:rsid w:val="00183E01"/>
    <w:rsid w:val="001845EF"/>
    <w:rsid w:val="00184892"/>
    <w:rsid w:val="001849BB"/>
    <w:rsid w:val="00184B71"/>
    <w:rsid w:val="00184CBB"/>
    <w:rsid w:val="001851F7"/>
    <w:rsid w:val="0018525F"/>
    <w:rsid w:val="0018563B"/>
    <w:rsid w:val="00185CD5"/>
    <w:rsid w:val="00186412"/>
    <w:rsid w:val="00187017"/>
    <w:rsid w:val="00187DA1"/>
    <w:rsid w:val="00187E4E"/>
    <w:rsid w:val="00187F5B"/>
    <w:rsid w:val="00190310"/>
    <w:rsid w:val="001903BB"/>
    <w:rsid w:val="001904D0"/>
    <w:rsid w:val="00190808"/>
    <w:rsid w:val="00190DD7"/>
    <w:rsid w:val="001916A1"/>
    <w:rsid w:val="00191761"/>
    <w:rsid w:val="00191B0F"/>
    <w:rsid w:val="00191C9F"/>
    <w:rsid w:val="00191FEE"/>
    <w:rsid w:val="00192175"/>
    <w:rsid w:val="00192237"/>
    <w:rsid w:val="00192DAD"/>
    <w:rsid w:val="00192E62"/>
    <w:rsid w:val="00193191"/>
    <w:rsid w:val="001931F6"/>
    <w:rsid w:val="001932AA"/>
    <w:rsid w:val="001933C0"/>
    <w:rsid w:val="00193496"/>
    <w:rsid w:val="00193527"/>
    <w:rsid w:val="001937C4"/>
    <w:rsid w:val="00193C90"/>
    <w:rsid w:val="00193F40"/>
    <w:rsid w:val="0019415B"/>
    <w:rsid w:val="0019451C"/>
    <w:rsid w:val="0019488F"/>
    <w:rsid w:val="001949C2"/>
    <w:rsid w:val="00194B34"/>
    <w:rsid w:val="00194C33"/>
    <w:rsid w:val="00194E71"/>
    <w:rsid w:val="0019561D"/>
    <w:rsid w:val="00195761"/>
    <w:rsid w:val="00195D9B"/>
    <w:rsid w:val="0019664A"/>
    <w:rsid w:val="0019674C"/>
    <w:rsid w:val="00196837"/>
    <w:rsid w:val="00196A4D"/>
    <w:rsid w:val="00196B9C"/>
    <w:rsid w:val="0019700E"/>
    <w:rsid w:val="001970BC"/>
    <w:rsid w:val="0019714F"/>
    <w:rsid w:val="00197398"/>
    <w:rsid w:val="001973F0"/>
    <w:rsid w:val="00197466"/>
    <w:rsid w:val="00197A1C"/>
    <w:rsid w:val="00197C04"/>
    <w:rsid w:val="00197D47"/>
    <w:rsid w:val="00197E08"/>
    <w:rsid w:val="001A003B"/>
    <w:rsid w:val="001A0995"/>
    <w:rsid w:val="001A0A86"/>
    <w:rsid w:val="001A0DDC"/>
    <w:rsid w:val="001A0EB3"/>
    <w:rsid w:val="001A0FBD"/>
    <w:rsid w:val="001A13D3"/>
    <w:rsid w:val="001A158C"/>
    <w:rsid w:val="001A1903"/>
    <w:rsid w:val="001A1CB3"/>
    <w:rsid w:val="001A1E82"/>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3B2"/>
    <w:rsid w:val="001A455B"/>
    <w:rsid w:val="001A4696"/>
    <w:rsid w:val="001A48AD"/>
    <w:rsid w:val="001A4A98"/>
    <w:rsid w:val="001A4F82"/>
    <w:rsid w:val="001A5110"/>
    <w:rsid w:val="001A5312"/>
    <w:rsid w:val="001A5381"/>
    <w:rsid w:val="001A56CB"/>
    <w:rsid w:val="001A5935"/>
    <w:rsid w:val="001A5A97"/>
    <w:rsid w:val="001A5D52"/>
    <w:rsid w:val="001A5F74"/>
    <w:rsid w:val="001A5FC7"/>
    <w:rsid w:val="001A65D6"/>
    <w:rsid w:val="001A67B3"/>
    <w:rsid w:val="001A67BE"/>
    <w:rsid w:val="001A6948"/>
    <w:rsid w:val="001A6C78"/>
    <w:rsid w:val="001A70E5"/>
    <w:rsid w:val="001A7252"/>
    <w:rsid w:val="001A7270"/>
    <w:rsid w:val="001A7414"/>
    <w:rsid w:val="001A74D2"/>
    <w:rsid w:val="001A7561"/>
    <w:rsid w:val="001A784D"/>
    <w:rsid w:val="001B00DC"/>
    <w:rsid w:val="001B015C"/>
    <w:rsid w:val="001B07D2"/>
    <w:rsid w:val="001B09FE"/>
    <w:rsid w:val="001B0AD1"/>
    <w:rsid w:val="001B0C69"/>
    <w:rsid w:val="001B0CE2"/>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93D"/>
    <w:rsid w:val="001B3F07"/>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B8"/>
    <w:rsid w:val="001C0F52"/>
    <w:rsid w:val="001C0F6A"/>
    <w:rsid w:val="001C0FFB"/>
    <w:rsid w:val="001C16FD"/>
    <w:rsid w:val="001C1709"/>
    <w:rsid w:val="001C189B"/>
    <w:rsid w:val="001C191C"/>
    <w:rsid w:val="001C1CD4"/>
    <w:rsid w:val="001C1F03"/>
    <w:rsid w:val="001C228C"/>
    <w:rsid w:val="001C243A"/>
    <w:rsid w:val="001C2759"/>
    <w:rsid w:val="001C2DF7"/>
    <w:rsid w:val="001C30CB"/>
    <w:rsid w:val="001C3754"/>
    <w:rsid w:val="001C3948"/>
    <w:rsid w:val="001C39C5"/>
    <w:rsid w:val="001C3C3A"/>
    <w:rsid w:val="001C3D8F"/>
    <w:rsid w:val="001C3E51"/>
    <w:rsid w:val="001C3ED1"/>
    <w:rsid w:val="001C40CD"/>
    <w:rsid w:val="001C424E"/>
    <w:rsid w:val="001C448F"/>
    <w:rsid w:val="001C46D3"/>
    <w:rsid w:val="001C4AE0"/>
    <w:rsid w:val="001C4DA1"/>
    <w:rsid w:val="001C50D5"/>
    <w:rsid w:val="001C5637"/>
    <w:rsid w:val="001C589D"/>
    <w:rsid w:val="001C5C6A"/>
    <w:rsid w:val="001C66D6"/>
    <w:rsid w:val="001C68DD"/>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AFE"/>
    <w:rsid w:val="001D0C59"/>
    <w:rsid w:val="001D0E3D"/>
    <w:rsid w:val="001D0FED"/>
    <w:rsid w:val="001D101B"/>
    <w:rsid w:val="001D10AE"/>
    <w:rsid w:val="001D10DF"/>
    <w:rsid w:val="001D119C"/>
    <w:rsid w:val="001D13AA"/>
    <w:rsid w:val="001D1521"/>
    <w:rsid w:val="001D16B9"/>
    <w:rsid w:val="001D18FC"/>
    <w:rsid w:val="001D2ACE"/>
    <w:rsid w:val="001D2F42"/>
    <w:rsid w:val="001D2F7C"/>
    <w:rsid w:val="001D33F8"/>
    <w:rsid w:val="001D3470"/>
    <w:rsid w:val="001D39AA"/>
    <w:rsid w:val="001D39C6"/>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6C42"/>
    <w:rsid w:val="001D6DEE"/>
    <w:rsid w:val="001D77D0"/>
    <w:rsid w:val="001D7969"/>
    <w:rsid w:val="001D7A4D"/>
    <w:rsid w:val="001D7DA6"/>
    <w:rsid w:val="001D7EC5"/>
    <w:rsid w:val="001E023F"/>
    <w:rsid w:val="001E0559"/>
    <w:rsid w:val="001E061E"/>
    <w:rsid w:val="001E094E"/>
    <w:rsid w:val="001E0C04"/>
    <w:rsid w:val="001E0D6D"/>
    <w:rsid w:val="001E0FE7"/>
    <w:rsid w:val="001E11C6"/>
    <w:rsid w:val="001E1750"/>
    <w:rsid w:val="001E1886"/>
    <w:rsid w:val="001E19D3"/>
    <w:rsid w:val="001E1B29"/>
    <w:rsid w:val="001E1D9F"/>
    <w:rsid w:val="001E1FF7"/>
    <w:rsid w:val="001E215D"/>
    <w:rsid w:val="001E2A5C"/>
    <w:rsid w:val="001E2E37"/>
    <w:rsid w:val="001E32B1"/>
    <w:rsid w:val="001E39BE"/>
    <w:rsid w:val="001E3E82"/>
    <w:rsid w:val="001E3ED2"/>
    <w:rsid w:val="001E42F2"/>
    <w:rsid w:val="001E4371"/>
    <w:rsid w:val="001E462D"/>
    <w:rsid w:val="001E484F"/>
    <w:rsid w:val="001E4A7B"/>
    <w:rsid w:val="001E543A"/>
    <w:rsid w:val="001E5812"/>
    <w:rsid w:val="001E5FFF"/>
    <w:rsid w:val="001E69CA"/>
    <w:rsid w:val="001E6D33"/>
    <w:rsid w:val="001E70D6"/>
    <w:rsid w:val="001E717F"/>
    <w:rsid w:val="001E7335"/>
    <w:rsid w:val="001E74E5"/>
    <w:rsid w:val="001E7559"/>
    <w:rsid w:val="001E7FEF"/>
    <w:rsid w:val="001F0403"/>
    <w:rsid w:val="001F0987"/>
    <w:rsid w:val="001F0B3D"/>
    <w:rsid w:val="001F18BB"/>
    <w:rsid w:val="001F1CCA"/>
    <w:rsid w:val="001F1DF1"/>
    <w:rsid w:val="001F20BC"/>
    <w:rsid w:val="001F2265"/>
    <w:rsid w:val="001F2597"/>
    <w:rsid w:val="001F2C1B"/>
    <w:rsid w:val="001F2FC5"/>
    <w:rsid w:val="001F355E"/>
    <w:rsid w:val="001F3677"/>
    <w:rsid w:val="001F3914"/>
    <w:rsid w:val="001F3A29"/>
    <w:rsid w:val="001F3C59"/>
    <w:rsid w:val="001F42C0"/>
    <w:rsid w:val="001F43DB"/>
    <w:rsid w:val="001F462C"/>
    <w:rsid w:val="001F48F0"/>
    <w:rsid w:val="001F4998"/>
    <w:rsid w:val="001F4EE9"/>
    <w:rsid w:val="001F55DF"/>
    <w:rsid w:val="001F5DEC"/>
    <w:rsid w:val="001F5EA0"/>
    <w:rsid w:val="001F5EA3"/>
    <w:rsid w:val="001F617B"/>
    <w:rsid w:val="001F63C8"/>
    <w:rsid w:val="001F63F7"/>
    <w:rsid w:val="001F645C"/>
    <w:rsid w:val="001F67A0"/>
    <w:rsid w:val="001F6A21"/>
    <w:rsid w:val="001F6FB4"/>
    <w:rsid w:val="001F6FDB"/>
    <w:rsid w:val="001F722B"/>
    <w:rsid w:val="001F7B40"/>
    <w:rsid w:val="001F7FBD"/>
    <w:rsid w:val="0020024B"/>
    <w:rsid w:val="00200277"/>
    <w:rsid w:val="002006BA"/>
    <w:rsid w:val="0020083D"/>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65"/>
    <w:rsid w:val="00206880"/>
    <w:rsid w:val="00206905"/>
    <w:rsid w:val="00206F86"/>
    <w:rsid w:val="00207574"/>
    <w:rsid w:val="002075C0"/>
    <w:rsid w:val="00207A0A"/>
    <w:rsid w:val="00207A3F"/>
    <w:rsid w:val="00207C5E"/>
    <w:rsid w:val="00207D07"/>
    <w:rsid w:val="002104C3"/>
    <w:rsid w:val="0021052D"/>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E9"/>
    <w:rsid w:val="00212A56"/>
    <w:rsid w:val="00212D63"/>
    <w:rsid w:val="00212E8A"/>
    <w:rsid w:val="002132FD"/>
    <w:rsid w:val="002136F4"/>
    <w:rsid w:val="0021393F"/>
    <w:rsid w:val="00213B34"/>
    <w:rsid w:val="00213B94"/>
    <w:rsid w:val="00213C2F"/>
    <w:rsid w:val="00213C9E"/>
    <w:rsid w:val="00213D79"/>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C37"/>
    <w:rsid w:val="00220044"/>
    <w:rsid w:val="00220268"/>
    <w:rsid w:val="002202A5"/>
    <w:rsid w:val="0022039C"/>
    <w:rsid w:val="00220DA4"/>
    <w:rsid w:val="0022140D"/>
    <w:rsid w:val="0022151C"/>
    <w:rsid w:val="0022159C"/>
    <w:rsid w:val="00221666"/>
    <w:rsid w:val="00221BCF"/>
    <w:rsid w:val="00221E87"/>
    <w:rsid w:val="00222625"/>
    <w:rsid w:val="00222738"/>
    <w:rsid w:val="0022281E"/>
    <w:rsid w:val="00222895"/>
    <w:rsid w:val="00222E71"/>
    <w:rsid w:val="00223259"/>
    <w:rsid w:val="00223637"/>
    <w:rsid w:val="002238D3"/>
    <w:rsid w:val="00223E58"/>
    <w:rsid w:val="002240EA"/>
    <w:rsid w:val="0022417A"/>
    <w:rsid w:val="0022454C"/>
    <w:rsid w:val="002249DB"/>
    <w:rsid w:val="00224AA9"/>
    <w:rsid w:val="00224E09"/>
    <w:rsid w:val="0022519F"/>
    <w:rsid w:val="002253BF"/>
    <w:rsid w:val="00225595"/>
    <w:rsid w:val="00225758"/>
    <w:rsid w:val="00225D3F"/>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0B45"/>
    <w:rsid w:val="00231024"/>
    <w:rsid w:val="0023116E"/>
    <w:rsid w:val="00231257"/>
    <w:rsid w:val="002313C9"/>
    <w:rsid w:val="002314A0"/>
    <w:rsid w:val="0023189B"/>
    <w:rsid w:val="00231ADC"/>
    <w:rsid w:val="00231E61"/>
    <w:rsid w:val="00232404"/>
    <w:rsid w:val="0023255F"/>
    <w:rsid w:val="0023260D"/>
    <w:rsid w:val="00233464"/>
    <w:rsid w:val="0023378C"/>
    <w:rsid w:val="00233A16"/>
    <w:rsid w:val="00233C32"/>
    <w:rsid w:val="00233D33"/>
    <w:rsid w:val="00234340"/>
    <w:rsid w:val="0023459D"/>
    <w:rsid w:val="0023462E"/>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BDD"/>
    <w:rsid w:val="00236EBF"/>
    <w:rsid w:val="00236FF9"/>
    <w:rsid w:val="00237637"/>
    <w:rsid w:val="002378C0"/>
    <w:rsid w:val="00237AD3"/>
    <w:rsid w:val="00237C90"/>
    <w:rsid w:val="00237E4B"/>
    <w:rsid w:val="002401B1"/>
    <w:rsid w:val="00240211"/>
    <w:rsid w:val="0024021D"/>
    <w:rsid w:val="00240B41"/>
    <w:rsid w:val="00240C0E"/>
    <w:rsid w:val="00240C8B"/>
    <w:rsid w:val="00240D92"/>
    <w:rsid w:val="00241593"/>
    <w:rsid w:val="002415CE"/>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F52"/>
    <w:rsid w:val="00245513"/>
    <w:rsid w:val="00245604"/>
    <w:rsid w:val="0024575F"/>
    <w:rsid w:val="00245B98"/>
    <w:rsid w:val="00245E06"/>
    <w:rsid w:val="002461B7"/>
    <w:rsid w:val="0024632F"/>
    <w:rsid w:val="0024651B"/>
    <w:rsid w:val="0024656D"/>
    <w:rsid w:val="002467E7"/>
    <w:rsid w:val="0024692F"/>
    <w:rsid w:val="00246ABC"/>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662"/>
    <w:rsid w:val="002537C0"/>
    <w:rsid w:val="00253881"/>
    <w:rsid w:val="00253AEB"/>
    <w:rsid w:val="00253C49"/>
    <w:rsid w:val="00254126"/>
    <w:rsid w:val="0025419D"/>
    <w:rsid w:val="002543AE"/>
    <w:rsid w:val="00254613"/>
    <w:rsid w:val="00254D8F"/>
    <w:rsid w:val="00254FBD"/>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941"/>
    <w:rsid w:val="00261612"/>
    <w:rsid w:val="002617DD"/>
    <w:rsid w:val="00261994"/>
    <w:rsid w:val="00261A77"/>
    <w:rsid w:val="002626DB"/>
    <w:rsid w:val="0026285A"/>
    <w:rsid w:val="0026299C"/>
    <w:rsid w:val="00263473"/>
    <w:rsid w:val="00263603"/>
    <w:rsid w:val="00263638"/>
    <w:rsid w:val="00263907"/>
    <w:rsid w:val="00263BE6"/>
    <w:rsid w:val="00263F19"/>
    <w:rsid w:val="0026412C"/>
    <w:rsid w:val="0026432E"/>
    <w:rsid w:val="00264589"/>
    <w:rsid w:val="002649E4"/>
    <w:rsid w:val="00265061"/>
    <w:rsid w:val="002655B6"/>
    <w:rsid w:val="002655E6"/>
    <w:rsid w:val="00265B7C"/>
    <w:rsid w:val="00266135"/>
    <w:rsid w:val="00266747"/>
    <w:rsid w:val="00266A48"/>
    <w:rsid w:val="00267330"/>
    <w:rsid w:val="002679B5"/>
    <w:rsid w:val="00267D57"/>
    <w:rsid w:val="00270033"/>
    <w:rsid w:val="0027063B"/>
    <w:rsid w:val="00270757"/>
    <w:rsid w:val="00270849"/>
    <w:rsid w:val="00270B16"/>
    <w:rsid w:val="00270BDD"/>
    <w:rsid w:val="0027121E"/>
    <w:rsid w:val="00271260"/>
    <w:rsid w:val="002713F9"/>
    <w:rsid w:val="00271470"/>
    <w:rsid w:val="00271983"/>
    <w:rsid w:val="002719BD"/>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D2"/>
    <w:rsid w:val="00274E9D"/>
    <w:rsid w:val="002750DD"/>
    <w:rsid w:val="002754FC"/>
    <w:rsid w:val="0027554A"/>
    <w:rsid w:val="002756DA"/>
    <w:rsid w:val="002758DF"/>
    <w:rsid w:val="00275A76"/>
    <w:rsid w:val="00275B8B"/>
    <w:rsid w:val="00275BB4"/>
    <w:rsid w:val="00275C69"/>
    <w:rsid w:val="00275D27"/>
    <w:rsid w:val="00275E00"/>
    <w:rsid w:val="00275EE9"/>
    <w:rsid w:val="002766FD"/>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08"/>
    <w:rsid w:val="002858EA"/>
    <w:rsid w:val="00285FE4"/>
    <w:rsid w:val="00286014"/>
    <w:rsid w:val="002871E8"/>
    <w:rsid w:val="0028733B"/>
    <w:rsid w:val="0028750E"/>
    <w:rsid w:val="0028764B"/>
    <w:rsid w:val="002876F1"/>
    <w:rsid w:val="00287B2E"/>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31E"/>
    <w:rsid w:val="00293656"/>
    <w:rsid w:val="00293979"/>
    <w:rsid w:val="00293D24"/>
    <w:rsid w:val="0029417E"/>
    <w:rsid w:val="002941DC"/>
    <w:rsid w:val="00294205"/>
    <w:rsid w:val="00294623"/>
    <w:rsid w:val="00294913"/>
    <w:rsid w:val="00294D1F"/>
    <w:rsid w:val="00294DA3"/>
    <w:rsid w:val="00294F7B"/>
    <w:rsid w:val="00295415"/>
    <w:rsid w:val="0029542B"/>
    <w:rsid w:val="002954A0"/>
    <w:rsid w:val="002954D4"/>
    <w:rsid w:val="0029567B"/>
    <w:rsid w:val="002960E5"/>
    <w:rsid w:val="002967EF"/>
    <w:rsid w:val="00296A98"/>
    <w:rsid w:val="00296D3F"/>
    <w:rsid w:val="0029774E"/>
    <w:rsid w:val="002979D7"/>
    <w:rsid w:val="00297CFB"/>
    <w:rsid w:val="00297EEF"/>
    <w:rsid w:val="002A0281"/>
    <w:rsid w:val="002A0D3F"/>
    <w:rsid w:val="002A1026"/>
    <w:rsid w:val="002A109F"/>
    <w:rsid w:val="002A13B2"/>
    <w:rsid w:val="002A17A0"/>
    <w:rsid w:val="002A17DE"/>
    <w:rsid w:val="002A17E9"/>
    <w:rsid w:val="002A1A96"/>
    <w:rsid w:val="002A1C48"/>
    <w:rsid w:val="002A1F1A"/>
    <w:rsid w:val="002A224C"/>
    <w:rsid w:val="002A346D"/>
    <w:rsid w:val="002A349D"/>
    <w:rsid w:val="002A3936"/>
    <w:rsid w:val="002A3BF0"/>
    <w:rsid w:val="002A3D39"/>
    <w:rsid w:val="002A4974"/>
    <w:rsid w:val="002A49F0"/>
    <w:rsid w:val="002A50A8"/>
    <w:rsid w:val="002A58DC"/>
    <w:rsid w:val="002A59B0"/>
    <w:rsid w:val="002A59F7"/>
    <w:rsid w:val="002A6206"/>
    <w:rsid w:val="002A624F"/>
    <w:rsid w:val="002A6277"/>
    <w:rsid w:val="002A629B"/>
    <w:rsid w:val="002A6485"/>
    <w:rsid w:val="002A6A73"/>
    <w:rsid w:val="002A6FE1"/>
    <w:rsid w:val="002A71D8"/>
    <w:rsid w:val="002A71EF"/>
    <w:rsid w:val="002A7746"/>
    <w:rsid w:val="002A7A1F"/>
    <w:rsid w:val="002A7C7A"/>
    <w:rsid w:val="002B01C2"/>
    <w:rsid w:val="002B01DF"/>
    <w:rsid w:val="002B037A"/>
    <w:rsid w:val="002B063E"/>
    <w:rsid w:val="002B0D99"/>
    <w:rsid w:val="002B0F1E"/>
    <w:rsid w:val="002B0F6B"/>
    <w:rsid w:val="002B1814"/>
    <w:rsid w:val="002B1B4E"/>
    <w:rsid w:val="002B2413"/>
    <w:rsid w:val="002B255A"/>
    <w:rsid w:val="002B27DE"/>
    <w:rsid w:val="002B2947"/>
    <w:rsid w:val="002B2C9D"/>
    <w:rsid w:val="002B2F31"/>
    <w:rsid w:val="002B377D"/>
    <w:rsid w:val="002B3983"/>
    <w:rsid w:val="002B3CD6"/>
    <w:rsid w:val="002B3D27"/>
    <w:rsid w:val="002B3E4A"/>
    <w:rsid w:val="002B4136"/>
    <w:rsid w:val="002B4E8C"/>
    <w:rsid w:val="002B50E8"/>
    <w:rsid w:val="002B5366"/>
    <w:rsid w:val="002B546C"/>
    <w:rsid w:val="002B54D6"/>
    <w:rsid w:val="002B5925"/>
    <w:rsid w:val="002B593F"/>
    <w:rsid w:val="002B60DB"/>
    <w:rsid w:val="002B64EE"/>
    <w:rsid w:val="002B69D9"/>
    <w:rsid w:val="002B6C66"/>
    <w:rsid w:val="002B71B6"/>
    <w:rsid w:val="002B72BC"/>
    <w:rsid w:val="002B7331"/>
    <w:rsid w:val="002B7363"/>
    <w:rsid w:val="002B73CF"/>
    <w:rsid w:val="002B7548"/>
    <w:rsid w:val="002B7578"/>
    <w:rsid w:val="002B7CD6"/>
    <w:rsid w:val="002B7E1A"/>
    <w:rsid w:val="002C0159"/>
    <w:rsid w:val="002C0432"/>
    <w:rsid w:val="002C0859"/>
    <w:rsid w:val="002C0AD7"/>
    <w:rsid w:val="002C0E96"/>
    <w:rsid w:val="002C102E"/>
    <w:rsid w:val="002C11AB"/>
    <w:rsid w:val="002C1422"/>
    <w:rsid w:val="002C1EC6"/>
    <w:rsid w:val="002C210D"/>
    <w:rsid w:val="002C2509"/>
    <w:rsid w:val="002C2564"/>
    <w:rsid w:val="002C257D"/>
    <w:rsid w:val="002C2642"/>
    <w:rsid w:val="002C2644"/>
    <w:rsid w:val="002C2D94"/>
    <w:rsid w:val="002C3686"/>
    <w:rsid w:val="002C3748"/>
    <w:rsid w:val="002C3ECB"/>
    <w:rsid w:val="002C427C"/>
    <w:rsid w:val="002C4ACC"/>
    <w:rsid w:val="002C4FF3"/>
    <w:rsid w:val="002C52E9"/>
    <w:rsid w:val="002C5E92"/>
    <w:rsid w:val="002C604B"/>
    <w:rsid w:val="002C61E4"/>
    <w:rsid w:val="002C65AB"/>
    <w:rsid w:val="002C6C41"/>
    <w:rsid w:val="002C6F4E"/>
    <w:rsid w:val="002C70E8"/>
    <w:rsid w:val="002C7944"/>
    <w:rsid w:val="002C79BB"/>
    <w:rsid w:val="002C7B7B"/>
    <w:rsid w:val="002D0125"/>
    <w:rsid w:val="002D03C7"/>
    <w:rsid w:val="002D082E"/>
    <w:rsid w:val="002D08AA"/>
    <w:rsid w:val="002D0BE1"/>
    <w:rsid w:val="002D0E9B"/>
    <w:rsid w:val="002D0FF2"/>
    <w:rsid w:val="002D1056"/>
    <w:rsid w:val="002D1325"/>
    <w:rsid w:val="002D1BCE"/>
    <w:rsid w:val="002D1C42"/>
    <w:rsid w:val="002D1CEE"/>
    <w:rsid w:val="002D1EF2"/>
    <w:rsid w:val="002D2232"/>
    <w:rsid w:val="002D22DC"/>
    <w:rsid w:val="002D23CF"/>
    <w:rsid w:val="002D24C2"/>
    <w:rsid w:val="002D261C"/>
    <w:rsid w:val="002D2ADF"/>
    <w:rsid w:val="002D2B05"/>
    <w:rsid w:val="002D2C80"/>
    <w:rsid w:val="002D2D80"/>
    <w:rsid w:val="002D304E"/>
    <w:rsid w:val="002D3973"/>
    <w:rsid w:val="002D3A5C"/>
    <w:rsid w:val="002D3A92"/>
    <w:rsid w:val="002D3B4D"/>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26E"/>
    <w:rsid w:val="002D701E"/>
    <w:rsid w:val="002D71D5"/>
    <w:rsid w:val="002D7293"/>
    <w:rsid w:val="002D72AE"/>
    <w:rsid w:val="002D735F"/>
    <w:rsid w:val="002D760C"/>
    <w:rsid w:val="002D767D"/>
    <w:rsid w:val="002D7737"/>
    <w:rsid w:val="002D7769"/>
    <w:rsid w:val="002D7C73"/>
    <w:rsid w:val="002E00C8"/>
    <w:rsid w:val="002E0311"/>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FB0"/>
    <w:rsid w:val="002E2FFF"/>
    <w:rsid w:val="002E3347"/>
    <w:rsid w:val="002E3542"/>
    <w:rsid w:val="002E3DD1"/>
    <w:rsid w:val="002E4357"/>
    <w:rsid w:val="002E44CA"/>
    <w:rsid w:val="002E44DC"/>
    <w:rsid w:val="002E4849"/>
    <w:rsid w:val="002E4CBC"/>
    <w:rsid w:val="002E4E18"/>
    <w:rsid w:val="002E4E9C"/>
    <w:rsid w:val="002E4EC6"/>
    <w:rsid w:val="002E50C2"/>
    <w:rsid w:val="002E52D1"/>
    <w:rsid w:val="002E541F"/>
    <w:rsid w:val="002E546C"/>
    <w:rsid w:val="002E55AA"/>
    <w:rsid w:val="002E5637"/>
    <w:rsid w:val="002E5718"/>
    <w:rsid w:val="002E59A0"/>
    <w:rsid w:val="002E5E18"/>
    <w:rsid w:val="002E5E2A"/>
    <w:rsid w:val="002E65EB"/>
    <w:rsid w:val="002E68A8"/>
    <w:rsid w:val="002E708C"/>
    <w:rsid w:val="002E73C8"/>
    <w:rsid w:val="002E74E0"/>
    <w:rsid w:val="002E7C18"/>
    <w:rsid w:val="002F0EE7"/>
    <w:rsid w:val="002F1084"/>
    <w:rsid w:val="002F12C7"/>
    <w:rsid w:val="002F195F"/>
    <w:rsid w:val="002F1A78"/>
    <w:rsid w:val="002F1BD6"/>
    <w:rsid w:val="002F1C58"/>
    <w:rsid w:val="002F1F74"/>
    <w:rsid w:val="002F21A3"/>
    <w:rsid w:val="002F21EA"/>
    <w:rsid w:val="002F24A5"/>
    <w:rsid w:val="002F24FA"/>
    <w:rsid w:val="002F2624"/>
    <w:rsid w:val="002F2A0B"/>
    <w:rsid w:val="002F2BE9"/>
    <w:rsid w:val="002F2BEA"/>
    <w:rsid w:val="002F2FCB"/>
    <w:rsid w:val="002F2FF9"/>
    <w:rsid w:val="002F321D"/>
    <w:rsid w:val="002F3376"/>
    <w:rsid w:val="002F376F"/>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A4F"/>
    <w:rsid w:val="002F6A76"/>
    <w:rsid w:val="002F6CAF"/>
    <w:rsid w:val="002F6CC5"/>
    <w:rsid w:val="002F6F08"/>
    <w:rsid w:val="002F7659"/>
    <w:rsid w:val="002F76B7"/>
    <w:rsid w:val="002F7BC8"/>
    <w:rsid w:val="002F7EB9"/>
    <w:rsid w:val="003004CA"/>
    <w:rsid w:val="0030066D"/>
    <w:rsid w:val="00300DF8"/>
    <w:rsid w:val="00300EB2"/>
    <w:rsid w:val="00301126"/>
    <w:rsid w:val="00301321"/>
    <w:rsid w:val="00301787"/>
    <w:rsid w:val="0030191E"/>
    <w:rsid w:val="003019E3"/>
    <w:rsid w:val="00301A11"/>
    <w:rsid w:val="00301D25"/>
    <w:rsid w:val="00301D72"/>
    <w:rsid w:val="00301EB2"/>
    <w:rsid w:val="003024FB"/>
    <w:rsid w:val="00302A2C"/>
    <w:rsid w:val="00302AF0"/>
    <w:rsid w:val="003030CC"/>
    <w:rsid w:val="003034D2"/>
    <w:rsid w:val="00303666"/>
    <w:rsid w:val="00303E4E"/>
    <w:rsid w:val="00303FA8"/>
    <w:rsid w:val="0030409D"/>
    <w:rsid w:val="00304364"/>
    <w:rsid w:val="003045F1"/>
    <w:rsid w:val="00304CDC"/>
    <w:rsid w:val="00305C7B"/>
    <w:rsid w:val="00305D0C"/>
    <w:rsid w:val="00305D35"/>
    <w:rsid w:val="00306059"/>
    <w:rsid w:val="00306D63"/>
    <w:rsid w:val="00306E02"/>
    <w:rsid w:val="003072B1"/>
    <w:rsid w:val="00307462"/>
    <w:rsid w:val="00307597"/>
    <w:rsid w:val="00307A50"/>
    <w:rsid w:val="00307B6F"/>
    <w:rsid w:val="00307BBA"/>
    <w:rsid w:val="0031044E"/>
    <w:rsid w:val="003105A3"/>
    <w:rsid w:val="00310732"/>
    <w:rsid w:val="00310E7E"/>
    <w:rsid w:val="00310F63"/>
    <w:rsid w:val="00310F6E"/>
    <w:rsid w:val="0031186E"/>
    <w:rsid w:val="00312188"/>
    <w:rsid w:val="003121AD"/>
    <w:rsid w:val="0031242D"/>
    <w:rsid w:val="003124DD"/>
    <w:rsid w:val="00312650"/>
    <w:rsid w:val="00312834"/>
    <w:rsid w:val="00312B46"/>
    <w:rsid w:val="00312C22"/>
    <w:rsid w:val="00312FE2"/>
    <w:rsid w:val="003132BD"/>
    <w:rsid w:val="0031357B"/>
    <w:rsid w:val="00313B20"/>
    <w:rsid w:val="0031402E"/>
    <w:rsid w:val="00314259"/>
    <w:rsid w:val="00314546"/>
    <w:rsid w:val="00314597"/>
    <w:rsid w:val="003147F8"/>
    <w:rsid w:val="00314D44"/>
    <w:rsid w:val="003154DD"/>
    <w:rsid w:val="003155B4"/>
    <w:rsid w:val="00315BFD"/>
    <w:rsid w:val="00315C02"/>
    <w:rsid w:val="00315C65"/>
    <w:rsid w:val="0031608F"/>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0BD"/>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EC"/>
    <w:rsid w:val="003270E3"/>
    <w:rsid w:val="003270FB"/>
    <w:rsid w:val="0032722A"/>
    <w:rsid w:val="003272C3"/>
    <w:rsid w:val="003276B8"/>
    <w:rsid w:val="0032782A"/>
    <w:rsid w:val="00327A9D"/>
    <w:rsid w:val="00327B79"/>
    <w:rsid w:val="00327BCA"/>
    <w:rsid w:val="00330173"/>
    <w:rsid w:val="0033025D"/>
    <w:rsid w:val="00330634"/>
    <w:rsid w:val="0033091C"/>
    <w:rsid w:val="00331573"/>
    <w:rsid w:val="00331957"/>
    <w:rsid w:val="00331DBF"/>
    <w:rsid w:val="003320C9"/>
    <w:rsid w:val="00332389"/>
    <w:rsid w:val="003324E0"/>
    <w:rsid w:val="0033264A"/>
    <w:rsid w:val="00332874"/>
    <w:rsid w:val="003328B5"/>
    <w:rsid w:val="00332EC6"/>
    <w:rsid w:val="00333021"/>
    <w:rsid w:val="00333338"/>
    <w:rsid w:val="00333438"/>
    <w:rsid w:val="003336BC"/>
    <w:rsid w:val="00333967"/>
    <w:rsid w:val="00333B72"/>
    <w:rsid w:val="00334138"/>
    <w:rsid w:val="003344F8"/>
    <w:rsid w:val="00334790"/>
    <w:rsid w:val="003347F1"/>
    <w:rsid w:val="00334A00"/>
    <w:rsid w:val="00335031"/>
    <w:rsid w:val="0033505B"/>
    <w:rsid w:val="003350C3"/>
    <w:rsid w:val="003351BF"/>
    <w:rsid w:val="00335375"/>
    <w:rsid w:val="00335565"/>
    <w:rsid w:val="00335697"/>
    <w:rsid w:val="00335E4B"/>
    <w:rsid w:val="003361FD"/>
    <w:rsid w:val="0033665B"/>
    <w:rsid w:val="003366AC"/>
    <w:rsid w:val="003366EA"/>
    <w:rsid w:val="00336942"/>
    <w:rsid w:val="003369AF"/>
    <w:rsid w:val="00336B4D"/>
    <w:rsid w:val="0033728F"/>
    <w:rsid w:val="0033745A"/>
    <w:rsid w:val="00337A77"/>
    <w:rsid w:val="00337B06"/>
    <w:rsid w:val="00337CE4"/>
    <w:rsid w:val="00340011"/>
    <w:rsid w:val="003405B1"/>
    <w:rsid w:val="003405F8"/>
    <w:rsid w:val="00340A28"/>
    <w:rsid w:val="00340B35"/>
    <w:rsid w:val="003410F7"/>
    <w:rsid w:val="003419F1"/>
    <w:rsid w:val="003421A5"/>
    <w:rsid w:val="003424FC"/>
    <w:rsid w:val="00342CB4"/>
    <w:rsid w:val="00342D22"/>
    <w:rsid w:val="00342D4F"/>
    <w:rsid w:val="003434D4"/>
    <w:rsid w:val="00343726"/>
    <w:rsid w:val="0034386D"/>
    <w:rsid w:val="003438F1"/>
    <w:rsid w:val="00343B9C"/>
    <w:rsid w:val="003444A7"/>
    <w:rsid w:val="00344B4C"/>
    <w:rsid w:val="00344D7E"/>
    <w:rsid w:val="00344FDF"/>
    <w:rsid w:val="00345B11"/>
    <w:rsid w:val="00346391"/>
    <w:rsid w:val="00346542"/>
    <w:rsid w:val="00346763"/>
    <w:rsid w:val="00346960"/>
    <w:rsid w:val="00347552"/>
    <w:rsid w:val="003476BF"/>
    <w:rsid w:val="00347C01"/>
    <w:rsid w:val="00347C2A"/>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57E"/>
    <w:rsid w:val="00352C50"/>
    <w:rsid w:val="00353420"/>
    <w:rsid w:val="00353735"/>
    <w:rsid w:val="003537E7"/>
    <w:rsid w:val="00353C0D"/>
    <w:rsid w:val="00353D72"/>
    <w:rsid w:val="00353EA7"/>
    <w:rsid w:val="00353FED"/>
    <w:rsid w:val="00354D6F"/>
    <w:rsid w:val="00354FAA"/>
    <w:rsid w:val="00355242"/>
    <w:rsid w:val="003560D7"/>
    <w:rsid w:val="0035610E"/>
    <w:rsid w:val="0035613D"/>
    <w:rsid w:val="003561AD"/>
    <w:rsid w:val="0035639D"/>
    <w:rsid w:val="00356509"/>
    <w:rsid w:val="003565BC"/>
    <w:rsid w:val="0035672A"/>
    <w:rsid w:val="00356BC6"/>
    <w:rsid w:val="00356C0F"/>
    <w:rsid w:val="00356ECA"/>
    <w:rsid w:val="00356F19"/>
    <w:rsid w:val="00357499"/>
    <w:rsid w:val="00357600"/>
    <w:rsid w:val="00360017"/>
    <w:rsid w:val="00360BC6"/>
    <w:rsid w:val="00360E60"/>
    <w:rsid w:val="00361293"/>
    <w:rsid w:val="0036132D"/>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51E8"/>
    <w:rsid w:val="0036563C"/>
    <w:rsid w:val="003656BA"/>
    <w:rsid w:val="0036620B"/>
    <w:rsid w:val="00366300"/>
    <w:rsid w:val="00367269"/>
    <w:rsid w:val="0036731E"/>
    <w:rsid w:val="00367463"/>
    <w:rsid w:val="00367A41"/>
    <w:rsid w:val="00367E45"/>
    <w:rsid w:val="00367E9D"/>
    <w:rsid w:val="0037065D"/>
    <w:rsid w:val="00371104"/>
    <w:rsid w:val="0037120A"/>
    <w:rsid w:val="003714D8"/>
    <w:rsid w:val="00371889"/>
    <w:rsid w:val="00371E7A"/>
    <w:rsid w:val="00372160"/>
    <w:rsid w:val="00372652"/>
    <w:rsid w:val="00372BAD"/>
    <w:rsid w:val="00372CC8"/>
    <w:rsid w:val="00372DAB"/>
    <w:rsid w:val="00372E30"/>
    <w:rsid w:val="00373416"/>
    <w:rsid w:val="00373565"/>
    <w:rsid w:val="003736CB"/>
    <w:rsid w:val="00373920"/>
    <w:rsid w:val="00373A36"/>
    <w:rsid w:val="00373D43"/>
    <w:rsid w:val="00374143"/>
    <w:rsid w:val="00374145"/>
    <w:rsid w:val="00374B86"/>
    <w:rsid w:val="00375056"/>
    <w:rsid w:val="00375109"/>
    <w:rsid w:val="0037515C"/>
    <w:rsid w:val="003751F6"/>
    <w:rsid w:val="0037535F"/>
    <w:rsid w:val="0037555F"/>
    <w:rsid w:val="0037603C"/>
    <w:rsid w:val="003760D2"/>
    <w:rsid w:val="003763B8"/>
    <w:rsid w:val="003766C5"/>
    <w:rsid w:val="00376A1A"/>
    <w:rsid w:val="00376D5D"/>
    <w:rsid w:val="00377175"/>
    <w:rsid w:val="003771D6"/>
    <w:rsid w:val="003773A4"/>
    <w:rsid w:val="0037763D"/>
    <w:rsid w:val="003776B0"/>
    <w:rsid w:val="003778F8"/>
    <w:rsid w:val="0037797E"/>
    <w:rsid w:val="00377CCB"/>
    <w:rsid w:val="00380088"/>
    <w:rsid w:val="003800E6"/>
    <w:rsid w:val="003801E2"/>
    <w:rsid w:val="00380502"/>
    <w:rsid w:val="00380A77"/>
    <w:rsid w:val="00380F74"/>
    <w:rsid w:val="0038137C"/>
    <w:rsid w:val="00381409"/>
    <w:rsid w:val="0038163C"/>
    <w:rsid w:val="00381D71"/>
    <w:rsid w:val="00381EAF"/>
    <w:rsid w:val="00382450"/>
    <w:rsid w:val="003824E4"/>
    <w:rsid w:val="0038263A"/>
    <w:rsid w:val="00382779"/>
    <w:rsid w:val="00382783"/>
    <w:rsid w:val="00382A22"/>
    <w:rsid w:val="00382EED"/>
    <w:rsid w:val="0038316B"/>
    <w:rsid w:val="003833D2"/>
    <w:rsid w:val="00383493"/>
    <w:rsid w:val="00383543"/>
    <w:rsid w:val="00384375"/>
    <w:rsid w:val="003843CF"/>
    <w:rsid w:val="0038460A"/>
    <w:rsid w:val="00384675"/>
    <w:rsid w:val="00384678"/>
    <w:rsid w:val="00384C0F"/>
    <w:rsid w:val="00384E57"/>
    <w:rsid w:val="003852DE"/>
    <w:rsid w:val="0038563F"/>
    <w:rsid w:val="00385958"/>
    <w:rsid w:val="00385B9A"/>
    <w:rsid w:val="00386AB0"/>
    <w:rsid w:val="00386BCA"/>
    <w:rsid w:val="00386E51"/>
    <w:rsid w:val="0038732D"/>
    <w:rsid w:val="0038734C"/>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B60"/>
    <w:rsid w:val="00391CF0"/>
    <w:rsid w:val="00391E89"/>
    <w:rsid w:val="00392165"/>
    <w:rsid w:val="0039272C"/>
    <w:rsid w:val="00392BD5"/>
    <w:rsid w:val="00392C14"/>
    <w:rsid w:val="00392E03"/>
    <w:rsid w:val="00392FCA"/>
    <w:rsid w:val="00393007"/>
    <w:rsid w:val="00393225"/>
    <w:rsid w:val="0039354C"/>
    <w:rsid w:val="00393EF0"/>
    <w:rsid w:val="00394594"/>
    <w:rsid w:val="003949F3"/>
    <w:rsid w:val="00394C79"/>
    <w:rsid w:val="00395184"/>
    <w:rsid w:val="003951E5"/>
    <w:rsid w:val="003957F4"/>
    <w:rsid w:val="003958B8"/>
    <w:rsid w:val="00395CB2"/>
    <w:rsid w:val="00395DAE"/>
    <w:rsid w:val="00395F26"/>
    <w:rsid w:val="00396335"/>
    <w:rsid w:val="003966EA"/>
    <w:rsid w:val="003969A7"/>
    <w:rsid w:val="0039722A"/>
    <w:rsid w:val="0039740A"/>
    <w:rsid w:val="003A03CD"/>
    <w:rsid w:val="003A0448"/>
    <w:rsid w:val="003A086D"/>
    <w:rsid w:val="003A0A41"/>
    <w:rsid w:val="003A0B3A"/>
    <w:rsid w:val="003A1453"/>
    <w:rsid w:val="003A150E"/>
    <w:rsid w:val="003A1EBE"/>
    <w:rsid w:val="003A202A"/>
    <w:rsid w:val="003A25F4"/>
    <w:rsid w:val="003A28E1"/>
    <w:rsid w:val="003A2C6D"/>
    <w:rsid w:val="003A2CB5"/>
    <w:rsid w:val="003A3026"/>
    <w:rsid w:val="003A309A"/>
    <w:rsid w:val="003A3486"/>
    <w:rsid w:val="003A3731"/>
    <w:rsid w:val="003A37A5"/>
    <w:rsid w:val="003A387D"/>
    <w:rsid w:val="003A388A"/>
    <w:rsid w:val="003A3D0D"/>
    <w:rsid w:val="003A3E76"/>
    <w:rsid w:val="003A423F"/>
    <w:rsid w:val="003A43FD"/>
    <w:rsid w:val="003A448B"/>
    <w:rsid w:val="003A454D"/>
    <w:rsid w:val="003A456A"/>
    <w:rsid w:val="003A4AD3"/>
    <w:rsid w:val="003A5164"/>
    <w:rsid w:val="003A54ED"/>
    <w:rsid w:val="003A567F"/>
    <w:rsid w:val="003A5734"/>
    <w:rsid w:val="003A57C0"/>
    <w:rsid w:val="003A5BC6"/>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3236"/>
    <w:rsid w:val="003B33A1"/>
    <w:rsid w:val="003B3B71"/>
    <w:rsid w:val="003B40D9"/>
    <w:rsid w:val="003B423E"/>
    <w:rsid w:val="003B4306"/>
    <w:rsid w:val="003B44ED"/>
    <w:rsid w:val="003B4C44"/>
    <w:rsid w:val="003B4F91"/>
    <w:rsid w:val="003B5379"/>
    <w:rsid w:val="003B5393"/>
    <w:rsid w:val="003B58C6"/>
    <w:rsid w:val="003B5C15"/>
    <w:rsid w:val="003B5DF5"/>
    <w:rsid w:val="003B6396"/>
    <w:rsid w:val="003B64BD"/>
    <w:rsid w:val="003B65EF"/>
    <w:rsid w:val="003B66E9"/>
    <w:rsid w:val="003B676E"/>
    <w:rsid w:val="003B6AA3"/>
    <w:rsid w:val="003B6DF8"/>
    <w:rsid w:val="003B6EEA"/>
    <w:rsid w:val="003B75D0"/>
    <w:rsid w:val="003B79AD"/>
    <w:rsid w:val="003B7D24"/>
    <w:rsid w:val="003C00F6"/>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A9"/>
    <w:rsid w:val="003C4AE7"/>
    <w:rsid w:val="003C4B7D"/>
    <w:rsid w:val="003C4E56"/>
    <w:rsid w:val="003C4F42"/>
    <w:rsid w:val="003C5223"/>
    <w:rsid w:val="003C5234"/>
    <w:rsid w:val="003C53C1"/>
    <w:rsid w:val="003C5A27"/>
    <w:rsid w:val="003C5C39"/>
    <w:rsid w:val="003C6CC1"/>
    <w:rsid w:val="003C6E01"/>
    <w:rsid w:val="003C7456"/>
    <w:rsid w:val="003C779B"/>
    <w:rsid w:val="003C77A3"/>
    <w:rsid w:val="003C7CF5"/>
    <w:rsid w:val="003D00AC"/>
    <w:rsid w:val="003D0132"/>
    <w:rsid w:val="003D0194"/>
    <w:rsid w:val="003D01BC"/>
    <w:rsid w:val="003D0796"/>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D8B"/>
    <w:rsid w:val="003D2F9A"/>
    <w:rsid w:val="003D2FE2"/>
    <w:rsid w:val="003D39D9"/>
    <w:rsid w:val="003D3C99"/>
    <w:rsid w:val="003D3EE2"/>
    <w:rsid w:val="003D3F13"/>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D7EC5"/>
    <w:rsid w:val="003E011C"/>
    <w:rsid w:val="003E016E"/>
    <w:rsid w:val="003E0399"/>
    <w:rsid w:val="003E047C"/>
    <w:rsid w:val="003E0519"/>
    <w:rsid w:val="003E0CF7"/>
    <w:rsid w:val="003E0E86"/>
    <w:rsid w:val="003E1081"/>
    <w:rsid w:val="003E1676"/>
    <w:rsid w:val="003E1935"/>
    <w:rsid w:val="003E1937"/>
    <w:rsid w:val="003E1BAF"/>
    <w:rsid w:val="003E1F5B"/>
    <w:rsid w:val="003E2795"/>
    <w:rsid w:val="003E2B1F"/>
    <w:rsid w:val="003E2B64"/>
    <w:rsid w:val="003E2D3F"/>
    <w:rsid w:val="003E310D"/>
    <w:rsid w:val="003E3959"/>
    <w:rsid w:val="003E3A9D"/>
    <w:rsid w:val="003E3BFA"/>
    <w:rsid w:val="003E3F90"/>
    <w:rsid w:val="003E3FEA"/>
    <w:rsid w:val="003E41AC"/>
    <w:rsid w:val="003E47D2"/>
    <w:rsid w:val="003E4B1C"/>
    <w:rsid w:val="003E59EF"/>
    <w:rsid w:val="003E5A5C"/>
    <w:rsid w:val="003E5F2A"/>
    <w:rsid w:val="003E642E"/>
    <w:rsid w:val="003E6434"/>
    <w:rsid w:val="003E648C"/>
    <w:rsid w:val="003E6791"/>
    <w:rsid w:val="003E6A8A"/>
    <w:rsid w:val="003E7111"/>
    <w:rsid w:val="003E72D3"/>
    <w:rsid w:val="003E7F2D"/>
    <w:rsid w:val="003F0304"/>
    <w:rsid w:val="003F0485"/>
    <w:rsid w:val="003F069D"/>
    <w:rsid w:val="003F09EB"/>
    <w:rsid w:val="003F0D75"/>
    <w:rsid w:val="003F0E0D"/>
    <w:rsid w:val="003F0E34"/>
    <w:rsid w:val="003F0E9A"/>
    <w:rsid w:val="003F13CB"/>
    <w:rsid w:val="003F17B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62C"/>
    <w:rsid w:val="003F64B1"/>
    <w:rsid w:val="003F66E1"/>
    <w:rsid w:val="003F6A65"/>
    <w:rsid w:val="003F6AFD"/>
    <w:rsid w:val="003F6EE1"/>
    <w:rsid w:val="003F70AB"/>
    <w:rsid w:val="003F7821"/>
    <w:rsid w:val="003F7A1B"/>
    <w:rsid w:val="003F7B7F"/>
    <w:rsid w:val="004001E4"/>
    <w:rsid w:val="004005EE"/>
    <w:rsid w:val="00400782"/>
    <w:rsid w:val="004009FA"/>
    <w:rsid w:val="00400C02"/>
    <w:rsid w:val="0040115E"/>
    <w:rsid w:val="00401346"/>
    <w:rsid w:val="004019B0"/>
    <w:rsid w:val="00401B13"/>
    <w:rsid w:val="00401C68"/>
    <w:rsid w:val="00401EF1"/>
    <w:rsid w:val="00401F7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AF6"/>
    <w:rsid w:val="004071B3"/>
    <w:rsid w:val="00407583"/>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5B9"/>
    <w:rsid w:val="00412A32"/>
    <w:rsid w:val="00412B61"/>
    <w:rsid w:val="00412C88"/>
    <w:rsid w:val="00412DFB"/>
    <w:rsid w:val="00412F01"/>
    <w:rsid w:val="00412F75"/>
    <w:rsid w:val="0041341A"/>
    <w:rsid w:val="004134D8"/>
    <w:rsid w:val="004136C6"/>
    <w:rsid w:val="00413AAD"/>
    <w:rsid w:val="00413B6F"/>
    <w:rsid w:val="00413BDF"/>
    <w:rsid w:val="00413DCB"/>
    <w:rsid w:val="004141C1"/>
    <w:rsid w:val="00414584"/>
    <w:rsid w:val="00414AF6"/>
    <w:rsid w:val="0041525D"/>
    <w:rsid w:val="0041579C"/>
    <w:rsid w:val="00415A02"/>
    <w:rsid w:val="00415BB1"/>
    <w:rsid w:val="00415C8F"/>
    <w:rsid w:val="00416190"/>
    <w:rsid w:val="004162DC"/>
    <w:rsid w:val="004164CC"/>
    <w:rsid w:val="00416516"/>
    <w:rsid w:val="004165FE"/>
    <w:rsid w:val="004166DB"/>
    <w:rsid w:val="004168E1"/>
    <w:rsid w:val="004171CE"/>
    <w:rsid w:val="004174A2"/>
    <w:rsid w:val="004174D3"/>
    <w:rsid w:val="004178E5"/>
    <w:rsid w:val="00417CE4"/>
    <w:rsid w:val="00417EF8"/>
    <w:rsid w:val="00420A6C"/>
    <w:rsid w:val="00420CFB"/>
    <w:rsid w:val="00420FFD"/>
    <w:rsid w:val="00421172"/>
    <w:rsid w:val="004211C7"/>
    <w:rsid w:val="004214BA"/>
    <w:rsid w:val="00421738"/>
    <w:rsid w:val="00421883"/>
    <w:rsid w:val="00421BB7"/>
    <w:rsid w:val="00421CD9"/>
    <w:rsid w:val="00421E61"/>
    <w:rsid w:val="004223B9"/>
    <w:rsid w:val="004226A3"/>
    <w:rsid w:val="00422BEF"/>
    <w:rsid w:val="00422F33"/>
    <w:rsid w:val="00422FB8"/>
    <w:rsid w:val="0042372C"/>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D18"/>
    <w:rsid w:val="00426E9E"/>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9F1"/>
    <w:rsid w:val="00432A5D"/>
    <w:rsid w:val="00432E46"/>
    <w:rsid w:val="00432F30"/>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D64"/>
    <w:rsid w:val="00436EFB"/>
    <w:rsid w:val="00437167"/>
    <w:rsid w:val="004372A4"/>
    <w:rsid w:val="004379EA"/>
    <w:rsid w:val="00437B6B"/>
    <w:rsid w:val="00437FAF"/>
    <w:rsid w:val="00440085"/>
    <w:rsid w:val="004402A6"/>
    <w:rsid w:val="004406AF"/>
    <w:rsid w:val="004406CA"/>
    <w:rsid w:val="0044073D"/>
    <w:rsid w:val="00440E77"/>
    <w:rsid w:val="004412D4"/>
    <w:rsid w:val="004416F6"/>
    <w:rsid w:val="00441854"/>
    <w:rsid w:val="00441B02"/>
    <w:rsid w:val="00441B5B"/>
    <w:rsid w:val="00441DBB"/>
    <w:rsid w:val="004420D2"/>
    <w:rsid w:val="00442140"/>
    <w:rsid w:val="00443590"/>
    <w:rsid w:val="00443835"/>
    <w:rsid w:val="00443B30"/>
    <w:rsid w:val="004440BB"/>
    <w:rsid w:val="004441D7"/>
    <w:rsid w:val="004443C8"/>
    <w:rsid w:val="004444CC"/>
    <w:rsid w:val="004446B5"/>
    <w:rsid w:val="00444747"/>
    <w:rsid w:val="00444CB8"/>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1BA"/>
    <w:rsid w:val="0044728C"/>
    <w:rsid w:val="00447C62"/>
    <w:rsid w:val="004501C5"/>
    <w:rsid w:val="0045063B"/>
    <w:rsid w:val="0045075B"/>
    <w:rsid w:val="004508D6"/>
    <w:rsid w:val="00450EAF"/>
    <w:rsid w:val="00451320"/>
    <w:rsid w:val="0045154F"/>
    <w:rsid w:val="00451679"/>
    <w:rsid w:val="004517F0"/>
    <w:rsid w:val="00451C9C"/>
    <w:rsid w:val="00451D8F"/>
    <w:rsid w:val="00451DEB"/>
    <w:rsid w:val="00452068"/>
    <w:rsid w:val="00452259"/>
    <w:rsid w:val="0045228D"/>
    <w:rsid w:val="00452509"/>
    <w:rsid w:val="00452743"/>
    <w:rsid w:val="004528C0"/>
    <w:rsid w:val="004529B7"/>
    <w:rsid w:val="00452B5D"/>
    <w:rsid w:val="00453204"/>
    <w:rsid w:val="00453A7A"/>
    <w:rsid w:val="00453CC6"/>
    <w:rsid w:val="00453F80"/>
    <w:rsid w:val="00454097"/>
    <w:rsid w:val="00454553"/>
    <w:rsid w:val="00454655"/>
    <w:rsid w:val="00454BF9"/>
    <w:rsid w:val="00454FBB"/>
    <w:rsid w:val="004551B1"/>
    <w:rsid w:val="004554AB"/>
    <w:rsid w:val="00455750"/>
    <w:rsid w:val="004557B6"/>
    <w:rsid w:val="004557EC"/>
    <w:rsid w:val="00455C98"/>
    <w:rsid w:val="00456102"/>
    <w:rsid w:val="0045624B"/>
    <w:rsid w:val="00456763"/>
    <w:rsid w:val="00456797"/>
    <w:rsid w:val="0045694C"/>
    <w:rsid w:val="00456B12"/>
    <w:rsid w:val="00456BC5"/>
    <w:rsid w:val="0045700E"/>
    <w:rsid w:val="0045720C"/>
    <w:rsid w:val="00457563"/>
    <w:rsid w:val="004576AB"/>
    <w:rsid w:val="00457753"/>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208B"/>
    <w:rsid w:val="00462153"/>
    <w:rsid w:val="0046256D"/>
    <w:rsid w:val="0046285F"/>
    <w:rsid w:val="00462B04"/>
    <w:rsid w:val="00462DFA"/>
    <w:rsid w:val="00463132"/>
    <w:rsid w:val="0046314F"/>
    <w:rsid w:val="0046335A"/>
    <w:rsid w:val="004633C6"/>
    <w:rsid w:val="004637F9"/>
    <w:rsid w:val="00463B35"/>
    <w:rsid w:val="00463C15"/>
    <w:rsid w:val="00463D59"/>
    <w:rsid w:val="004644FC"/>
    <w:rsid w:val="00464692"/>
    <w:rsid w:val="004646AB"/>
    <w:rsid w:val="004649BF"/>
    <w:rsid w:val="00464BB6"/>
    <w:rsid w:val="00464D31"/>
    <w:rsid w:val="00464D33"/>
    <w:rsid w:val="00465014"/>
    <w:rsid w:val="00465076"/>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70234"/>
    <w:rsid w:val="00470661"/>
    <w:rsid w:val="004708DD"/>
    <w:rsid w:val="004709A8"/>
    <w:rsid w:val="00470B8E"/>
    <w:rsid w:val="00470F4B"/>
    <w:rsid w:val="00471CAD"/>
    <w:rsid w:val="00471FB7"/>
    <w:rsid w:val="0047213B"/>
    <w:rsid w:val="00472787"/>
    <w:rsid w:val="00472E03"/>
    <w:rsid w:val="00473108"/>
    <w:rsid w:val="00473509"/>
    <w:rsid w:val="0047374A"/>
    <w:rsid w:val="0047379B"/>
    <w:rsid w:val="0047390B"/>
    <w:rsid w:val="00473E4F"/>
    <w:rsid w:val="004740AC"/>
    <w:rsid w:val="004740C8"/>
    <w:rsid w:val="00474161"/>
    <w:rsid w:val="00474229"/>
    <w:rsid w:val="004742F5"/>
    <w:rsid w:val="0047451A"/>
    <w:rsid w:val="00474642"/>
    <w:rsid w:val="00474742"/>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77FFE"/>
    <w:rsid w:val="004803DC"/>
    <w:rsid w:val="0048045B"/>
    <w:rsid w:val="00480608"/>
    <w:rsid w:val="004806FF"/>
    <w:rsid w:val="00480711"/>
    <w:rsid w:val="00480BA2"/>
    <w:rsid w:val="00480DF8"/>
    <w:rsid w:val="00481068"/>
    <w:rsid w:val="00481603"/>
    <w:rsid w:val="00481DE4"/>
    <w:rsid w:val="00481E63"/>
    <w:rsid w:val="00482110"/>
    <w:rsid w:val="00482238"/>
    <w:rsid w:val="004825D2"/>
    <w:rsid w:val="0048277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7EA"/>
    <w:rsid w:val="00484890"/>
    <w:rsid w:val="004849B3"/>
    <w:rsid w:val="004851A8"/>
    <w:rsid w:val="00485369"/>
    <w:rsid w:val="0048578B"/>
    <w:rsid w:val="00485849"/>
    <w:rsid w:val="00485950"/>
    <w:rsid w:val="00485A6F"/>
    <w:rsid w:val="00485B14"/>
    <w:rsid w:val="00485B31"/>
    <w:rsid w:val="00485BE9"/>
    <w:rsid w:val="00485DE9"/>
    <w:rsid w:val="004860DA"/>
    <w:rsid w:val="004860FA"/>
    <w:rsid w:val="004865F9"/>
    <w:rsid w:val="00486AA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880"/>
    <w:rsid w:val="00492C77"/>
    <w:rsid w:val="004930E0"/>
    <w:rsid w:val="00493358"/>
    <w:rsid w:val="0049395B"/>
    <w:rsid w:val="00493F73"/>
    <w:rsid w:val="0049406A"/>
    <w:rsid w:val="004942F6"/>
    <w:rsid w:val="0049447E"/>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AF2"/>
    <w:rsid w:val="00496B7D"/>
    <w:rsid w:val="004974FC"/>
    <w:rsid w:val="004975B3"/>
    <w:rsid w:val="0049784A"/>
    <w:rsid w:val="00497E7C"/>
    <w:rsid w:val="00497E96"/>
    <w:rsid w:val="004A057A"/>
    <w:rsid w:val="004A0866"/>
    <w:rsid w:val="004A0B4D"/>
    <w:rsid w:val="004A0EC8"/>
    <w:rsid w:val="004A11F1"/>
    <w:rsid w:val="004A1306"/>
    <w:rsid w:val="004A1AE3"/>
    <w:rsid w:val="004A20D1"/>
    <w:rsid w:val="004A2188"/>
    <w:rsid w:val="004A2267"/>
    <w:rsid w:val="004A24E7"/>
    <w:rsid w:val="004A2932"/>
    <w:rsid w:val="004A2BE1"/>
    <w:rsid w:val="004A2D4F"/>
    <w:rsid w:val="004A318E"/>
    <w:rsid w:val="004A337B"/>
    <w:rsid w:val="004A34A9"/>
    <w:rsid w:val="004A36BD"/>
    <w:rsid w:val="004A38FD"/>
    <w:rsid w:val="004A3E4D"/>
    <w:rsid w:val="004A3F2C"/>
    <w:rsid w:val="004A43D5"/>
    <w:rsid w:val="004A4544"/>
    <w:rsid w:val="004A4F49"/>
    <w:rsid w:val="004A5118"/>
    <w:rsid w:val="004A5642"/>
    <w:rsid w:val="004A5758"/>
    <w:rsid w:val="004A57F0"/>
    <w:rsid w:val="004A5943"/>
    <w:rsid w:val="004A5D26"/>
    <w:rsid w:val="004A5E80"/>
    <w:rsid w:val="004A61E3"/>
    <w:rsid w:val="004A68CD"/>
    <w:rsid w:val="004A6945"/>
    <w:rsid w:val="004A6A1A"/>
    <w:rsid w:val="004A6AC8"/>
    <w:rsid w:val="004A6CA1"/>
    <w:rsid w:val="004A73C2"/>
    <w:rsid w:val="004A745F"/>
    <w:rsid w:val="004A753F"/>
    <w:rsid w:val="004A7608"/>
    <w:rsid w:val="004A7A98"/>
    <w:rsid w:val="004A7D70"/>
    <w:rsid w:val="004A7E13"/>
    <w:rsid w:val="004B02B7"/>
    <w:rsid w:val="004B05AD"/>
    <w:rsid w:val="004B0B16"/>
    <w:rsid w:val="004B0C56"/>
    <w:rsid w:val="004B0F95"/>
    <w:rsid w:val="004B1121"/>
    <w:rsid w:val="004B12B0"/>
    <w:rsid w:val="004B1595"/>
    <w:rsid w:val="004B173E"/>
    <w:rsid w:val="004B1745"/>
    <w:rsid w:val="004B1C94"/>
    <w:rsid w:val="004B1CE4"/>
    <w:rsid w:val="004B1FF4"/>
    <w:rsid w:val="004B2745"/>
    <w:rsid w:val="004B28C6"/>
    <w:rsid w:val="004B2A0B"/>
    <w:rsid w:val="004B2B78"/>
    <w:rsid w:val="004B2E1E"/>
    <w:rsid w:val="004B3006"/>
    <w:rsid w:val="004B3184"/>
    <w:rsid w:val="004B3436"/>
    <w:rsid w:val="004B348D"/>
    <w:rsid w:val="004B3A80"/>
    <w:rsid w:val="004B3ACE"/>
    <w:rsid w:val="004B3DD4"/>
    <w:rsid w:val="004B4081"/>
    <w:rsid w:val="004B413A"/>
    <w:rsid w:val="004B424E"/>
    <w:rsid w:val="004B4481"/>
    <w:rsid w:val="004B4797"/>
    <w:rsid w:val="004B4F65"/>
    <w:rsid w:val="004B5356"/>
    <w:rsid w:val="004B54DB"/>
    <w:rsid w:val="004B5761"/>
    <w:rsid w:val="004B5CFB"/>
    <w:rsid w:val="004B5DF2"/>
    <w:rsid w:val="004B6884"/>
    <w:rsid w:val="004B68C1"/>
    <w:rsid w:val="004B6ABE"/>
    <w:rsid w:val="004B6E09"/>
    <w:rsid w:val="004B6E12"/>
    <w:rsid w:val="004B6E23"/>
    <w:rsid w:val="004B6EF9"/>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A0F"/>
    <w:rsid w:val="004C2B65"/>
    <w:rsid w:val="004C2D3E"/>
    <w:rsid w:val="004C3489"/>
    <w:rsid w:val="004C3AA2"/>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D01BF"/>
    <w:rsid w:val="004D080C"/>
    <w:rsid w:val="004D0896"/>
    <w:rsid w:val="004D0BBE"/>
    <w:rsid w:val="004D0E25"/>
    <w:rsid w:val="004D0FB9"/>
    <w:rsid w:val="004D11AD"/>
    <w:rsid w:val="004D15B0"/>
    <w:rsid w:val="004D2085"/>
    <w:rsid w:val="004D2305"/>
    <w:rsid w:val="004D26E5"/>
    <w:rsid w:val="004D27F3"/>
    <w:rsid w:val="004D2AAC"/>
    <w:rsid w:val="004D2D86"/>
    <w:rsid w:val="004D30F2"/>
    <w:rsid w:val="004D32F8"/>
    <w:rsid w:val="004D3F95"/>
    <w:rsid w:val="004D431D"/>
    <w:rsid w:val="004D45F3"/>
    <w:rsid w:val="004D4614"/>
    <w:rsid w:val="004D46B2"/>
    <w:rsid w:val="004D4876"/>
    <w:rsid w:val="004D4D04"/>
    <w:rsid w:val="004D5121"/>
    <w:rsid w:val="004D5BE6"/>
    <w:rsid w:val="004D62A5"/>
    <w:rsid w:val="004D6B2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BE3"/>
    <w:rsid w:val="004E2D76"/>
    <w:rsid w:val="004E2EB8"/>
    <w:rsid w:val="004E3105"/>
    <w:rsid w:val="004E351B"/>
    <w:rsid w:val="004E3610"/>
    <w:rsid w:val="004E374E"/>
    <w:rsid w:val="004E3896"/>
    <w:rsid w:val="004E3BA8"/>
    <w:rsid w:val="004E417C"/>
    <w:rsid w:val="004E4815"/>
    <w:rsid w:val="004E4AD6"/>
    <w:rsid w:val="004E4B57"/>
    <w:rsid w:val="004E4C25"/>
    <w:rsid w:val="004E4DDF"/>
    <w:rsid w:val="004E5070"/>
    <w:rsid w:val="004E55A0"/>
    <w:rsid w:val="004E5B4F"/>
    <w:rsid w:val="004E606C"/>
    <w:rsid w:val="004E67CE"/>
    <w:rsid w:val="004E68FF"/>
    <w:rsid w:val="004E6BC6"/>
    <w:rsid w:val="004E6CAD"/>
    <w:rsid w:val="004E6DAD"/>
    <w:rsid w:val="004E7428"/>
    <w:rsid w:val="004E7514"/>
    <w:rsid w:val="004E7762"/>
    <w:rsid w:val="004E7B49"/>
    <w:rsid w:val="004E7F0A"/>
    <w:rsid w:val="004F03DE"/>
    <w:rsid w:val="004F08D3"/>
    <w:rsid w:val="004F0B9A"/>
    <w:rsid w:val="004F0C54"/>
    <w:rsid w:val="004F0D9B"/>
    <w:rsid w:val="004F0DFC"/>
    <w:rsid w:val="004F1085"/>
    <w:rsid w:val="004F173E"/>
    <w:rsid w:val="004F17FA"/>
    <w:rsid w:val="004F1DF7"/>
    <w:rsid w:val="004F1E5F"/>
    <w:rsid w:val="004F2758"/>
    <w:rsid w:val="004F29FC"/>
    <w:rsid w:val="004F30FA"/>
    <w:rsid w:val="004F3C75"/>
    <w:rsid w:val="004F3D03"/>
    <w:rsid w:val="004F47ED"/>
    <w:rsid w:val="004F48F9"/>
    <w:rsid w:val="004F4967"/>
    <w:rsid w:val="004F4B13"/>
    <w:rsid w:val="004F4C1D"/>
    <w:rsid w:val="004F4CD4"/>
    <w:rsid w:val="004F4CE5"/>
    <w:rsid w:val="004F4F3F"/>
    <w:rsid w:val="004F5852"/>
    <w:rsid w:val="004F58D2"/>
    <w:rsid w:val="004F5D12"/>
    <w:rsid w:val="004F63AB"/>
    <w:rsid w:val="004F700B"/>
    <w:rsid w:val="004F702B"/>
    <w:rsid w:val="004F71EE"/>
    <w:rsid w:val="004F78A2"/>
    <w:rsid w:val="004F7A06"/>
    <w:rsid w:val="004F7AE7"/>
    <w:rsid w:val="005001C7"/>
    <w:rsid w:val="00500230"/>
    <w:rsid w:val="00500555"/>
    <w:rsid w:val="00500657"/>
    <w:rsid w:val="00500685"/>
    <w:rsid w:val="00500865"/>
    <w:rsid w:val="00500AC3"/>
    <w:rsid w:val="00500C2E"/>
    <w:rsid w:val="005011DD"/>
    <w:rsid w:val="0050137E"/>
    <w:rsid w:val="005013A4"/>
    <w:rsid w:val="00501691"/>
    <w:rsid w:val="00501699"/>
    <w:rsid w:val="00501786"/>
    <w:rsid w:val="00501AF6"/>
    <w:rsid w:val="0050244D"/>
    <w:rsid w:val="00502645"/>
    <w:rsid w:val="00502A11"/>
    <w:rsid w:val="00502A5C"/>
    <w:rsid w:val="00502C2E"/>
    <w:rsid w:val="00503A4E"/>
    <w:rsid w:val="00503C46"/>
    <w:rsid w:val="00503FCD"/>
    <w:rsid w:val="00504343"/>
    <w:rsid w:val="00504687"/>
    <w:rsid w:val="0050470A"/>
    <w:rsid w:val="0050477F"/>
    <w:rsid w:val="00504C94"/>
    <w:rsid w:val="00504E8A"/>
    <w:rsid w:val="0050501F"/>
    <w:rsid w:val="00505191"/>
    <w:rsid w:val="00505624"/>
    <w:rsid w:val="005056B6"/>
    <w:rsid w:val="00505775"/>
    <w:rsid w:val="00505875"/>
    <w:rsid w:val="00505D1D"/>
    <w:rsid w:val="00505F3B"/>
    <w:rsid w:val="00506248"/>
    <w:rsid w:val="005063E1"/>
    <w:rsid w:val="0050670F"/>
    <w:rsid w:val="00506B95"/>
    <w:rsid w:val="00506DB5"/>
    <w:rsid w:val="00506E8C"/>
    <w:rsid w:val="00507011"/>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BE8"/>
    <w:rsid w:val="00512D8E"/>
    <w:rsid w:val="00512F2F"/>
    <w:rsid w:val="005135B9"/>
    <w:rsid w:val="00513851"/>
    <w:rsid w:val="00513961"/>
    <w:rsid w:val="00513E64"/>
    <w:rsid w:val="00514288"/>
    <w:rsid w:val="0051434B"/>
    <w:rsid w:val="005145AC"/>
    <w:rsid w:val="0051513D"/>
    <w:rsid w:val="005157C0"/>
    <w:rsid w:val="00515D2C"/>
    <w:rsid w:val="00516077"/>
    <w:rsid w:val="00516209"/>
    <w:rsid w:val="005165AF"/>
    <w:rsid w:val="0051670D"/>
    <w:rsid w:val="0051672F"/>
    <w:rsid w:val="00516876"/>
    <w:rsid w:val="00520091"/>
    <w:rsid w:val="00520B4B"/>
    <w:rsid w:val="0052111B"/>
    <w:rsid w:val="005213BD"/>
    <w:rsid w:val="005214FE"/>
    <w:rsid w:val="00521613"/>
    <w:rsid w:val="0052166D"/>
    <w:rsid w:val="00521E00"/>
    <w:rsid w:val="00521EFA"/>
    <w:rsid w:val="005220D7"/>
    <w:rsid w:val="005221EF"/>
    <w:rsid w:val="0052242F"/>
    <w:rsid w:val="00522605"/>
    <w:rsid w:val="005229A5"/>
    <w:rsid w:val="00522B9D"/>
    <w:rsid w:val="0052303D"/>
    <w:rsid w:val="0052340F"/>
    <w:rsid w:val="00523483"/>
    <w:rsid w:val="00523564"/>
    <w:rsid w:val="00523985"/>
    <w:rsid w:val="00523EE0"/>
    <w:rsid w:val="00524079"/>
    <w:rsid w:val="0052431B"/>
    <w:rsid w:val="005246C2"/>
    <w:rsid w:val="00524A7C"/>
    <w:rsid w:val="0052500A"/>
    <w:rsid w:val="00525119"/>
    <w:rsid w:val="005253A6"/>
    <w:rsid w:val="00525552"/>
    <w:rsid w:val="005257C2"/>
    <w:rsid w:val="005258BE"/>
    <w:rsid w:val="00525A7E"/>
    <w:rsid w:val="00525AFE"/>
    <w:rsid w:val="00526367"/>
    <w:rsid w:val="00526544"/>
    <w:rsid w:val="00526E27"/>
    <w:rsid w:val="00526F95"/>
    <w:rsid w:val="005275CB"/>
    <w:rsid w:val="00527986"/>
    <w:rsid w:val="005279DF"/>
    <w:rsid w:val="00527A2C"/>
    <w:rsid w:val="00527ACA"/>
    <w:rsid w:val="00527D75"/>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B3"/>
    <w:rsid w:val="00541198"/>
    <w:rsid w:val="005414D6"/>
    <w:rsid w:val="00541786"/>
    <w:rsid w:val="00541840"/>
    <w:rsid w:val="00541D3C"/>
    <w:rsid w:val="005422D4"/>
    <w:rsid w:val="0054253B"/>
    <w:rsid w:val="005431BB"/>
    <w:rsid w:val="005434E0"/>
    <w:rsid w:val="00543875"/>
    <w:rsid w:val="00544514"/>
    <w:rsid w:val="00545277"/>
    <w:rsid w:val="005455DE"/>
    <w:rsid w:val="00545610"/>
    <w:rsid w:val="00545738"/>
    <w:rsid w:val="00545FCA"/>
    <w:rsid w:val="005460D8"/>
    <w:rsid w:val="005460F2"/>
    <w:rsid w:val="005464E2"/>
    <w:rsid w:val="00546695"/>
    <w:rsid w:val="00546AC6"/>
    <w:rsid w:val="00546DF2"/>
    <w:rsid w:val="005475AA"/>
    <w:rsid w:val="00547C44"/>
    <w:rsid w:val="005504D6"/>
    <w:rsid w:val="005507E2"/>
    <w:rsid w:val="0055084B"/>
    <w:rsid w:val="00550A36"/>
    <w:rsid w:val="00550CE9"/>
    <w:rsid w:val="00551337"/>
    <w:rsid w:val="00551343"/>
    <w:rsid w:val="005514D8"/>
    <w:rsid w:val="00551555"/>
    <w:rsid w:val="00551AB8"/>
    <w:rsid w:val="00551B0D"/>
    <w:rsid w:val="005522F3"/>
    <w:rsid w:val="0055276B"/>
    <w:rsid w:val="00552AFC"/>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CA"/>
    <w:rsid w:val="00555525"/>
    <w:rsid w:val="00555AEF"/>
    <w:rsid w:val="005561E3"/>
    <w:rsid w:val="0055627A"/>
    <w:rsid w:val="0055651D"/>
    <w:rsid w:val="005566D0"/>
    <w:rsid w:val="0055684D"/>
    <w:rsid w:val="00556A03"/>
    <w:rsid w:val="00556DC0"/>
    <w:rsid w:val="00556E36"/>
    <w:rsid w:val="00556EF5"/>
    <w:rsid w:val="00557081"/>
    <w:rsid w:val="00557356"/>
    <w:rsid w:val="00557587"/>
    <w:rsid w:val="00557599"/>
    <w:rsid w:val="00557969"/>
    <w:rsid w:val="00557A61"/>
    <w:rsid w:val="00557BB8"/>
    <w:rsid w:val="00557D77"/>
    <w:rsid w:val="005600C6"/>
    <w:rsid w:val="005601EC"/>
    <w:rsid w:val="005609B5"/>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D0B"/>
    <w:rsid w:val="00564D1C"/>
    <w:rsid w:val="00564E6A"/>
    <w:rsid w:val="005650B5"/>
    <w:rsid w:val="00565A53"/>
    <w:rsid w:val="00565C90"/>
    <w:rsid w:val="0056602D"/>
    <w:rsid w:val="0056616A"/>
    <w:rsid w:val="00566242"/>
    <w:rsid w:val="0056630F"/>
    <w:rsid w:val="00566433"/>
    <w:rsid w:val="00566BFD"/>
    <w:rsid w:val="00566C01"/>
    <w:rsid w:val="0056705F"/>
    <w:rsid w:val="00567245"/>
    <w:rsid w:val="005673C7"/>
    <w:rsid w:val="00567417"/>
    <w:rsid w:val="00567714"/>
    <w:rsid w:val="0056775C"/>
    <w:rsid w:val="00567C93"/>
    <w:rsid w:val="00567DF0"/>
    <w:rsid w:val="005701B1"/>
    <w:rsid w:val="00570577"/>
    <w:rsid w:val="005706F8"/>
    <w:rsid w:val="005707BB"/>
    <w:rsid w:val="00570970"/>
    <w:rsid w:val="00570977"/>
    <w:rsid w:val="00570BF0"/>
    <w:rsid w:val="00570D26"/>
    <w:rsid w:val="0057187D"/>
    <w:rsid w:val="00571C78"/>
    <w:rsid w:val="00571ED8"/>
    <w:rsid w:val="00572137"/>
    <w:rsid w:val="005727FB"/>
    <w:rsid w:val="00572ACB"/>
    <w:rsid w:val="00572C9D"/>
    <w:rsid w:val="00572E93"/>
    <w:rsid w:val="0057313C"/>
    <w:rsid w:val="00573160"/>
    <w:rsid w:val="0057329D"/>
    <w:rsid w:val="0057340A"/>
    <w:rsid w:val="0057346C"/>
    <w:rsid w:val="005734E2"/>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103C"/>
    <w:rsid w:val="005810EB"/>
    <w:rsid w:val="00581448"/>
    <w:rsid w:val="00581589"/>
    <w:rsid w:val="005815C8"/>
    <w:rsid w:val="00581627"/>
    <w:rsid w:val="00581B15"/>
    <w:rsid w:val="00582028"/>
    <w:rsid w:val="0058207C"/>
    <w:rsid w:val="0058239F"/>
    <w:rsid w:val="005824D8"/>
    <w:rsid w:val="00582716"/>
    <w:rsid w:val="005827F1"/>
    <w:rsid w:val="00583427"/>
    <w:rsid w:val="00583595"/>
    <w:rsid w:val="005842F8"/>
    <w:rsid w:val="00584304"/>
    <w:rsid w:val="00584605"/>
    <w:rsid w:val="00584847"/>
    <w:rsid w:val="00584853"/>
    <w:rsid w:val="00584A94"/>
    <w:rsid w:val="00584ABE"/>
    <w:rsid w:val="00584B20"/>
    <w:rsid w:val="00584FA3"/>
    <w:rsid w:val="0058523B"/>
    <w:rsid w:val="005852DA"/>
    <w:rsid w:val="0058545E"/>
    <w:rsid w:val="00585774"/>
    <w:rsid w:val="005859A7"/>
    <w:rsid w:val="00585DE7"/>
    <w:rsid w:val="00586015"/>
    <w:rsid w:val="00586059"/>
    <w:rsid w:val="00586464"/>
    <w:rsid w:val="0058650F"/>
    <w:rsid w:val="005866FE"/>
    <w:rsid w:val="005869BB"/>
    <w:rsid w:val="00586C59"/>
    <w:rsid w:val="00586CC6"/>
    <w:rsid w:val="00586D23"/>
    <w:rsid w:val="005870AD"/>
    <w:rsid w:val="00587964"/>
    <w:rsid w:val="00587A9A"/>
    <w:rsid w:val="00587B0F"/>
    <w:rsid w:val="00590636"/>
    <w:rsid w:val="005906F0"/>
    <w:rsid w:val="00590709"/>
    <w:rsid w:val="00590B4D"/>
    <w:rsid w:val="00591608"/>
    <w:rsid w:val="00591716"/>
    <w:rsid w:val="00591790"/>
    <w:rsid w:val="00591AA1"/>
    <w:rsid w:val="00592057"/>
    <w:rsid w:val="0059208D"/>
    <w:rsid w:val="00592115"/>
    <w:rsid w:val="0059244C"/>
    <w:rsid w:val="0059295D"/>
    <w:rsid w:val="00592971"/>
    <w:rsid w:val="005939A9"/>
    <w:rsid w:val="00593A6C"/>
    <w:rsid w:val="005942E3"/>
    <w:rsid w:val="005945E2"/>
    <w:rsid w:val="00594701"/>
    <w:rsid w:val="0059493E"/>
    <w:rsid w:val="0059497F"/>
    <w:rsid w:val="005949FF"/>
    <w:rsid w:val="00594A33"/>
    <w:rsid w:val="00594AEE"/>
    <w:rsid w:val="00594E43"/>
    <w:rsid w:val="00594F21"/>
    <w:rsid w:val="00595108"/>
    <w:rsid w:val="005955CE"/>
    <w:rsid w:val="00595A09"/>
    <w:rsid w:val="00596080"/>
    <w:rsid w:val="005961AE"/>
    <w:rsid w:val="005962F7"/>
    <w:rsid w:val="0059637B"/>
    <w:rsid w:val="0059654C"/>
    <w:rsid w:val="005966B7"/>
    <w:rsid w:val="00596A19"/>
    <w:rsid w:val="00596EC7"/>
    <w:rsid w:val="00596FB4"/>
    <w:rsid w:val="005976A6"/>
    <w:rsid w:val="00597C0D"/>
    <w:rsid w:val="00597E4D"/>
    <w:rsid w:val="00597E52"/>
    <w:rsid w:val="005A021E"/>
    <w:rsid w:val="005A03D5"/>
    <w:rsid w:val="005A0491"/>
    <w:rsid w:val="005A04BE"/>
    <w:rsid w:val="005A0C84"/>
    <w:rsid w:val="005A0D1D"/>
    <w:rsid w:val="005A1424"/>
    <w:rsid w:val="005A1C89"/>
    <w:rsid w:val="005A1CDA"/>
    <w:rsid w:val="005A1FBD"/>
    <w:rsid w:val="005A236B"/>
    <w:rsid w:val="005A2654"/>
    <w:rsid w:val="005A292E"/>
    <w:rsid w:val="005A2974"/>
    <w:rsid w:val="005A2B9E"/>
    <w:rsid w:val="005A2CA3"/>
    <w:rsid w:val="005A2FD1"/>
    <w:rsid w:val="005A2FE9"/>
    <w:rsid w:val="005A3CB6"/>
    <w:rsid w:val="005A495E"/>
    <w:rsid w:val="005A4BB8"/>
    <w:rsid w:val="005A4EBA"/>
    <w:rsid w:val="005A5175"/>
    <w:rsid w:val="005A52E5"/>
    <w:rsid w:val="005A5436"/>
    <w:rsid w:val="005A5DD2"/>
    <w:rsid w:val="005A654A"/>
    <w:rsid w:val="005A6657"/>
    <w:rsid w:val="005A6881"/>
    <w:rsid w:val="005A695A"/>
    <w:rsid w:val="005A6C42"/>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3541"/>
    <w:rsid w:val="005B387A"/>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753"/>
    <w:rsid w:val="005C0672"/>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892"/>
    <w:rsid w:val="005D0C27"/>
    <w:rsid w:val="005D0E1D"/>
    <w:rsid w:val="005D1022"/>
    <w:rsid w:val="005D139F"/>
    <w:rsid w:val="005D1B04"/>
    <w:rsid w:val="005D1D5E"/>
    <w:rsid w:val="005D1D78"/>
    <w:rsid w:val="005D1EB3"/>
    <w:rsid w:val="005D1F95"/>
    <w:rsid w:val="005D2566"/>
    <w:rsid w:val="005D27BE"/>
    <w:rsid w:val="005D2C08"/>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E63"/>
    <w:rsid w:val="005D6352"/>
    <w:rsid w:val="005D6ADA"/>
    <w:rsid w:val="005D7033"/>
    <w:rsid w:val="005D7042"/>
    <w:rsid w:val="005D7084"/>
    <w:rsid w:val="005D70C5"/>
    <w:rsid w:val="005D7236"/>
    <w:rsid w:val="005D7240"/>
    <w:rsid w:val="005D72B1"/>
    <w:rsid w:val="005D7BDF"/>
    <w:rsid w:val="005D7BF0"/>
    <w:rsid w:val="005E0BC4"/>
    <w:rsid w:val="005E0DE0"/>
    <w:rsid w:val="005E10E8"/>
    <w:rsid w:val="005E155A"/>
    <w:rsid w:val="005E1C41"/>
    <w:rsid w:val="005E1ED8"/>
    <w:rsid w:val="005E2144"/>
    <w:rsid w:val="005E265C"/>
    <w:rsid w:val="005E29DE"/>
    <w:rsid w:val="005E2BA5"/>
    <w:rsid w:val="005E2DFB"/>
    <w:rsid w:val="005E3909"/>
    <w:rsid w:val="005E3A28"/>
    <w:rsid w:val="005E3A3D"/>
    <w:rsid w:val="005E3C13"/>
    <w:rsid w:val="005E3D6B"/>
    <w:rsid w:val="005E3D8E"/>
    <w:rsid w:val="005E3F44"/>
    <w:rsid w:val="005E47A8"/>
    <w:rsid w:val="005E47F4"/>
    <w:rsid w:val="005E494F"/>
    <w:rsid w:val="005E4A39"/>
    <w:rsid w:val="005E4BE5"/>
    <w:rsid w:val="005E4C2D"/>
    <w:rsid w:val="005E4F09"/>
    <w:rsid w:val="005E53A4"/>
    <w:rsid w:val="005E547D"/>
    <w:rsid w:val="005E54D6"/>
    <w:rsid w:val="005E5511"/>
    <w:rsid w:val="005E5526"/>
    <w:rsid w:val="005E5570"/>
    <w:rsid w:val="005E587B"/>
    <w:rsid w:val="005E5942"/>
    <w:rsid w:val="005E5B85"/>
    <w:rsid w:val="005E5F90"/>
    <w:rsid w:val="005E61BB"/>
    <w:rsid w:val="005E62F3"/>
    <w:rsid w:val="005E65DB"/>
    <w:rsid w:val="005E7079"/>
    <w:rsid w:val="005E72BD"/>
    <w:rsid w:val="005E7381"/>
    <w:rsid w:val="005E7C5C"/>
    <w:rsid w:val="005E7D62"/>
    <w:rsid w:val="005F0906"/>
    <w:rsid w:val="005F10B5"/>
    <w:rsid w:val="005F1310"/>
    <w:rsid w:val="005F16D3"/>
    <w:rsid w:val="005F17A6"/>
    <w:rsid w:val="005F1801"/>
    <w:rsid w:val="005F1D16"/>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06"/>
    <w:rsid w:val="005F4F15"/>
    <w:rsid w:val="005F4F33"/>
    <w:rsid w:val="005F58A0"/>
    <w:rsid w:val="005F6002"/>
    <w:rsid w:val="005F6218"/>
    <w:rsid w:val="005F6547"/>
    <w:rsid w:val="005F65C2"/>
    <w:rsid w:val="005F69EE"/>
    <w:rsid w:val="005F6CDE"/>
    <w:rsid w:val="005F78DC"/>
    <w:rsid w:val="005F79BD"/>
    <w:rsid w:val="005F7C6B"/>
    <w:rsid w:val="005F7ED4"/>
    <w:rsid w:val="006003E3"/>
    <w:rsid w:val="006009B4"/>
    <w:rsid w:val="00600C3A"/>
    <w:rsid w:val="00600D06"/>
    <w:rsid w:val="0060127F"/>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5543"/>
    <w:rsid w:val="0060566E"/>
    <w:rsid w:val="0060567C"/>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1087"/>
    <w:rsid w:val="006111BD"/>
    <w:rsid w:val="00611248"/>
    <w:rsid w:val="006114D4"/>
    <w:rsid w:val="006114DC"/>
    <w:rsid w:val="0061170E"/>
    <w:rsid w:val="0061173B"/>
    <w:rsid w:val="006118C9"/>
    <w:rsid w:val="00611972"/>
    <w:rsid w:val="00611F15"/>
    <w:rsid w:val="00611F6C"/>
    <w:rsid w:val="0061219E"/>
    <w:rsid w:val="006121EA"/>
    <w:rsid w:val="0061235B"/>
    <w:rsid w:val="00612615"/>
    <w:rsid w:val="0061298E"/>
    <w:rsid w:val="00613053"/>
    <w:rsid w:val="00613078"/>
    <w:rsid w:val="00613573"/>
    <w:rsid w:val="0061397D"/>
    <w:rsid w:val="00613AF0"/>
    <w:rsid w:val="00614216"/>
    <w:rsid w:val="006145B9"/>
    <w:rsid w:val="0061469F"/>
    <w:rsid w:val="00614BDB"/>
    <w:rsid w:val="00614C45"/>
    <w:rsid w:val="00614D54"/>
    <w:rsid w:val="006150C7"/>
    <w:rsid w:val="006152C3"/>
    <w:rsid w:val="00615367"/>
    <w:rsid w:val="00615A15"/>
    <w:rsid w:val="00615D1D"/>
    <w:rsid w:val="00616317"/>
    <w:rsid w:val="0061651D"/>
    <w:rsid w:val="006167C4"/>
    <w:rsid w:val="006169BD"/>
    <w:rsid w:val="00616C4E"/>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2F9"/>
    <w:rsid w:val="0062535E"/>
    <w:rsid w:val="006253D3"/>
    <w:rsid w:val="00626C05"/>
    <w:rsid w:val="00626E58"/>
    <w:rsid w:val="006273FD"/>
    <w:rsid w:val="006275C2"/>
    <w:rsid w:val="00627890"/>
    <w:rsid w:val="0062795B"/>
    <w:rsid w:val="00627E80"/>
    <w:rsid w:val="00630353"/>
    <w:rsid w:val="006303C9"/>
    <w:rsid w:val="00630DEB"/>
    <w:rsid w:val="006311FB"/>
    <w:rsid w:val="00631282"/>
    <w:rsid w:val="00631298"/>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487D"/>
    <w:rsid w:val="006350F6"/>
    <w:rsid w:val="006352C7"/>
    <w:rsid w:val="006353F3"/>
    <w:rsid w:val="00635AC4"/>
    <w:rsid w:val="00635F25"/>
    <w:rsid w:val="00636026"/>
    <w:rsid w:val="0063639A"/>
    <w:rsid w:val="00636410"/>
    <w:rsid w:val="00636664"/>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1C8B"/>
    <w:rsid w:val="006421C4"/>
    <w:rsid w:val="006423E9"/>
    <w:rsid w:val="006433E4"/>
    <w:rsid w:val="0064370C"/>
    <w:rsid w:val="00643804"/>
    <w:rsid w:val="00643998"/>
    <w:rsid w:val="00643C5F"/>
    <w:rsid w:val="00643CBA"/>
    <w:rsid w:val="00643D08"/>
    <w:rsid w:val="00643D32"/>
    <w:rsid w:val="00643E96"/>
    <w:rsid w:val="00643ECC"/>
    <w:rsid w:val="006442D6"/>
    <w:rsid w:val="0064430B"/>
    <w:rsid w:val="0064453E"/>
    <w:rsid w:val="00644934"/>
    <w:rsid w:val="006449B5"/>
    <w:rsid w:val="00644E5A"/>
    <w:rsid w:val="00645046"/>
    <w:rsid w:val="00645126"/>
    <w:rsid w:val="00645277"/>
    <w:rsid w:val="006454FB"/>
    <w:rsid w:val="00645542"/>
    <w:rsid w:val="006455A4"/>
    <w:rsid w:val="0064570D"/>
    <w:rsid w:val="00645892"/>
    <w:rsid w:val="006459E4"/>
    <w:rsid w:val="00645DD8"/>
    <w:rsid w:val="00645ED4"/>
    <w:rsid w:val="00646083"/>
    <w:rsid w:val="0064635C"/>
    <w:rsid w:val="00646D85"/>
    <w:rsid w:val="00647020"/>
    <w:rsid w:val="006472F5"/>
    <w:rsid w:val="0064735E"/>
    <w:rsid w:val="00647EA1"/>
    <w:rsid w:val="006501BC"/>
    <w:rsid w:val="00650E5E"/>
    <w:rsid w:val="00651291"/>
    <w:rsid w:val="006513B9"/>
    <w:rsid w:val="00651774"/>
    <w:rsid w:val="006517D4"/>
    <w:rsid w:val="006517FA"/>
    <w:rsid w:val="006519EA"/>
    <w:rsid w:val="00651C38"/>
    <w:rsid w:val="006521CD"/>
    <w:rsid w:val="00652335"/>
    <w:rsid w:val="006524A8"/>
    <w:rsid w:val="006526C6"/>
    <w:rsid w:val="006527BF"/>
    <w:rsid w:val="00652854"/>
    <w:rsid w:val="00652BE1"/>
    <w:rsid w:val="00652D9A"/>
    <w:rsid w:val="00653189"/>
    <w:rsid w:val="0065341D"/>
    <w:rsid w:val="00653473"/>
    <w:rsid w:val="006534BD"/>
    <w:rsid w:val="006535C4"/>
    <w:rsid w:val="006535E8"/>
    <w:rsid w:val="00653F4C"/>
    <w:rsid w:val="006544EB"/>
    <w:rsid w:val="00654506"/>
    <w:rsid w:val="00654BA3"/>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719"/>
    <w:rsid w:val="00660FEB"/>
    <w:rsid w:val="00661234"/>
    <w:rsid w:val="00661344"/>
    <w:rsid w:val="0066174E"/>
    <w:rsid w:val="00661BCD"/>
    <w:rsid w:val="00661D38"/>
    <w:rsid w:val="00662815"/>
    <w:rsid w:val="006628C2"/>
    <w:rsid w:val="00662E8C"/>
    <w:rsid w:val="00663011"/>
    <w:rsid w:val="006630BD"/>
    <w:rsid w:val="00663333"/>
    <w:rsid w:val="006635AE"/>
    <w:rsid w:val="00663637"/>
    <w:rsid w:val="00663D24"/>
    <w:rsid w:val="00664091"/>
    <w:rsid w:val="006641AE"/>
    <w:rsid w:val="006641E6"/>
    <w:rsid w:val="00664E49"/>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2C5"/>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4D69"/>
    <w:rsid w:val="0067500D"/>
    <w:rsid w:val="00675268"/>
    <w:rsid w:val="00675307"/>
    <w:rsid w:val="006753EE"/>
    <w:rsid w:val="006755C3"/>
    <w:rsid w:val="00675719"/>
    <w:rsid w:val="00675749"/>
    <w:rsid w:val="006770BF"/>
    <w:rsid w:val="006771C0"/>
    <w:rsid w:val="006778AA"/>
    <w:rsid w:val="00677D67"/>
    <w:rsid w:val="00680350"/>
    <w:rsid w:val="006803A6"/>
    <w:rsid w:val="0068122B"/>
    <w:rsid w:val="006813B0"/>
    <w:rsid w:val="0068140E"/>
    <w:rsid w:val="00681723"/>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8D6"/>
    <w:rsid w:val="006838F9"/>
    <w:rsid w:val="00683AB8"/>
    <w:rsid w:val="00683CB2"/>
    <w:rsid w:val="006844C5"/>
    <w:rsid w:val="0068464B"/>
    <w:rsid w:val="0068470F"/>
    <w:rsid w:val="006847DC"/>
    <w:rsid w:val="00684B3C"/>
    <w:rsid w:val="00684C8E"/>
    <w:rsid w:val="00684CAE"/>
    <w:rsid w:val="00684D19"/>
    <w:rsid w:val="00684D75"/>
    <w:rsid w:val="00685013"/>
    <w:rsid w:val="00685098"/>
    <w:rsid w:val="006852F2"/>
    <w:rsid w:val="0068535F"/>
    <w:rsid w:val="006855FA"/>
    <w:rsid w:val="006857FB"/>
    <w:rsid w:val="00685B47"/>
    <w:rsid w:val="00685D41"/>
    <w:rsid w:val="006860D5"/>
    <w:rsid w:val="0068642F"/>
    <w:rsid w:val="006866FA"/>
    <w:rsid w:val="00686EA0"/>
    <w:rsid w:val="00686F04"/>
    <w:rsid w:val="00687844"/>
    <w:rsid w:val="0068798D"/>
    <w:rsid w:val="00687B30"/>
    <w:rsid w:val="00690202"/>
    <w:rsid w:val="00690639"/>
    <w:rsid w:val="00690A69"/>
    <w:rsid w:val="00690A9B"/>
    <w:rsid w:val="00691B00"/>
    <w:rsid w:val="00691C74"/>
    <w:rsid w:val="00691D43"/>
    <w:rsid w:val="0069259D"/>
    <w:rsid w:val="0069285C"/>
    <w:rsid w:val="0069296E"/>
    <w:rsid w:val="00692A61"/>
    <w:rsid w:val="00692C18"/>
    <w:rsid w:val="00692FDF"/>
    <w:rsid w:val="00693048"/>
    <w:rsid w:val="0069308C"/>
    <w:rsid w:val="0069364D"/>
    <w:rsid w:val="00693669"/>
    <w:rsid w:val="00693D55"/>
    <w:rsid w:val="00693E8D"/>
    <w:rsid w:val="0069422A"/>
    <w:rsid w:val="00694546"/>
    <w:rsid w:val="00694D75"/>
    <w:rsid w:val="00695553"/>
    <w:rsid w:val="006958A1"/>
    <w:rsid w:val="00696459"/>
    <w:rsid w:val="006964AB"/>
    <w:rsid w:val="00696503"/>
    <w:rsid w:val="00696C4C"/>
    <w:rsid w:val="00696FD2"/>
    <w:rsid w:val="006972F0"/>
    <w:rsid w:val="00697438"/>
    <w:rsid w:val="006976A3"/>
    <w:rsid w:val="00697771"/>
    <w:rsid w:val="006977F7"/>
    <w:rsid w:val="00697830"/>
    <w:rsid w:val="006979C1"/>
    <w:rsid w:val="00697E7E"/>
    <w:rsid w:val="006A0078"/>
    <w:rsid w:val="006A0551"/>
    <w:rsid w:val="006A0B0C"/>
    <w:rsid w:val="006A0B78"/>
    <w:rsid w:val="006A0C47"/>
    <w:rsid w:val="006A1153"/>
    <w:rsid w:val="006A12CD"/>
    <w:rsid w:val="006A1501"/>
    <w:rsid w:val="006A1D66"/>
    <w:rsid w:val="006A1FD8"/>
    <w:rsid w:val="006A20BB"/>
    <w:rsid w:val="006A22E8"/>
    <w:rsid w:val="006A24EC"/>
    <w:rsid w:val="006A2631"/>
    <w:rsid w:val="006A27A4"/>
    <w:rsid w:val="006A2A09"/>
    <w:rsid w:val="006A2D8F"/>
    <w:rsid w:val="006A2ED9"/>
    <w:rsid w:val="006A302B"/>
    <w:rsid w:val="006A309D"/>
    <w:rsid w:val="006A3D8D"/>
    <w:rsid w:val="006A4056"/>
    <w:rsid w:val="006A447C"/>
    <w:rsid w:val="006A4592"/>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6B3"/>
    <w:rsid w:val="006A7724"/>
    <w:rsid w:val="006A7C9C"/>
    <w:rsid w:val="006A7F70"/>
    <w:rsid w:val="006B0053"/>
    <w:rsid w:val="006B03F6"/>
    <w:rsid w:val="006B03FA"/>
    <w:rsid w:val="006B0473"/>
    <w:rsid w:val="006B08CB"/>
    <w:rsid w:val="006B08ED"/>
    <w:rsid w:val="006B0A23"/>
    <w:rsid w:val="006B0FB3"/>
    <w:rsid w:val="006B130E"/>
    <w:rsid w:val="006B148A"/>
    <w:rsid w:val="006B1533"/>
    <w:rsid w:val="006B1ADD"/>
    <w:rsid w:val="006B1DA7"/>
    <w:rsid w:val="006B1F97"/>
    <w:rsid w:val="006B2058"/>
    <w:rsid w:val="006B20D8"/>
    <w:rsid w:val="006B20EB"/>
    <w:rsid w:val="006B21A5"/>
    <w:rsid w:val="006B2B89"/>
    <w:rsid w:val="006B2C0D"/>
    <w:rsid w:val="006B2E9F"/>
    <w:rsid w:val="006B3443"/>
    <w:rsid w:val="006B3541"/>
    <w:rsid w:val="006B378A"/>
    <w:rsid w:val="006B3924"/>
    <w:rsid w:val="006B3BC1"/>
    <w:rsid w:val="006B429D"/>
    <w:rsid w:val="006B44C8"/>
    <w:rsid w:val="006B4CDF"/>
    <w:rsid w:val="006B4D1B"/>
    <w:rsid w:val="006B527A"/>
    <w:rsid w:val="006B5642"/>
    <w:rsid w:val="006B5687"/>
    <w:rsid w:val="006B5A3F"/>
    <w:rsid w:val="006B5F35"/>
    <w:rsid w:val="006B601F"/>
    <w:rsid w:val="006B60A8"/>
    <w:rsid w:val="006B60B9"/>
    <w:rsid w:val="006B6B9E"/>
    <w:rsid w:val="006B6BA2"/>
    <w:rsid w:val="006B6EFA"/>
    <w:rsid w:val="006B6F93"/>
    <w:rsid w:val="006B7260"/>
    <w:rsid w:val="006B729E"/>
    <w:rsid w:val="006B734C"/>
    <w:rsid w:val="006B73DE"/>
    <w:rsid w:val="006B7496"/>
    <w:rsid w:val="006B7BBB"/>
    <w:rsid w:val="006B7D10"/>
    <w:rsid w:val="006C04EB"/>
    <w:rsid w:val="006C0719"/>
    <w:rsid w:val="006C07FE"/>
    <w:rsid w:val="006C092A"/>
    <w:rsid w:val="006C0DC3"/>
    <w:rsid w:val="006C1AA2"/>
    <w:rsid w:val="006C20E8"/>
    <w:rsid w:val="006C2BE0"/>
    <w:rsid w:val="006C32E8"/>
    <w:rsid w:val="006C33AB"/>
    <w:rsid w:val="006C3904"/>
    <w:rsid w:val="006C39AA"/>
    <w:rsid w:val="006C3B33"/>
    <w:rsid w:val="006C3EF3"/>
    <w:rsid w:val="006C42F1"/>
    <w:rsid w:val="006C4452"/>
    <w:rsid w:val="006C44E0"/>
    <w:rsid w:val="006C47CF"/>
    <w:rsid w:val="006C48ED"/>
    <w:rsid w:val="006C49E1"/>
    <w:rsid w:val="006C54E6"/>
    <w:rsid w:val="006C5B5A"/>
    <w:rsid w:val="006C6C0C"/>
    <w:rsid w:val="006C6E99"/>
    <w:rsid w:val="006C6EC3"/>
    <w:rsid w:val="006C7A68"/>
    <w:rsid w:val="006C7BF8"/>
    <w:rsid w:val="006D066D"/>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3D7"/>
    <w:rsid w:val="006D44DC"/>
    <w:rsid w:val="006D4A36"/>
    <w:rsid w:val="006D5389"/>
    <w:rsid w:val="006D5401"/>
    <w:rsid w:val="006D5DCF"/>
    <w:rsid w:val="006D5DE3"/>
    <w:rsid w:val="006D5FCB"/>
    <w:rsid w:val="006D626A"/>
    <w:rsid w:val="006D6470"/>
    <w:rsid w:val="006D699F"/>
    <w:rsid w:val="006D730F"/>
    <w:rsid w:val="006D759D"/>
    <w:rsid w:val="006D76F7"/>
    <w:rsid w:val="006D7823"/>
    <w:rsid w:val="006D79A4"/>
    <w:rsid w:val="006D7B01"/>
    <w:rsid w:val="006D7B9E"/>
    <w:rsid w:val="006D7BA3"/>
    <w:rsid w:val="006E0163"/>
    <w:rsid w:val="006E02BA"/>
    <w:rsid w:val="006E04E1"/>
    <w:rsid w:val="006E0D07"/>
    <w:rsid w:val="006E0FD3"/>
    <w:rsid w:val="006E14BE"/>
    <w:rsid w:val="006E1BA8"/>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1013"/>
    <w:rsid w:val="006F1490"/>
    <w:rsid w:val="006F14E8"/>
    <w:rsid w:val="006F18A7"/>
    <w:rsid w:val="006F1E2C"/>
    <w:rsid w:val="006F2228"/>
    <w:rsid w:val="006F2839"/>
    <w:rsid w:val="006F291D"/>
    <w:rsid w:val="006F2A65"/>
    <w:rsid w:val="006F2F54"/>
    <w:rsid w:val="006F3083"/>
    <w:rsid w:val="006F33FE"/>
    <w:rsid w:val="006F3711"/>
    <w:rsid w:val="006F37D7"/>
    <w:rsid w:val="006F3940"/>
    <w:rsid w:val="006F3991"/>
    <w:rsid w:val="006F3BBE"/>
    <w:rsid w:val="006F3BC2"/>
    <w:rsid w:val="006F3CAA"/>
    <w:rsid w:val="006F3D85"/>
    <w:rsid w:val="006F4391"/>
    <w:rsid w:val="006F43FC"/>
    <w:rsid w:val="006F45FF"/>
    <w:rsid w:val="006F4632"/>
    <w:rsid w:val="006F477B"/>
    <w:rsid w:val="006F4DAC"/>
    <w:rsid w:val="006F585F"/>
    <w:rsid w:val="006F6521"/>
    <w:rsid w:val="006F65CB"/>
    <w:rsid w:val="006F6A34"/>
    <w:rsid w:val="006F6B16"/>
    <w:rsid w:val="006F6F49"/>
    <w:rsid w:val="006F7190"/>
    <w:rsid w:val="006F74B3"/>
    <w:rsid w:val="006F768B"/>
    <w:rsid w:val="006F79E6"/>
    <w:rsid w:val="00700100"/>
    <w:rsid w:val="00700312"/>
    <w:rsid w:val="0070130E"/>
    <w:rsid w:val="00701428"/>
    <w:rsid w:val="00701567"/>
    <w:rsid w:val="00701706"/>
    <w:rsid w:val="00701B88"/>
    <w:rsid w:val="00701CCB"/>
    <w:rsid w:val="00702D6B"/>
    <w:rsid w:val="00702F33"/>
    <w:rsid w:val="007030C7"/>
    <w:rsid w:val="00703627"/>
    <w:rsid w:val="00703697"/>
    <w:rsid w:val="0070398F"/>
    <w:rsid w:val="00703A59"/>
    <w:rsid w:val="00703F46"/>
    <w:rsid w:val="00704B2D"/>
    <w:rsid w:val="00704ED6"/>
    <w:rsid w:val="00705571"/>
    <w:rsid w:val="00705610"/>
    <w:rsid w:val="007060B9"/>
    <w:rsid w:val="00706304"/>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271E"/>
    <w:rsid w:val="00712C60"/>
    <w:rsid w:val="007131DD"/>
    <w:rsid w:val="00713355"/>
    <w:rsid w:val="00713FA6"/>
    <w:rsid w:val="00714205"/>
    <w:rsid w:val="00714230"/>
    <w:rsid w:val="007142FD"/>
    <w:rsid w:val="007145D2"/>
    <w:rsid w:val="00714748"/>
    <w:rsid w:val="00714B95"/>
    <w:rsid w:val="00714DCA"/>
    <w:rsid w:val="00714E66"/>
    <w:rsid w:val="00715625"/>
    <w:rsid w:val="0071576E"/>
    <w:rsid w:val="00715852"/>
    <w:rsid w:val="00715866"/>
    <w:rsid w:val="00715F1C"/>
    <w:rsid w:val="007164A3"/>
    <w:rsid w:val="007164EC"/>
    <w:rsid w:val="007165A7"/>
    <w:rsid w:val="0071666D"/>
    <w:rsid w:val="00716939"/>
    <w:rsid w:val="007170D8"/>
    <w:rsid w:val="007171CA"/>
    <w:rsid w:val="0071746B"/>
    <w:rsid w:val="00717D11"/>
    <w:rsid w:val="00717EFE"/>
    <w:rsid w:val="0072013B"/>
    <w:rsid w:val="00720779"/>
    <w:rsid w:val="007207D1"/>
    <w:rsid w:val="007208A0"/>
    <w:rsid w:val="007208AD"/>
    <w:rsid w:val="00720B66"/>
    <w:rsid w:val="00720C74"/>
    <w:rsid w:val="00721592"/>
    <w:rsid w:val="0072173B"/>
    <w:rsid w:val="0072179B"/>
    <w:rsid w:val="00721CE6"/>
    <w:rsid w:val="00721D02"/>
    <w:rsid w:val="007228D0"/>
    <w:rsid w:val="00722B7F"/>
    <w:rsid w:val="00723075"/>
    <w:rsid w:val="0072378C"/>
    <w:rsid w:val="00723A17"/>
    <w:rsid w:val="00723A68"/>
    <w:rsid w:val="00723A87"/>
    <w:rsid w:val="00723EAA"/>
    <w:rsid w:val="00723F48"/>
    <w:rsid w:val="00724096"/>
    <w:rsid w:val="007244B6"/>
    <w:rsid w:val="00724A2B"/>
    <w:rsid w:val="00724A37"/>
    <w:rsid w:val="00724CCB"/>
    <w:rsid w:val="00724E88"/>
    <w:rsid w:val="00724EA1"/>
    <w:rsid w:val="007250FC"/>
    <w:rsid w:val="007253EA"/>
    <w:rsid w:val="007254CB"/>
    <w:rsid w:val="00725542"/>
    <w:rsid w:val="00725B3D"/>
    <w:rsid w:val="00725C8A"/>
    <w:rsid w:val="00725FFE"/>
    <w:rsid w:val="00726060"/>
    <w:rsid w:val="0072616B"/>
    <w:rsid w:val="007265E3"/>
    <w:rsid w:val="00726881"/>
    <w:rsid w:val="00726A8E"/>
    <w:rsid w:val="00726CEB"/>
    <w:rsid w:val="00726D19"/>
    <w:rsid w:val="00726EC8"/>
    <w:rsid w:val="00726F89"/>
    <w:rsid w:val="007272CF"/>
    <w:rsid w:val="007273AB"/>
    <w:rsid w:val="0072773E"/>
    <w:rsid w:val="00727834"/>
    <w:rsid w:val="00727A7F"/>
    <w:rsid w:val="00727BA6"/>
    <w:rsid w:val="00727C1B"/>
    <w:rsid w:val="00727CD0"/>
    <w:rsid w:val="00727D3F"/>
    <w:rsid w:val="00727EF4"/>
    <w:rsid w:val="00730124"/>
    <w:rsid w:val="00730149"/>
    <w:rsid w:val="00730473"/>
    <w:rsid w:val="00730926"/>
    <w:rsid w:val="007316B3"/>
    <w:rsid w:val="00731A22"/>
    <w:rsid w:val="00731A38"/>
    <w:rsid w:val="00731A60"/>
    <w:rsid w:val="00731F30"/>
    <w:rsid w:val="00732407"/>
    <w:rsid w:val="0073250D"/>
    <w:rsid w:val="00732597"/>
    <w:rsid w:val="00732828"/>
    <w:rsid w:val="00732F03"/>
    <w:rsid w:val="00732F1D"/>
    <w:rsid w:val="007331E0"/>
    <w:rsid w:val="00733410"/>
    <w:rsid w:val="007334DD"/>
    <w:rsid w:val="00733A85"/>
    <w:rsid w:val="00733CFA"/>
    <w:rsid w:val="00733DC0"/>
    <w:rsid w:val="00734315"/>
    <w:rsid w:val="0073442D"/>
    <w:rsid w:val="007345BE"/>
    <w:rsid w:val="0073479C"/>
    <w:rsid w:val="007348A3"/>
    <w:rsid w:val="00734905"/>
    <w:rsid w:val="00734A9B"/>
    <w:rsid w:val="00734F6C"/>
    <w:rsid w:val="00735B48"/>
    <w:rsid w:val="00735B50"/>
    <w:rsid w:val="00735BCE"/>
    <w:rsid w:val="00736086"/>
    <w:rsid w:val="007361CF"/>
    <w:rsid w:val="00736221"/>
    <w:rsid w:val="0073650E"/>
    <w:rsid w:val="00736716"/>
    <w:rsid w:val="00736965"/>
    <w:rsid w:val="00736A96"/>
    <w:rsid w:val="00736A9D"/>
    <w:rsid w:val="00736CD6"/>
    <w:rsid w:val="00736FA6"/>
    <w:rsid w:val="00736FE4"/>
    <w:rsid w:val="0073711B"/>
    <w:rsid w:val="007371A8"/>
    <w:rsid w:val="0073753C"/>
    <w:rsid w:val="0073790F"/>
    <w:rsid w:val="0073797D"/>
    <w:rsid w:val="00737BAB"/>
    <w:rsid w:val="00737C17"/>
    <w:rsid w:val="00737D98"/>
    <w:rsid w:val="007400B8"/>
    <w:rsid w:val="007400BD"/>
    <w:rsid w:val="007401A8"/>
    <w:rsid w:val="00740898"/>
    <w:rsid w:val="00740E49"/>
    <w:rsid w:val="00741246"/>
    <w:rsid w:val="00741442"/>
    <w:rsid w:val="00741549"/>
    <w:rsid w:val="007415C4"/>
    <w:rsid w:val="00741EC0"/>
    <w:rsid w:val="00742210"/>
    <w:rsid w:val="0074272D"/>
    <w:rsid w:val="007427BB"/>
    <w:rsid w:val="00742B5E"/>
    <w:rsid w:val="007432FC"/>
    <w:rsid w:val="0074330F"/>
    <w:rsid w:val="00743694"/>
    <w:rsid w:val="0074383F"/>
    <w:rsid w:val="0074388B"/>
    <w:rsid w:val="0074389D"/>
    <w:rsid w:val="00743923"/>
    <w:rsid w:val="00743B27"/>
    <w:rsid w:val="00743FEA"/>
    <w:rsid w:val="0074478D"/>
    <w:rsid w:val="0074485C"/>
    <w:rsid w:val="0074499C"/>
    <w:rsid w:val="00744EB2"/>
    <w:rsid w:val="00744FEB"/>
    <w:rsid w:val="0074538C"/>
    <w:rsid w:val="007453F1"/>
    <w:rsid w:val="0074648B"/>
    <w:rsid w:val="007464A1"/>
    <w:rsid w:val="007467E5"/>
    <w:rsid w:val="00746C95"/>
    <w:rsid w:val="00746D95"/>
    <w:rsid w:val="00746F10"/>
    <w:rsid w:val="007473D3"/>
    <w:rsid w:val="00747516"/>
    <w:rsid w:val="0074756E"/>
    <w:rsid w:val="00747E6A"/>
    <w:rsid w:val="00750237"/>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C38"/>
    <w:rsid w:val="00753F12"/>
    <w:rsid w:val="00754899"/>
    <w:rsid w:val="00754DDA"/>
    <w:rsid w:val="00755A93"/>
    <w:rsid w:val="0075606A"/>
    <w:rsid w:val="0075609A"/>
    <w:rsid w:val="007560BA"/>
    <w:rsid w:val="00756264"/>
    <w:rsid w:val="00757271"/>
    <w:rsid w:val="00757944"/>
    <w:rsid w:val="007579AE"/>
    <w:rsid w:val="00757B46"/>
    <w:rsid w:val="00757C56"/>
    <w:rsid w:val="00757E1B"/>
    <w:rsid w:val="00760D25"/>
    <w:rsid w:val="00760E1E"/>
    <w:rsid w:val="007611E1"/>
    <w:rsid w:val="007618EF"/>
    <w:rsid w:val="00761CC4"/>
    <w:rsid w:val="00761DA7"/>
    <w:rsid w:val="0076238D"/>
    <w:rsid w:val="00762A58"/>
    <w:rsid w:val="00762A72"/>
    <w:rsid w:val="00763214"/>
    <w:rsid w:val="0076365F"/>
    <w:rsid w:val="00763686"/>
    <w:rsid w:val="0076378F"/>
    <w:rsid w:val="00763D0F"/>
    <w:rsid w:val="00763EEA"/>
    <w:rsid w:val="00763F5A"/>
    <w:rsid w:val="00764544"/>
    <w:rsid w:val="00764559"/>
    <w:rsid w:val="00764563"/>
    <w:rsid w:val="00764619"/>
    <w:rsid w:val="00764728"/>
    <w:rsid w:val="00764B42"/>
    <w:rsid w:val="00765072"/>
    <w:rsid w:val="00765BED"/>
    <w:rsid w:val="00765C4E"/>
    <w:rsid w:val="00765D4C"/>
    <w:rsid w:val="00765F23"/>
    <w:rsid w:val="007665F4"/>
    <w:rsid w:val="00766894"/>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0CE"/>
    <w:rsid w:val="0077211E"/>
    <w:rsid w:val="00772151"/>
    <w:rsid w:val="00772263"/>
    <w:rsid w:val="00772297"/>
    <w:rsid w:val="007722A9"/>
    <w:rsid w:val="00772449"/>
    <w:rsid w:val="00773184"/>
    <w:rsid w:val="007732DC"/>
    <w:rsid w:val="00773719"/>
    <w:rsid w:val="00773B48"/>
    <w:rsid w:val="00773DEC"/>
    <w:rsid w:val="00773E0E"/>
    <w:rsid w:val="00773FAF"/>
    <w:rsid w:val="00773FC0"/>
    <w:rsid w:val="00774B51"/>
    <w:rsid w:val="00774DB7"/>
    <w:rsid w:val="0077500D"/>
    <w:rsid w:val="007758B0"/>
    <w:rsid w:val="007759D9"/>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803A0"/>
    <w:rsid w:val="0078080C"/>
    <w:rsid w:val="00780C12"/>
    <w:rsid w:val="00781298"/>
    <w:rsid w:val="007812F2"/>
    <w:rsid w:val="00781337"/>
    <w:rsid w:val="007813B3"/>
    <w:rsid w:val="0078172D"/>
    <w:rsid w:val="00781813"/>
    <w:rsid w:val="00781876"/>
    <w:rsid w:val="00781C86"/>
    <w:rsid w:val="00781EE7"/>
    <w:rsid w:val="007827DC"/>
    <w:rsid w:val="00782CAC"/>
    <w:rsid w:val="007835C9"/>
    <w:rsid w:val="00784680"/>
    <w:rsid w:val="007849DB"/>
    <w:rsid w:val="00784C28"/>
    <w:rsid w:val="00784E08"/>
    <w:rsid w:val="00784E65"/>
    <w:rsid w:val="00784F2A"/>
    <w:rsid w:val="00784FB4"/>
    <w:rsid w:val="0078502E"/>
    <w:rsid w:val="007850C8"/>
    <w:rsid w:val="00785185"/>
    <w:rsid w:val="0078529A"/>
    <w:rsid w:val="00785533"/>
    <w:rsid w:val="00785B97"/>
    <w:rsid w:val="00786002"/>
    <w:rsid w:val="00786183"/>
    <w:rsid w:val="007862F7"/>
    <w:rsid w:val="0078647D"/>
    <w:rsid w:val="00786562"/>
    <w:rsid w:val="0078676F"/>
    <w:rsid w:val="00787157"/>
    <w:rsid w:val="00787220"/>
    <w:rsid w:val="00787257"/>
    <w:rsid w:val="007876E1"/>
    <w:rsid w:val="00787BBA"/>
    <w:rsid w:val="00787DE5"/>
    <w:rsid w:val="007904D1"/>
    <w:rsid w:val="00790530"/>
    <w:rsid w:val="0079074B"/>
    <w:rsid w:val="00790EBC"/>
    <w:rsid w:val="0079113C"/>
    <w:rsid w:val="0079172B"/>
    <w:rsid w:val="00791790"/>
    <w:rsid w:val="00791A6A"/>
    <w:rsid w:val="00792052"/>
    <w:rsid w:val="007922AF"/>
    <w:rsid w:val="007924AF"/>
    <w:rsid w:val="00792748"/>
    <w:rsid w:val="00793174"/>
    <w:rsid w:val="007939D0"/>
    <w:rsid w:val="00793B74"/>
    <w:rsid w:val="00793DEE"/>
    <w:rsid w:val="00793E9D"/>
    <w:rsid w:val="007942AE"/>
    <w:rsid w:val="00794444"/>
    <w:rsid w:val="00794480"/>
    <w:rsid w:val="0079455B"/>
    <w:rsid w:val="00794575"/>
    <w:rsid w:val="00794742"/>
    <w:rsid w:val="00794A04"/>
    <w:rsid w:val="00794C8C"/>
    <w:rsid w:val="00794DEC"/>
    <w:rsid w:val="0079502A"/>
    <w:rsid w:val="00795B68"/>
    <w:rsid w:val="00795E21"/>
    <w:rsid w:val="00795EDE"/>
    <w:rsid w:val="00796907"/>
    <w:rsid w:val="00796A38"/>
    <w:rsid w:val="00796B95"/>
    <w:rsid w:val="0079751C"/>
    <w:rsid w:val="007975F3"/>
    <w:rsid w:val="007977E6"/>
    <w:rsid w:val="00797B78"/>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DAB"/>
    <w:rsid w:val="007A445C"/>
    <w:rsid w:val="007A48EC"/>
    <w:rsid w:val="007A4CC5"/>
    <w:rsid w:val="007A4F9B"/>
    <w:rsid w:val="007A5FF0"/>
    <w:rsid w:val="007A6005"/>
    <w:rsid w:val="007A6154"/>
    <w:rsid w:val="007A621F"/>
    <w:rsid w:val="007A6468"/>
    <w:rsid w:val="007A67FA"/>
    <w:rsid w:val="007A6BDC"/>
    <w:rsid w:val="007A6E1C"/>
    <w:rsid w:val="007A6EE5"/>
    <w:rsid w:val="007A6FFB"/>
    <w:rsid w:val="007A70C4"/>
    <w:rsid w:val="007A7522"/>
    <w:rsid w:val="007A7888"/>
    <w:rsid w:val="007A7A7E"/>
    <w:rsid w:val="007B00CF"/>
    <w:rsid w:val="007B017D"/>
    <w:rsid w:val="007B01B1"/>
    <w:rsid w:val="007B034A"/>
    <w:rsid w:val="007B0809"/>
    <w:rsid w:val="007B0A79"/>
    <w:rsid w:val="007B0C72"/>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032"/>
    <w:rsid w:val="007B3195"/>
    <w:rsid w:val="007B319B"/>
    <w:rsid w:val="007B31E2"/>
    <w:rsid w:val="007B35CB"/>
    <w:rsid w:val="007B4191"/>
    <w:rsid w:val="007B4B70"/>
    <w:rsid w:val="007B4C49"/>
    <w:rsid w:val="007B521D"/>
    <w:rsid w:val="007B52A0"/>
    <w:rsid w:val="007B52C5"/>
    <w:rsid w:val="007B5393"/>
    <w:rsid w:val="007B545F"/>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A27"/>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04E"/>
    <w:rsid w:val="007C4BE5"/>
    <w:rsid w:val="007C4D82"/>
    <w:rsid w:val="007C50D4"/>
    <w:rsid w:val="007C5376"/>
    <w:rsid w:val="007C53C9"/>
    <w:rsid w:val="007C58C1"/>
    <w:rsid w:val="007C5E11"/>
    <w:rsid w:val="007C5FEE"/>
    <w:rsid w:val="007C6166"/>
    <w:rsid w:val="007C6297"/>
    <w:rsid w:val="007C64A2"/>
    <w:rsid w:val="007C666F"/>
    <w:rsid w:val="007C6D3F"/>
    <w:rsid w:val="007C6EF3"/>
    <w:rsid w:val="007C7053"/>
    <w:rsid w:val="007C76C9"/>
    <w:rsid w:val="007C77FE"/>
    <w:rsid w:val="007C7A7F"/>
    <w:rsid w:val="007C7F92"/>
    <w:rsid w:val="007D0103"/>
    <w:rsid w:val="007D01E8"/>
    <w:rsid w:val="007D02DF"/>
    <w:rsid w:val="007D0A87"/>
    <w:rsid w:val="007D0AAA"/>
    <w:rsid w:val="007D0E3E"/>
    <w:rsid w:val="007D1048"/>
    <w:rsid w:val="007D1255"/>
    <w:rsid w:val="007D1273"/>
    <w:rsid w:val="007D1382"/>
    <w:rsid w:val="007D183F"/>
    <w:rsid w:val="007D1867"/>
    <w:rsid w:val="007D1A4B"/>
    <w:rsid w:val="007D1AA9"/>
    <w:rsid w:val="007D215D"/>
    <w:rsid w:val="007D21C3"/>
    <w:rsid w:val="007D2284"/>
    <w:rsid w:val="007D2518"/>
    <w:rsid w:val="007D2ADA"/>
    <w:rsid w:val="007D336B"/>
    <w:rsid w:val="007D3765"/>
    <w:rsid w:val="007D377E"/>
    <w:rsid w:val="007D3834"/>
    <w:rsid w:val="007D39B5"/>
    <w:rsid w:val="007D3C6A"/>
    <w:rsid w:val="007D466F"/>
    <w:rsid w:val="007D4B18"/>
    <w:rsid w:val="007D4DE2"/>
    <w:rsid w:val="007D4F2C"/>
    <w:rsid w:val="007D568F"/>
    <w:rsid w:val="007D5F32"/>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9CF"/>
    <w:rsid w:val="007E1F86"/>
    <w:rsid w:val="007E220F"/>
    <w:rsid w:val="007E27E7"/>
    <w:rsid w:val="007E2857"/>
    <w:rsid w:val="007E29EC"/>
    <w:rsid w:val="007E2E7A"/>
    <w:rsid w:val="007E3233"/>
    <w:rsid w:val="007E3D8A"/>
    <w:rsid w:val="007E41B8"/>
    <w:rsid w:val="007E41CA"/>
    <w:rsid w:val="007E4366"/>
    <w:rsid w:val="007E46E1"/>
    <w:rsid w:val="007E4B8C"/>
    <w:rsid w:val="007E4DD1"/>
    <w:rsid w:val="007E585E"/>
    <w:rsid w:val="007E5956"/>
    <w:rsid w:val="007E59C6"/>
    <w:rsid w:val="007E5AD3"/>
    <w:rsid w:val="007E5DA4"/>
    <w:rsid w:val="007E5FC1"/>
    <w:rsid w:val="007E6392"/>
    <w:rsid w:val="007E6618"/>
    <w:rsid w:val="007E6DDD"/>
    <w:rsid w:val="007E6FCC"/>
    <w:rsid w:val="007E7049"/>
    <w:rsid w:val="007E7053"/>
    <w:rsid w:val="007E7710"/>
    <w:rsid w:val="007E7DE4"/>
    <w:rsid w:val="007F0606"/>
    <w:rsid w:val="007F064E"/>
    <w:rsid w:val="007F0B24"/>
    <w:rsid w:val="007F0C9F"/>
    <w:rsid w:val="007F0D52"/>
    <w:rsid w:val="007F0D61"/>
    <w:rsid w:val="007F1070"/>
    <w:rsid w:val="007F110B"/>
    <w:rsid w:val="007F12A4"/>
    <w:rsid w:val="007F12FA"/>
    <w:rsid w:val="007F14A9"/>
    <w:rsid w:val="007F1F57"/>
    <w:rsid w:val="007F22AB"/>
    <w:rsid w:val="007F2303"/>
    <w:rsid w:val="007F23A9"/>
    <w:rsid w:val="007F2438"/>
    <w:rsid w:val="007F252B"/>
    <w:rsid w:val="007F2B1A"/>
    <w:rsid w:val="007F2D8F"/>
    <w:rsid w:val="007F2EE2"/>
    <w:rsid w:val="007F2F7D"/>
    <w:rsid w:val="007F31EA"/>
    <w:rsid w:val="007F3304"/>
    <w:rsid w:val="007F389A"/>
    <w:rsid w:val="007F393E"/>
    <w:rsid w:val="007F3F76"/>
    <w:rsid w:val="007F412A"/>
    <w:rsid w:val="007F481A"/>
    <w:rsid w:val="007F4877"/>
    <w:rsid w:val="007F48C6"/>
    <w:rsid w:val="007F491B"/>
    <w:rsid w:val="007F4943"/>
    <w:rsid w:val="007F496F"/>
    <w:rsid w:val="007F499C"/>
    <w:rsid w:val="007F4A0B"/>
    <w:rsid w:val="007F4F6A"/>
    <w:rsid w:val="007F4FAB"/>
    <w:rsid w:val="007F56AA"/>
    <w:rsid w:val="007F57B4"/>
    <w:rsid w:val="007F5859"/>
    <w:rsid w:val="007F59C8"/>
    <w:rsid w:val="007F5A68"/>
    <w:rsid w:val="007F5A9F"/>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F2"/>
    <w:rsid w:val="008000FC"/>
    <w:rsid w:val="008001CE"/>
    <w:rsid w:val="0080035A"/>
    <w:rsid w:val="00800923"/>
    <w:rsid w:val="00800984"/>
    <w:rsid w:val="008009E1"/>
    <w:rsid w:val="00801272"/>
    <w:rsid w:val="008020C9"/>
    <w:rsid w:val="0080264D"/>
    <w:rsid w:val="00802942"/>
    <w:rsid w:val="0080331E"/>
    <w:rsid w:val="00803C8B"/>
    <w:rsid w:val="0080439E"/>
    <w:rsid w:val="00804406"/>
    <w:rsid w:val="008045C3"/>
    <w:rsid w:val="0080543E"/>
    <w:rsid w:val="00805717"/>
    <w:rsid w:val="00805BE2"/>
    <w:rsid w:val="00805E8C"/>
    <w:rsid w:val="00806125"/>
    <w:rsid w:val="0080614E"/>
    <w:rsid w:val="008061B4"/>
    <w:rsid w:val="00806231"/>
    <w:rsid w:val="00806604"/>
    <w:rsid w:val="008067BD"/>
    <w:rsid w:val="00807194"/>
    <w:rsid w:val="0080769F"/>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894"/>
    <w:rsid w:val="00812B29"/>
    <w:rsid w:val="00812CE3"/>
    <w:rsid w:val="00812D5C"/>
    <w:rsid w:val="00812D7B"/>
    <w:rsid w:val="00812F2E"/>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579E"/>
    <w:rsid w:val="0081626F"/>
    <w:rsid w:val="00816899"/>
    <w:rsid w:val="0081699E"/>
    <w:rsid w:val="0081703D"/>
    <w:rsid w:val="00817480"/>
    <w:rsid w:val="00817490"/>
    <w:rsid w:val="00817615"/>
    <w:rsid w:val="008176D8"/>
    <w:rsid w:val="008179B9"/>
    <w:rsid w:val="008179CB"/>
    <w:rsid w:val="00817BA7"/>
    <w:rsid w:val="00817E05"/>
    <w:rsid w:val="008203A7"/>
    <w:rsid w:val="00820936"/>
    <w:rsid w:val="00820CC8"/>
    <w:rsid w:val="008210E2"/>
    <w:rsid w:val="008212D1"/>
    <w:rsid w:val="00821595"/>
    <w:rsid w:val="00821A54"/>
    <w:rsid w:val="0082240F"/>
    <w:rsid w:val="00822623"/>
    <w:rsid w:val="0082267F"/>
    <w:rsid w:val="0082275B"/>
    <w:rsid w:val="00822C23"/>
    <w:rsid w:val="00822CFB"/>
    <w:rsid w:val="0082393F"/>
    <w:rsid w:val="00823D1D"/>
    <w:rsid w:val="00823DBA"/>
    <w:rsid w:val="008244FF"/>
    <w:rsid w:val="00824711"/>
    <w:rsid w:val="00824AF3"/>
    <w:rsid w:val="00824C5A"/>
    <w:rsid w:val="00824FB8"/>
    <w:rsid w:val="00825499"/>
    <w:rsid w:val="00825AAB"/>
    <w:rsid w:val="00826459"/>
    <w:rsid w:val="00826C65"/>
    <w:rsid w:val="00826C7B"/>
    <w:rsid w:val="00826DAC"/>
    <w:rsid w:val="00826E66"/>
    <w:rsid w:val="00826EA4"/>
    <w:rsid w:val="00827340"/>
    <w:rsid w:val="0082748F"/>
    <w:rsid w:val="00827493"/>
    <w:rsid w:val="0082762D"/>
    <w:rsid w:val="00827978"/>
    <w:rsid w:val="00827AE8"/>
    <w:rsid w:val="00827C5C"/>
    <w:rsid w:val="00827D51"/>
    <w:rsid w:val="00830042"/>
    <w:rsid w:val="00830056"/>
    <w:rsid w:val="008303C5"/>
    <w:rsid w:val="008304B3"/>
    <w:rsid w:val="0083076F"/>
    <w:rsid w:val="0083095B"/>
    <w:rsid w:val="00830C22"/>
    <w:rsid w:val="00830C66"/>
    <w:rsid w:val="00830ED3"/>
    <w:rsid w:val="00831525"/>
    <w:rsid w:val="008316F4"/>
    <w:rsid w:val="008317DA"/>
    <w:rsid w:val="00831A5E"/>
    <w:rsid w:val="00831C0C"/>
    <w:rsid w:val="00832539"/>
    <w:rsid w:val="00832647"/>
    <w:rsid w:val="008326AA"/>
    <w:rsid w:val="00832A8C"/>
    <w:rsid w:val="00833015"/>
    <w:rsid w:val="0083319D"/>
    <w:rsid w:val="008335B1"/>
    <w:rsid w:val="00833CB5"/>
    <w:rsid w:val="00833E40"/>
    <w:rsid w:val="00833FA6"/>
    <w:rsid w:val="0083449E"/>
    <w:rsid w:val="00834698"/>
    <w:rsid w:val="00834726"/>
    <w:rsid w:val="008348D4"/>
    <w:rsid w:val="00834A54"/>
    <w:rsid w:val="00834AD3"/>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C"/>
    <w:rsid w:val="008379CD"/>
    <w:rsid w:val="008401EC"/>
    <w:rsid w:val="008408D8"/>
    <w:rsid w:val="00840CE5"/>
    <w:rsid w:val="00840F1F"/>
    <w:rsid w:val="00841288"/>
    <w:rsid w:val="0084130A"/>
    <w:rsid w:val="00841B3F"/>
    <w:rsid w:val="00841C4D"/>
    <w:rsid w:val="00841F2B"/>
    <w:rsid w:val="008422D7"/>
    <w:rsid w:val="00842419"/>
    <w:rsid w:val="0084262A"/>
    <w:rsid w:val="00842E35"/>
    <w:rsid w:val="00842FC0"/>
    <w:rsid w:val="00843158"/>
    <w:rsid w:val="00843A33"/>
    <w:rsid w:val="00843AC3"/>
    <w:rsid w:val="00843B58"/>
    <w:rsid w:val="00843E80"/>
    <w:rsid w:val="008443FE"/>
    <w:rsid w:val="00844466"/>
    <w:rsid w:val="008444E2"/>
    <w:rsid w:val="00844855"/>
    <w:rsid w:val="00844CCD"/>
    <w:rsid w:val="00845202"/>
    <w:rsid w:val="00845215"/>
    <w:rsid w:val="00845499"/>
    <w:rsid w:val="008459FE"/>
    <w:rsid w:val="00845B7F"/>
    <w:rsid w:val="00845BD5"/>
    <w:rsid w:val="00845C0E"/>
    <w:rsid w:val="008461A3"/>
    <w:rsid w:val="00846627"/>
    <w:rsid w:val="00846628"/>
    <w:rsid w:val="00846D9B"/>
    <w:rsid w:val="00846F72"/>
    <w:rsid w:val="008471AF"/>
    <w:rsid w:val="008474F4"/>
    <w:rsid w:val="0084783D"/>
    <w:rsid w:val="0084792C"/>
    <w:rsid w:val="00847A68"/>
    <w:rsid w:val="00847A9C"/>
    <w:rsid w:val="00850893"/>
    <w:rsid w:val="008509ED"/>
    <w:rsid w:val="00850CD6"/>
    <w:rsid w:val="008513AA"/>
    <w:rsid w:val="008515E6"/>
    <w:rsid w:val="00851747"/>
    <w:rsid w:val="00851D04"/>
    <w:rsid w:val="00851F7B"/>
    <w:rsid w:val="008523E3"/>
    <w:rsid w:val="00852654"/>
    <w:rsid w:val="0085268A"/>
    <w:rsid w:val="00852C8B"/>
    <w:rsid w:val="00852EFC"/>
    <w:rsid w:val="008533D0"/>
    <w:rsid w:val="0085376A"/>
    <w:rsid w:val="00853A3F"/>
    <w:rsid w:val="00853BF1"/>
    <w:rsid w:val="00853CAB"/>
    <w:rsid w:val="00854230"/>
    <w:rsid w:val="0085423A"/>
    <w:rsid w:val="0085478B"/>
    <w:rsid w:val="00854A00"/>
    <w:rsid w:val="00854A07"/>
    <w:rsid w:val="00854D09"/>
    <w:rsid w:val="00854DE5"/>
    <w:rsid w:val="00855107"/>
    <w:rsid w:val="00855485"/>
    <w:rsid w:val="00855536"/>
    <w:rsid w:val="00855550"/>
    <w:rsid w:val="0085570D"/>
    <w:rsid w:val="00855864"/>
    <w:rsid w:val="0085593C"/>
    <w:rsid w:val="00855CD6"/>
    <w:rsid w:val="0085604F"/>
    <w:rsid w:val="0085606D"/>
    <w:rsid w:val="00856113"/>
    <w:rsid w:val="0085680E"/>
    <w:rsid w:val="00856ADA"/>
    <w:rsid w:val="00856D2E"/>
    <w:rsid w:val="00856E3D"/>
    <w:rsid w:val="0085725D"/>
    <w:rsid w:val="008572F3"/>
    <w:rsid w:val="0085750A"/>
    <w:rsid w:val="008575BC"/>
    <w:rsid w:val="00857AA5"/>
    <w:rsid w:val="00860021"/>
    <w:rsid w:val="008600AF"/>
    <w:rsid w:val="00860402"/>
    <w:rsid w:val="008605FF"/>
    <w:rsid w:val="0086071E"/>
    <w:rsid w:val="00860F3C"/>
    <w:rsid w:val="00860F55"/>
    <w:rsid w:val="008611E1"/>
    <w:rsid w:val="0086139C"/>
    <w:rsid w:val="00861A29"/>
    <w:rsid w:val="00861B62"/>
    <w:rsid w:val="00861D4B"/>
    <w:rsid w:val="00861E95"/>
    <w:rsid w:val="008620C0"/>
    <w:rsid w:val="00862480"/>
    <w:rsid w:val="0086281C"/>
    <w:rsid w:val="00862CAF"/>
    <w:rsid w:val="00862E53"/>
    <w:rsid w:val="008630F2"/>
    <w:rsid w:val="0086346B"/>
    <w:rsid w:val="00863738"/>
    <w:rsid w:val="0086399F"/>
    <w:rsid w:val="00863D84"/>
    <w:rsid w:val="00863FB7"/>
    <w:rsid w:val="00864214"/>
    <w:rsid w:val="0086421F"/>
    <w:rsid w:val="008644B8"/>
    <w:rsid w:val="00864816"/>
    <w:rsid w:val="00864DBB"/>
    <w:rsid w:val="00864FCB"/>
    <w:rsid w:val="00865205"/>
    <w:rsid w:val="008652FD"/>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C94"/>
    <w:rsid w:val="00867E59"/>
    <w:rsid w:val="00867FB1"/>
    <w:rsid w:val="0087076D"/>
    <w:rsid w:val="008707B6"/>
    <w:rsid w:val="00870A4C"/>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3068"/>
    <w:rsid w:val="0087311F"/>
    <w:rsid w:val="00873125"/>
    <w:rsid w:val="00873908"/>
    <w:rsid w:val="00873A3D"/>
    <w:rsid w:val="00873ADA"/>
    <w:rsid w:val="00873D2B"/>
    <w:rsid w:val="00873D7F"/>
    <w:rsid w:val="00873F70"/>
    <w:rsid w:val="00873F79"/>
    <w:rsid w:val="00873FF9"/>
    <w:rsid w:val="00874030"/>
    <w:rsid w:val="00874E5E"/>
    <w:rsid w:val="00875079"/>
    <w:rsid w:val="00875180"/>
    <w:rsid w:val="00875E4A"/>
    <w:rsid w:val="00876083"/>
    <w:rsid w:val="008766B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F78"/>
    <w:rsid w:val="0088405A"/>
    <w:rsid w:val="008842AE"/>
    <w:rsid w:val="00884404"/>
    <w:rsid w:val="008845C8"/>
    <w:rsid w:val="008845DF"/>
    <w:rsid w:val="00884831"/>
    <w:rsid w:val="00884906"/>
    <w:rsid w:val="00884C0D"/>
    <w:rsid w:val="00884DF3"/>
    <w:rsid w:val="00884E34"/>
    <w:rsid w:val="00884F05"/>
    <w:rsid w:val="0088538A"/>
    <w:rsid w:val="008853AD"/>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A05"/>
    <w:rsid w:val="00890CC1"/>
    <w:rsid w:val="00890EE5"/>
    <w:rsid w:val="00890FD7"/>
    <w:rsid w:val="008910B8"/>
    <w:rsid w:val="00891136"/>
    <w:rsid w:val="008911C5"/>
    <w:rsid w:val="008918CF"/>
    <w:rsid w:val="00892583"/>
    <w:rsid w:val="008926EB"/>
    <w:rsid w:val="00893263"/>
    <w:rsid w:val="0089376B"/>
    <w:rsid w:val="00893C15"/>
    <w:rsid w:val="00894048"/>
    <w:rsid w:val="00894070"/>
    <w:rsid w:val="00894125"/>
    <w:rsid w:val="008949A1"/>
    <w:rsid w:val="00894EA7"/>
    <w:rsid w:val="00894EF9"/>
    <w:rsid w:val="00895604"/>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D0A"/>
    <w:rsid w:val="008A1D31"/>
    <w:rsid w:val="008A1E02"/>
    <w:rsid w:val="008A204A"/>
    <w:rsid w:val="008A22C7"/>
    <w:rsid w:val="008A24FB"/>
    <w:rsid w:val="008A280E"/>
    <w:rsid w:val="008A2C21"/>
    <w:rsid w:val="008A2DE8"/>
    <w:rsid w:val="008A2F0F"/>
    <w:rsid w:val="008A322F"/>
    <w:rsid w:val="008A3414"/>
    <w:rsid w:val="008A35CA"/>
    <w:rsid w:val="008A36AD"/>
    <w:rsid w:val="008A3742"/>
    <w:rsid w:val="008A3FDE"/>
    <w:rsid w:val="008A41C4"/>
    <w:rsid w:val="008A42B6"/>
    <w:rsid w:val="008A438E"/>
    <w:rsid w:val="008A43CA"/>
    <w:rsid w:val="008A4420"/>
    <w:rsid w:val="008A49E1"/>
    <w:rsid w:val="008A4ACA"/>
    <w:rsid w:val="008A4D9E"/>
    <w:rsid w:val="008A607D"/>
    <w:rsid w:val="008A61F8"/>
    <w:rsid w:val="008A63EA"/>
    <w:rsid w:val="008A66F0"/>
    <w:rsid w:val="008A6C9D"/>
    <w:rsid w:val="008A6E29"/>
    <w:rsid w:val="008A6ED0"/>
    <w:rsid w:val="008A7AE9"/>
    <w:rsid w:val="008A7D6B"/>
    <w:rsid w:val="008B05AD"/>
    <w:rsid w:val="008B05BD"/>
    <w:rsid w:val="008B0890"/>
    <w:rsid w:val="008B0B33"/>
    <w:rsid w:val="008B0C6F"/>
    <w:rsid w:val="008B0CC2"/>
    <w:rsid w:val="008B0ECC"/>
    <w:rsid w:val="008B20B4"/>
    <w:rsid w:val="008B2188"/>
    <w:rsid w:val="008B26E4"/>
    <w:rsid w:val="008B2720"/>
    <w:rsid w:val="008B2A73"/>
    <w:rsid w:val="008B2C7E"/>
    <w:rsid w:val="008B3199"/>
    <w:rsid w:val="008B359F"/>
    <w:rsid w:val="008B37FE"/>
    <w:rsid w:val="008B40E7"/>
    <w:rsid w:val="008B44A6"/>
    <w:rsid w:val="008B456B"/>
    <w:rsid w:val="008B5094"/>
    <w:rsid w:val="008B5434"/>
    <w:rsid w:val="008B544F"/>
    <w:rsid w:val="008B57A9"/>
    <w:rsid w:val="008B5A47"/>
    <w:rsid w:val="008B5A7A"/>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69D"/>
    <w:rsid w:val="008C1851"/>
    <w:rsid w:val="008C1897"/>
    <w:rsid w:val="008C19D4"/>
    <w:rsid w:val="008C19E3"/>
    <w:rsid w:val="008C1D9A"/>
    <w:rsid w:val="008C2904"/>
    <w:rsid w:val="008C295A"/>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423"/>
    <w:rsid w:val="008D04AF"/>
    <w:rsid w:val="008D0F12"/>
    <w:rsid w:val="008D104B"/>
    <w:rsid w:val="008D1435"/>
    <w:rsid w:val="008D1535"/>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F90"/>
    <w:rsid w:val="008D6538"/>
    <w:rsid w:val="008D673B"/>
    <w:rsid w:val="008D690B"/>
    <w:rsid w:val="008D6CFC"/>
    <w:rsid w:val="008D6F75"/>
    <w:rsid w:val="008D7019"/>
    <w:rsid w:val="008D763D"/>
    <w:rsid w:val="008D795F"/>
    <w:rsid w:val="008D7AA8"/>
    <w:rsid w:val="008D7D1A"/>
    <w:rsid w:val="008D7D84"/>
    <w:rsid w:val="008E069C"/>
    <w:rsid w:val="008E094D"/>
    <w:rsid w:val="008E0AE8"/>
    <w:rsid w:val="008E0AEA"/>
    <w:rsid w:val="008E0CC3"/>
    <w:rsid w:val="008E109B"/>
    <w:rsid w:val="008E12A4"/>
    <w:rsid w:val="008E177E"/>
    <w:rsid w:val="008E1C18"/>
    <w:rsid w:val="008E1C92"/>
    <w:rsid w:val="008E20F5"/>
    <w:rsid w:val="008E2711"/>
    <w:rsid w:val="008E27B8"/>
    <w:rsid w:val="008E281B"/>
    <w:rsid w:val="008E286A"/>
    <w:rsid w:val="008E29D2"/>
    <w:rsid w:val="008E2DD3"/>
    <w:rsid w:val="008E300C"/>
    <w:rsid w:val="008E3728"/>
    <w:rsid w:val="008E381C"/>
    <w:rsid w:val="008E3880"/>
    <w:rsid w:val="008E3A59"/>
    <w:rsid w:val="008E3AA0"/>
    <w:rsid w:val="008E4165"/>
    <w:rsid w:val="008E4565"/>
    <w:rsid w:val="008E47CC"/>
    <w:rsid w:val="008E4AD7"/>
    <w:rsid w:val="008E4B13"/>
    <w:rsid w:val="008E4CDD"/>
    <w:rsid w:val="008E5007"/>
    <w:rsid w:val="008E58C6"/>
    <w:rsid w:val="008E6027"/>
    <w:rsid w:val="008E61B1"/>
    <w:rsid w:val="008E6AC5"/>
    <w:rsid w:val="008E6E88"/>
    <w:rsid w:val="008E7196"/>
    <w:rsid w:val="008E7727"/>
    <w:rsid w:val="008E7990"/>
    <w:rsid w:val="008E79CD"/>
    <w:rsid w:val="008E7CF2"/>
    <w:rsid w:val="008F001A"/>
    <w:rsid w:val="008F034C"/>
    <w:rsid w:val="008F0471"/>
    <w:rsid w:val="008F08B3"/>
    <w:rsid w:val="008F097D"/>
    <w:rsid w:val="008F09F5"/>
    <w:rsid w:val="008F0A76"/>
    <w:rsid w:val="008F1B6A"/>
    <w:rsid w:val="008F1CF1"/>
    <w:rsid w:val="008F2540"/>
    <w:rsid w:val="008F256E"/>
    <w:rsid w:val="008F275C"/>
    <w:rsid w:val="008F28B7"/>
    <w:rsid w:val="008F28BC"/>
    <w:rsid w:val="008F3009"/>
    <w:rsid w:val="008F32FF"/>
    <w:rsid w:val="008F38AE"/>
    <w:rsid w:val="008F3AAB"/>
    <w:rsid w:val="008F3CB7"/>
    <w:rsid w:val="008F3E85"/>
    <w:rsid w:val="008F4022"/>
    <w:rsid w:val="008F4450"/>
    <w:rsid w:val="008F4604"/>
    <w:rsid w:val="008F488C"/>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EDA"/>
    <w:rsid w:val="00900F9A"/>
    <w:rsid w:val="00901360"/>
    <w:rsid w:val="00901B88"/>
    <w:rsid w:val="00901CA0"/>
    <w:rsid w:val="00901CA5"/>
    <w:rsid w:val="00901D5E"/>
    <w:rsid w:val="00901F92"/>
    <w:rsid w:val="00902182"/>
    <w:rsid w:val="00902206"/>
    <w:rsid w:val="00902384"/>
    <w:rsid w:val="009027F4"/>
    <w:rsid w:val="00902AE7"/>
    <w:rsid w:val="00902E26"/>
    <w:rsid w:val="00902EFF"/>
    <w:rsid w:val="009030FE"/>
    <w:rsid w:val="00903195"/>
    <w:rsid w:val="00903320"/>
    <w:rsid w:val="009033D1"/>
    <w:rsid w:val="0090365B"/>
    <w:rsid w:val="009036AD"/>
    <w:rsid w:val="009039B3"/>
    <w:rsid w:val="00903EB6"/>
    <w:rsid w:val="00903EE9"/>
    <w:rsid w:val="009043AB"/>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2A2"/>
    <w:rsid w:val="00906331"/>
    <w:rsid w:val="00906360"/>
    <w:rsid w:val="009069E3"/>
    <w:rsid w:val="00906D72"/>
    <w:rsid w:val="00907292"/>
    <w:rsid w:val="00907294"/>
    <w:rsid w:val="00907583"/>
    <w:rsid w:val="00907FFD"/>
    <w:rsid w:val="00910523"/>
    <w:rsid w:val="00910B75"/>
    <w:rsid w:val="00910CA5"/>
    <w:rsid w:val="00910DCB"/>
    <w:rsid w:val="00910DF0"/>
    <w:rsid w:val="00911213"/>
    <w:rsid w:val="00911491"/>
    <w:rsid w:val="00911537"/>
    <w:rsid w:val="009115F7"/>
    <w:rsid w:val="009116B3"/>
    <w:rsid w:val="009119DD"/>
    <w:rsid w:val="00911A57"/>
    <w:rsid w:val="00912257"/>
    <w:rsid w:val="009122CC"/>
    <w:rsid w:val="009128A9"/>
    <w:rsid w:val="00912CBC"/>
    <w:rsid w:val="00913332"/>
    <w:rsid w:val="009134D5"/>
    <w:rsid w:val="00913670"/>
    <w:rsid w:val="00913AEB"/>
    <w:rsid w:val="00913CBA"/>
    <w:rsid w:val="00913D44"/>
    <w:rsid w:val="0091444A"/>
    <w:rsid w:val="0091459F"/>
    <w:rsid w:val="009149A4"/>
    <w:rsid w:val="00914CEC"/>
    <w:rsid w:val="00914CF4"/>
    <w:rsid w:val="00915302"/>
    <w:rsid w:val="009156F2"/>
    <w:rsid w:val="0091577C"/>
    <w:rsid w:val="00915DC4"/>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6C1"/>
    <w:rsid w:val="009226C4"/>
    <w:rsid w:val="009226CA"/>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70C1"/>
    <w:rsid w:val="00927257"/>
    <w:rsid w:val="00927E40"/>
    <w:rsid w:val="0093055C"/>
    <w:rsid w:val="00930821"/>
    <w:rsid w:val="00930F00"/>
    <w:rsid w:val="00931184"/>
    <w:rsid w:val="009311F0"/>
    <w:rsid w:val="009317DC"/>
    <w:rsid w:val="009319F1"/>
    <w:rsid w:val="00931A8B"/>
    <w:rsid w:val="00931ABD"/>
    <w:rsid w:val="00931AD9"/>
    <w:rsid w:val="00931AE4"/>
    <w:rsid w:val="00931B07"/>
    <w:rsid w:val="009320E7"/>
    <w:rsid w:val="00932351"/>
    <w:rsid w:val="0093244C"/>
    <w:rsid w:val="00932546"/>
    <w:rsid w:val="009325D3"/>
    <w:rsid w:val="00933068"/>
    <w:rsid w:val="0093313E"/>
    <w:rsid w:val="0093316F"/>
    <w:rsid w:val="009334C0"/>
    <w:rsid w:val="00933710"/>
    <w:rsid w:val="00934026"/>
    <w:rsid w:val="009342FA"/>
    <w:rsid w:val="0093433D"/>
    <w:rsid w:val="00934873"/>
    <w:rsid w:val="009349C2"/>
    <w:rsid w:val="00934F3E"/>
    <w:rsid w:val="00935061"/>
    <w:rsid w:val="0093536F"/>
    <w:rsid w:val="00935474"/>
    <w:rsid w:val="009359F8"/>
    <w:rsid w:val="00936BC3"/>
    <w:rsid w:val="00936ED9"/>
    <w:rsid w:val="009372F9"/>
    <w:rsid w:val="00937367"/>
    <w:rsid w:val="00937936"/>
    <w:rsid w:val="00937A1D"/>
    <w:rsid w:val="00940214"/>
    <w:rsid w:val="0094040E"/>
    <w:rsid w:val="00940AC6"/>
    <w:rsid w:val="00940B76"/>
    <w:rsid w:val="00940DA7"/>
    <w:rsid w:val="0094177F"/>
    <w:rsid w:val="00941CD0"/>
    <w:rsid w:val="00941D2A"/>
    <w:rsid w:val="009423AB"/>
    <w:rsid w:val="00942788"/>
    <w:rsid w:val="009427BA"/>
    <w:rsid w:val="009431D4"/>
    <w:rsid w:val="00943A00"/>
    <w:rsid w:val="00943C9C"/>
    <w:rsid w:val="00944300"/>
    <w:rsid w:val="009446A5"/>
    <w:rsid w:val="009446F8"/>
    <w:rsid w:val="00944CAB"/>
    <w:rsid w:val="00944F1F"/>
    <w:rsid w:val="0094584F"/>
    <w:rsid w:val="00945A07"/>
    <w:rsid w:val="00945E11"/>
    <w:rsid w:val="00945FAD"/>
    <w:rsid w:val="00946169"/>
    <w:rsid w:val="009468FB"/>
    <w:rsid w:val="00946995"/>
    <w:rsid w:val="0094703E"/>
    <w:rsid w:val="0094728E"/>
    <w:rsid w:val="009476B2"/>
    <w:rsid w:val="00947988"/>
    <w:rsid w:val="00947A46"/>
    <w:rsid w:val="0095081B"/>
    <w:rsid w:val="00950831"/>
    <w:rsid w:val="009508F1"/>
    <w:rsid w:val="00951A22"/>
    <w:rsid w:val="00951DF6"/>
    <w:rsid w:val="00952345"/>
    <w:rsid w:val="0095240C"/>
    <w:rsid w:val="00952BBE"/>
    <w:rsid w:val="00952F06"/>
    <w:rsid w:val="00952F19"/>
    <w:rsid w:val="00952F45"/>
    <w:rsid w:val="00953076"/>
    <w:rsid w:val="0095322B"/>
    <w:rsid w:val="009537FA"/>
    <w:rsid w:val="00953A11"/>
    <w:rsid w:val="0095416E"/>
    <w:rsid w:val="009541F9"/>
    <w:rsid w:val="009544D6"/>
    <w:rsid w:val="009544ED"/>
    <w:rsid w:val="00954C0C"/>
    <w:rsid w:val="00954F58"/>
    <w:rsid w:val="009553D0"/>
    <w:rsid w:val="00955548"/>
    <w:rsid w:val="009556EA"/>
    <w:rsid w:val="00955C99"/>
    <w:rsid w:val="0095602B"/>
    <w:rsid w:val="00956194"/>
    <w:rsid w:val="00956ADB"/>
    <w:rsid w:val="00956B76"/>
    <w:rsid w:val="00956BF7"/>
    <w:rsid w:val="00956F07"/>
    <w:rsid w:val="00956F4E"/>
    <w:rsid w:val="0095738A"/>
    <w:rsid w:val="009575B4"/>
    <w:rsid w:val="009576BB"/>
    <w:rsid w:val="009576FA"/>
    <w:rsid w:val="00957B45"/>
    <w:rsid w:val="00960204"/>
    <w:rsid w:val="009602A2"/>
    <w:rsid w:val="009607EF"/>
    <w:rsid w:val="00960844"/>
    <w:rsid w:val="009608DF"/>
    <w:rsid w:val="00960A27"/>
    <w:rsid w:val="00960A29"/>
    <w:rsid w:val="00960D31"/>
    <w:rsid w:val="00960D46"/>
    <w:rsid w:val="00960FF7"/>
    <w:rsid w:val="00961308"/>
    <w:rsid w:val="0096147E"/>
    <w:rsid w:val="009614CE"/>
    <w:rsid w:val="00961708"/>
    <w:rsid w:val="00961B0E"/>
    <w:rsid w:val="00961C83"/>
    <w:rsid w:val="00961D50"/>
    <w:rsid w:val="00961F86"/>
    <w:rsid w:val="009620F6"/>
    <w:rsid w:val="009621AD"/>
    <w:rsid w:val="00962215"/>
    <w:rsid w:val="00962355"/>
    <w:rsid w:val="00962573"/>
    <w:rsid w:val="0096262F"/>
    <w:rsid w:val="009627BC"/>
    <w:rsid w:val="009628F2"/>
    <w:rsid w:val="00962A2E"/>
    <w:rsid w:val="00962C6B"/>
    <w:rsid w:val="00962FCE"/>
    <w:rsid w:val="009631C4"/>
    <w:rsid w:val="0096339B"/>
    <w:rsid w:val="00963507"/>
    <w:rsid w:val="00963C66"/>
    <w:rsid w:val="00963D7E"/>
    <w:rsid w:val="00963E7A"/>
    <w:rsid w:val="00964739"/>
    <w:rsid w:val="00964779"/>
    <w:rsid w:val="00964B46"/>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7017D"/>
    <w:rsid w:val="00970A74"/>
    <w:rsid w:val="00970E5C"/>
    <w:rsid w:val="00970F07"/>
    <w:rsid w:val="0097105E"/>
    <w:rsid w:val="0097120C"/>
    <w:rsid w:val="009716CF"/>
    <w:rsid w:val="00971DCB"/>
    <w:rsid w:val="00971FE1"/>
    <w:rsid w:val="00972005"/>
    <w:rsid w:val="00972304"/>
    <w:rsid w:val="009723EA"/>
    <w:rsid w:val="009729C5"/>
    <w:rsid w:val="00972BC3"/>
    <w:rsid w:val="00972F9A"/>
    <w:rsid w:val="00973476"/>
    <w:rsid w:val="00973569"/>
    <w:rsid w:val="009739B9"/>
    <w:rsid w:val="00973A17"/>
    <w:rsid w:val="00973EF1"/>
    <w:rsid w:val="00974037"/>
    <w:rsid w:val="00974F56"/>
    <w:rsid w:val="00974F5B"/>
    <w:rsid w:val="00975108"/>
    <w:rsid w:val="009755F3"/>
    <w:rsid w:val="0097627C"/>
    <w:rsid w:val="0097670F"/>
    <w:rsid w:val="00976CE1"/>
    <w:rsid w:val="00976FD9"/>
    <w:rsid w:val="0097732D"/>
    <w:rsid w:val="009773B4"/>
    <w:rsid w:val="009775A1"/>
    <w:rsid w:val="0097785F"/>
    <w:rsid w:val="00977B92"/>
    <w:rsid w:val="00977FB8"/>
    <w:rsid w:val="009801C7"/>
    <w:rsid w:val="00980209"/>
    <w:rsid w:val="00980586"/>
    <w:rsid w:val="009809C6"/>
    <w:rsid w:val="00981211"/>
    <w:rsid w:val="00981837"/>
    <w:rsid w:val="00981AA2"/>
    <w:rsid w:val="00981C38"/>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1E4"/>
    <w:rsid w:val="009862A5"/>
    <w:rsid w:val="009863D3"/>
    <w:rsid w:val="00986745"/>
    <w:rsid w:val="00986815"/>
    <w:rsid w:val="00986C69"/>
    <w:rsid w:val="00987348"/>
    <w:rsid w:val="0098751A"/>
    <w:rsid w:val="00987871"/>
    <w:rsid w:val="00987961"/>
    <w:rsid w:val="0099007A"/>
    <w:rsid w:val="00990F22"/>
    <w:rsid w:val="00990F71"/>
    <w:rsid w:val="00991070"/>
    <w:rsid w:val="00992336"/>
    <w:rsid w:val="00992361"/>
    <w:rsid w:val="00992605"/>
    <w:rsid w:val="00992706"/>
    <w:rsid w:val="009928FB"/>
    <w:rsid w:val="00992AED"/>
    <w:rsid w:val="009934A9"/>
    <w:rsid w:val="0099358A"/>
    <w:rsid w:val="009938CB"/>
    <w:rsid w:val="009939A4"/>
    <w:rsid w:val="00993B4B"/>
    <w:rsid w:val="00993C5A"/>
    <w:rsid w:val="00993E1C"/>
    <w:rsid w:val="0099405E"/>
    <w:rsid w:val="009940C9"/>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E5B"/>
    <w:rsid w:val="009A0F54"/>
    <w:rsid w:val="009A0F71"/>
    <w:rsid w:val="009A112C"/>
    <w:rsid w:val="009A12C4"/>
    <w:rsid w:val="009A1422"/>
    <w:rsid w:val="009A1840"/>
    <w:rsid w:val="009A18BD"/>
    <w:rsid w:val="009A1D27"/>
    <w:rsid w:val="009A1D44"/>
    <w:rsid w:val="009A22EA"/>
    <w:rsid w:val="009A230F"/>
    <w:rsid w:val="009A234F"/>
    <w:rsid w:val="009A2534"/>
    <w:rsid w:val="009A2753"/>
    <w:rsid w:val="009A2D9E"/>
    <w:rsid w:val="009A2F3F"/>
    <w:rsid w:val="009A3F58"/>
    <w:rsid w:val="009A4020"/>
    <w:rsid w:val="009A4075"/>
    <w:rsid w:val="009A408C"/>
    <w:rsid w:val="009A40D0"/>
    <w:rsid w:val="009A42F6"/>
    <w:rsid w:val="009A43EB"/>
    <w:rsid w:val="009A4632"/>
    <w:rsid w:val="009A5342"/>
    <w:rsid w:val="009A5799"/>
    <w:rsid w:val="009A5F49"/>
    <w:rsid w:val="009A64D7"/>
    <w:rsid w:val="009A653F"/>
    <w:rsid w:val="009A672B"/>
    <w:rsid w:val="009A6770"/>
    <w:rsid w:val="009A69F9"/>
    <w:rsid w:val="009A6AC5"/>
    <w:rsid w:val="009A6B29"/>
    <w:rsid w:val="009A6C99"/>
    <w:rsid w:val="009A7102"/>
    <w:rsid w:val="009A758E"/>
    <w:rsid w:val="009A799A"/>
    <w:rsid w:val="009A7AD7"/>
    <w:rsid w:val="009A7C2F"/>
    <w:rsid w:val="009B01C0"/>
    <w:rsid w:val="009B03D9"/>
    <w:rsid w:val="009B06FF"/>
    <w:rsid w:val="009B074C"/>
    <w:rsid w:val="009B087C"/>
    <w:rsid w:val="009B09AC"/>
    <w:rsid w:val="009B0BDB"/>
    <w:rsid w:val="009B0C16"/>
    <w:rsid w:val="009B103A"/>
    <w:rsid w:val="009B11A3"/>
    <w:rsid w:val="009B14AE"/>
    <w:rsid w:val="009B1AE1"/>
    <w:rsid w:val="009B1C2B"/>
    <w:rsid w:val="009B1CD6"/>
    <w:rsid w:val="009B1F52"/>
    <w:rsid w:val="009B2071"/>
    <w:rsid w:val="009B20FF"/>
    <w:rsid w:val="009B223D"/>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3C1"/>
    <w:rsid w:val="009B74FA"/>
    <w:rsid w:val="009B7551"/>
    <w:rsid w:val="009B76BE"/>
    <w:rsid w:val="009B7A27"/>
    <w:rsid w:val="009C056E"/>
    <w:rsid w:val="009C07B1"/>
    <w:rsid w:val="009C0A9B"/>
    <w:rsid w:val="009C0BA4"/>
    <w:rsid w:val="009C0D87"/>
    <w:rsid w:val="009C1D51"/>
    <w:rsid w:val="009C1EC0"/>
    <w:rsid w:val="009C22B0"/>
    <w:rsid w:val="009C2627"/>
    <w:rsid w:val="009C27B8"/>
    <w:rsid w:val="009C28AB"/>
    <w:rsid w:val="009C2B30"/>
    <w:rsid w:val="009C2B45"/>
    <w:rsid w:val="009C2C96"/>
    <w:rsid w:val="009C36F5"/>
    <w:rsid w:val="009C37FE"/>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7029"/>
    <w:rsid w:val="009C7384"/>
    <w:rsid w:val="009C7461"/>
    <w:rsid w:val="009C76BF"/>
    <w:rsid w:val="009C78EB"/>
    <w:rsid w:val="009C7EA3"/>
    <w:rsid w:val="009D01F3"/>
    <w:rsid w:val="009D040D"/>
    <w:rsid w:val="009D0BC4"/>
    <w:rsid w:val="009D0C00"/>
    <w:rsid w:val="009D1268"/>
    <w:rsid w:val="009D12EF"/>
    <w:rsid w:val="009D14C6"/>
    <w:rsid w:val="009D15F5"/>
    <w:rsid w:val="009D162F"/>
    <w:rsid w:val="009D18EC"/>
    <w:rsid w:val="009D193D"/>
    <w:rsid w:val="009D195F"/>
    <w:rsid w:val="009D1A72"/>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767"/>
    <w:rsid w:val="009D476E"/>
    <w:rsid w:val="009D4E19"/>
    <w:rsid w:val="009D4F2C"/>
    <w:rsid w:val="009D518C"/>
    <w:rsid w:val="009D52F6"/>
    <w:rsid w:val="009D5436"/>
    <w:rsid w:val="009D57DB"/>
    <w:rsid w:val="009D5891"/>
    <w:rsid w:val="009D5E6C"/>
    <w:rsid w:val="009D60A4"/>
    <w:rsid w:val="009D66DD"/>
    <w:rsid w:val="009D6B68"/>
    <w:rsid w:val="009D6F01"/>
    <w:rsid w:val="009D717F"/>
    <w:rsid w:val="009D76C7"/>
    <w:rsid w:val="009D7C34"/>
    <w:rsid w:val="009E0271"/>
    <w:rsid w:val="009E064D"/>
    <w:rsid w:val="009E0AEB"/>
    <w:rsid w:val="009E0AFA"/>
    <w:rsid w:val="009E0D13"/>
    <w:rsid w:val="009E114F"/>
    <w:rsid w:val="009E1235"/>
    <w:rsid w:val="009E1365"/>
    <w:rsid w:val="009E1967"/>
    <w:rsid w:val="009E1A3E"/>
    <w:rsid w:val="009E1D66"/>
    <w:rsid w:val="009E1D82"/>
    <w:rsid w:val="009E234F"/>
    <w:rsid w:val="009E2476"/>
    <w:rsid w:val="009E2C5A"/>
    <w:rsid w:val="009E2DA8"/>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CB6"/>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DE5"/>
    <w:rsid w:val="009E7FC5"/>
    <w:rsid w:val="009F010E"/>
    <w:rsid w:val="009F06AC"/>
    <w:rsid w:val="009F0828"/>
    <w:rsid w:val="009F0C72"/>
    <w:rsid w:val="009F0D64"/>
    <w:rsid w:val="009F0D7C"/>
    <w:rsid w:val="009F0EA8"/>
    <w:rsid w:val="009F1103"/>
    <w:rsid w:val="009F16ED"/>
    <w:rsid w:val="009F17AD"/>
    <w:rsid w:val="009F1894"/>
    <w:rsid w:val="009F1946"/>
    <w:rsid w:val="009F1AE7"/>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F3F"/>
    <w:rsid w:val="009F525B"/>
    <w:rsid w:val="009F5689"/>
    <w:rsid w:val="009F579D"/>
    <w:rsid w:val="009F5A26"/>
    <w:rsid w:val="009F5A66"/>
    <w:rsid w:val="009F5B88"/>
    <w:rsid w:val="009F5B89"/>
    <w:rsid w:val="009F5BBD"/>
    <w:rsid w:val="009F6381"/>
    <w:rsid w:val="009F6FCD"/>
    <w:rsid w:val="009F70E4"/>
    <w:rsid w:val="009F72DC"/>
    <w:rsid w:val="009F7413"/>
    <w:rsid w:val="009F7642"/>
    <w:rsid w:val="009F78AE"/>
    <w:rsid w:val="009F79D9"/>
    <w:rsid w:val="009F7E71"/>
    <w:rsid w:val="009F7FB9"/>
    <w:rsid w:val="009F7FEF"/>
    <w:rsid w:val="00A0021B"/>
    <w:rsid w:val="00A00299"/>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50C8"/>
    <w:rsid w:val="00A05140"/>
    <w:rsid w:val="00A05869"/>
    <w:rsid w:val="00A05AF7"/>
    <w:rsid w:val="00A05B48"/>
    <w:rsid w:val="00A05C65"/>
    <w:rsid w:val="00A05F7F"/>
    <w:rsid w:val="00A062CC"/>
    <w:rsid w:val="00A064FA"/>
    <w:rsid w:val="00A069A8"/>
    <w:rsid w:val="00A06B1A"/>
    <w:rsid w:val="00A06E73"/>
    <w:rsid w:val="00A071D7"/>
    <w:rsid w:val="00A07969"/>
    <w:rsid w:val="00A079AD"/>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C7"/>
    <w:rsid w:val="00A141AC"/>
    <w:rsid w:val="00A14B39"/>
    <w:rsid w:val="00A151A6"/>
    <w:rsid w:val="00A156ED"/>
    <w:rsid w:val="00A159F9"/>
    <w:rsid w:val="00A15D9F"/>
    <w:rsid w:val="00A16082"/>
    <w:rsid w:val="00A163D8"/>
    <w:rsid w:val="00A16576"/>
    <w:rsid w:val="00A167FF"/>
    <w:rsid w:val="00A16C19"/>
    <w:rsid w:val="00A16DDC"/>
    <w:rsid w:val="00A16F80"/>
    <w:rsid w:val="00A1796F"/>
    <w:rsid w:val="00A17C5B"/>
    <w:rsid w:val="00A203F4"/>
    <w:rsid w:val="00A20729"/>
    <w:rsid w:val="00A21309"/>
    <w:rsid w:val="00A2133B"/>
    <w:rsid w:val="00A22064"/>
    <w:rsid w:val="00A22493"/>
    <w:rsid w:val="00A22710"/>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F67"/>
    <w:rsid w:val="00A27134"/>
    <w:rsid w:val="00A272DD"/>
    <w:rsid w:val="00A272E0"/>
    <w:rsid w:val="00A27513"/>
    <w:rsid w:val="00A275A1"/>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2E6E"/>
    <w:rsid w:val="00A3312A"/>
    <w:rsid w:val="00A33283"/>
    <w:rsid w:val="00A33990"/>
    <w:rsid w:val="00A33A76"/>
    <w:rsid w:val="00A341BA"/>
    <w:rsid w:val="00A343F8"/>
    <w:rsid w:val="00A345CA"/>
    <w:rsid w:val="00A3460D"/>
    <w:rsid w:val="00A3478B"/>
    <w:rsid w:val="00A34C8E"/>
    <w:rsid w:val="00A34D24"/>
    <w:rsid w:val="00A34E50"/>
    <w:rsid w:val="00A3514B"/>
    <w:rsid w:val="00A351F3"/>
    <w:rsid w:val="00A3599D"/>
    <w:rsid w:val="00A36078"/>
    <w:rsid w:val="00A3629D"/>
    <w:rsid w:val="00A363BA"/>
    <w:rsid w:val="00A36413"/>
    <w:rsid w:val="00A364DF"/>
    <w:rsid w:val="00A3666A"/>
    <w:rsid w:val="00A3671E"/>
    <w:rsid w:val="00A36845"/>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705"/>
    <w:rsid w:val="00A43776"/>
    <w:rsid w:val="00A437DD"/>
    <w:rsid w:val="00A43870"/>
    <w:rsid w:val="00A43C03"/>
    <w:rsid w:val="00A43C40"/>
    <w:rsid w:val="00A441DD"/>
    <w:rsid w:val="00A445BA"/>
    <w:rsid w:val="00A44B35"/>
    <w:rsid w:val="00A44CE7"/>
    <w:rsid w:val="00A44DD2"/>
    <w:rsid w:val="00A44F78"/>
    <w:rsid w:val="00A44F86"/>
    <w:rsid w:val="00A450DA"/>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C5A"/>
    <w:rsid w:val="00A50F79"/>
    <w:rsid w:val="00A513EF"/>
    <w:rsid w:val="00A51498"/>
    <w:rsid w:val="00A51918"/>
    <w:rsid w:val="00A51ABE"/>
    <w:rsid w:val="00A51D07"/>
    <w:rsid w:val="00A51E39"/>
    <w:rsid w:val="00A5211A"/>
    <w:rsid w:val="00A52666"/>
    <w:rsid w:val="00A52AC5"/>
    <w:rsid w:val="00A52B0C"/>
    <w:rsid w:val="00A533D6"/>
    <w:rsid w:val="00A53400"/>
    <w:rsid w:val="00A539F8"/>
    <w:rsid w:val="00A53E58"/>
    <w:rsid w:val="00A54882"/>
    <w:rsid w:val="00A5495B"/>
    <w:rsid w:val="00A54E6D"/>
    <w:rsid w:val="00A55025"/>
    <w:rsid w:val="00A5520D"/>
    <w:rsid w:val="00A55242"/>
    <w:rsid w:val="00A556BD"/>
    <w:rsid w:val="00A559A8"/>
    <w:rsid w:val="00A559BE"/>
    <w:rsid w:val="00A55CAC"/>
    <w:rsid w:val="00A55FAE"/>
    <w:rsid w:val="00A561F5"/>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407"/>
    <w:rsid w:val="00A655F7"/>
    <w:rsid w:val="00A65728"/>
    <w:rsid w:val="00A65BE9"/>
    <w:rsid w:val="00A65CBA"/>
    <w:rsid w:val="00A65CF0"/>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49A"/>
    <w:rsid w:val="00A708FA"/>
    <w:rsid w:val="00A70985"/>
    <w:rsid w:val="00A70E95"/>
    <w:rsid w:val="00A71629"/>
    <w:rsid w:val="00A71778"/>
    <w:rsid w:val="00A71796"/>
    <w:rsid w:val="00A719A7"/>
    <w:rsid w:val="00A71B03"/>
    <w:rsid w:val="00A71C1E"/>
    <w:rsid w:val="00A71FE0"/>
    <w:rsid w:val="00A7277C"/>
    <w:rsid w:val="00A72F45"/>
    <w:rsid w:val="00A730ED"/>
    <w:rsid w:val="00A731D0"/>
    <w:rsid w:val="00A7324B"/>
    <w:rsid w:val="00A73571"/>
    <w:rsid w:val="00A73BD6"/>
    <w:rsid w:val="00A73DBF"/>
    <w:rsid w:val="00A740AA"/>
    <w:rsid w:val="00A7434F"/>
    <w:rsid w:val="00A743D5"/>
    <w:rsid w:val="00A74DFD"/>
    <w:rsid w:val="00A74F9B"/>
    <w:rsid w:val="00A7556E"/>
    <w:rsid w:val="00A7558D"/>
    <w:rsid w:val="00A756E4"/>
    <w:rsid w:val="00A75B5E"/>
    <w:rsid w:val="00A75F61"/>
    <w:rsid w:val="00A761FE"/>
    <w:rsid w:val="00A767CF"/>
    <w:rsid w:val="00A76905"/>
    <w:rsid w:val="00A76A23"/>
    <w:rsid w:val="00A76C1B"/>
    <w:rsid w:val="00A76DCE"/>
    <w:rsid w:val="00A776D9"/>
    <w:rsid w:val="00A77714"/>
    <w:rsid w:val="00A77D6B"/>
    <w:rsid w:val="00A77FD8"/>
    <w:rsid w:val="00A8066C"/>
    <w:rsid w:val="00A80EAE"/>
    <w:rsid w:val="00A81231"/>
    <w:rsid w:val="00A81279"/>
    <w:rsid w:val="00A81399"/>
    <w:rsid w:val="00A8158F"/>
    <w:rsid w:val="00A82618"/>
    <w:rsid w:val="00A8276B"/>
    <w:rsid w:val="00A82FE0"/>
    <w:rsid w:val="00A83154"/>
    <w:rsid w:val="00A8318D"/>
    <w:rsid w:val="00A83339"/>
    <w:rsid w:val="00A83507"/>
    <w:rsid w:val="00A83CE3"/>
    <w:rsid w:val="00A83EC3"/>
    <w:rsid w:val="00A84111"/>
    <w:rsid w:val="00A8412F"/>
    <w:rsid w:val="00A841DB"/>
    <w:rsid w:val="00A841FA"/>
    <w:rsid w:val="00A84A5D"/>
    <w:rsid w:val="00A84A6B"/>
    <w:rsid w:val="00A84D6B"/>
    <w:rsid w:val="00A84F24"/>
    <w:rsid w:val="00A85398"/>
    <w:rsid w:val="00A853C4"/>
    <w:rsid w:val="00A853CF"/>
    <w:rsid w:val="00A857B7"/>
    <w:rsid w:val="00A857DF"/>
    <w:rsid w:val="00A85895"/>
    <w:rsid w:val="00A85E79"/>
    <w:rsid w:val="00A85F10"/>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BC3"/>
    <w:rsid w:val="00A92D09"/>
    <w:rsid w:val="00A92D1B"/>
    <w:rsid w:val="00A92D8D"/>
    <w:rsid w:val="00A92EBC"/>
    <w:rsid w:val="00A93CAF"/>
    <w:rsid w:val="00A94027"/>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1C2"/>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39D"/>
    <w:rsid w:val="00AB0845"/>
    <w:rsid w:val="00AB09FE"/>
    <w:rsid w:val="00AB0CD9"/>
    <w:rsid w:val="00AB105B"/>
    <w:rsid w:val="00AB1287"/>
    <w:rsid w:val="00AB140B"/>
    <w:rsid w:val="00AB16B7"/>
    <w:rsid w:val="00AB1A6B"/>
    <w:rsid w:val="00AB1B59"/>
    <w:rsid w:val="00AB2559"/>
    <w:rsid w:val="00AB26A9"/>
    <w:rsid w:val="00AB2865"/>
    <w:rsid w:val="00AB2AD6"/>
    <w:rsid w:val="00AB2BAC"/>
    <w:rsid w:val="00AB2D4D"/>
    <w:rsid w:val="00AB2EEB"/>
    <w:rsid w:val="00AB2F78"/>
    <w:rsid w:val="00AB3014"/>
    <w:rsid w:val="00AB3487"/>
    <w:rsid w:val="00AB34AB"/>
    <w:rsid w:val="00AB4246"/>
    <w:rsid w:val="00AB4CD2"/>
    <w:rsid w:val="00AB4D42"/>
    <w:rsid w:val="00AB504E"/>
    <w:rsid w:val="00AB51B4"/>
    <w:rsid w:val="00AB5809"/>
    <w:rsid w:val="00AB597A"/>
    <w:rsid w:val="00AB5AB6"/>
    <w:rsid w:val="00AB5B3F"/>
    <w:rsid w:val="00AB5F55"/>
    <w:rsid w:val="00AB6442"/>
    <w:rsid w:val="00AB64FB"/>
    <w:rsid w:val="00AB670E"/>
    <w:rsid w:val="00AB740B"/>
    <w:rsid w:val="00AB7616"/>
    <w:rsid w:val="00AB7914"/>
    <w:rsid w:val="00AB79F5"/>
    <w:rsid w:val="00AB7B5C"/>
    <w:rsid w:val="00AB7BC8"/>
    <w:rsid w:val="00AC0055"/>
    <w:rsid w:val="00AC01DE"/>
    <w:rsid w:val="00AC02F6"/>
    <w:rsid w:val="00AC04DE"/>
    <w:rsid w:val="00AC05D6"/>
    <w:rsid w:val="00AC0689"/>
    <w:rsid w:val="00AC08BC"/>
    <w:rsid w:val="00AC11B0"/>
    <w:rsid w:val="00AC1A42"/>
    <w:rsid w:val="00AC1C10"/>
    <w:rsid w:val="00AC21DD"/>
    <w:rsid w:val="00AC26BF"/>
    <w:rsid w:val="00AC2906"/>
    <w:rsid w:val="00AC2E20"/>
    <w:rsid w:val="00AC2EF8"/>
    <w:rsid w:val="00AC381D"/>
    <w:rsid w:val="00AC3E84"/>
    <w:rsid w:val="00AC4348"/>
    <w:rsid w:val="00AC4450"/>
    <w:rsid w:val="00AC4C1F"/>
    <w:rsid w:val="00AC4EEB"/>
    <w:rsid w:val="00AC4F1B"/>
    <w:rsid w:val="00AC50DA"/>
    <w:rsid w:val="00AC5368"/>
    <w:rsid w:val="00AC5608"/>
    <w:rsid w:val="00AC5627"/>
    <w:rsid w:val="00AC5D31"/>
    <w:rsid w:val="00AC5EF3"/>
    <w:rsid w:val="00AC5F4D"/>
    <w:rsid w:val="00AC66EA"/>
    <w:rsid w:val="00AC6797"/>
    <w:rsid w:val="00AC67B7"/>
    <w:rsid w:val="00AC6F56"/>
    <w:rsid w:val="00AC73FD"/>
    <w:rsid w:val="00AC7B8F"/>
    <w:rsid w:val="00AC7DA8"/>
    <w:rsid w:val="00AD0077"/>
    <w:rsid w:val="00AD046F"/>
    <w:rsid w:val="00AD0619"/>
    <w:rsid w:val="00AD0752"/>
    <w:rsid w:val="00AD0AAB"/>
    <w:rsid w:val="00AD0C19"/>
    <w:rsid w:val="00AD0D7B"/>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5100"/>
    <w:rsid w:val="00AD54D5"/>
    <w:rsid w:val="00AD570E"/>
    <w:rsid w:val="00AD5741"/>
    <w:rsid w:val="00AD5765"/>
    <w:rsid w:val="00AD5785"/>
    <w:rsid w:val="00AD5B02"/>
    <w:rsid w:val="00AD5B14"/>
    <w:rsid w:val="00AD618A"/>
    <w:rsid w:val="00AD6880"/>
    <w:rsid w:val="00AD69B3"/>
    <w:rsid w:val="00AD6C21"/>
    <w:rsid w:val="00AD769F"/>
    <w:rsid w:val="00AD7932"/>
    <w:rsid w:val="00AE037A"/>
    <w:rsid w:val="00AE050B"/>
    <w:rsid w:val="00AE0639"/>
    <w:rsid w:val="00AE0C60"/>
    <w:rsid w:val="00AE0EF2"/>
    <w:rsid w:val="00AE1020"/>
    <w:rsid w:val="00AE14C9"/>
    <w:rsid w:val="00AE1766"/>
    <w:rsid w:val="00AE1858"/>
    <w:rsid w:val="00AE1D43"/>
    <w:rsid w:val="00AE1D4F"/>
    <w:rsid w:val="00AE1EC7"/>
    <w:rsid w:val="00AE2115"/>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6E3"/>
    <w:rsid w:val="00AE5E8B"/>
    <w:rsid w:val="00AE5EBC"/>
    <w:rsid w:val="00AE630A"/>
    <w:rsid w:val="00AE63AF"/>
    <w:rsid w:val="00AE70D7"/>
    <w:rsid w:val="00AE70FA"/>
    <w:rsid w:val="00AE74C5"/>
    <w:rsid w:val="00AE7B91"/>
    <w:rsid w:val="00AE7C76"/>
    <w:rsid w:val="00AF008E"/>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C8E"/>
    <w:rsid w:val="00AF5380"/>
    <w:rsid w:val="00AF53EC"/>
    <w:rsid w:val="00AF5487"/>
    <w:rsid w:val="00AF5A1B"/>
    <w:rsid w:val="00AF5C34"/>
    <w:rsid w:val="00AF60F9"/>
    <w:rsid w:val="00AF65E5"/>
    <w:rsid w:val="00AF6618"/>
    <w:rsid w:val="00AF67FC"/>
    <w:rsid w:val="00AF6899"/>
    <w:rsid w:val="00AF695D"/>
    <w:rsid w:val="00AF6C22"/>
    <w:rsid w:val="00AF7359"/>
    <w:rsid w:val="00AF7435"/>
    <w:rsid w:val="00AF74B4"/>
    <w:rsid w:val="00AF76E2"/>
    <w:rsid w:val="00AF7868"/>
    <w:rsid w:val="00AF7DEA"/>
    <w:rsid w:val="00B00158"/>
    <w:rsid w:val="00B00EF1"/>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2039"/>
    <w:rsid w:val="00B024E1"/>
    <w:rsid w:val="00B02DC7"/>
    <w:rsid w:val="00B031DB"/>
    <w:rsid w:val="00B0371C"/>
    <w:rsid w:val="00B0388A"/>
    <w:rsid w:val="00B0399F"/>
    <w:rsid w:val="00B03C00"/>
    <w:rsid w:val="00B03C49"/>
    <w:rsid w:val="00B03DB8"/>
    <w:rsid w:val="00B04020"/>
    <w:rsid w:val="00B04222"/>
    <w:rsid w:val="00B044AA"/>
    <w:rsid w:val="00B0457F"/>
    <w:rsid w:val="00B045EC"/>
    <w:rsid w:val="00B049BF"/>
    <w:rsid w:val="00B04B7D"/>
    <w:rsid w:val="00B054E3"/>
    <w:rsid w:val="00B05527"/>
    <w:rsid w:val="00B059C0"/>
    <w:rsid w:val="00B05C94"/>
    <w:rsid w:val="00B05CE0"/>
    <w:rsid w:val="00B06484"/>
    <w:rsid w:val="00B06505"/>
    <w:rsid w:val="00B0697E"/>
    <w:rsid w:val="00B069B8"/>
    <w:rsid w:val="00B06C7A"/>
    <w:rsid w:val="00B06EEA"/>
    <w:rsid w:val="00B071FD"/>
    <w:rsid w:val="00B0736D"/>
    <w:rsid w:val="00B07884"/>
    <w:rsid w:val="00B078A4"/>
    <w:rsid w:val="00B078E5"/>
    <w:rsid w:val="00B0794B"/>
    <w:rsid w:val="00B07E6A"/>
    <w:rsid w:val="00B104E5"/>
    <w:rsid w:val="00B10518"/>
    <w:rsid w:val="00B11199"/>
    <w:rsid w:val="00B111C6"/>
    <w:rsid w:val="00B113CB"/>
    <w:rsid w:val="00B11458"/>
    <w:rsid w:val="00B1160D"/>
    <w:rsid w:val="00B11672"/>
    <w:rsid w:val="00B117D2"/>
    <w:rsid w:val="00B11D37"/>
    <w:rsid w:val="00B1242C"/>
    <w:rsid w:val="00B124DC"/>
    <w:rsid w:val="00B129C2"/>
    <w:rsid w:val="00B12B0F"/>
    <w:rsid w:val="00B12C22"/>
    <w:rsid w:val="00B148E3"/>
    <w:rsid w:val="00B14980"/>
    <w:rsid w:val="00B149FC"/>
    <w:rsid w:val="00B14B0F"/>
    <w:rsid w:val="00B14B44"/>
    <w:rsid w:val="00B14E57"/>
    <w:rsid w:val="00B14FD0"/>
    <w:rsid w:val="00B1542C"/>
    <w:rsid w:val="00B15505"/>
    <w:rsid w:val="00B1555A"/>
    <w:rsid w:val="00B159B0"/>
    <w:rsid w:val="00B15CFD"/>
    <w:rsid w:val="00B16061"/>
    <w:rsid w:val="00B16888"/>
    <w:rsid w:val="00B1689B"/>
    <w:rsid w:val="00B168BB"/>
    <w:rsid w:val="00B16B8D"/>
    <w:rsid w:val="00B1739A"/>
    <w:rsid w:val="00B17433"/>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7E"/>
    <w:rsid w:val="00B271D5"/>
    <w:rsid w:val="00B27304"/>
    <w:rsid w:val="00B27506"/>
    <w:rsid w:val="00B277B3"/>
    <w:rsid w:val="00B27960"/>
    <w:rsid w:val="00B27C17"/>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EDA"/>
    <w:rsid w:val="00B354E4"/>
    <w:rsid w:val="00B35638"/>
    <w:rsid w:val="00B358FA"/>
    <w:rsid w:val="00B35A46"/>
    <w:rsid w:val="00B35CB9"/>
    <w:rsid w:val="00B35FFF"/>
    <w:rsid w:val="00B36020"/>
    <w:rsid w:val="00B362BF"/>
    <w:rsid w:val="00B3660B"/>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73A"/>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4B84"/>
    <w:rsid w:val="00B45DEB"/>
    <w:rsid w:val="00B45E50"/>
    <w:rsid w:val="00B462DA"/>
    <w:rsid w:val="00B46508"/>
    <w:rsid w:val="00B465A7"/>
    <w:rsid w:val="00B465EF"/>
    <w:rsid w:val="00B46F15"/>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CE7"/>
    <w:rsid w:val="00B60E4D"/>
    <w:rsid w:val="00B617CB"/>
    <w:rsid w:val="00B6191B"/>
    <w:rsid w:val="00B61A6D"/>
    <w:rsid w:val="00B61F0D"/>
    <w:rsid w:val="00B61FA2"/>
    <w:rsid w:val="00B62351"/>
    <w:rsid w:val="00B62361"/>
    <w:rsid w:val="00B6241F"/>
    <w:rsid w:val="00B62E69"/>
    <w:rsid w:val="00B62F8A"/>
    <w:rsid w:val="00B6337E"/>
    <w:rsid w:val="00B635CF"/>
    <w:rsid w:val="00B6396E"/>
    <w:rsid w:val="00B6398C"/>
    <w:rsid w:val="00B63E20"/>
    <w:rsid w:val="00B64106"/>
    <w:rsid w:val="00B642CB"/>
    <w:rsid w:val="00B643FF"/>
    <w:rsid w:val="00B645D9"/>
    <w:rsid w:val="00B645DD"/>
    <w:rsid w:val="00B646AD"/>
    <w:rsid w:val="00B64765"/>
    <w:rsid w:val="00B6497A"/>
    <w:rsid w:val="00B64988"/>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4FE"/>
    <w:rsid w:val="00B72AF9"/>
    <w:rsid w:val="00B72D2C"/>
    <w:rsid w:val="00B73111"/>
    <w:rsid w:val="00B73326"/>
    <w:rsid w:val="00B73426"/>
    <w:rsid w:val="00B739F4"/>
    <w:rsid w:val="00B73F6C"/>
    <w:rsid w:val="00B74070"/>
    <w:rsid w:val="00B740F1"/>
    <w:rsid w:val="00B750FB"/>
    <w:rsid w:val="00B75130"/>
    <w:rsid w:val="00B7561B"/>
    <w:rsid w:val="00B757EF"/>
    <w:rsid w:val="00B758A1"/>
    <w:rsid w:val="00B759B3"/>
    <w:rsid w:val="00B75D56"/>
    <w:rsid w:val="00B7632C"/>
    <w:rsid w:val="00B76484"/>
    <w:rsid w:val="00B76D07"/>
    <w:rsid w:val="00B776BE"/>
    <w:rsid w:val="00B77A65"/>
    <w:rsid w:val="00B77B3C"/>
    <w:rsid w:val="00B77B6F"/>
    <w:rsid w:val="00B77D56"/>
    <w:rsid w:val="00B803BF"/>
    <w:rsid w:val="00B80646"/>
    <w:rsid w:val="00B8092C"/>
    <w:rsid w:val="00B80B53"/>
    <w:rsid w:val="00B812CF"/>
    <w:rsid w:val="00B81685"/>
    <w:rsid w:val="00B81953"/>
    <w:rsid w:val="00B81AE7"/>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8F6"/>
    <w:rsid w:val="00B86A9E"/>
    <w:rsid w:val="00B86B40"/>
    <w:rsid w:val="00B86C72"/>
    <w:rsid w:val="00B86E85"/>
    <w:rsid w:val="00B8708B"/>
    <w:rsid w:val="00B87517"/>
    <w:rsid w:val="00B879A8"/>
    <w:rsid w:val="00B87E1D"/>
    <w:rsid w:val="00B87E50"/>
    <w:rsid w:val="00B90398"/>
    <w:rsid w:val="00B906C0"/>
    <w:rsid w:val="00B90977"/>
    <w:rsid w:val="00B90985"/>
    <w:rsid w:val="00B90ED5"/>
    <w:rsid w:val="00B91300"/>
    <w:rsid w:val="00B9131D"/>
    <w:rsid w:val="00B91428"/>
    <w:rsid w:val="00B9189B"/>
    <w:rsid w:val="00B91A89"/>
    <w:rsid w:val="00B91A8B"/>
    <w:rsid w:val="00B91B2D"/>
    <w:rsid w:val="00B91CB3"/>
    <w:rsid w:val="00B91FBD"/>
    <w:rsid w:val="00B92070"/>
    <w:rsid w:val="00B92796"/>
    <w:rsid w:val="00B92922"/>
    <w:rsid w:val="00B929E5"/>
    <w:rsid w:val="00B934FA"/>
    <w:rsid w:val="00B93BE0"/>
    <w:rsid w:val="00B93D90"/>
    <w:rsid w:val="00B93E5F"/>
    <w:rsid w:val="00B940F1"/>
    <w:rsid w:val="00B9428A"/>
    <w:rsid w:val="00B944D2"/>
    <w:rsid w:val="00B94934"/>
    <w:rsid w:val="00B94B15"/>
    <w:rsid w:val="00B950F8"/>
    <w:rsid w:val="00B9526C"/>
    <w:rsid w:val="00B9533C"/>
    <w:rsid w:val="00B955CB"/>
    <w:rsid w:val="00B961EA"/>
    <w:rsid w:val="00B961F5"/>
    <w:rsid w:val="00B963BF"/>
    <w:rsid w:val="00B964EB"/>
    <w:rsid w:val="00B96C45"/>
    <w:rsid w:val="00B96C9F"/>
    <w:rsid w:val="00B96DE3"/>
    <w:rsid w:val="00B979B5"/>
    <w:rsid w:val="00B97D39"/>
    <w:rsid w:val="00BA004C"/>
    <w:rsid w:val="00BA0226"/>
    <w:rsid w:val="00BA061A"/>
    <w:rsid w:val="00BA0977"/>
    <w:rsid w:val="00BA0EDE"/>
    <w:rsid w:val="00BA11AA"/>
    <w:rsid w:val="00BA1301"/>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6572"/>
    <w:rsid w:val="00BA6631"/>
    <w:rsid w:val="00BA6EB9"/>
    <w:rsid w:val="00BA7527"/>
    <w:rsid w:val="00BA784F"/>
    <w:rsid w:val="00BA7A9B"/>
    <w:rsid w:val="00BB00D6"/>
    <w:rsid w:val="00BB013C"/>
    <w:rsid w:val="00BB01F9"/>
    <w:rsid w:val="00BB07A8"/>
    <w:rsid w:val="00BB0E49"/>
    <w:rsid w:val="00BB0FD5"/>
    <w:rsid w:val="00BB17DE"/>
    <w:rsid w:val="00BB1E49"/>
    <w:rsid w:val="00BB1EBE"/>
    <w:rsid w:val="00BB2483"/>
    <w:rsid w:val="00BB252E"/>
    <w:rsid w:val="00BB2971"/>
    <w:rsid w:val="00BB2C66"/>
    <w:rsid w:val="00BB2D11"/>
    <w:rsid w:val="00BB3041"/>
    <w:rsid w:val="00BB332F"/>
    <w:rsid w:val="00BB3634"/>
    <w:rsid w:val="00BB3C4B"/>
    <w:rsid w:val="00BB3DE8"/>
    <w:rsid w:val="00BB3E9F"/>
    <w:rsid w:val="00BB501E"/>
    <w:rsid w:val="00BB5518"/>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135"/>
    <w:rsid w:val="00BC222E"/>
    <w:rsid w:val="00BC253A"/>
    <w:rsid w:val="00BC2CA8"/>
    <w:rsid w:val="00BC350F"/>
    <w:rsid w:val="00BC3734"/>
    <w:rsid w:val="00BC3A34"/>
    <w:rsid w:val="00BC47F4"/>
    <w:rsid w:val="00BC49CE"/>
    <w:rsid w:val="00BC4F88"/>
    <w:rsid w:val="00BC5519"/>
    <w:rsid w:val="00BC5A4A"/>
    <w:rsid w:val="00BC6086"/>
    <w:rsid w:val="00BC6489"/>
    <w:rsid w:val="00BC66BD"/>
    <w:rsid w:val="00BC6B66"/>
    <w:rsid w:val="00BC6FDD"/>
    <w:rsid w:val="00BC6FE1"/>
    <w:rsid w:val="00BC7508"/>
    <w:rsid w:val="00BC79E9"/>
    <w:rsid w:val="00BC7CE7"/>
    <w:rsid w:val="00BC7F36"/>
    <w:rsid w:val="00BD00AB"/>
    <w:rsid w:val="00BD0321"/>
    <w:rsid w:val="00BD039F"/>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1AE"/>
    <w:rsid w:val="00BD4331"/>
    <w:rsid w:val="00BD43B6"/>
    <w:rsid w:val="00BD4BE7"/>
    <w:rsid w:val="00BD5D28"/>
    <w:rsid w:val="00BD5D72"/>
    <w:rsid w:val="00BD64AD"/>
    <w:rsid w:val="00BD65A2"/>
    <w:rsid w:val="00BD69BF"/>
    <w:rsid w:val="00BD6B5C"/>
    <w:rsid w:val="00BD709D"/>
    <w:rsid w:val="00BD7139"/>
    <w:rsid w:val="00BD78D3"/>
    <w:rsid w:val="00BD7AB2"/>
    <w:rsid w:val="00BD7AF2"/>
    <w:rsid w:val="00BD7D68"/>
    <w:rsid w:val="00BD7EF2"/>
    <w:rsid w:val="00BE02BF"/>
    <w:rsid w:val="00BE048B"/>
    <w:rsid w:val="00BE04F6"/>
    <w:rsid w:val="00BE0F72"/>
    <w:rsid w:val="00BE11BE"/>
    <w:rsid w:val="00BE15F6"/>
    <w:rsid w:val="00BE1927"/>
    <w:rsid w:val="00BE1BA0"/>
    <w:rsid w:val="00BE2161"/>
    <w:rsid w:val="00BE2521"/>
    <w:rsid w:val="00BE26D5"/>
    <w:rsid w:val="00BE2A93"/>
    <w:rsid w:val="00BE2DB4"/>
    <w:rsid w:val="00BE2F38"/>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1A4"/>
    <w:rsid w:val="00BF086D"/>
    <w:rsid w:val="00BF0B55"/>
    <w:rsid w:val="00BF0E68"/>
    <w:rsid w:val="00BF119E"/>
    <w:rsid w:val="00BF13CC"/>
    <w:rsid w:val="00BF159E"/>
    <w:rsid w:val="00BF1982"/>
    <w:rsid w:val="00BF1B16"/>
    <w:rsid w:val="00BF1BB0"/>
    <w:rsid w:val="00BF1FC5"/>
    <w:rsid w:val="00BF230C"/>
    <w:rsid w:val="00BF239F"/>
    <w:rsid w:val="00BF257C"/>
    <w:rsid w:val="00BF26A4"/>
    <w:rsid w:val="00BF29F1"/>
    <w:rsid w:val="00BF2BE9"/>
    <w:rsid w:val="00BF31EB"/>
    <w:rsid w:val="00BF33AD"/>
    <w:rsid w:val="00BF33BA"/>
    <w:rsid w:val="00BF3760"/>
    <w:rsid w:val="00BF37B9"/>
    <w:rsid w:val="00BF3D42"/>
    <w:rsid w:val="00BF3F5E"/>
    <w:rsid w:val="00BF41F2"/>
    <w:rsid w:val="00BF42B9"/>
    <w:rsid w:val="00BF42E1"/>
    <w:rsid w:val="00BF4492"/>
    <w:rsid w:val="00BF4A59"/>
    <w:rsid w:val="00BF538D"/>
    <w:rsid w:val="00BF5A5A"/>
    <w:rsid w:val="00BF5C46"/>
    <w:rsid w:val="00BF66CB"/>
    <w:rsid w:val="00BF6917"/>
    <w:rsid w:val="00BF6A05"/>
    <w:rsid w:val="00BF6A93"/>
    <w:rsid w:val="00BF6DB7"/>
    <w:rsid w:val="00BF6F53"/>
    <w:rsid w:val="00BF724F"/>
    <w:rsid w:val="00C001A4"/>
    <w:rsid w:val="00C0029F"/>
    <w:rsid w:val="00C0084D"/>
    <w:rsid w:val="00C012FC"/>
    <w:rsid w:val="00C013A6"/>
    <w:rsid w:val="00C015D0"/>
    <w:rsid w:val="00C01EAB"/>
    <w:rsid w:val="00C0209C"/>
    <w:rsid w:val="00C02150"/>
    <w:rsid w:val="00C027D1"/>
    <w:rsid w:val="00C0286C"/>
    <w:rsid w:val="00C02BF4"/>
    <w:rsid w:val="00C03465"/>
    <w:rsid w:val="00C03F84"/>
    <w:rsid w:val="00C048E3"/>
    <w:rsid w:val="00C04E6E"/>
    <w:rsid w:val="00C04E8E"/>
    <w:rsid w:val="00C054C1"/>
    <w:rsid w:val="00C056AA"/>
    <w:rsid w:val="00C05CF2"/>
    <w:rsid w:val="00C062B4"/>
    <w:rsid w:val="00C06415"/>
    <w:rsid w:val="00C06433"/>
    <w:rsid w:val="00C0647D"/>
    <w:rsid w:val="00C06584"/>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E2E"/>
    <w:rsid w:val="00C12064"/>
    <w:rsid w:val="00C127AF"/>
    <w:rsid w:val="00C12B96"/>
    <w:rsid w:val="00C12F5E"/>
    <w:rsid w:val="00C13119"/>
    <w:rsid w:val="00C138FE"/>
    <w:rsid w:val="00C13A48"/>
    <w:rsid w:val="00C13BAF"/>
    <w:rsid w:val="00C13CF6"/>
    <w:rsid w:val="00C1435F"/>
    <w:rsid w:val="00C143E3"/>
    <w:rsid w:val="00C14405"/>
    <w:rsid w:val="00C144C7"/>
    <w:rsid w:val="00C14755"/>
    <w:rsid w:val="00C1475C"/>
    <w:rsid w:val="00C14A7C"/>
    <w:rsid w:val="00C14A91"/>
    <w:rsid w:val="00C14F09"/>
    <w:rsid w:val="00C153A2"/>
    <w:rsid w:val="00C1574D"/>
    <w:rsid w:val="00C159FB"/>
    <w:rsid w:val="00C15BA9"/>
    <w:rsid w:val="00C15DB4"/>
    <w:rsid w:val="00C15E58"/>
    <w:rsid w:val="00C15E67"/>
    <w:rsid w:val="00C160EA"/>
    <w:rsid w:val="00C1665A"/>
    <w:rsid w:val="00C168EF"/>
    <w:rsid w:val="00C16B24"/>
    <w:rsid w:val="00C16B36"/>
    <w:rsid w:val="00C16BD1"/>
    <w:rsid w:val="00C17147"/>
    <w:rsid w:val="00C173CD"/>
    <w:rsid w:val="00C17633"/>
    <w:rsid w:val="00C17B01"/>
    <w:rsid w:val="00C17DF1"/>
    <w:rsid w:val="00C17E2B"/>
    <w:rsid w:val="00C17F2F"/>
    <w:rsid w:val="00C205F9"/>
    <w:rsid w:val="00C20C6D"/>
    <w:rsid w:val="00C21196"/>
    <w:rsid w:val="00C21935"/>
    <w:rsid w:val="00C219C1"/>
    <w:rsid w:val="00C21B95"/>
    <w:rsid w:val="00C21EA7"/>
    <w:rsid w:val="00C21F56"/>
    <w:rsid w:val="00C2271E"/>
    <w:rsid w:val="00C228A3"/>
    <w:rsid w:val="00C22BA7"/>
    <w:rsid w:val="00C23073"/>
    <w:rsid w:val="00C231DA"/>
    <w:rsid w:val="00C23225"/>
    <w:rsid w:val="00C23982"/>
    <w:rsid w:val="00C23A15"/>
    <w:rsid w:val="00C23B60"/>
    <w:rsid w:val="00C23E66"/>
    <w:rsid w:val="00C24165"/>
    <w:rsid w:val="00C2458F"/>
    <w:rsid w:val="00C24627"/>
    <w:rsid w:val="00C24DEE"/>
    <w:rsid w:val="00C24E19"/>
    <w:rsid w:val="00C25038"/>
    <w:rsid w:val="00C251D9"/>
    <w:rsid w:val="00C2580D"/>
    <w:rsid w:val="00C2599D"/>
    <w:rsid w:val="00C25EF1"/>
    <w:rsid w:val="00C268E3"/>
    <w:rsid w:val="00C26983"/>
    <w:rsid w:val="00C26CCA"/>
    <w:rsid w:val="00C2714F"/>
    <w:rsid w:val="00C27207"/>
    <w:rsid w:val="00C273A1"/>
    <w:rsid w:val="00C275D7"/>
    <w:rsid w:val="00C277AD"/>
    <w:rsid w:val="00C277BA"/>
    <w:rsid w:val="00C27AA7"/>
    <w:rsid w:val="00C27C97"/>
    <w:rsid w:val="00C30229"/>
    <w:rsid w:val="00C304A9"/>
    <w:rsid w:val="00C30B34"/>
    <w:rsid w:val="00C3105C"/>
    <w:rsid w:val="00C31208"/>
    <w:rsid w:val="00C3134C"/>
    <w:rsid w:val="00C31384"/>
    <w:rsid w:val="00C31405"/>
    <w:rsid w:val="00C31755"/>
    <w:rsid w:val="00C3192B"/>
    <w:rsid w:val="00C31948"/>
    <w:rsid w:val="00C31F78"/>
    <w:rsid w:val="00C31FE4"/>
    <w:rsid w:val="00C32371"/>
    <w:rsid w:val="00C328CC"/>
    <w:rsid w:val="00C328F7"/>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D5"/>
    <w:rsid w:val="00C37D8F"/>
    <w:rsid w:val="00C4003F"/>
    <w:rsid w:val="00C401A1"/>
    <w:rsid w:val="00C40AD5"/>
    <w:rsid w:val="00C410AE"/>
    <w:rsid w:val="00C4142E"/>
    <w:rsid w:val="00C41694"/>
    <w:rsid w:val="00C417CE"/>
    <w:rsid w:val="00C41A80"/>
    <w:rsid w:val="00C41C24"/>
    <w:rsid w:val="00C4200D"/>
    <w:rsid w:val="00C4226D"/>
    <w:rsid w:val="00C424B3"/>
    <w:rsid w:val="00C427FC"/>
    <w:rsid w:val="00C42E06"/>
    <w:rsid w:val="00C431E3"/>
    <w:rsid w:val="00C4382F"/>
    <w:rsid w:val="00C43D87"/>
    <w:rsid w:val="00C43F7B"/>
    <w:rsid w:val="00C4408C"/>
    <w:rsid w:val="00C44B86"/>
    <w:rsid w:val="00C44E18"/>
    <w:rsid w:val="00C44E71"/>
    <w:rsid w:val="00C44F41"/>
    <w:rsid w:val="00C452EB"/>
    <w:rsid w:val="00C45497"/>
    <w:rsid w:val="00C45657"/>
    <w:rsid w:val="00C4567E"/>
    <w:rsid w:val="00C458E5"/>
    <w:rsid w:val="00C45AE1"/>
    <w:rsid w:val="00C461BE"/>
    <w:rsid w:val="00C46357"/>
    <w:rsid w:val="00C46402"/>
    <w:rsid w:val="00C464E2"/>
    <w:rsid w:val="00C46BAF"/>
    <w:rsid w:val="00C471DE"/>
    <w:rsid w:val="00C472D1"/>
    <w:rsid w:val="00C476E4"/>
    <w:rsid w:val="00C47E3B"/>
    <w:rsid w:val="00C47F27"/>
    <w:rsid w:val="00C47F3A"/>
    <w:rsid w:val="00C500D9"/>
    <w:rsid w:val="00C50115"/>
    <w:rsid w:val="00C50760"/>
    <w:rsid w:val="00C507B7"/>
    <w:rsid w:val="00C50C42"/>
    <w:rsid w:val="00C50D41"/>
    <w:rsid w:val="00C510BF"/>
    <w:rsid w:val="00C51127"/>
    <w:rsid w:val="00C51569"/>
    <w:rsid w:val="00C515D9"/>
    <w:rsid w:val="00C51E99"/>
    <w:rsid w:val="00C51E9D"/>
    <w:rsid w:val="00C51F62"/>
    <w:rsid w:val="00C51FD1"/>
    <w:rsid w:val="00C52297"/>
    <w:rsid w:val="00C523AD"/>
    <w:rsid w:val="00C5263E"/>
    <w:rsid w:val="00C52734"/>
    <w:rsid w:val="00C52F2D"/>
    <w:rsid w:val="00C5313B"/>
    <w:rsid w:val="00C533B7"/>
    <w:rsid w:val="00C53540"/>
    <w:rsid w:val="00C53DB1"/>
    <w:rsid w:val="00C5404C"/>
    <w:rsid w:val="00C54155"/>
    <w:rsid w:val="00C5416E"/>
    <w:rsid w:val="00C543DA"/>
    <w:rsid w:val="00C54A7D"/>
    <w:rsid w:val="00C54C0E"/>
    <w:rsid w:val="00C54C84"/>
    <w:rsid w:val="00C54ED4"/>
    <w:rsid w:val="00C54F9A"/>
    <w:rsid w:val="00C54FFA"/>
    <w:rsid w:val="00C55021"/>
    <w:rsid w:val="00C550FC"/>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0B"/>
    <w:rsid w:val="00C61616"/>
    <w:rsid w:val="00C6170E"/>
    <w:rsid w:val="00C6181A"/>
    <w:rsid w:val="00C61940"/>
    <w:rsid w:val="00C61EBF"/>
    <w:rsid w:val="00C6215D"/>
    <w:rsid w:val="00C62B10"/>
    <w:rsid w:val="00C63060"/>
    <w:rsid w:val="00C6311A"/>
    <w:rsid w:val="00C638E7"/>
    <w:rsid w:val="00C63B17"/>
    <w:rsid w:val="00C63EFF"/>
    <w:rsid w:val="00C63FCA"/>
    <w:rsid w:val="00C64AFF"/>
    <w:rsid w:val="00C64E5C"/>
    <w:rsid w:val="00C64F8E"/>
    <w:rsid w:val="00C6529A"/>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108D"/>
    <w:rsid w:val="00C7132E"/>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368"/>
    <w:rsid w:val="00C7362D"/>
    <w:rsid w:val="00C73BA7"/>
    <w:rsid w:val="00C73BB9"/>
    <w:rsid w:val="00C73ED3"/>
    <w:rsid w:val="00C73FD9"/>
    <w:rsid w:val="00C740AF"/>
    <w:rsid w:val="00C74226"/>
    <w:rsid w:val="00C74317"/>
    <w:rsid w:val="00C74596"/>
    <w:rsid w:val="00C74885"/>
    <w:rsid w:val="00C74A18"/>
    <w:rsid w:val="00C74ACC"/>
    <w:rsid w:val="00C74B5B"/>
    <w:rsid w:val="00C74D75"/>
    <w:rsid w:val="00C75272"/>
    <w:rsid w:val="00C75913"/>
    <w:rsid w:val="00C7592E"/>
    <w:rsid w:val="00C75AA1"/>
    <w:rsid w:val="00C75C3C"/>
    <w:rsid w:val="00C75F27"/>
    <w:rsid w:val="00C763A7"/>
    <w:rsid w:val="00C765CD"/>
    <w:rsid w:val="00C765D8"/>
    <w:rsid w:val="00C77085"/>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982"/>
    <w:rsid w:val="00C81BD2"/>
    <w:rsid w:val="00C81C25"/>
    <w:rsid w:val="00C81C43"/>
    <w:rsid w:val="00C81C6E"/>
    <w:rsid w:val="00C82020"/>
    <w:rsid w:val="00C82061"/>
    <w:rsid w:val="00C820B1"/>
    <w:rsid w:val="00C82526"/>
    <w:rsid w:val="00C82587"/>
    <w:rsid w:val="00C8295E"/>
    <w:rsid w:val="00C82A1A"/>
    <w:rsid w:val="00C82B46"/>
    <w:rsid w:val="00C82DDA"/>
    <w:rsid w:val="00C8397D"/>
    <w:rsid w:val="00C83E2C"/>
    <w:rsid w:val="00C83F9E"/>
    <w:rsid w:val="00C8411A"/>
    <w:rsid w:val="00C842AF"/>
    <w:rsid w:val="00C847A0"/>
    <w:rsid w:val="00C85011"/>
    <w:rsid w:val="00C8509D"/>
    <w:rsid w:val="00C85397"/>
    <w:rsid w:val="00C85614"/>
    <w:rsid w:val="00C8568A"/>
    <w:rsid w:val="00C85797"/>
    <w:rsid w:val="00C859DE"/>
    <w:rsid w:val="00C85E9F"/>
    <w:rsid w:val="00C86051"/>
    <w:rsid w:val="00C868ED"/>
    <w:rsid w:val="00C8693D"/>
    <w:rsid w:val="00C86CF2"/>
    <w:rsid w:val="00C86F42"/>
    <w:rsid w:val="00C8723B"/>
    <w:rsid w:val="00C8798F"/>
    <w:rsid w:val="00C905D3"/>
    <w:rsid w:val="00C907E1"/>
    <w:rsid w:val="00C90A7F"/>
    <w:rsid w:val="00C90ADC"/>
    <w:rsid w:val="00C90AF6"/>
    <w:rsid w:val="00C90BDB"/>
    <w:rsid w:val="00C90ECA"/>
    <w:rsid w:val="00C91009"/>
    <w:rsid w:val="00C91413"/>
    <w:rsid w:val="00C915FA"/>
    <w:rsid w:val="00C917F0"/>
    <w:rsid w:val="00C91807"/>
    <w:rsid w:val="00C91850"/>
    <w:rsid w:val="00C9242C"/>
    <w:rsid w:val="00C92500"/>
    <w:rsid w:val="00C925B1"/>
    <w:rsid w:val="00C92828"/>
    <w:rsid w:val="00C92A20"/>
    <w:rsid w:val="00C92A64"/>
    <w:rsid w:val="00C92C40"/>
    <w:rsid w:val="00C93190"/>
    <w:rsid w:val="00C933C5"/>
    <w:rsid w:val="00C935E4"/>
    <w:rsid w:val="00C93656"/>
    <w:rsid w:val="00C93AA0"/>
    <w:rsid w:val="00C9408C"/>
    <w:rsid w:val="00C943DD"/>
    <w:rsid w:val="00C9462B"/>
    <w:rsid w:val="00C9466E"/>
    <w:rsid w:val="00C9480B"/>
    <w:rsid w:val="00C953D5"/>
    <w:rsid w:val="00C95466"/>
    <w:rsid w:val="00C95882"/>
    <w:rsid w:val="00C95931"/>
    <w:rsid w:val="00C95A6B"/>
    <w:rsid w:val="00C9634A"/>
    <w:rsid w:val="00C96382"/>
    <w:rsid w:val="00C9647F"/>
    <w:rsid w:val="00C964CF"/>
    <w:rsid w:val="00C96D40"/>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23E"/>
    <w:rsid w:val="00CA5BA4"/>
    <w:rsid w:val="00CA61F3"/>
    <w:rsid w:val="00CA6685"/>
    <w:rsid w:val="00CA678C"/>
    <w:rsid w:val="00CA693D"/>
    <w:rsid w:val="00CA715A"/>
    <w:rsid w:val="00CA73BA"/>
    <w:rsid w:val="00CA7626"/>
    <w:rsid w:val="00CA78B1"/>
    <w:rsid w:val="00CA7AEB"/>
    <w:rsid w:val="00CA7B49"/>
    <w:rsid w:val="00CA7BFA"/>
    <w:rsid w:val="00CB01FF"/>
    <w:rsid w:val="00CB0261"/>
    <w:rsid w:val="00CB02B5"/>
    <w:rsid w:val="00CB04B9"/>
    <w:rsid w:val="00CB0B03"/>
    <w:rsid w:val="00CB12F3"/>
    <w:rsid w:val="00CB1758"/>
    <w:rsid w:val="00CB1A23"/>
    <w:rsid w:val="00CB1F4F"/>
    <w:rsid w:val="00CB1F92"/>
    <w:rsid w:val="00CB21B4"/>
    <w:rsid w:val="00CB30B6"/>
    <w:rsid w:val="00CB3351"/>
    <w:rsid w:val="00CB336A"/>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70E0"/>
    <w:rsid w:val="00CB714E"/>
    <w:rsid w:val="00CB7314"/>
    <w:rsid w:val="00CB7759"/>
    <w:rsid w:val="00CB78A3"/>
    <w:rsid w:val="00CB7FE5"/>
    <w:rsid w:val="00CC0146"/>
    <w:rsid w:val="00CC01A5"/>
    <w:rsid w:val="00CC020F"/>
    <w:rsid w:val="00CC0452"/>
    <w:rsid w:val="00CC08B9"/>
    <w:rsid w:val="00CC0A20"/>
    <w:rsid w:val="00CC0B6B"/>
    <w:rsid w:val="00CC0BBD"/>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88"/>
    <w:rsid w:val="00CC65E6"/>
    <w:rsid w:val="00CC674C"/>
    <w:rsid w:val="00CC6992"/>
    <w:rsid w:val="00CC69A5"/>
    <w:rsid w:val="00CC6C89"/>
    <w:rsid w:val="00CC6D9E"/>
    <w:rsid w:val="00CC6DEF"/>
    <w:rsid w:val="00CC7B9A"/>
    <w:rsid w:val="00CC7E47"/>
    <w:rsid w:val="00CD006E"/>
    <w:rsid w:val="00CD062C"/>
    <w:rsid w:val="00CD06D6"/>
    <w:rsid w:val="00CD07BC"/>
    <w:rsid w:val="00CD0BA9"/>
    <w:rsid w:val="00CD0C30"/>
    <w:rsid w:val="00CD0CA7"/>
    <w:rsid w:val="00CD1066"/>
    <w:rsid w:val="00CD1310"/>
    <w:rsid w:val="00CD13E0"/>
    <w:rsid w:val="00CD17F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49"/>
    <w:rsid w:val="00CE1D61"/>
    <w:rsid w:val="00CE1EF9"/>
    <w:rsid w:val="00CE2231"/>
    <w:rsid w:val="00CE2544"/>
    <w:rsid w:val="00CE26B9"/>
    <w:rsid w:val="00CE28E8"/>
    <w:rsid w:val="00CE2B6D"/>
    <w:rsid w:val="00CE32B2"/>
    <w:rsid w:val="00CE3321"/>
    <w:rsid w:val="00CE3496"/>
    <w:rsid w:val="00CE3B29"/>
    <w:rsid w:val="00CE3DE5"/>
    <w:rsid w:val="00CE3F07"/>
    <w:rsid w:val="00CE3F67"/>
    <w:rsid w:val="00CE4129"/>
    <w:rsid w:val="00CE4319"/>
    <w:rsid w:val="00CE4C54"/>
    <w:rsid w:val="00CE565A"/>
    <w:rsid w:val="00CE58FD"/>
    <w:rsid w:val="00CE5916"/>
    <w:rsid w:val="00CE5AF4"/>
    <w:rsid w:val="00CE61A7"/>
    <w:rsid w:val="00CE644F"/>
    <w:rsid w:val="00CE646A"/>
    <w:rsid w:val="00CE66BC"/>
    <w:rsid w:val="00CE6944"/>
    <w:rsid w:val="00CE6D0B"/>
    <w:rsid w:val="00CE720E"/>
    <w:rsid w:val="00CE7444"/>
    <w:rsid w:val="00CE7803"/>
    <w:rsid w:val="00CE7823"/>
    <w:rsid w:val="00CE7A93"/>
    <w:rsid w:val="00CF0020"/>
    <w:rsid w:val="00CF0702"/>
    <w:rsid w:val="00CF0A28"/>
    <w:rsid w:val="00CF0AE8"/>
    <w:rsid w:val="00CF1596"/>
    <w:rsid w:val="00CF1725"/>
    <w:rsid w:val="00CF1922"/>
    <w:rsid w:val="00CF1964"/>
    <w:rsid w:val="00CF1BA7"/>
    <w:rsid w:val="00CF1BCB"/>
    <w:rsid w:val="00CF1BE6"/>
    <w:rsid w:val="00CF1F1C"/>
    <w:rsid w:val="00CF1F7A"/>
    <w:rsid w:val="00CF23A8"/>
    <w:rsid w:val="00CF2A92"/>
    <w:rsid w:val="00CF30AC"/>
    <w:rsid w:val="00CF3563"/>
    <w:rsid w:val="00CF3A0E"/>
    <w:rsid w:val="00CF4652"/>
    <w:rsid w:val="00CF57CF"/>
    <w:rsid w:val="00CF5AD9"/>
    <w:rsid w:val="00CF5DAB"/>
    <w:rsid w:val="00CF5E2D"/>
    <w:rsid w:val="00CF5F05"/>
    <w:rsid w:val="00CF614E"/>
    <w:rsid w:val="00CF6379"/>
    <w:rsid w:val="00CF6995"/>
    <w:rsid w:val="00CF6B42"/>
    <w:rsid w:val="00CF6BF2"/>
    <w:rsid w:val="00CF6C86"/>
    <w:rsid w:val="00CF6DA7"/>
    <w:rsid w:val="00CF7339"/>
    <w:rsid w:val="00CF7482"/>
    <w:rsid w:val="00CF748D"/>
    <w:rsid w:val="00D00880"/>
    <w:rsid w:val="00D00EA6"/>
    <w:rsid w:val="00D01496"/>
    <w:rsid w:val="00D0151E"/>
    <w:rsid w:val="00D01A8C"/>
    <w:rsid w:val="00D01F61"/>
    <w:rsid w:val="00D0274D"/>
    <w:rsid w:val="00D028EF"/>
    <w:rsid w:val="00D02AA7"/>
    <w:rsid w:val="00D02B8D"/>
    <w:rsid w:val="00D02EA9"/>
    <w:rsid w:val="00D030DE"/>
    <w:rsid w:val="00D03247"/>
    <w:rsid w:val="00D03960"/>
    <w:rsid w:val="00D03B9E"/>
    <w:rsid w:val="00D04236"/>
    <w:rsid w:val="00D047B9"/>
    <w:rsid w:val="00D04C21"/>
    <w:rsid w:val="00D0511B"/>
    <w:rsid w:val="00D05143"/>
    <w:rsid w:val="00D05378"/>
    <w:rsid w:val="00D05789"/>
    <w:rsid w:val="00D058F6"/>
    <w:rsid w:val="00D05A59"/>
    <w:rsid w:val="00D05B8D"/>
    <w:rsid w:val="00D05DD7"/>
    <w:rsid w:val="00D05DDD"/>
    <w:rsid w:val="00D061EB"/>
    <w:rsid w:val="00D0637A"/>
    <w:rsid w:val="00D0699B"/>
    <w:rsid w:val="00D06E66"/>
    <w:rsid w:val="00D06E7C"/>
    <w:rsid w:val="00D07142"/>
    <w:rsid w:val="00D07541"/>
    <w:rsid w:val="00D075CB"/>
    <w:rsid w:val="00D07E4B"/>
    <w:rsid w:val="00D07E7C"/>
    <w:rsid w:val="00D07EB6"/>
    <w:rsid w:val="00D07F93"/>
    <w:rsid w:val="00D109B8"/>
    <w:rsid w:val="00D10EBD"/>
    <w:rsid w:val="00D110D9"/>
    <w:rsid w:val="00D110FD"/>
    <w:rsid w:val="00D1135A"/>
    <w:rsid w:val="00D117B1"/>
    <w:rsid w:val="00D11BF3"/>
    <w:rsid w:val="00D11FCE"/>
    <w:rsid w:val="00D12050"/>
    <w:rsid w:val="00D12EC1"/>
    <w:rsid w:val="00D12F16"/>
    <w:rsid w:val="00D13145"/>
    <w:rsid w:val="00D13205"/>
    <w:rsid w:val="00D13222"/>
    <w:rsid w:val="00D13818"/>
    <w:rsid w:val="00D139FA"/>
    <w:rsid w:val="00D13A3C"/>
    <w:rsid w:val="00D13AA4"/>
    <w:rsid w:val="00D13AD9"/>
    <w:rsid w:val="00D13B31"/>
    <w:rsid w:val="00D1443B"/>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70"/>
    <w:rsid w:val="00D1743D"/>
    <w:rsid w:val="00D177A7"/>
    <w:rsid w:val="00D17BCA"/>
    <w:rsid w:val="00D17EBA"/>
    <w:rsid w:val="00D2003B"/>
    <w:rsid w:val="00D2031C"/>
    <w:rsid w:val="00D20544"/>
    <w:rsid w:val="00D20A56"/>
    <w:rsid w:val="00D20D7F"/>
    <w:rsid w:val="00D20E73"/>
    <w:rsid w:val="00D2104F"/>
    <w:rsid w:val="00D213F8"/>
    <w:rsid w:val="00D215AA"/>
    <w:rsid w:val="00D216A7"/>
    <w:rsid w:val="00D2188C"/>
    <w:rsid w:val="00D21A2B"/>
    <w:rsid w:val="00D21AE2"/>
    <w:rsid w:val="00D22093"/>
    <w:rsid w:val="00D223A4"/>
    <w:rsid w:val="00D22628"/>
    <w:rsid w:val="00D22786"/>
    <w:rsid w:val="00D2280D"/>
    <w:rsid w:val="00D22A57"/>
    <w:rsid w:val="00D233F5"/>
    <w:rsid w:val="00D2354D"/>
    <w:rsid w:val="00D235B1"/>
    <w:rsid w:val="00D23A2C"/>
    <w:rsid w:val="00D23CC8"/>
    <w:rsid w:val="00D24026"/>
    <w:rsid w:val="00D241D5"/>
    <w:rsid w:val="00D24713"/>
    <w:rsid w:val="00D247B0"/>
    <w:rsid w:val="00D2480F"/>
    <w:rsid w:val="00D24AFD"/>
    <w:rsid w:val="00D2510C"/>
    <w:rsid w:val="00D252B5"/>
    <w:rsid w:val="00D252F4"/>
    <w:rsid w:val="00D25C58"/>
    <w:rsid w:val="00D25C75"/>
    <w:rsid w:val="00D25E5F"/>
    <w:rsid w:val="00D25F3D"/>
    <w:rsid w:val="00D26371"/>
    <w:rsid w:val="00D26485"/>
    <w:rsid w:val="00D2660A"/>
    <w:rsid w:val="00D26941"/>
    <w:rsid w:val="00D26CBA"/>
    <w:rsid w:val="00D2730C"/>
    <w:rsid w:val="00D276AF"/>
    <w:rsid w:val="00D278EA"/>
    <w:rsid w:val="00D27B63"/>
    <w:rsid w:val="00D30466"/>
    <w:rsid w:val="00D3065D"/>
    <w:rsid w:val="00D30CE6"/>
    <w:rsid w:val="00D30E98"/>
    <w:rsid w:val="00D31037"/>
    <w:rsid w:val="00D3171E"/>
    <w:rsid w:val="00D31805"/>
    <w:rsid w:val="00D31AC3"/>
    <w:rsid w:val="00D31C2F"/>
    <w:rsid w:val="00D31C7E"/>
    <w:rsid w:val="00D32E0F"/>
    <w:rsid w:val="00D32E7B"/>
    <w:rsid w:val="00D33227"/>
    <w:rsid w:val="00D334B9"/>
    <w:rsid w:val="00D3385A"/>
    <w:rsid w:val="00D3390C"/>
    <w:rsid w:val="00D33966"/>
    <w:rsid w:val="00D34349"/>
    <w:rsid w:val="00D34535"/>
    <w:rsid w:val="00D346BB"/>
    <w:rsid w:val="00D3524C"/>
    <w:rsid w:val="00D35FE7"/>
    <w:rsid w:val="00D36183"/>
    <w:rsid w:val="00D3656C"/>
    <w:rsid w:val="00D3688A"/>
    <w:rsid w:val="00D36974"/>
    <w:rsid w:val="00D36E80"/>
    <w:rsid w:val="00D376CC"/>
    <w:rsid w:val="00D37ACC"/>
    <w:rsid w:val="00D37CF9"/>
    <w:rsid w:val="00D40346"/>
    <w:rsid w:val="00D40444"/>
    <w:rsid w:val="00D40633"/>
    <w:rsid w:val="00D4066E"/>
    <w:rsid w:val="00D4069A"/>
    <w:rsid w:val="00D4069C"/>
    <w:rsid w:val="00D40D0E"/>
    <w:rsid w:val="00D40E97"/>
    <w:rsid w:val="00D41780"/>
    <w:rsid w:val="00D41C54"/>
    <w:rsid w:val="00D41CE4"/>
    <w:rsid w:val="00D42995"/>
    <w:rsid w:val="00D42A49"/>
    <w:rsid w:val="00D42BD0"/>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82F"/>
    <w:rsid w:val="00D47A9B"/>
    <w:rsid w:val="00D5007D"/>
    <w:rsid w:val="00D502DA"/>
    <w:rsid w:val="00D50304"/>
    <w:rsid w:val="00D50360"/>
    <w:rsid w:val="00D5071D"/>
    <w:rsid w:val="00D50C23"/>
    <w:rsid w:val="00D51016"/>
    <w:rsid w:val="00D51CA5"/>
    <w:rsid w:val="00D51FD1"/>
    <w:rsid w:val="00D52120"/>
    <w:rsid w:val="00D523FE"/>
    <w:rsid w:val="00D52407"/>
    <w:rsid w:val="00D52613"/>
    <w:rsid w:val="00D52C8A"/>
    <w:rsid w:val="00D52E22"/>
    <w:rsid w:val="00D52F5C"/>
    <w:rsid w:val="00D53145"/>
    <w:rsid w:val="00D532EA"/>
    <w:rsid w:val="00D533D9"/>
    <w:rsid w:val="00D53403"/>
    <w:rsid w:val="00D53691"/>
    <w:rsid w:val="00D53973"/>
    <w:rsid w:val="00D53C43"/>
    <w:rsid w:val="00D53DB2"/>
    <w:rsid w:val="00D53E2E"/>
    <w:rsid w:val="00D542E9"/>
    <w:rsid w:val="00D54569"/>
    <w:rsid w:val="00D54636"/>
    <w:rsid w:val="00D5483E"/>
    <w:rsid w:val="00D5491C"/>
    <w:rsid w:val="00D549C9"/>
    <w:rsid w:val="00D54EE1"/>
    <w:rsid w:val="00D54F8F"/>
    <w:rsid w:val="00D54FD7"/>
    <w:rsid w:val="00D55F02"/>
    <w:rsid w:val="00D5600F"/>
    <w:rsid w:val="00D56037"/>
    <w:rsid w:val="00D5647C"/>
    <w:rsid w:val="00D566F7"/>
    <w:rsid w:val="00D56C93"/>
    <w:rsid w:val="00D56DBE"/>
    <w:rsid w:val="00D56FAE"/>
    <w:rsid w:val="00D57138"/>
    <w:rsid w:val="00D573F1"/>
    <w:rsid w:val="00D57663"/>
    <w:rsid w:val="00D5775D"/>
    <w:rsid w:val="00D5780A"/>
    <w:rsid w:val="00D578CA"/>
    <w:rsid w:val="00D60197"/>
    <w:rsid w:val="00D60358"/>
    <w:rsid w:val="00D60B04"/>
    <w:rsid w:val="00D61575"/>
    <w:rsid w:val="00D616F2"/>
    <w:rsid w:val="00D6176B"/>
    <w:rsid w:val="00D61885"/>
    <w:rsid w:val="00D61B6C"/>
    <w:rsid w:val="00D61EE8"/>
    <w:rsid w:val="00D61F36"/>
    <w:rsid w:val="00D62145"/>
    <w:rsid w:val="00D621CD"/>
    <w:rsid w:val="00D62628"/>
    <w:rsid w:val="00D62947"/>
    <w:rsid w:val="00D62A71"/>
    <w:rsid w:val="00D62FAF"/>
    <w:rsid w:val="00D63389"/>
    <w:rsid w:val="00D6343F"/>
    <w:rsid w:val="00D6360F"/>
    <w:rsid w:val="00D6390A"/>
    <w:rsid w:val="00D6392C"/>
    <w:rsid w:val="00D63C18"/>
    <w:rsid w:val="00D63EA7"/>
    <w:rsid w:val="00D64230"/>
    <w:rsid w:val="00D64333"/>
    <w:rsid w:val="00D6434C"/>
    <w:rsid w:val="00D64483"/>
    <w:rsid w:val="00D646BD"/>
    <w:rsid w:val="00D64940"/>
    <w:rsid w:val="00D64962"/>
    <w:rsid w:val="00D64BEE"/>
    <w:rsid w:val="00D64E16"/>
    <w:rsid w:val="00D64E48"/>
    <w:rsid w:val="00D64EA6"/>
    <w:rsid w:val="00D652D8"/>
    <w:rsid w:val="00D65389"/>
    <w:rsid w:val="00D65657"/>
    <w:rsid w:val="00D6579C"/>
    <w:rsid w:val="00D657FB"/>
    <w:rsid w:val="00D65825"/>
    <w:rsid w:val="00D65AC7"/>
    <w:rsid w:val="00D65E4D"/>
    <w:rsid w:val="00D65ED8"/>
    <w:rsid w:val="00D66800"/>
    <w:rsid w:val="00D668E1"/>
    <w:rsid w:val="00D66975"/>
    <w:rsid w:val="00D66BA6"/>
    <w:rsid w:val="00D67228"/>
    <w:rsid w:val="00D675D5"/>
    <w:rsid w:val="00D67AE1"/>
    <w:rsid w:val="00D67B56"/>
    <w:rsid w:val="00D67CF8"/>
    <w:rsid w:val="00D70039"/>
    <w:rsid w:val="00D706EF"/>
    <w:rsid w:val="00D708F1"/>
    <w:rsid w:val="00D7145D"/>
    <w:rsid w:val="00D71E83"/>
    <w:rsid w:val="00D71F4B"/>
    <w:rsid w:val="00D72131"/>
    <w:rsid w:val="00D724C2"/>
    <w:rsid w:val="00D72608"/>
    <w:rsid w:val="00D72914"/>
    <w:rsid w:val="00D72CB2"/>
    <w:rsid w:val="00D72D68"/>
    <w:rsid w:val="00D72D9C"/>
    <w:rsid w:val="00D732DB"/>
    <w:rsid w:val="00D73615"/>
    <w:rsid w:val="00D738FB"/>
    <w:rsid w:val="00D739CF"/>
    <w:rsid w:val="00D73B95"/>
    <w:rsid w:val="00D73D36"/>
    <w:rsid w:val="00D74076"/>
    <w:rsid w:val="00D74633"/>
    <w:rsid w:val="00D7474A"/>
    <w:rsid w:val="00D7487A"/>
    <w:rsid w:val="00D74BE9"/>
    <w:rsid w:val="00D74D64"/>
    <w:rsid w:val="00D74E6D"/>
    <w:rsid w:val="00D75389"/>
    <w:rsid w:val="00D75C57"/>
    <w:rsid w:val="00D75EF8"/>
    <w:rsid w:val="00D75F96"/>
    <w:rsid w:val="00D75F97"/>
    <w:rsid w:val="00D76204"/>
    <w:rsid w:val="00D7660B"/>
    <w:rsid w:val="00D76710"/>
    <w:rsid w:val="00D767AC"/>
    <w:rsid w:val="00D768BE"/>
    <w:rsid w:val="00D76E38"/>
    <w:rsid w:val="00D76F5E"/>
    <w:rsid w:val="00D7704C"/>
    <w:rsid w:val="00D772FC"/>
    <w:rsid w:val="00D77406"/>
    <w:rsid w:val="00D77544"/>
    <w:rsid w:val="00D775CE"/>
    <w:rsid w:val="00D779CB"/>
    <w:rsid w:val="00D77A5E"/>
    <w:rsid w:val="00D8019C"/>
    <w:rsid w:val="00D80476"/>
    <w:rsid w:val="00D80526"/>
    <w:rsid w:val="00D807E9"/>
    <w:rsid w:val="00D808C9"/>
    <w:rsid w:val="00D80AB7"/>
    <w:rsid w:val="00D80B96"/>
    <w:rsid w:val="00D80CC8"/>
    <w:rsid w:val="00D80CF4"/>
    <w:rsid w:val="00D80EAF"/>
    <w:rsid w:val="00D81469"/>
    <w:rsid w:val="00D8172E"/>
    <w:rsid w:val="00D8210A"/>
    <w:rsid w:val="00D82177"/>
    <w:rsid w:val="00D8267F"/>
    <w:rsid w:val="00D82698"/>
    <w:rsid w:val="00D8296C"/>
    <w:rsid w:val="00D82D21"/>
    <w:rsid w:val="00D82EEB"/>
    <w:rsid w:val="00D830B5"/>
    <w:rsid w:val="00D8333C"/>
    <w:rsid w:val="00D8337B"/>
    <w:rsid w:val="00D83525"/>
    <w:rsid w:val="00D83858"/>
    <w:rsid w:val="00D839CC"/>
    <w:rsid w:val="00D83EB7"/>
    <w:rsid w:val="00D84566"/>
    <w:rsid w:val="00D845EA"/>
    <w:rsid w:val="00D847B0"/>
    <w:rsid w:val="00D8495E"/>
    <w:rsid w:val="00D84A11"/>
    <w:rsid w:val="00D84F79"/>
    <w:rsid w:val="00D85109"/>
    <w:rsid w:val="00D8533C"/>
    <w:rsid w:val="00D86774"/>
    <w:rsid w:val="00D869F3"/>
    <w:rsid w:val="00D86B73"/>
    <w:rsid w:val="00D86F49"/>
    <w:rsid w:val="00D87342"/>
    <w:rsid w:val="00D874FD"/>
    <w:rsid w:val="00D87619"/>
    <w:rsid w:val="00D876FE"/>
    <w:rsid w:val="00D8779A"/>
    <w:rsid w:val="00D87A33"/>
    <w:rsid w:val="00D87CDE"/>
    <w:rsid w:val="00D87ED9"/>
    <w:rsid w:val="00D9014B"/>
    <w:rsid w:val="00D90614"/>
    <w:rsid w:val="00D909CF"/>
    <w:rsid w:val="00D90D46"/>
    <w:rsid w:val="00D90E84"/>
    <w:rsid w:val="00D9102E"/>
    <w:rsid w:val="00D91135"/>
    <w:rsid w:val="00D91314"/>
    <w:rsid w:val="00D91384"/>
    <w:rsid w:val="00D9183C"/>
    <w:rsid w:val="00D919FE"/>
    <w:rsid w:val="00D91A04"/>
    <w:rsid w:val="00D91FE8"/>
    <w:rsid w:val="00D92696"/>
    <w:rsid w:val="00D9273C"/>
    <w:rsid w:val="00D92974"/>
    <w:rsid w:val="00D92D2B"/>
    <w:rsid w:val="00D92F61"/>
    <w:rsid w:val="00D93285"/>
    <w:rsid w:val="00D93710"/>
    <w:rsid w:val="00D937AE"/>
    <w:rsid w:val="00D9386B"/>
    <w:rsid w:val="00D93A45"/>
    <w:rsid w:val="00D93CA6"/>
    <w:rsid w:val="00D93FB3"/>
    <w:rsid w:val="00D945B1"/>
    <w:rsid w:val="00D94E0F"/>
    <w:rsid w:val="00D9594E"/>
    <w:rsid w:val="00D95AA0"/>
    <w:rsid w:val="00D96444"/>
    <w:rsid w:val="00D96E8C"/>
    <w:rsid w:val="00D972A0"/>
    <w:rsid w:val="00D97902"/>
    <w:rsid w:val="00D97916"/>
    <w:rsid w:val="00D9798A"/>
    <w:rsid w:val="00DA062D"/>
    <w:rsid w:val="00DA072F"/>
    <w:rsid w:val="00DA0A77"/>
    <w:rsid w:val="00DA0E2D"/>
    <w:rsid w:val="00DA0F09"/>
    <w:rsid w:val="00DA10D9"/>
    <w:rsid w:val="00DA1263"/>
    <w:rsid w:val="00DA1315"/>
    <w:rsid w:val="00DA1DDC"/>
    <w:rsid w:val="00DA1F34"/>
    <w:rsid w:val="00DA2057"/>
    <w:rsid w:val="00DA210A"/>
    <w:rsid w:val="00DA284B"/>
    <w:rsid w:val="00DA291D"/>
    <w:rsid w:val="00DA2CD0"/>
    <w:rsid w:val="00DA2F27"/>
    <w:rsid w:val="00DA31BA"/>
    <w:rsid w:val="00DA386B"/>
    <w:rsid w:val="00DA3F14"/>
    <w:rsid w:val="00DA4004"/>
    <w:rsid w:val="00DA42A1"/>
    <w:rsid w:val="00DA448F"/>
    <w:rsid w:val="00DA4602"/>
    <w:rsid w:val="00DA46E5"/>
    <w:rsid w:val="00DA47A3"/>
    <w:rsid w:val="00DA4E7C"/>
    <w:rsid w:val="00DA50B8"/>
    <w:rsid w:val="00DA5432"/>
    <w:rsid w:val="00DA574A"/>
    <w:rsid w:val="00DA5910"/>
    <w:rsid w:val="00DA61DD"/>
    <w:rsid w:val="00DA66F4"/>
    <w:rsid w:val="00DA685A"/>
    <w:rsid w:val="00DA6B17"/>
    <w:rsid w:val="00DA6B37"/>
    <w:rsid w:val="00DA6EC1"/>
    <w:rsid w:val="00DA7222"/>
    <w:rsid w:val="00DA728F"/>
    <w:rsid w:val="00DA7C5B"/>
    <w:rsid w:val="00DB011F"/>
    <w:rsid w:val="00DB01C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2EEE"/>
    <w:rsid w:val="00DB3106"/>
    <w:rsid w:val="00DB3170"/>
    <w:rsid w:val="00DB32FF"/>
    <w:rsid w:val="00DB3607"/>
    <w:rsid w:val="00DB3744"/>
    <w:rsid w:val="00DB3946"/>
    <w:rsid w:val="00DB416C"/>
    <w:rsid w:val="00DB4988"/>
    <w:rsid w:val="00DB49CE"/>
    <w:rsid w:val="00DB4FCB"/>
    <w:rsid w:val="00DB5445"/>
    <w:rsid w:val="00DB5471"/>
    <w:rsid w:val="00DB56F0"/>
    <w:rsid w:val="00DB59D6"/>
    <w:rsid w:val="00DB5A13"/>
    <w:rsid w:val="00DB5AAF"/>
    <w:rsid w:val="00DB6286"/>
    <w:rsid w:val="00DB648F"/>
    <w:rsid w:val="00DB65E3"/>
    <w:rsid w:val="00DB67C7"/>
    <w:rsid w:val="00DB6F32"/>
    <w:rsid w:val="00DB74ED"/>
    <w:rsid w:val="00DB75CA"/>
    <w:rsid w:val="00DB75FC"/>
    <w:rsid w:val="00DB7F8C"/>
    <w:rsid w:val="00DC0043"/>
    <w:rsid w:val="00DC01A4"/>
    <w:rsid w:val="00DC078D"/>
    <w:rsid w:val="00DC0FB6"/>
    <w:rsid w:val="00DC1195"/>
    <w:rsid w:val="00DC11A9"/>
    <w:rsid w:val="00DC12C2"/>
    <w:rsid w:val="00DC149B"/>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C8B"/>
    <w:rsid w:val="00DC4D77"/>
    <w:rsid w:val="00DC4DBB"/>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FE"/>
    <w:rsid w:val="00DD031F"/>
    <w:rsid w:val="00DD0932"/>
    <w:rsid w:val="00DD0C6A"/>
    <w:rsid w:val="00DD0E09"/>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BCC"/>
    <w:rsid w:val="00DD4DD3"/>
    <w:rsid w:val="00DD4DF9"/>
    <w:rsid w:val="00DD4E7A"/>
    <w:rsid w:val="00DD5293"/>
    <w:rsid w:val="00DD5588"/>
    <w:rsid w:val="00DD5730"/>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529"/>
    <w:rsid w:val="00DE0788"/>
    <w:rsid w:val="00DE0E7C"/>
    <w:rsid w:val="00DE0EE4"/>
    <w:rsid w:val="00DE1375"/>
    <w:rsid w:val="00DE15D8"/>
    <w:rsid w:val="00DE166D"/>
    <w:rsid w:val="00DE173C"/>
    <w:rsid w:val="00DE203F"/>
    <w:rsid w:val="00DE2478"/>
    <w:rsid w:val="00DE27ED"/>
    <w:rsid w:val="00DE2C05"/>
    <w:rsid w:val="00DE2E3B"/>
    <w:rsid w:val="00DE2EC2"/>
    <w:rsid w:val="00DE313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6CC"/>
    <w:rsid w:val="00DE67F9"/>
    <w:rsid w:val="00DE6844"/>
    <w:rsid w:val="00DE6A33"/>
    <w:rsid w:val="00DE6A72"/>
    <w:rsid w:val="00DE6E7F"/>
    <w:rsid w:val="00DE77C7"/>
    <w:rsid w:val="00DE7BD4"/>
    <w:rsid w:val="00DE7EEF"/>
    <w:rsid w:val="00DF02B4"/>
    <w:rsid w:val="00DF0315"/>
    <w:rsid w:val="00DF04CC"/>
    <w:rsid w:val="00DF04E8"/>
    <w:rsid w:val="00DF0AA8"/>
    <w:rsid w:val="00DF0B77"/>
    <w:rsid w:val="00DF0BC0"/>
    <w:rsid w:val="00DF0D64"/>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1B2"/>
    <w:rsid w:val="00DF3280"/>
    <w:rsid w:val="00DF34C7"/>
    <w:rsid w:val="00DF35D6"/>
    <w:rsid w:val="00DF3A26"/>
    <w:rsid w:val="00DF3B42"/>
    <w:rsid w:val="00DF4112"/>
    <w:rsid w:val="00DF449C"/>
    <w:rsid w:val="00DF46D9"/>
    <w:rsid w:val="00DF49AC"/>
    <w:rsid w:val="00DF4A7F"/>
    <w:rsid w:val="00DF4B79"/>
    <w:rsid w:val="00DF4C24"/>
    <w:rsid w:val="00DF536F"/>
    <w:rsid w:val="00DF5554"/>
    <w:rsid w:val="00DF5643"/>
    <w:rsid w:val="00DF650D"/>
    <w:rsid w:val="00DF65DD"/>
    <w:rsid w:val="00DF6A7E"/>
    <w:rsid w:val="00DF6D6C"/>
    <w:rsid w:val="00DF7B04"/>
    <w:rsid w:val="00DF7B2B"/>
    <w:rsid w:val="00DF7D0F"/>
    <w:rsid w:val="00DF7D72"/>
    <w:rsid w:val="00E00CE5"/>
    <w:rsid w:val="00E00DAA"/>
    <w:rsid w:val="00E00FE3"/>
    <w:rsid w:val="00E01021"/>
    <w:rsid w:val="00E01AF0"/>
    <w:rsid w:val="00E01BEE"/>
    <w:rsid w:val="00E02435"/>
    <w:rsid w:val="00E02593"/>
    <w:rsid w:val="00E026A1"/>
    <w:rsid w:val="00E02787"/>
    <w:rsid w:val="00E02B9E"/>
    <w:rsid w:val="00E033A9"/>
    <w:rsid w:val="00E04176"/>
    <w:rsid w:val="00E043F5"/>
    <w:rsid w:val="00E04D07"/>
    <w:rsid w:val="00E04DBB"/>
    <w:rsid w:val="00E051F5"/>
    <w:rsid w:val="00E053A8"/>
    <w:rsid w:val="00E054AF"/>
    <w:rsid w:val="00E057D6"/>
    <w:rsid w:val="00E05860"/>
    <w:rsid w:val="00E0646D"/>
    <w:rsid w:val="00E067E4"/>
    <w:rsid w:val="00E06A8F"/>
    <w:rsid w:val="00E06B61"/>
    <w:rsid w:val="00E071C7"/>
    <w:rsid w:val="00E076AA"/>
    <w:rsid w:val="00E076C2"/>
    <w:rsid w:val="00E078F5"/>
    <w:rsid w:val="00E07AB9"/>
    <w:rsid w:val="00E07C22"/>
    <w:rsid w:val="00E07E1E"/>
    <w:rsid w:val="00E07E6E"/>
    <w:rsid w:val="00E10340"/>
    <w:rsid w:val="00E106E1"/>
    <w:rsid w:val="00E1076B"/>
    <w:rsid w:val="00E109B8"/>
    <w:rsid w:val="00E10AD1"/>
    <w:rsid w:val="00E10C06"/>
    <w:rsid w:val="00E10E4C"/>
    <w:rsid w:val="00E1101E"/>
    <w:rsid w:val="00E1107E"/>
    <w:rsid w:val="00E11319"/>
    <w:rsid w:val="00E118D7"/>
    <w:rsid w:val="00E11B9B"/>
    <w:rsid w:val="00E11D35"/>
    <w:rsid w:val="00E1212E"/>
    <w:rsid w:val="00E12446"/>
    <w:rsid w:val="00E127FE"/>
    <w:rsid w:val="00E13A2D"/>
    <w:rsid w:val="00E1403B"/>
    <w:rsid w:val="00E1408E"/>
    <w:rsid w:val="00E14721"/>
    <w:rsid w:val="00E14AE9"/>
    <w:rsid w:val="00E1509B"/>
    <w:rsid w:val="00E15234"/>
    <w:rsid w:val="00E1566B"/>
    <w:rsid w:val="00E15EE6"/>
    <w:rsid w:val="00E15FBD"/>
    <w:rsid w:val="00E1619F"/>
    <w:rsid w:val="00E165F6"/>
    <w:rsid w:val="00E168EC"/>
    <w:rsid w:val="00E16B18"/>
    <w:rsid w:val="00E16D02"/>
    <w:rsid w:val="00E17089"/>
    <w:rsid w:val="00E1708D"/>
    <w:rsid w:val="00E17832"/>
    <w:rsid w:val="00E17847"/>
    <w:rsid w:val="00E2096A"/>
    <w:rsid w:val="00E209F2"/>
    <w:rsid w:val="00E20DF0"/>
    <w:rsid w:val="00E20E79"/>
    <w:rsid w:val="00E20EED"/>
    <w:rsid w:val="00E211FE"/>
    <w:rsid w:val="00E21717"/>
    <w:rsid w:val="00E21E03"/>
    <w:rsid w:val="00E21E70"/>
    <w:rsid w:val="00E21F56"/>
    <w:rsid w:val="00E21F97"/>
    <w:rsid w:val="00E22252"/>
    <w:rsid w:val="00E22387"/>
    <w:rsid w:val="00E2263B"/>
    <w:rsid w:val="00E22F4A"/>
    <w:rsid w:val="00E237A7"/>
    <w:rsid w:val="00E2398E"/>
    <w:rsid w:val="00E2399F"/>
    <w:rsid w:val="00E23A8F"/>
    <w:rsid w:val="00E24130"/>
    <w:rsid w:val="00E243EC"/>
    <w:rsid w:val="00E24D13"/>
    <w:rsid w:val="00E256FE"/>
    <w:rsid w:val="00E25E9A"/>
    <w:rsid w:val="00E263F0"/>
    <w:rsid w:val="00E26747"/>
    <w:rsid w:val="00E26E76"/>
    <w:rsid w:val="00E275D7"/>
    <w:rsid w:val="00E30294"/>
    <w:rsid w:val="00E302EB"/>
    <w:rsid w:val="00E30B88"/>
    <w:rsid w:val="00E313D2"/>
    <w:rsid w:val="00E31754"/>
    <w:rsid w:val="00E3198B"/>
    <w:rsid w:val="00E31DFA"/>
    <w:rsid w:val="00E3322A"/>
    <w:rsid w:val="00E33348"/>
    <w:rsid w:val="00E33356"/>
    <w:rsid w:val="00E33373"/>
    <w:rsid w:val="00E33452"/>
    <w:rsid w:val="00E3363E"/>
    <w:rsid w:val="00E33978"/>
    <w:rsid w:val="00E33EA2"/>
    <w:rsid w:val="00E33F29"/>
    <w:rsid w:val="00E33F46"/>
    <w:rsid w:val="00E33F59"/>
    <w:rsid w:val="00E34328"/>
    <w:rsid w:val="00E344E0"/>
    <w:rsid w:val="00E3452B"/>
    <w:rsid w:val="00E3453C"/>
    <w:rsid w:val="00E34563"/>
    <w:rsid w:val="00E34A93"/>
    <w:rsid w:val="00E34B52"/>
    <w:rsid w:val="00E34D67"/>
    <w:rsid w:val="00E354DB"/>
    <w:rsid w:val="00E36109"/>
    <w:rsid w:val="00E36238"/>
    <w:rsid w:val="00E36926"/>
    <w:rsid w:val="00E36B15"/>
    <w:rsid w:val="00E371C0"/>
    <w:rsid w:val="00E3778D"/>
    <w:rsid w:val="00E37C95"/>
    <w:rsid w:val="00E37DA9"/>
    <w:rsid w:val="00E40195"/>
    <w:rsid w:val="00E409EC"/>
    <w:rsid w:val="00E40AFD"/>
    <w:rsid w:val="00E40B94"/>
    <w:rsid w:val="00E40F38"/>
    <w:rsid w:val="00E413DB"/>
    <w:rsid w:val="00E41404"/>
    <w:rsid w:val="00E41780"/>
    <w:rsid w:val="00E4182D"/>
    <w:rsid w:val="00E41C86"/>
    <w:rsid w:val="00E42232"/>
    <w:rsid w:val="00E422E7"/>
    <w:rsid w:val="00E422F7"/>
    <w:rsid w:val="00E42508"/>
    <w:rsid w:val="00E42BAC"/>
    <w:rsid w:val="00E42D11"/>
    <w:rsid w:val="00E42EEB"/>
    <w:rsid w:val="00E4318E"/>
    <w:rsid w:val="00E43802"/>
    <w:rsid w:val="00E43B6C"/>
    <w:rsid w:val="00E43D1A"/>
    <w:rsid w:val="00E43D93"/>
    <w:rsid w:val="00E44008"/>
    <w:rsid w:val="00E440D2"/>
    <w:rsid w:val="00E441A1"/>
    <w:rsid w:val="00E44485"/>
    <w:rsid w:val="00E447C9"/>
    <w:rsid w:val="00E44887"/>
    <w:rsid w:val="00E44D38"/>
    <w:rsid w:val="00E45011"/>
    <w:rsid w:val="00E4503A"/>
    <w:rsid w:val="00E450EA"/>
    <w:rsid w:val="00E4560E"/>
    <w:rsid w:val="00E4562B"/>
    <w:rsid w:val="00E45838"/>
    <w:rsid w:val="00E458C7"/>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0FF5"/>
    <w:rsid w:val="00E510E1"/>
    <w:rsid w:val="00E512E2"/>
    <w:rsid w:val="00E51363"/>
    <w:rsid w:val="00E517A7"/>
    <w:rsid w:val="00E518AC"/>
    <w:rsid w:val="00E51AD0"/>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BA"/>
    <w:rsid w:val="00E552F1"/>
    <w:rsid w:val="00E55894"/>
    <w:rsid w:val="00E55B1F"/>
    <w:rsid w:val="00E55E91"/>
    <w:rsid w:val="00E55F6A"/>
    <w:rsid w:val="00E561D2"/>
    <w:rsid w:val="00E56377"/>
    <w:rsid w:val="00E5637A"/>
    <w:rsid w:val="00E56384"/>
    <w:rsid w:val="00E56413"/>
    <w:rsid w:val="00E56847"/>
    <w:rsid w:val="00E56DD6"/>
    <w:rsid w:val="00E5751E"/>
    <w:rsid w:val="00E579BA"/>
    <w:rsid w:val="00E57A2F"/>
    <w:rsid w:val="00E57A76"/>
    <w:rsid w:val="00E57AE7"/>
    <w:rsid w:val="00E57B48"/>
    <w:rsid w:val="00E57B93"/>
    <w:rsid w:val="00E57E7B"/>
    <w:rsid w:val="00E57FB5"/>
    <w:rsid w:val="00E6019F"/>
    <w:rsid w:val="00E60819"/>
    <w:rsid w:val="00E60F3E"/>
    <w:rsid w:val="00E60FF0"/>
    <w:rsid w:val="00E61614"/>
    <w:rsid w:val="00E61765"/>
    <w:rsid w:val="00E61B98"/>
    <w:rsid w:val="00E622AC"/>
    <w:rsid w:val="00E62573"/>
    <w:rsid w:val="00E625F7"/>
    <w:rsid w:val="00E628C5"/>
    <w:rsid w:val="00E62960"/>
    <w:rsid w:val="00E62BBE"/>
    <w:rsid w:val="00E62CFF"/>
    <w:rsid w:val="00E62FF4"/>
    <w:rsid w:val="00E631C2"/>
    <w:rsid w:val="00E6355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841"/>
    <w:rsid w:val="00E72889"/>
    <w:rsid w:val="00E72D53"/>
    <w:rsid w:val="00E72E4A"/>
    <w:rsid w:val="00E73125"/>
    <w:rsid w:val="00E739DA"/>
    <w:rsid w:val="00E73FA2"/>
    <w:rsid w:val="00E7448B"/>
    <w:rsid w:val="00E74905"/>
    <w:rsid w:val="00E74F55"/>
    <w:rsid w:val="00E753E5"/>
    <w:rsid w:val="00E75408"/>
    <w:rsid w:val="00E754D3"/>
    <w:rsid w:val="00E755A0"/>
    <w:rsid w:val="00E755E4"/>
    <w:rsid w:val="00E75664"/>
    <w:rsid w:val="00E75837"/>
    <w:rsid w:val="00E7587C"/>
    <w:rsid w:val="00E759A4"/>
    <w:rsid w:val="00E75B75"/>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A52"/>
    <w:rsid w:val="00E80CD8"/>
    <w:rsid w:val="00E80DFB"/>
    <w:rsid w:val="00E80F5D"/>
    <w:rsid w:val="00E812B7"/>
    <w:rsid w:val="00E81327"/>
    <w:rsid w:val="00E817F6"/>
    <w:rsid w:val="00E81835"/>
    <w:rsid w:val="00E818C7"/>
    <w:rsid w:val="00E81B27"/>
    <w:rsid w:val="00E81B9A"/>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A34"/>
    <w:rsid w:val="00E87D5A"/>
    <w:rsid w:val="00E87F05"/>
    <w:rsid w:val="00E90045"/>
    <w:rsid w:val="00E901AE"/>
    <w:rsid w:val="00E90211"/>
    <w:rsid w:val="00E904B9"/>
    <w:rsid w:val="00E905A9"/>
    <w:rsid w:val="00E907F1"/>
    <w:rsid w:val="00E908D9"/>
    <w:rsid w:val="00E909E2"/>
    <w:rsid w:val="00E90A29"/>
    <w:rsid w:val="00E90C2A"/>
    <w:rsid w:val="00E90CA5"/>
    <w:rsid w:val="00E91223"/>
    <w:rsid w:val="00E91F09"/>
    <w:rsid w:val="00E920F7"/>
    <w:rsid w:val="00E92262"/>
    <w:rsid w:val="00E9247D"/>
    <w:rsid w:val="00E924BD"/>
    <w:rsid w:val="00E927BD"/>
    <w:rsid w:val="00E9294C"/>
    <w:rsid w:val="00E92999"/>
    <w:rsid w:val="00E92DC0"/>
    <w:rsid w:val="00E92F21"/>
    <w:rsid w:val="00E930F6"/>
    <w:rsid w:val="00E934AF"/>
    <w:rsid w:val="00E93625"/>
    <w:rsid w:val="00E9368D"/>
    <w:rsid w:val="00E93734"/>
    <w:rsid w:val="00E9399D"/>
    <w:rsid w:val="00E943BA"/>
    <w:rsid w:val="00E944C8"/>
    <w:rsid w:val="00E9452F"/>
    <w:rsid w:val="00E948D1"/>
    <w:rsid w:val="00E94A13"/>
    <w:rsid w:val="00E94A82"/>
    <w:rsid w:val="00E95870"/>
    <w:rsid w:val="00E95FF1"/>
    <w:rsid w:val="00E964BC"/>
    <w:rsid w:val="00E965FB"/>
    <w:rsid w:val="00E96A70"/>
    <w:rsid w:val="00E96C22"/>
    <w:rsid w:val="00E971FE"/>
    <w:rsid w:val="00E97335"/>
    <w:rsid w:val="00E976CD"/>
    <w:rsid w:val="00E978A1"/>
    <w:rsid w:val="00E97CC3"/>
    <w:rsid w:val="00E97F07"/>
    <w:rsid w:val="00E97FEF"/>
    <w:rsid w:val="00EA04BF"/>
    <w:rsid w:val="00EA0A7A"/>
    <w:rsid w:val="00EA0E3C"/>
    <w:rsid w:val="00EA11B5"/>
    <w:rsid w:val="00EA125C"/>
    <w:rsid w:val="00EA147B"/>
    <w:rsid w:val="00EA153A"/>
    <w:rsid w:val="00EA15B6"/>
    <w:rsid w:val="00EA16C5"/>
    <w:rsid w:val="00EA1886"/>
    <w:rsid w:val="00EA1AF2"/>
    <w:rsid w:val="00EA1B2A"/>
    <w:rsid w:val="00EA1BC9"/>
    <w:rsid w:val="00EA1D69"/>
    <w:rsid w:val="00EA1DC8"/>
    <w:rsid w:val="00EA1E6C"/>
    <w:rsid w:val="00EA1FB4"/>
    <w:rsid w:val="00EA21DB"/>
    <w:rsid w:val="00EA29F9"/>
    <w:rsid w:val="00EA2A2E"/>
    <w:rsid w:val="00EA2BF6"/>
    <w:rsid w:val="00EA2F55"/>
    <w:rsid w:val="00EA2FCB"/>
    <w:rsid w:val="00EA30E6"/>
    <w:rsid w:val="00EA3244"/>
    <w:rsid w:val="00EA33DD"/>
    <w:rsid w:val="00EA3647"/>
    <w:rsid w:val="00EA36D6"/>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6F"/>
    <w:rsid w:val="00EA67C9"/>
    <w:rsid w:val="00EA6889"/>
    <w:rsid w:val="00EA6CE6"/>
    <w:rsid w:val="00EA6D21"/>
    <w:rsid w:val="00EA6D63"/>
    <w:rsid w:val="00EA6F9C"/>
    <w:rsid w:val="00EA711D"/>
    <w:rsid w:val="00EA716B"/>
    <w:rsid w:val="00EA7327"/>
    <w:rsid w:val="00EA7384"/>
    <w:rsid w:val="00EA79C4"/>
    <w:rsid w:val="00EA7D56"/>
    <w:rsid w:val="00EA7E69"/>
    <w:rsid w:val="00EA7FBC"/>
    <w:rsid w:val="00EB0114"/>
    <w:rsid w:val="00EB054E"/>
    <w:rsid w:val="00EB067F"/>
    <w:rsid w:val="00EB11BA"/>
    <w:rsid w:val="00EB124A"/>
    <w:rsid w:val="00EB148F"/>
    <w:rsid w:val="00EB14E2"/>
    <w:rsid w:val="00EB1724"/>
    <w:rsid w:val="00EB260A"/>
    <w:rsid w:val="00EB29F8"/>
    <w:rsid w:val="00EB2A09"/>
    <w:rsid w:val="00EB2C18"/>
    <w:rsid w:val="00EB33A3"/>
    <w:rsid w:val="00EB34A9"/>
    <w:rsid w:val="00EB3718"/>
    <w:rsid w:val="00EB374A"/>
    <w:rsid w:val="00EB3ADC"/>
    <w:rsid w:val="00EB458A"/>
    <w:rsid w:val="00EB47C3"/>
    <w:rsid w:val="00EB4C4B"/>
    <w:rsid w:val="00EB4F1A"/>
    <w:rsid w:val="00EB4FCA"/>
    <w:rsid w:val="00EB5157"/>
    <w:rsid w:val="00EB5343"/>
    <w:rsid w:val="00EB5730"/>
    <w:rsid w:val="00EB59EA"/>
    <w:rsid w:val="00EB5E3C"/>
    <w:rsid w:val="00EB5EE4"/>
    <w:rsid w:val="00EB62DB"/>
    <w:rsid w:val="00EB6624"/>
    <w:rsid w:val="00EB6D43"/>
    <w:rsid w:val="00EB6E2A"/>
    <w:rsid w:val="00EB6E5A"/>
    <w:rsid w:val="00EB7277"/>
    <w:rsid w:val="00EB72D7"/>
    <w:rsid w:val="00EB747B"/>
    <w:rsid w:val="00EB7650"/>
    <w:rsid w:val="00EB7C3F"/>
    <w:rsid w:val="00EB7FA0"/>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397"/>
    <w:rsid w:val="00EC3DA0"/>
    <w:rsid w:val="00EC3DA3"/>
    <w:rsid w:val="00EC401A"/>
    <w:rsid w:val="00EC4048"/>
    <w:rsid w:val="00EC44F5"/>
    <w:rsid w:val="00EC47C1"/>
    <w:rsid w:val="00EC4910"/>
    <w:rsid w:val="00EC49BA"/>
    <w:rsid w:val="00EC50AF"/>
    <w:rsid w:val="00EC50BB"/>
    <w:rsid w:val="00EC54EA"/>
    <w:rsid w:val="00EC55F2"/>
    <w:rsid w:val="00EC59C7"/>
    <w:rsid w:val="00EC5A3F"/>
    <w:rsid w:val="00EC6002"/>
    <w:rsid w:val="00EC63C1"/>
    <w:rsid w:val="00EC6782"/>
    <w:rsid w:val="00EC690D"/>
    <w:rsid w:val="00EC6D6A"/>
    <w:rsid w:val="00EC6EC9"/>
    <w:rsid w:val="00EC72C7"/>
    <w:rsid w:val="00EC74AF"/>
    <w:rsid w:val="00EC74D7"/>
    <w:rsid w:val="00EC7605"/>
    <w:rsid w:val="00EC7E3B"/>
    <w:rsid w:val="00ED0246"/>
    <w:rsid w:val="00ED04F0"/>
    <w:rsid w:val="00ED0732"/>
    <w:rsid w:val="00ED0733"/>
    <w:rsid w:val="00ED0896"/>
    <w:rsid w:val="00ED089E"/>
    <w:rsid w:val="00ED0CE2"/>
    <w:rsid w:val="00ED0EE1"/>
    <w:rsid w:val="00ED1516"/>
    <w:rsid w:val="00ED17BB"/>
    <w:rsid w:val="00ED17C4"/>
    <w:rsid w:val="00ED18FB"/>
    <w:rsid w:val="00ED19C4"/>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A18"/>
    <w:rsid w:val="00EE0BB1"/>
    <w:rsid w:val="00EE0DFD"/>
    <w:rsid w:val="00EE12CA"/>
    <w:rsid w:val="00EE1779"/>
    <w:rsid w:val="00EE1F70"/>
    <w:rsid w:val="00EE223F"/>
    <w:rsid w:val="00EE25B6"/>
    <w:rsid w:val="00EE2791"/>
    <w:rsid w:val="00EE3124"/>
    <w:rsid w:val="00EE318F"/>
    <w:rsid w:val="00EE32A7"/>
    <w:rsid w:val="00EE3498"/>
    <w:rsid w:val="00EE3E56"/>
    <w:rsid w:val="00EE412B"/>
    <w:rsid w:val="00EE4383"/>
    <w:rsid w:val="00EE45BA"/>
    <w:rsid w:val="00EE45C8"/>
    <w:rsid w:val="00EE47B7"/>
    <w:rsid w:val="00EE4C4A"/>
    <w:rsid w:val="00EE4D52"/>
    <w:rsid w:val="00EE5264"/>
    <w:rsid w:val="00EE5550"/>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7E5"/>
    <w:rsid w:val="00EE7813"/>
    <w:rsid w:val="00EE7C40"/>
    <w:rsid w:val="00EE7FD1"/>
    <w:rsid w:val="00EF0148"/>
    <w:rsid w:val="00EF06C3"/>
    <w:rsid w:val="00EF0829"/>
    <w:rsid w:val="00EF0BEA"/>
    <w:rsid w:val="00EF0C83"/>
    <w:rsid w:val="00EF14D7"/>
    <w:rsid w:val="00EF1516"/>
    <w:rsid w:val="00EF184D"/>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B49"/>
    <w:rsid w:val="00EF5CA6"/>
    <w:rsid w:val="00EF5EAC"/>
    <w:rsid w:val="00EF5FD2"/>
    <w:rsid w:val="00EF60B1"/>
    <w:rsid w:val="00EF681B"/>
    <w:rsid w:val="00EF68D8"/>
    <w:rsid w:val="00EF6D8F"/>
    <w:rsid w:val="00EF6F78"/>
    <w:rsid w:val="00EF715A"/>
    <w:rsid w:val="00EF723D"/>
    <w:rsid w:val="00EF739B"/>
    <w:rsid w:val="00EF73C8"/>
    <w:rsid w:val="00EF7B44"/>
    <w:rsid w:val="00EF7F44"/>
    <w:rsid w:val="00EF7F50"/>
    <w:rsid w:val="00F000C6"/>
    <w:rsid w:val="00F00D29"/>
    <w:rsid w:val="00F00DB4"/>
    <w:rsid w:val="00F00E8E"/>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46F7"/>
    <w:rsid w:val="00F04837"/>
    <w:rsid w:val="00F04892"/>
    <w:rsid w:val="00F04AAE"/>
    <w:rsid w:val="00F04EE6"/>
    <w:rsid w:val="00F05030"/>
    <w:rsid w:val="00F050CB"/>
    <w:rsid w:val="00F055A6"/>
    <w:rsid w:val="00F056D8"/>
    <w:rsid w:val="00F058AC"/>
    <w:rsid w:val="00F05BAA"/>
    <w:rsid w:val="00F05C25"/>
    <w:rsid w:val="00F05DA3"/>
    <w:rsid w:val="00F06291"/>
    <w:rsid w:val="00F069C1"/>
    <w:rsid w:val="00F06E70"/>
    <w:rsid w:val="00F07271"/>
    <w:rsid w:val="00F073EF"/>
    <w:rsid w:val="00F073FC"/>
    <w:rsid w:val="00F102BC"/>
    <w:rsid w:val="00F105B1"/>
    <w:rsid w:val="00F105DD"/>
    <w:rsid w:val="00F1064C"/>
    <w:rsid w:val="00F1069B"/>
    <w:rsid w:val="00F10E28"/>
    <w:rsid w:val="00F11366"/>
    <w:rsid w:val="00F113D9"/>
    <w:rsid w:val="00F115B2"/>
    <w:rsid w:val="00F11D53"/>
    <w:rsid w:val="00F11DCC"/>
    <w:rsid w:val="00F1217A"/>
    <w:rsid w:val="00F122E4"/>
    <w:rsid w:val="00F12FAA"/>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654"/>
    <w:rsid w:val="00F21BE5"/>
    <w:rsid w:val="00F21EB4"/>
    <w:rsid w:val="00F2285E"/>
    <w:rsid w:val="00F22C4B"/>
    <w:rsid w:val="00F230CF"/>
    <w:rsid w:val="00F23334"/>
    <w:rsid w:val="00F23491"/>
    <w:rsid w:val="00F23515"/>
    <w:rsid w:val="00F23779"/>
    <w:rsid w:val="00F23794"/>
    <w:rsid w:val="00F23CC1"/>
    <w:rsid w:val="00F24063"/>
    <w:rsid w:val="00F24124"/>
    <w:rsid w:val="00F245ED"/>
    <w:rsid w:val="00F24A48"/>
    <w:rsid w:val="00F253E9"/>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27BFE"/>
    <w:rsid w:val="00F3055B"/>
    <w:rsid w:val="00F30936"/>
    <w:rsid w:val="00F30F7D"/>
    <w:rsid w:val="00F3105E"/>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5A2"/>
    <w:rsid w:val="00F37AF5"/>
    <w:rsid w:val="00F37E4D"/>
    <w:rsid w:val="00F4074A"/>
    <w:rsid w:val="00F4091A"/>
    <w:rsid w:val="00F40A6E"/>
    <w:rsid w:val="00F40BD1"/>
    <w:rsid w:val="00F40E36"/>
    <w:rsid w:val="00F40EC6"/>
    <w:rsid w:val="00F41F2A"/>
    <w:rsid w:val="00F423F9"/>
    <w:rsid w:val="00F424FD"/>
    <w:rsid w:val="00F42545"/>
    <w:rsid w:val="00F426B2"/>
    <w:rsid w:val="00F4279A"/>
    <w:rsid w:val="00F42B2E"/>
    <w:rsid w:val="00F431A7"/>
    <w:rsid w:val="00F433CB"/>
    <w:rsid w:val="00F43435"/>
    <w:rsid w:val="00F4370F"/>
    <w:rsid w:val="00F43FCB"/>
    <w:rsid w:val="00F44043"/>
    <w:rsid w:val="00F440AD"/>
    <w:rsid w:val="00F4451B"/>
    <w:rsid w:val="00F44543"/>
    <w:rsid w:val="00F45017"/>
    <w:rsid w:val="00F45532"/>
    <w:rsid w:val="00F45CC4"/>
    <w:rsid w:val="00F45D1D"/>
    <w:rsid w:val="00F4628E"/>
    <w:rsid w:val="00F46505"/>
    <w:rsid w:val="00F46C67"/>
    <w:rsid w:val="00F46E2E"/>
    <w:rsid w:val="00F46EAF"/>
    <w:rsid w:val="00F46F64"/>
    <w:rsid w:val="00F47253"/>
    <w:rsid w:val="00F47B4A"/>
    <w:rsid w:val="00F47F1A"/>
    <w:rsid w:val="00F50026"/>
    <w:rsid w:val="00F500A0"/>
    <w:rsid w:val="00F50380"/>
    <w:rsid w:val="00F503B1"/>
    <w:rsid w:val="00F5093B"/>
    <w:rsid w:val="00F50B0E"/>
    <w:rsid w:val="00F51247"/>
    <w:rsid w:val="00F51485"/>
    <w:rsid w:val="00F51566"/>
    <w:rsid w:val="00F51CE4"/>
    <w:rsid w:val="00F52BAF"/>
    <w:rsid w:val="00F52DE0"/>
    <w:rsid w:val="00F52DE6"/>
    <w:rsid w:val="00F52E67"/>
    <w:rsid w:val="00F52FB9"/>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7F"/>
    <w:rsid w:val="00F567C9"/>
    <w:rsid w:val="00F56D39"/>
    <w:rsid w:val="00F572FA"/>
    <w:rsid w:val="00F5761A"/>
    <w:rsid w:val="00F57646"/>
    <w:rsid w:val="00F577E9"/>
    <w:rsid w:val="00F57CD3"/>
    <w:rsid w:val="00F57D5A"/>
    <w:rsid w:val="00F57EC4"/>
    <w:rsid w:val="00F60189"/>
    <w:rsid w:val="00F6018D"/>
    <w:rsid w:val="00F60307"/>
    <w:rsid w:val="00F6043D"/>
    <w:rsid w:val="00F608A1"/>
    <w:rsid w:val="00F60E01"/>
    <w:rsid w:val="00F60E3A"/>
    <w:rsid w:val="00F61605"/>
    <w:rsid w:val="00F6166E"/>
    <w:rsid w:val="00F6229D"/>
    <w:rsid w:val="00F624BB"/>
    <w:rsid w:val="00F62C87"/>
    <w:rsid w:val="00F62EFA"/>
    <w:rsid w:val="00F62F07"/>
    <w:rsid w:val="00F63099"/>
    <w:rsid w:val="00F636F8"/>
    <w:rsid w:val="00F639CD"/>
    <w:rsid w:val="00F63D26"/>
    <w:rsid w:val="00F64106"/>
    <w:rsid w:val="00F64A78"/>
    <w:rsid w:val="00F64AA3"/>
    <w:rsid w:val="00F64D73"/>
    <w:rsid w:val="00F64D81"/>
    <w:rsid w:val="00F64EFA"/>
    <w:rsid w:val="00F65024"/>
    <w:rsid w:val="00F653D7"/>
    <w:rsid w:val="00F654C9"/>
    <w:rsid w:val="00F6562B"/>
    <w:rsid w:val="00F658B5"/>
    <w:rsid w:val="00F65A79"/>
    <w:rsid w:val="00F65FAF"/>
    <w:rsid w:val="00F665DD"/>
    <w:rsid w:val="00F66B33"/>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74D"/>
    <w:rsid w:val="00F72A24"/>
    <w:rsid w:val="00F7344F"/>
    <w:rsid w:val="00F736C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F16"/>
    <w:rsid w:val="00F7617A"/>
    <w:rsid w:val="00F76787"/>
    <w:rsid w:val="00F76AB7"/>
    <w:rsid w:val="00F76CBC"/>
    <w:rsid w:val="00F76E7E"/>
    <w:rsid w:val="00F77516"/>
    <w:rsid w:val="00F7752A"/>
    <w:rsid w:val="00F7792A"/>
    <w:rsid w:val="00F7793E"/>
    <w:rsid w:val="00F77ABC"/>
    <w:rsid w:val="00F77D8C"/>
    <w:rsid w:val="00F77F00"/>
    <w:rsid w:val="00F805C8"/>
    <w:rsid w:val="00F80D13"/>
    <w:rsid w:val="00F80F71"/>
    <w:rsid w:val="00F810AB"/>
    <w:rsid w:val="00F81623"/>
    <w:rsid w:val="00F81738"/>
    <w:rsid w:val="00F81E7A"/>
    <w:rsid w:val="00F82074"/>
    <w:rsid w:val="00F823D5"/>
    <w:rsid w:val="00F82A8F"/>
    <w:rsid w:val="00F82AD1"/>
    <w:rsid w:val="00F834EB"/>
    <w:rsid w:val="00F837A2"/>
    <w:rsid w:val="00F83FCE"/>
    <w:rsid w:val="00F84146"/>
    <w:rsid w:val="00F843D0"/>
    <w:rsid w:val="00F846C9"/>
    <w:rsid w:val="00F846F1"/>
    <w:rsid w:val="00F8489A"/>
    <w:rsid w:val="00F84C14"/>
    <w:rsid w:val="00F84CA3"/>
    <w:rsid w:val="00F84DE8"/>
    <w:rsid w:val="00F850DF"/>
    <w:rsid w:val="00F85332"/>
    <w:rsid w:val="00F85350"/>
    <w:rsid w:val="00F853B3"/>
    <w:rsid w:val="00F8543B"/>
    <w:rsid w:val="00F8561C"/>
    <w:rsid w:val="00F85868"/>
    <w:rsid w:val="00F8635A"/>
    <w:rsid w:val="00F8665A"/>
    <w:rsid w:val="00F867F1"/>
    <w:rsid w:val="00F869B3"/>
    <w:rsid w:val="00F86EDC"/>
    <w:rsid w:val="00F87282"/>
    <w:rsid w:val="00F874F9"/>
    <w:rsid w:val="00F87D02"/>
    <w:rsid w:val="00F906F8"/>
    <w:rsid w:val="00F906F9"/>
    <w:rsid w:val="00F90796"/>
    <w:rsid w:val="00F907D5"/>
    <w:rsid w:val="00F908C3"/>
    <w:rsid w:val="00F90A4A"/>
    <w:rsid w:val="00F90DA2"/>
    <w:rsid w:val="00F90ECB"/>
    <w:rsid w:val="00F913BC"/>
    <w:rsid w:val="00F9159D"/>
    <w:rsid w:val="00F9166C"/>
    <w:rsid w:val="00F91D33"/>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F67"/>
    <w:rsid w:val="00F9550F"/>
    <w:rsid w:val="00F95744"/>
    <w:rsid w:val="00F95E4C"/>
    <w:rsid w:val="00F9632C"/>
    <w:rsid w:val="00F96463"/>
    <w:rsid w:val="00F96D0E"/>
    <w:rsid w:val="00F97493"/>
    <w:rsid w:val="00F97859"/>
    <w:rsid w:val="00F97B57"/>
    <w:rsid w:val="00F97C87"/>
    <w:rsid w:val="00F97D8E"/>
    <w:rsid w:val="00FA01EB"/>
    <w:rsid w:val="00FA04F1"/>
    <w:rsid w:val="00FA0CC0"/>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2B5"/>
    <w:rsid w:val="00FA32F3"/>
    <w:rsid w:val="00FA339B"/>
    <w:rsid w:val="00FA3B87"/>
    <w:rsid w:val="00FA405F"/>
    <w:rsid w:val="00FA415D"/>
    <w:rsid w:val="00FA416E"/>
    <w:rsid w:val="00FA45FA"/>
    <w:rsid w:val="00FA5371"/>
    <w:rsid w:val="00FA577F"/>
    <w:rsid w:val="00FA5834"/>
    <w:rsid w:val="00FA5C2A"/>
    <w:rsid w:val="00FA5E30"/>
    <w:rsid w:val="00FA5F66"/>
    <w:rsid w:val="00FA6181"/>
    <w:rsid w:val="00FA690F"/>
    <w:rsid w:val="00FA6A7C"/>
    <w:rsid w:val="00FA6B7D"/>
    <w:rsid w:val="00FA6F40"/>
    <w:rsid w:val="00FA725E"/>
    <w:rsid w:val="00FA72E3"/>
    <w:rsid w:val="00FA7536"/>
    <w:rsid w:val="00FA7538"/>
    <w:rsid w:val="00FA77B6"/>
    <w:rsid w:val="00FA7813"/>
    <w:rsid w:val="00FA7893"/>
    <w:rsid w:val="00FA79D5"/>
    <w:rsid w:val="00FA7BBE"/>
    <w:rsid w:val="00FB01BC"/>
    <w:rsid w:val="00FB09ED"/>
    <w:rsid w:val="00FB0A59"/>
    <w:rsid w:val="00FB11D6"/>
    <w:rsid w:val="00FB15B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AA7"/>
    <w:rsid w:val="00FB4C41"/>
    <w:rsid w:val="00FB51A1"/>
    <w:rsid w:val="00FB5443"/>
    <w:rsid w:val="00FB560A"/>
    <w:rsid w:val="00FB5B1A"/>
    <w:rsid w:val="00FB5D13"/>
    <w:rsid w:val="00FB60A8"/>
    <w:rsid w:val="00FB6414"/>
    <w:rsid w:val="00FB6800"/>
    <w:rsid w:val="00FB6D49"/>
    <w:rsid w:val="00FB6D91"/>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3252"/>
    <w:rsid w:val="00FC359F"/>
    <w:rsid w:val="00FC35BB"/>
    <w:rsid w:val="00FC376B"/>
    <w:rsid w:val="00FC3BDC"/>
    <w:rsid w:val="00FC4029"/>
    <w:rsid w:val="00FC48DC"/>
    <w:rsid w:val="00FC4AC9"/>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61"/>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E6E"/>
    <w:rsid w:val="00FD3052"/>
    <w:rsid w:val="00FD33F2"/>
    <w:rsid w:val="00FD3551"/>
    <w:rsid w:val="00FD385B"/>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69C"/>
    <w:rsid w:val="00FD6940"/>
    <w:rsid w:val="00FD69F0"/>
    <w:rsid w:val="00FD6D11"/>
    <w:rsid w:val="00FD6E66"/>
    <w:rsid w:val="00FD7093"/>
    <w:rsid w:val="00FD7143"/>
    <w:rsid w:val="00FD7863"/>
    <w:rsid w:val="00FD7AD4"/>
    <w:rsid w:val="00FD7B6D"/>
    <w:rsid w:val="00FD7E1D"/>
    <w:rsid w:val="00FD7F09"/>
    <w:rsid w:val="00FE000C"/>
    <w:rsid w:val="00FE0C4B"/>
    <w:rsid w:val="00FE0CB8"/>
    <w:rsid w:val="00FE1130"/>
    <w:rsid w:val="00FE11F9"/>
    <w:rsid w:val="00FE1622"/>
    <w:rsid w:val="00FE1ADE"/>
    <w:rsid w:val="00FE1BF0"/>
    <w:rsid w:val="00FE2070"/>
    <w:rsid w:val="00FE241B"/>
    <w:rsid w:val="00FE25E5"/>
    <w:rsid w:val="00FE2C0F"/>
    <w:rsid w:val="00FE31F6"/>
    <w:rsid w:val="00FE3318"/>
    <w:rsid w:val="00FE3979"/>
    <w:rsid w:val="00FE3DC6"/>
    <w:rsid w:val="00FE41AA"/>
    <w:rsid w:val="00FE4450"/>
    <w:rsid w:val="00FE4778"/>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F02D0"/>
    <w:rsid w:val="00FF02E6"/>
    <w:rsid w:val="00FF0A34"/>
    <w:rsid w:val="00FF0CBB"/>
    <w:rsid w:val="00FF0EF7"/>
    <w:rsid w:val="00FF1228"/>
    <w:rsid w:val="00FF13AD"/>
    <w:rsid w:val="00FF197B"/>
    <w:rsid w:val="00FF1A2B"/>
    <w:rsid w:val="00FF1CFF"/>
    <w:rsid w:val="00FF1D94"/>
    <w:rsid w:val="00FF1DA8"/>
    <w:rsid w:val="00FF1E81"/>
    <w:rsid w:val="00FF1EF4"/>
    <w:rsid w:val="00FF20F5"/>
    <w:rsid w:val="00FF2392"/>
    <w:rsid w:val="00FF2908"/>
    <w:rsid w:val="00FF2D97"/>
    <w:rsid w:val="00FF2DAF"/>
    <w:rsid w:val="00FF312A"/>
    <w:rsid w:val="00FF31B7"/>
    <w:rsid w:val="00FF31B9"/>
    <w:rsid w:val="00FF31F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7DF"/>
    <w:rsid w:val="00FF68F2"/>
    <w:rsid w:val="00FF6E10"/>
    <w:rsid w:val="00FF71E3"/>
    <w:rsid w:val="00FF74D3"/>
    <w:rsid w:val="00FF77D8"/>
    <w:rsid w:val="00FF7E46"/>
    <w:rsid w:val="00FF7EBF"/>
    <w:rsid w:val="1E2B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16EEAD"/>
  <w15:docId w15:val="{BCB24612-1E4D-4224-9CFF-0B2FFC2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7EC"/>
    <w:rPr>
      <w:sz w:val="28"/>
      <w:szCs w:val="28"/>
    </w:rPr>
  </w:style>
  <w:style w:type="paragraph" w:styleId="Heading1">
    <w:name w:val="heading 1"/>
    <w:basedOn w:val="Normal"/>
    <w:next w:val="Normal"/>
    <w:link w:val="Heading1Char"/>
    <w:qFormat/>
    <w:pPr>
      <w:keepNext/>
      <w:spacing w:before="240"/>
      <w:jc w:val="center"/>
      <w:outlineLvl w:val="0"/>
    </w:pPr>
    <w:rPr>
      <w:rFonts w:ascii=".VnTime" w:hAnsi=".VnTime" w:cs=".VnTime"/>
      <w:b/>
      <w:bCs/>
      <w:sz w:val="26"/>
      <w:szCs w:val="26"/>
    </w:rPr>
  </w:style>
  <w:style w:type="paragraph" w:styleId="Heading2">
    <w:name w:val="heading 2"/>
    <w:basedOn w:val="Normal"/>
    <w:next w:val="Normal"/>
    <w:link w:val="Heading2Char"/>
    <w:qFormat/>
    <w:pPr>
      <w:keepNext/>
      <w:spacing w:before="40" w:after="40"/>
      <w:jc w:val="both"/>
      <w:outlineLvl w:val="1"/>
    </w:pPr>
    <w:rPr>
      <w:rFonts w:ascii=".VnTimeH" w:hAnsi=".VnTimeH"/>
      <w:b/>
      <w:szCs w:val="20"/>
    </w:rPr>
  </w:style>
  <w:style w:type="paragraph" w:styleId="Heading3">
    <w:name w:val="heading 3"/>
    <w:basedOn w:val="Normal"/>
    <w:next w:val="Normal"/>
    <w:link w:val="Heading3Char"/>
    <w:qFormat/>
    <w:pPr>
      <w:keepNext/>
      <w:ind w:right="-1"/>
      <w:jc w:val="both"/>
      <w:outlineLvl w:val="2"/>
    </w:pPr>
    <w:rPr>
      <w:b/>
      <w:sz w:val="26"/>
      <w:szCs w:val="20"/>
    </w:rPr>
  </w:style>
  <w:style w:type="paragraph" w:styleId="Heading4">
    <w:name w:val="heading 4"/>
    <w:basedOn w:val="Normal"/>
    <w:next w:val="Normal"/>
    <w:link w:val="Heading4Char"/>
    <w:qFormat/>
    <w:pPr>
      <w:keepNext/>
      <w:outlineLvl w:val="3"/>
    </w:pPr>
    <w:rPr>
      <w:b/>
      <w:i/>
      <w:sz w:val="24"/>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link w:val="Heading6Char"/>
    <w:qFormat/>
    <w:pPr>
      <w:keepNext/>
      <w:jc w:val="both"/>
      <w:outlineLvl w:val="5"/>
    </w:pPr>
    <w:rPr>
      <w:b/>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qFormat/>
    <w:pPr>
      <w:keepNext/>
      <w:jc w:val="center"/>
      <w:outlineLvl w:val="7"/>
    </w:pPr>
    <w:rPr>
      <w:rFonts w:ascii="VNI-Times" w:hAnsi="VNI-Times"/>
      <w:szCs w:val="20"/>
    </w:rPr>
  </w:style>
  <w:style w:type="paragraph" w:styleId="Heading9">
    <w:name w:val="heading 9"/>
    <w:basedOn w:val="Normal"/>
    <w:next w:val="Normal"/>
    <w:qFormat/>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284"/>
      <w:jc w:val="both"/>
    </w:pPr>
    <w:rPr>
      <w:rFonts w:ascii=".VnTimeH" w:hAnsi=".VnTimeH"/>
      <w:b/>
      <w:sz w:val="26"/>
      <w:szCs w:val="20"/>
    </w:rPr>
  </w:style>
  <w:style w:type="paragraph" w:styleId="BodyText">
    <w:name w:val="Body Text"/>
    <w:basedOn w:val="Normal"/>
    <w:pPr>
      <w:spacing w:before="40" w:after="40" w:line="320" w:lineRule="exact"/>
      <w:jc w:val="both"/>
    </w:pPr>
    <w:rPr>
      <w:rFonts w:ascii=".VnTimeH" w:hAnsi=".VnTimeH"/>
      <w:sz w:val="26"/>
      <w:szCs w:val="20"/>
    </w:rPr>
  </w:style>
  <w:style w:type="paragraph" w:styleId="BodyText2">
    <w:name w:val="Body Text 2"/>
    <w:basedOn w:val="Normal"/>
    <w:link w:val="BodyText2Char"/>
    <w:qFormat/>
    <w:pPr>
      <w:spacing w:line="380" w:lineRule="exact"/>
    </w:pPr>
    <w:rPr>
      <w:rFonts w:ascii="VNI-Times" w:hAnsi="VNI-Times"/>
      <w:szCs w:val="20"/>
    </w:rPr>
  </w:style>
  <w:style w:type="paragraph" w:styleId="BodyText3">
    <w:name w:val="Body Text 3"/>
    <w:basedOn w:val="Normal"/>
    <w:qFormat/>
    <w:pPr>
      <w:tabs>
        <w:tab w:val="right" w:pos="9000"/>
      </w:tabs>
      <w:jc w:val="both"/>
    </w:pPr>
    <w:rPr>
      <w:b/>
      <w:sz w:val="26"/>
      <w:szCs w:val="24"/>
    </w:rPr>
  </w:style>
  <w:style w:type="paragraph" w:styleId="BodyTextFirstIndent">
    <w:name w:val="Body Text First Indent"/>
    <w:basedOn w:val="BodyText"/>
    <w:qFormat/>
    <w:pPr>
      <w:spacing w:before="0" w:after="120" w:line="240" w:lineRule="auto"/>
      <w:ind w:firstLine="210"/>
      <w:jc w:val="left"/>
    </w:pPr>
    <w:rPr>
      <w:rFonts w:ascii="Times New Roman" w:hAnsi="Times New Roman"/>
      <w:sz w:val="28"/>
      <w:szCs w:val="28"/>
    </w:rPr>
  </w:style>
  <w:style w:type="paragraph" w:styleId="BodyTextIndent">
    <w:name w:val="Body Text Indent"/>
    <w:basedOn w:val="Normal"/>
    <w:link w:val="BodyTextIndentChar"/>
    <w:qFormat/>
    <w:pPr>
      <w:spacing w:before="40" w:after="40" w:line="320" w:lineRule="exact"/>
      <w:ind w:firstLine="720"/>
      <w:jc w:val="both"/>
    </w:pPr>
    <w:rPr>
      <w:rFonts w:ascii=".VnTime" w:hAnsi=".VnTime"/>
      <w:sz w:val="26"/>
      <w:szCs w:val="20"/>
    </w:rPr>
  </w:style>
  <w:style w:type="paragraph" w:styleId="BodyTextIndent2">
    <w:name w:val="Body Text Indent 2"/>
    <w:basedOn w:val="Normal"/>
    <w:link w:val="BodyTextIndent2Char"/>
    <w:pPr>
      <w:spacing w:before="40" w:after="40" w:line="320" w:lineRule="exact"/>
      <w:ind w:firstLine="720"/>
      <w:jc w:val="both"/>
    </w:pPr>
    <w:rPr>
      <w:rFonts w:ascii=".VnTime" w:hAnsi=".VnTime"/>
      <w:szCs w:val="20"/>
    </w:rPr>
  </w:style>
  <w:style w:type="paragraph" w:styleId="BodyTextIndent3">
    <w:name w:val="Body Text Indent 3"/>
    <w:basedOn w:val="Normal"/>
    <w:qFormat/>
    <w:pPr>
      <w:spacing w:before="40" w:after="40" w:line="320" w:lineRule="exact"/>
      <w:ind w:firstLine="720"/>
      <w:jc w:val="both"/>
    </w:pPr>
    <w:rPr>
      <w:rFonts w:ascii=".VnTime" w:hAnsi=".VnTime"/>
      <w:szCs w:val="20"/>
    </w:rPr>
  </w:style>
  <w:style w:type="paragraph" w:styleId="Caption">
    <w:name w:val="caption"/>
    <w:basedOn w:val="Normal"/>
    <w:next w:val="Normal"/>
    <w:qFormat/>
    <w:pPr>
      <w:jc w:val="center"/>
    </w:pPr>
    <w:rPr>
      <w:b/>
      <w:bCs/>
      <w:color w:val="000000"/>
      <w:sz w:val="32"/>
      <w:szCs w:val="26"/>
    </w:r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qFormat/>
    <w:rPr>
      <w:b/>
      <w:bCs/>
    </w:rPr>
  </w:style>
  <w:style w:type="character" w:styleId="EndnoteReference">
    <w:name w:val="endnote reference"/>
    <w:semiHidden/>
    <w:qFormat/>
    <w:rPr>
      <w:vertAlign w:val="superscript"/>
    </w:rPr>
  </w:style>
  <w:style w:type="paragraph" w:styleId="EndnoteText">
    <w:name w:val="endnote text"/>
    <w:basedOn w:val="Normal"/>
    <w:semiHidden/>
    <w:qFormat/>
    <w:pPr>
      <w:autoSpaceDE w:val="0"/>
      <w:autoSpaceDN w:val="0"/>
      <w:jc w:val="both"/>
    </w:pPr>
    <w:rPr>
      <w:sz w:val="20"/>
      <w:szCs w:val="20"/>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pPr>
      <w:autoSpaceDE w:val="0"/>
      <w:autoSpaceDN w:val="0"/>
      <w:jc w:val="both"/>
    </w:pPr>
    <w:rPr>
      <w:sz w:val="20"/>
      <w:szCs w:val="20"/>
    </w:rPr>
  </w:style>
  <w:style w:type="paragraph" w:styleId="Header">
    <w:name w:val="header"/>
    <w:basedOn w:val="Normal"/>
    <w:link w:val="HeaderChar"/>
    <w:uiPriority w:val="99"/>
    <w:pPr>
      <w:tabs>
        <w:tab w:val="center" w:pos="4320"/>
        <w:tab w:val="right" w:pos="8640"/>
      </w:tabs>
    </w:pPr>
    <w:rPr>
      <w:lang w:val="zh-CN" w:eastAsia="zh-CN"/>
    </w:rPr>
  </w:style>
  <w:style w:type="character" w:styleId="Hyperlink">
    <w:name w:val="Hyperlink"/>
    <w:rPr>
      <w:color w:val="0000FF"/>
      <w:u w:val="single"/>
    </w:rPr>
  </w:style>
  <w:style w:type="paragraph" w:styleId="List">
    <w:name w:val="List"/>
    <w:basedOn w:val="BodyText"/>
    <w:qFormat/>
    <w:pPr>
      <w:suppressAutoHyphens/>
      <w:spacing w:before="0" w:after="120" w:line="240" w:lineRule="auto"/>
      <w:jc w:val="left"/>
    </w:pPr>
    <w:rPr>
      <w:rFonts w:ascii="Times New Roman" w:hAnsi="Times New Roman"/>
      <w:sz w:val="24"/>
      <w:szCs w:val="24"/>
      <w:lang w:val="vi-VN" w:eastAsia="ar-SA"/>
    </w:rPr>
  </w:style>
  <w:style w:type="paragraph" w:styleId="List2">
    <w:name w:val="List 2"/>
    <w:basedOn w:val="Normal"/>
    <w:qFormat/>
    <w:pPr>
      <w:numPr>
        <w:numId w:val="1"/>
      </w:numPr>
      <w:tabs>
        <w:tab w:val="clear" w:pos="360"/>
      </w:tabs>
      <w:ind w:left="720"/>
    </w:pPr>
  </w:style>
  <w:style w:type="paragraph" w:styleId="ListBullet">
    <w:name w:val="List Bullet"/>
    <w:basedOn w:val="Normal"/>
    <w:qFormat/>
    <w:pPr>
      <w:numPr>
        <w:numId w:val="2"/>
      </w:numPr>
    </w:pPr>
    <w:rPr>
      <w:sz w:val="24"/>
      <w:szCs w:val="24"/>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NormalIndent">
    <w:name w:val="Normal Indent"/>
    <w:basedOn w:val="Normal"/>
    <w:qFormat/>
    <w:pPr>
      <w:tabs>
        <w:tab w:val="left" w:pos="900"/>
      </w:tabs>
      <w:ind w:left="-108" w:right="-108"/>
      <w:jc w:val="both"/>
    </w:pPr>
    <w:rPr>
      <w:rFonts w:ascii=".VnTime" w:hAnsi=".VnTime"/>
      <w:sz w:val="26"/>
      <w:szCs w:val="26"/>
    </w:rPr>
  </w:style>
  <w:style w:type="character" w:styleId="PageNumber">
    <w:name w:val="page number"/>
    <w:basedOn w:val="DefaultParagraphFont"/>
  </w:style>
  <w:style w:type="paragraph" w:styleId="PlainText">
    <w:name w:val="Plain Text"/>
    <w:basedOn w:val="Normal"/>
    <w:qFormat/>
    <w:rPr>
      <w:rFonts w:ascii="Courier New" w:hAnsi="Courier New" w:cs="Courier New"/>
      <w:sz w:val="20"/>
      <w:szCs w:val="20"/>
    </w:rPr>
  </w:style>
  <w:style w:type="character" w:styleId="Strong">
    <w:name w:val="Strong"/>
    <w:qFormat/>
    <w:rPr>
      <w:b/>
      <w:bCs/>
    </w:rPr>
  </w:style>
  <w:style w:type="paragraph" w:styleId="Subtitle">
    <w:name w:val="Subtitle"/>
    <w:basedOn w:val="Normal"/>
    <w:qFormat/>
    <w:pPr>
      <w:jc w:val="center"/>
    </w:pPr>
    <w:rPr>
      <w:rFonts w:ascii=".VnTimeH" w:hAnsi=".VnTimeH"/>
      <w:b/>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VnTimeH" w:hAnsi=".VnTimeH"/>
      <w:b/>
      <w:szCs w:val="20"/>
    </w:rPr>
  </w:style>
  <w:style w:type="paragraph" w:styleId="TOC1">
    <w:name w:val="toc 1"/>
    <w:basedOn w:val="Normal"/>
    <w:next w:val="Normal"/>
    <w:semiHidden/>
    <w:pPr>
      <w:widowControl w:val="0"/>
      <w:tabs>
        <w:tab w:val="right" w:leader="dot" w:pos="8666"/>
      </w:tabs>
      <w:spacing w:before="80" w:after="80"/>
      <w:jc w:val="center"/>
    </w:pPr>
    <w:rPr>
      <w:b/>
      <w:sz w:val="24"/>
      <w:szCs w:val="24"/>
    </w:rPr>
  </w:style>
  <w:style w:type="character" w:customStyle="1" w:styleId="Heading1Char">
    <w:name w:val="Heading 1 Char"/>
    <w:link w:val="Heading1"/>
    <w:rPr>
      <w:rFonts w:ascii=".VnTime" w:hAnsi=".VnTime" w:cs=".VnTime"/>
      <w:b/>
      <w:bCs/>
      <w:sz w:val="26"/>
      <w:szCs w:val="26"/>
      <w:lang w:val="en-US" w:eastAsia="en-US" w:bidi="ar-SA"/>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jc w:val="both"/>
    </w:pPr>
    <w:rPr>
      <w:rFonts w:eastAsia="SimSun"/>
      <w:kern w:val="2"/>
      <w:sz w:val="24"/>
      <w:szCs w:val="24"/>
      <w:lang w:eastAsia="zh-CN"/>
    </w:rPr>
  </w:style>
  <w:style w:type="character" w:customStyle="1" w:styleId="Heading2Char">
    <w:name w:val="Heading 2 Char"/>
    <w:link w:val="Heading2"/>
    <w:semiHidden/>
    <w:qFormat/>
    <w:rPr>
      <w:rFonts w:ascii=".VnTimeH" w:hAnsi=".VnTimeH"/>
      <w:b/>
      <w:sz w:val="28"/>
      <w:lang w:val="en-US" w:eastAsia="en-US" w:bidi="ar-SA"/>
    </w:rPr>
  </w:style>
  <w:style w:type="character" w:customStyle="1" w:styleId="Heading3Char">
    <w:name w:val="Heading 3 Char"/>
    <w:link w:val="Heading3"/>
    <w:qFormat/>
    <w:rPr>
      <w:b/>
      <w:sz w:val="26"/>
      <w:lang w:val="en-US" w:eastAsia="en-US" w:bidi="ar-SA"/>
    </w:rPr>
  </w:style>
  <w:style w:type="character" w:customStyle="1" w:styleId="Heading4Char">
    <w:name w:val="Heading 4 Char"/>
    <w:link w:val="Heading4"/>
    <w:rPr>
      <w:b/>
      <w:i/>
      <w:sz w:val="24"/>
      <w:szCs w:val="28"/>
      <w:lang w:val="en-US" w:eastAsia="en-US" w:bidi="ar-SA"/>
    </w:rPr>
  </w:style>
  <w:style w:type="character" w:customStyle="1" w:styleId="Heading6Char">
    <w:name w:val="Heading 6 Char"/>
    <w:link w:val="Heading6"/>
    <w:semiHidden/>
    <w:qFormat/>
    <w:rPr>
      <w:b/>
      <w:sz w:val="28"/>
      <w:szCs w:val="28"/>
      <w:lang w:val="en-US" w:eastAsia="en-US" w:bidi="ar-SA"/>
    </w:rPr>
  </w:style>
  <w:style w:type="character" w:customStyle="1" w:styleId="Heading7Char">
    <w:name w:val="Heading 7 Char"/>
    <w:link w:val="Heading7"/>
    <w:semiHidden/>
    <w:qFormat/>
    <w:rPr>
      <w:sz w:val="24"/>
      <w:szCs w:val="24"/>
      <w:lang w:val="en-US" w:eastAsia="en-US" w:bidi="ar-SA"/>
    </w:rPr>
  </w:style>
  <w:style w:type="character" w:customStyle="1" w:styleId="Heading8Char">
    <w:name w:val="Heading 8 Char"/>
    <w:link w:val="Heading8"/>
    <w:semiHidden/>
    <w:locked/>
    <w:rPr>
      <w:rFonts w:ascii="VNI-Times" w:hAnsi="VNI-Times"/>
      <w:sz w:val="28"/>
      <w:lang w:val="en-US" w:eastAsia="en-US" w:bidi="ar-SA"/>
    </w:rPr>
  </w:style>
  <w:style w:type="paragraph" w:customStyle="1" w:styleId="Char">
    <w:name w:val="Char"/>
    <w:qFormat/>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qFormat/>
    <w:rPr>
      <w:sz w:val="28"/>
      <w:szCs w:val="28"/>
      <w:lang w:val="en-US" w:eastAsia="en-US" w:bidi="ar-SA"/>
    </w:rPr>
  </w:style>
  <w:style w:type="character" w:customStyle="1" w:styleId="BodyTextIndentChar">
    <w:name w:val="Body Text Indent Char"/>
    <w:link w:val="BodyTextIndent"/>
    <w:rPr>
      <w:rFonts w:ascii=".VnTime" w:hAnsi=".VnTime"/>
      <w:sz w:val="26"/>
      <w:lang w:val="en-US" w:eastAsia="en-US" w:bidi="ar-SA"/>
    </w:rPr>
  </w:style>
  <w:style w:type="character" w:customStyle="1" w:styleId="BodyTextIndent2Char">
    <w:name w:val="Body Text Indent 2 Char"/>
    <w:link w:val="BodyTextIndent2"/>
    <w:semiHidden/>
    <w:qFormat/>
    <w:rPr>
      <w:rFonts w:ascii=".VnTime" w:hAnsi=".VnTime"/>
      <w:sz w:val="28"/>
      <w:lang w:val="en-US" w:eastAsia="en-US" w:bidi="ar-SA"/>
    </w:rPr>
  </w:style>
  <w:style w:type="character" w:customStyle="1" w:styleId="BodyText2Char">
    <w:name w:val="Body Text 2 Char"/>
    <w:link w:val="BodyText2"/>
    <w:semiHidden/>
    <w:qFormat/>
    <w:locked/>
    <w:rPr>
      <w:rFonts w:ascii="VNI-Times" w:hAnsi="VNI-Times"/>
      <w:sz w:val="28"/>
      <w:lang w:val="en-US" w:eastAsia="en-US" w:bidi="ar-SA"/>
    </w:rPr>
  </w:style>
  <w:style w:type="paragraph" w:customStyle="1" w:styleId="abc">
    <w:name w:val="abc"/>
    <w:basedOn w:val="Normal"/>
    <w:qFormat/>
    <w:pPr>
      <w:widowControl w:val="0"/>
      <w:spacing w:before="120"/>
      <w:ind w:firstLine="720"/>
      <w:jc w:val="both"/>
    </w:pPr>
    <w:rPr>
      <w:rFonts w:ascii=".VnTime" w:hAnsi=".VnTime"/>
      <w:szCs w:val="20"/>
    </w:rPr>
  </w:style>
  <w:style w:type="paragraph" w:customStyle="1" w:styleId="Caption1">
    <w:name w:val="Caption1"/>
    <w:basedOn w:val="Normal"/>
    <w:next w:val="BodyText"/>
    <w:qFormat/>
    <w:pPr>
      <w:keepNext/>
      <w:keepLines/>
      <w:spacing w:line="360" w:lineRule="auto"/>
      <w:jc w:val="both"/>
    </w:pPr>
    <w:rPr>
      <w:rFonts w:ascii=".VnTime" w:hAnsi=".VnTime"/>
      <w:b/>
      <w:i/>
      <w:szCs w:val="20"/>
    </w:rPr>
  </w:style>
  <w:style w:type="paragraph" w:customStyle="1" w:styleId="Style1">
    <w:name w:val="Style1"/>
    <w:basedOn w:val="Normal"/>
    <w:qFormat/>
    <w:pPr>
      <w:ind w:firstLine="720"/>
      <w:jc w:val="both"/>
    </w:pPr>
    <w:rPr>
      <w:rFonts w:ascii=".VnTime" w:hAnsi=".VnTime"/>
      <w:szCs w:val="30"/>
    </w:rPr>
  </w:style>
  <w:style w:type="paragraph" w:customStyle="1" w:styleId="BodyText21">
    <w:name w:val="Body Text 21"/>
    <w:basedOn w:val="Normal"/>
    <w:qFormat/>
    <w:pPr>
      <w:widowControl w:val="0"/>
      <w:spacing w:before="120" w:after="120"/>
      <w:jc w:val="both"/>
    </w:pPr>
    <w:rPr>
      <w:rFonts w:ascii=".VnTime" w:hAnsi=".VnTime"/>
      <w:sz w:val="26"/>
      <w:szCs w:val="20"/>
    </w:rPr>
  </w:style>
  <w:style w:type="character" w:customStyle="1" w:styleId="Style14pt">
    <w:name w:val="Style 14 pt"/>
    <w:qFormat/>
    <w:rPr>
      <w:rFonts w:cs="Times New Roman"/>
      <w:sz w:val="28"/>
      <w:szCs w:val="28"/>
    </w:rPr>
  </w:style>
  <w:style w:type="character" w:customStyle="1" w:styleId="msoins0">
    <w:name w:val="msoins"/>
    <w:basedOn w:val="DefaultParagraphFont"/>
  </w:style>
  <w:style w:type="paragraph" w:customStyle="1" w:styleId="1">
    <w:name w:val="1"/>
    <w:basedOn w:val="Normal"/>
    <w:pPr>
      <w:spacing w:after="120"/>
      <w:jc w:val="center"/>
    </w:pPr>
    <w:rPr>
      <w:b/>
    </w:rPr>
  </w:style>
  <w:style w:type="paragraph" w:customStyle="1" w:styleId="Giua">
    <w:name w:val="Giua"/>
    <w:basedOn w:val="Normal"/>
    <w:link w:val="GiuaChar"/>
    <w:qFormat/>
    <w:pPr>
      <w:widowControl w:val="0"/>
      <w:spacing w:before="120" w:after="120" w:line="400" w:lineRule="atLeast"/>
      <w:jc w:val="center"/>
    </w:pPr>
    <w:rPr>
      <w:b/>
      <w:sz w:val="29"/>
      <w:szCs w:val="29"/>
    </w:rPr>
  </w:style>
  <w:style w:type="character" w:customStyle="1" w:styleId="GiuaChar">
    <w:name w:val="Giua Char"/>
    <w:link w:val="Giua"/>
    <w:qFormat/>
    <w:rPr>
      <w:b/>
      <w:sz w:val="29"/>
      <w:szCs w:val="29"/>
      <w:lang w:val="en-US" w:eastAsia="en-US" w:bidi="ar-SA"/>
    </w:rPr>
  </w:style>
  <w:style w:type="paragraph" w:customStyle="1" w:styleId="4">
    <w:name w:val="4"/>
    <w:basedOn w:val="Normal"/>
    <w:link w:val="4Char"/>
    <w:qFormat/>
    <w:pPr>
      <w:spacing w:after="120"/>
      <w:ind w:firstLine="720"/>
      <w:jc w:val="both"/>
    </w:pPr>
    <w:rPr>
      <w:b/>
    </w:rPr>
  </w:style>
  <w:style w:type="character" w:customStyle="1" w:styleId="4Char">
    <w:name w:val="4 Char"/>
    <w:link w:val="4"/>
    <w:rPr>
      <w:b/>
      <w:sz w:val="28"/>
      <w:szCs w:val="28"/>
      <w:lang w:val="en-US" w:eastAsia="en-US" w:bidi="ar-SA"/>
    </w:rPr>
  </w:style>
  <w:style w:type="paragraph" w:customStyle="1" w:styleId="13">
    <w:name w:val="13"/>
    <w:basedOn w:val="Normal"/>
    <w:link w:val="13Char"/>
    <w:pPr>
      <w:spacing w:before="120"/>
      <w:ind w:firstLine="720"/>
      <w:jc w:val="both"/>
    </w:pPr>
    <w:rPr>
      <w:b/>
      <w:lang w:val="vi-VN"/>
    </w:rPr>
  </w:style>
  <w:style w:type="character" w:customStyle="1" w:styleId="13Char">
    <w:name w:val="13 Char"/>
    <w:link w:val="13"/>
    <w:qFormat/>
    <w:rPr>
      <w:b/>
      <w:sz w:val="28"/>
      <w:szCs w:val="28"/>
      <w:lang w:val="vi-VN" w:eastAsia="en-US" w:bidi="ar-SA"/>
    </w:rPr>
  </w:style>
  <w:style w:type="paragraph" w:customStyle="1" w:styleId="11">
    <w:name w:val="11"/>
    <w:basedOn w:val="4"/>
    <w:pPr>
      <w:spacing w:before="120" w:after="0"/>
    </w:pPr>
  </w:style>
  <w:style w:type="paragraph" w:customStyle="1" w:styleId="3">
    <w:name w:val="3"/>
    <w:basedOn w:val="Heading6"/>
    <w:link w:val="3Char1"/>
    <w:qFormat/>
    <w:pPr>
      <w:spacing w:after="120"/>
      <w:ind w:firstLine="720"/>
    </w:pPr>
  </w:style>
  <w:style w:type="character" w:customStyle="1" w:styleId="3Char1">
    <w:name w:val="3 Char1"/>
    <w:link w:val="3"/>
    <w:rPr>
      <w:b/>
      <w:sz w:val="28"/>
      <w:szCs w:val="28"/>
      <w:lang w:val="en-US" w:eastAsia="en-US" w:bidi="ar-SA"/>
    </w:rPr>
  </w:style>
  <w:style w:type="paragraph" w:customStyle="1" w:styleId="9">
    <w:name w:val="9"/>
    <w:basedOn w:val="Normal"/>
    <w:link w:val="9Char"/>
    <w:qFormat/>
    <w:pPr>
      <w:spacing w:before="120"/>
      <w:jc w:val="both"/>
    </w:pPr>
    <w:rPr>
      <w:rFonts w:ascii=".VnTime" w:hAnsi=".VnTime"/>
      <w:b/>
      <w:iCs/>
      <w:color w:val="000000"/>
      <w:sz w:val="27"/>
      <w:szCs w:val="27"/>
    </w:rPr>
  </w:style>
  <w:style w:type="character" w:customStyle="1" w:styleId="9Char">
    <w:name w:val="9 Char"/>
    <w:link w:val="9"/>
    <w:qFormat/>
    <w:rPr>
      <w:rFonts w:ascii=".VnTime" w:hAnsi=".VnTime"/>
      <w:b/>
      <w:iCs/>
      <w:color w:val="000000"/>
      <w:sz w:val="27"/>
      <w:szCs w:val="27"/>
      <w:lang w:val="en-US" w:eastAsia="en-US" w:bidi="ar-SA"/>
    </w:rPr>
  </w:style>
  <w:style w:type="paragraph" w:customStyle="1" w:styleId="20">
    <w:name w:val="20"/>
    <w:basedOn w:val="Normal"/>
    <w:pPr>
      <w:spacing w:before="120"/>
      <w:jc w:val="both"/>
    </w:pPr>
    <w:rPr>
      <w:b/>
    </w:rPr>
  </w:style>
  <w:style w:type="paragraph" w:customStyle="1" w:styleId="12">
    <w:name w:val="12"/>
    <w:basedOn w:val="4"/>
    <w:qFormat/>
    <w:pPr>
      <w:spacing w:before="120" w:after="0"/>
    </w:pPr>
    <w:rPr>
      <w:lang w:val="vi-VN"/>
    </w:rPr>
  </w:style>
  <w:style w:type="paragraph" w:customStyle="1" w:styleId="8">
    <w:name w:val="8"/>
    <w:basedOn w:val="Normal"/>
    <w:link w:val="8Char"/>
    <w:pPr>
      <w:spacing w:before="120"/>
      <w:ind w:firstLine="720"/>
      <w:jc w:val="both"/>
    </w:pPr>
    <w:rPr>
      <w:b/>
    </w:rPr>
  </w:style>
  <w:style w:type="character" w:customStyle="1" w:styleId="8Char">
    <w:name w:val="8 Char"/>
    <w:link w:val="8"/>
    <w:rPr>
      <w:b/>
      <w:sz w:val="28"/>
      <w:szCs w:val="28"/>
      <w:lang w:val="en-US" w:eastAsia="en-US" w:bidi="ar-SA"/>
    </w:rPr>
  </w:style>
  <w:style w:type="paragraph" w:customStyle="1" w:styleId="n-dieund">
    <w:name w:val="n-dieund"/>
    <w:basedOn w:val="Normal"/>
    <w:pPr>
      <w:spacing w:after="120"/>
      <w:ind w:firstLine="709"/>
      <w:jc w:val="both"/>
    </w:pPr>
    <w:rPr>
      <w:rFonts w:ascii=".VnTime" w:hAnsi=".VnTime"/>
      <w:b/>
      <w:szCs w:val="20"/>
    </w:rPr>
  </w:style>
  <w:style w:type="paragraph" w:customStyle="1" w:styleId="xl54">
    <w:name w:val="xl54"/>
    <w:basedOn w:val="Normal"/>
    <w:qFormat/>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pPr>
      <w:ind w:left="720"/>
      <w:contextualSpacing/>
    </w:pPr>
    <w:rPr>
      <w:rFonts w:ascii="VNI-Times" w:hAnsi="VNI-Times"/>
      <w:sz w:val="26"/>
      <w:szCs w:val="24"/>
    </w:rPr>
  </w:style>
  <w:style w:type="paragraph" w:customStyle="1" w:styleId="5">
    <w:name w:val="5"/>
    <w:basedOn w:val="Normal"/>
    <w:qFormat/>
    <w:pPr>
      <w:spacing w:before="120"/>
      <w:ind w:firstLine="709"/>
      <w:jc w:val="both"/>
    </w:pPr>
    <w:rPr>
      <w:rFonts w:ascii=".VnTime" w:hAnsi=".VnTime"/>
      <w:b/>
      <w:bCs/>
      <w:sz w:val="26"/>
      <w:szCs w:val="26"/>
    </w:rPr>
  </w:style>
  <w:style w:type="character" w:customStyle="1" w:styleId="3Char">
    <w:name w:val="3 Char"/>
    <w:qFormat/>
    <w:rPr>
      <w:rFonts w:ascii=".VnTime" w:hAnsi=".VnTime"/>
      <w:b/>
      <w:sz w:val="28"/>
      <w:lang w:val="en-US" w:eastAsia="en-US" w:bidi="ar-SA"/>
    </w:rPr>
  </w:style>
  <w:style w:type="paragraph" w:customStyle="1" w:styleId="xl67">
    <w:name w:val="xl67"/>
    <w:basedOn w:val="Normal"/>
    <w:qFormat/>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qFormat/>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basedOn w:val="Normal"/>
    <w:qFormat/>
    <w:pPr>
      <w:spacing w:after="120" w:line="340" w:lineRule="exact"/>
      <w:jc w:val="center"/>
    </w:pPr>
    <w:rPr>
      <w:rFonts w:ascii=".VnTimeH" w:hAnsi=".VnTimeH"/>
      <w:b/>
      <w:sz w:val="26"/>
      <w:szCs w:val="24"/>
      <w:lang w:val="pt-BR"/>
    </w:rPr>
  </w:style>
  <w:style w:type="paragraph" w:customStyle="1" w:styleId="xl68">
    <w:name w:val="xl68"/>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qFormat/>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qFormat/>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qFormat/>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qFormat/>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qFormat/>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qFormat/>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qFormat/>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qFormat/>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qFormat/>
    <w:pPr>
      <w:spacing w:before="100" w:beforeAutospacing="1" w:after="100" w:afterAutospacing="1"/>
    </w:pPr>
    <w:rPr>
      <w:rFonts w:ascii=".VnArial" w:hAnsi=".VnArial"/>
      <w:sz w:val="20"/>
      <w:szCs w:val="20"/>
    </w:rPr>
  </w:style>
  <w:style w:type="paragraph" w:customStyle="1" w:styleId="xl25">
    <w:name w:val="xl2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qFormat/>
    <w:pPr>
      <w:spacing w:before="100" w:beforeAutospacing="1" w:after="100" w:afterAutospacing="1"/>
      <w:jc w:val="center"/>
    </w:pPr>
    <w:rPr>
      <w:rFonts w:ascii=".VnArial" w:hAnsi=".VnArial"/>
      <w:sz w:val="24"/>
      <w:szCs w:val="24"/>
    </w:rPr>
  </w:style>
  <w:style w:type="paragraph" w:customStyle="1" w:styleId="xl28">
    <w:name w:val="xl28"/>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qFormat/>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qFormat/>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qFormat/>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qFormat/>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qFormat/>
    <w:pPr>
      <w:spacing w:before="100" w:beforeAutospacing="1" w:after="100" w:afterAutospacing="1"/>
    </w:pPr>
    <w:rPr>
      <w:rFonts w:ascii=".VnArial" w:hAnsi=".VnArial"/>
      <w:sz w:val="24"/>
      <w:szCs w:val="24"/>
    </w:rPr>
  </w:style>
  <w:style w:type="paragraph" w:customStyle="1" w:styleId="xl38">
    <w:name w:val="xl38"/>
    <w:basedOn w:val="Normal"/>
    <w:qFormat/>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qFormat/>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qFormat/>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qFormat/>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qFormat/>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qFormat/>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qFormat/>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character" w:customStyle="1" w:styleId="FootnoteTextChar">
    <w:name w:val="Footnote Text Char"/>
    <w:link w:val="FootnoteText"/>
    <w:qFormat/>
    <w:rPr>
      <w:lang w:val="en-US" w:eastAsia="en-US" w:bidi="ar-SA"/>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qFormat/>
    <w:pPr>
      <w:spacing w:before="60" w:line="288" w:lineRule="auto"/>
      <w:ind w:firstLine="482"/>
      <w:jc w:val="both"/>
    </w:pPr>
    <w:rPr>
      <w:rFonts w:ascii=".VnTime" w:hAnsi=".VnTime"/>
      <w:sz w:val="26"/>
      <w:szCs w:val="20"/>
      <w:lang w:val="en-AU"/>
    </w:rPr>
  </w:style>
  <w:style w:type="paragraph" w:customStyle="1" w:styleId="n-dieu">
    <w:name w:val="n-dieu"/>
    <w:basedOn w:val="Normal"/>
    <w:qFormat/>
    <w:pPr>
      <w:spacing w:before="120" w:after="180"/>
      <w:ind w:firstLine="709"/>
      <w:jc w:val="both"/>
    </w:pPr>
    <w:rPr>
      <w:rFonts w:ascii=".VnTime" w:hAnsi=".VnTime" w:cs=".VnTime"/>
      <w:b/>
      <w:bCs/>
      <w:i/>
      <w:iCs/>
      <w:lang w:val="fr-FR"/>
    </w:rPr>
  </w:style>
  <w:style w:type="paragraph" w:customStyle="1" w:styleId="cvbody">
    <w:name w:val="cvbody"/>
    <w:basedOn w:val="Normal"/>
    <w:qFormat/>
    <w:pPr>
      <w:spacing w:before="120" w:after="120" w:line="288" w:lineRule="auto"/>
      <w:jc w:val="both"/>
    </w:pPr>
    <w:rPr>
      <w:rFonts w:ascii=".VnTime" w:hAnsi=".VnTime"/>
      <w:snapToGrid w:val="0"/>
      <w:szCs w:val="20"/>
    </w:rPr>
  </w:style>
  <w:style w:type="paragraph" w:customStyle="1" w:styleId="05NidungVB">
    <w:name w:val="05 Nội dung VB"/>
    <w:basedOn w:val="Normal"/>
    <w:qFormat/>
    <w:pPr>
      <w:widowControl w:val="0"/>
      <w:spacing w:after="120" w:line="400" w:lineRule="atLeast"/>
      <w:ind w:firstLine="567"/>
      <w:jc w:val="both"/>
    </w:pPr>
  </w:style>
  <w:style w:type="paragraph" w:customStyle="1" w:styleId="06Canhgia">
    <w:name w:val="06 Canh giữa"/>
    <w:qFormat/>
    <w:pPr>
      <w:spacing w:line="400" w:lineRule="atLeast"/>
      <w:jc w:val="center"/>
    </w:pPr>
    <w:rPr>
      <w:b/>
      <w:sz w:val="28"/>
      <w:szCs w:val="28"/>
    </w:rPr>
  </w:style>
  <w:style w:type="paragraph" w:customStyle="1" w:styleId="02TnloiVB">
    <w:name w:val="02 Tên loại VB"/>
    <w:qFormat/>
    <w:pPr>
      <w:widowControl w:val="0"/>
      <w:spacing w:before="600" w:line="400" w:lineRule="atLeast"/>
      <w:jc w:val="center"/>
    </w:pPr>
    <w:rPr>
      <w:b/>
      <w:sz w:val="32"/>
      <w:szCs w:val="28"/>
    </w:rPr>
  </w:style>
  <w:style w:type="paragraph" w:customStyle="1" w:styleId="03Trchyu">
    <w:name w:val="03 Trích yếu"/>
    <w:qFormat/>
    <w:pPr>
      <w:widowControl w:val="0"/>
      <w:spacing w:line="400" w:lineRule="atLeast"/>
      <w:jc w:val="center"/>
    </w:pPr>
    <w:rPr>
      <w:b/>
      <w:sz w:val="28"/>
      <w:szCs w:val="28"/>
    </w:rPr>
  </w:style>
  <w:style w:type="paragraph" w:customStyle="1" w:styleId="04Cquanbanhnh">
    <w:name w:val="04 Cơ quan ban hành"/>
    <w:qFormat/>
    <w:pPr>
      <w:widowControl w:val="0"/>
      <w:spacing w:line="400" w:lineRule="atLeast"/>
      <w:jc w:val="center"/>
    </w:pPr>
    <w:rPr>
      <w:b/>
      <w:sz w:val="28"/>
      <w:szCs w:val="28"/>
    </w:rPr>
  </w:style>
  <w:style w:type="paragraph" w:customStyle="1" w:styleId="08QUYCH">
    <w:name w:val="08 QUY CHẾ"/>
    <w:qFormat/>
    <w:pPr>
      <w:widowControl w:val="0"/>
      <w:spacing w:line="400" w:lineRule="atLeast"/>
      <w:jc w:val="center"/>
    </w:pPr>
    <w:rPr>
      <w:b/>
      <w:sz w:val="32"/>
      <w:szCs w:val="28"/>
    </w:rPr>
  </w:style>
  <w:style w:type="paragraph" w:customStyle="1" w:styleId="09Kmtheo">
    <w:name w:val="09 (Kèm theo)"/>
    <w:qFormat/>
    <w:pPr>
      <w:widowControl w:val="0"/>
      <w:spacing w:line="400" w:lineRule="atLeast"/>
      <w:jc w:val="center"/>
    </w:pPr>
    <w:rPr>
      <w:i/>
      <w:sz w:val="28"/>
      <w:szCs w:val="28"/>
    </w:rPr>
  </w:style>
  <w:style w:type="paragraph" w:customStyle="1" w:styleId="07iuChar">
    <w:name w:val="07 Điều Char"/>
    <w:basedOn w:val="Normal"/>
    <w:qFormat/>
    <w:pPr>
      <w:widowControl w:val="0"/>
      <w:spacing w:after="120" w:line="400" w:lineRule="atLeast"/>
      <w:ind w:firstLine="567"/>
      <w:jc w:val="both"/>
    </w:pPr>
    <w:rPr>
      <w:b/>
    </w:rPr>
  </w:style>
  <w:style w:type="paragraph" w:customStyle="1" w:styleId="2">
    <w:name w:val="2"/>
    <w:basedOn w:val="Normal"/>
    <w:qFormat/>
    <w:pPr>
      <w:widowControl w:val="0"/>
      <w:outlineLvl w:val="1"/>
    </w:pPr>
    <w:rPr>
      <w:rFonts w:ascii=".VnTime" w:hAnsi=".VnTime"/>
      <w:b/>
    </w:rPr>
  </w:style>
  <w:style w:type="paragraph" w:customStyle="1" w:styleId="I">
    <w:name w:val="I"/>
    <w:basedOn w:val="Normal"/>
    <w:qFormat/>
    <w:pPr>
      <w:widowControl w:val="0"/>
      <w:outlineLvl w:val="0"/>
    </w:pPr>
    <w:rPr>
      <w:rFonts w:ascii=".VnTimeH" w:hAnsi=".VnTimeH"/>
      <w:b/>
    </w:rPr>
  </w:style>
  <w:style w:type="paragraph" w:customStyle="1" w:styleId="II">
    <w:name w:val="II"/>
    <w:basedOn w:val="Normal"/>
    <w:qFormat/>
    <w:pPr>
      <w:widowControl w:val="0"/>
      <w:outlineLvl w:val="1"/>
    </w:pPr>
    <w:rPr>
      <w:rFonts w:ascii=".VnTime" w:hAnsi=".VnTime"/>
      <w:b/>
    </w:rPr>
  </w:style>
  <w:style w:type="paragraph" w:customStyle="1" w:styleId="a">
    <w:name w:val="a"/>
    <w:basedOn w:val="I"/>
    <w:qFormat/>
    <w:rPr>
      <w:rFonts w:eastAsia="Arial Unicode MS"/>
    </w:rPr>
  </w:style>
  <w:style w:type="paragraph" w:customStyle="1" w:styleId="b">
    <w:name w:val="b"/>
    <w:basedOn w:val="II"/>
    <w:qFormat/>
    <w:rPr>
      <w:rFonts w:eastAsia="Arial Unicode MS"/>
    </w:rPr>
  </w:style>
  <w:style w:type="paragraph" w:customStyle="1" w:styleId="StyleLeft018cmFirstline0cmRight018cmBefore">
    <w:name w:val="Style Left:  0.18 cm First line:  0 cm Right:  0.18 cm Before:"/>
    <w:basedOn w:val="Normal"/>
    <w:qFormat/>
    <w:pPr>
      <w:spacing w:after="120"/>
      <w:ind w:right="57" w:firstLine="567"/>
      <w:jc w:val="both"/>
    </w:pPr>
    <w:rPr>
      <w:color w:val="0000FF"/>
      <w:szCs w:val="20"/>
    </w:rPr>
  </w:style>
  <w:style w:type="character" w:customStyle="1" w:styleId="NormalIndentChar">
    <w:name w:val="Normal Indent Char"/>
    <w:qFormat/>
    <w:rPr>
      <w:rFonts w:ascii=".VnArial" w:hAnsi=".VnArial"/>
      <w:lang w:val="en-US" w:eastAsia="en-US"/>
    </w:rPr>
  </w:style>
  <w:style w:type="paragraph" w:customStyle="1" w:styleId="StyleHeading2Black">
    <w:name w:val="Style Heading 2 + Black"/>
    <w:basedOn w:val="Heading2"/>
    <w:qFormat/>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qFormat/>
    <w:rPr>
      <w:rFonts w:ascii=".VnTime" w:hAnsi=".VnTime"/>
      <w:b/>
      <w:spacing w:val="24"/>
      <w:sz w:val="26"/>
    </w:rPr>
  </w:style>
  <w:style w:type="paragraph" w:customStyle="1" w:styleId="ttt">
    <w:name w:val="ttt"/>
    <w:basedOn w:val="Normal"/>
    <w:qFormat/>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qFormat/>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basedOn w:val="DefaultParagraphFont"/>
    <w:qFormat/>
  </w:style>
  <w:style w:type="paragraph" w:customStyle="1" w:styleId="Form">
    <w:name w:val="Form"/>
    <w:basedOn w:val="Normal"/>
    <w:qFormat/>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11">
    <w:name w:val="Char11"/>
    <w:qFormat/>
    <w:pPr>
      <w:tabs>
        <w:tab w:val="left" w:pos="1152"/>
      </w:tabs>
      <w:spacing w:before="120" w:after="120" w:line="312" w:lineRule="auto"/>
    </w:pPr>
    <w:rPr>
      <w:rFonts w:ascii="Arial" w:hAnsi="Arial" w:cs="Arial"/>
      <w:sz w:val="26"/>
      <w:szCs w:val="26"/>
    </w:rPr>
  </w:style>
  <w:style w:type="character" w:customStyle="1" w:styleId="CharChar2">
    <w:name w:val="Char Char2"/>
    <w:qFormat/>
    <w:locked/>
    <w:rPr>
      <w:rFonts w:ascii="Times New Roman" w:hAnsi="Times New Roman" w:cs="Times New Roman"/>
      <w:sz w:val="26"/>
      <w:szCs w:val="26"/>
      <w:lang w:val="en-US" w:eastAsia="en-US"/>
    </w:rPr>
  </w:style>
  <w:style w:type="paragraph" w:customStyle="1" w:styleId="font6">
    <w:name w:val="font6"/>
    <w:basedOn w:val="Normal"/>
    <w:qFormat/>
    <w:pPr>
      <w:spacing w:before="100" w:beforeAutospacing="1" w:after="100" w:afterAutospacing="1"/>
    </w:pPr>
    <w:rPr>
      <w:i/>
      <w:iCs/>
    </w:rPr>
  </w:style>
  <w:style w:type="paragraph" w:customStyle="1" w:styleId="a-Tendieu">
    <w:name w:val="a-Ten dieu"/>
    <w:qFormat/>
    <w:pPr>
      <w:widowControl w:val="0"/>
      <w:ind w:firstLine="720"/>
      <w:jc w:val="both"/>
    </w:pPr>
    <w:rPr>
      <w:bCs/>
      <w:color w:val="000000"/>
      <w:sz w:val="28"/>
      <w:szCs w:val="28"/>
      <w:lang w:val="pt-BR"/>
    </w:rPr>
  </w:style>
  <w:style w:type="paragraph" w:customStyle="1" w:styleId="DefaultParagraphFontParaCharCharCharCharChar">
    <w:name w:val="Default Paragraph Font Para Char Char Char Char Char"/>
    <w:qFormat/>
    <w:pPr>
      <w:spacing w:after="160" w:line="240" w:lineRule="exact"/>
    </w:pPr>
    <w:rPr>
      <w:rFonts w:ascii="Verdana" w:hAnsi="Verdana"/>
    </w:rPr>
  </w:style>
  <w:style w:type="paragraph" w:customStyle="1" w:styleId="CharCharCharCharCharCharChar">
    <w:name w:val="Char Char Char Char Char Char Char"/>
    <w:basedOn w:val="Normal"/>
    <w:next w:val="Normal"/>
    <w:semiHidden/>
    <w:qFormat/>
    <w:pPr>
      <w:spacing w:before="120" w:after="120" w:line="312" w:lineRule="auto"/>
    </w:pPr>
  </w:style>
  <w:style w:type="paragraph" w:customStyle="1" w:styleId="nidungVB">
    <w:name w:val="nội dung VB"/>
    <w:basedOn w:val="Normal"/>
    <w:qFormat/>
    <w:pPr>
      <w:widowControl w:val="0"/>
      <w:spacing w:after="120" w:line="400" w:lineRule="atLeast"/>
      <w:ind w:firstLine="567"/>
      <w:jc w:val="both"/>
    </w:pPr>
  </w:style>
  <w:style w:type="paragraph" w:customStyle="1" w:styleId="dieuCharCharChar">
    <w:name w:val="dieu Char Char Char"/>
    <w:basedOn w:val="Giua"/>
    <w:link w:val="dieuCharCharCharChar"/>
    <w:qFormat/>
    <w:pPr>
      <w:widowControl/>
      <w:spacing w:before="0" w:line="240" w:lineRule="auto"/>
      <w:ind w:firstLine="720"/>
      <w:jc w:val="left"/>
    </w:pPr>
    <w:rPr>
      <w:sz w:val="26"/>
      <w:szCs w:val="26"/>
    </w:rPr>
  </w:style>
  <w:style w:type="character" w:customStyle="1" w:styleId="dieuCharCharCharChar">
    <w:name w:val="dieu Char Char Char Char"/>
    <w:link w:val="dieuCharCharChar"/>
    <w:qFormat/>
    <w:rPr>
      <w:b/>
      <w:sz w:val="26"/>
      <w:szCs w:val="26"/>
      <w:lang w:val="en-US" w:eastAsia="en-US" w:bidi="ar-SA"/>
    </w:rPr>
  </w:style>
  <w:style w:type="character" w:customStyle="1" w:styleId="dieuChar">
    <w:name w:val="dieu Char"/>
    <w:qFormat/>
    <w:rPr>
      <w:b/>
      <w:sz w:val="26"/>
      <w:szCs w:val="26"/>
      <w:lang w:val="en-US" w:eastAsia="en-US" w:bidi="ar-SA"/>
    </w:rPr>
  </w:style>
  <w:style w:type="paragraph" w:customStyle="1" w:styleId="cach">
    <w:name w:val="cach"/>
    <w:basedOn w:val="Normal"/>
    <w:qFormat/>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CharCharCharCharCharCharChar">
    <w:name w:val="Char Char Char Char Char Char Char Char Char"/>
    <w:basedOn w:val="Normal"/>
    <w:semiHidden/>
    <w:qFormat/>
    <w:pPr>
      <w:spacing w:after="160" w:line="240" w:lineRule="exact"/>
    </w:pPr>
    <w:rPr>
      <w:rFonts w:ascii="Arial" w:hAnsi="Arial"/>
      <w:sz w:val="22"/>
      <w:szCs w:val="22"/>
    </w:rPr>
  </w:style>
  <w:style w:type="character" w:customStyle="1" w:styleId="11CharChar">
    <w:name w:val="1.1 Char Char"/>
    <w:semiHidden/>
    <w:qFormat/>
    <w:rPr>
      <w:rFonts w:ascii=".VnTimeH" w:hAnsi=".VnTimeH"/>
      <w:b/>
      <w:sz w:val="28"/>
      <w:lang w:val="en-US" w:eastAsia="en-US" w:bidi="ar-SA"/>
    </w:rPr>
  </w:style>
  <w:style w:type="paragraph" w:customStyle="1" w:styleId="Normal0">
    <w:name w:val="Normal+"/>
    <w:basedOn w:val="Normal"/>
    <w:qFormat/>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qFormat/>
    <w:pPr>
      <w:spacing w:after="160" w:line="240" w:lineRule="exact"/>
    </w:pPr>
    <w:rPr>
      <w:rFonts w:ascii="Verdana" w:eastAsia="MS Mincho" w:hAnsi="Verdana"/>
      <w:sz w:val="20"/>
      <w:szCs w:val="20"/>
    </w:rPr>
  </w:style>
  <w:style w:type="paragraph" w:customStyle="1" w:styleId="Char1">
    <w:name w:val="Char1"/>
    <w:qFormat/>
    <w:pPr>
      <w:spacing w:before="120" w:after="120" w:line="312" w:lineRule="auto"/>
      <w:jc w:val="center"/>
    </w:pPr>
    <w:rPr>
      <w:b/>
      <w:bCs/>
      <w:sz w:val="29"/>
      <w:szCs w:val="29"/>
      <w:lang w:val="nl-NL"/>
    </w:rPr>
  </w:style>
  <w:style w:type="paragraph" w:customStyle="1" w:styleId="CharCharCharCharCharChar">
    <w:name w:val="Char Char Char Char Char Char"/>
    <w:basedOn w:val="Normal"/>
    <w:qFormat/>
    <w:pPr>
      <w:spacing w:after="160" w:line="240" w:lineRule="exact"/>
    </w:pPr>
    <w:rPr>
      <w:rFonts w:ascii="Verdana" w:eastAsia="MS Mincho" w:hAnsi="Verdana" w:cs="Verdana"/>
      <w:sz w:val="20"/>
      <w:szCs w:val="20"/>
    </w:rPr>
  </w:style>
  <w:style w:type="paragraph" w:customStyle="1" w:styleId="normal-p">
    <w:name w:val="normal-p"/>
    <w:basedOn w:val="Normal"/>
    <w:qFormat/>
    <w:rPr>
      <w:sz w:val="20"/>
      <w:szCs w:val="20"/>
    </w:rPr>
  </w:style>
  <w:style w:type="paragraph" w:customStyle="1" w:styleId="giua0">
    <w:name w:val="giua"/>
    <w:basedOn w:val="Normal"/>
    <w:qFormat/>
    <w:pPr>
      <w:spacing w:before="100" w:beforeAutospacing="1" w:after="100" w:afterAutospacing="1"/>
    </w:pPr>
    <w:rPr>
      <w:sz w:val="24"/>
      <w:szCs w:val="24"/>
    </w:rPr>
  </w:style>
  <w:style w:type="character" w:customStyle="1" w:styleId="normal-h">
    <w:name w:val="normal-h"/>
    <w:basedOn w:val="DefaultParagraphFont"/>
    <w:qFormat/>
  </w:style>
  <w:style w:type="character" w:customStyle="1" w:styleId="normal-h1">
    <w:name w:val="normal-h1"/>
    <w:qFormat/>
    <w:rPr>
      <w:rFonts w:ascii=".VnTime" w:hAnsi=".VnTime" w:hint="default"/>
      <w:sz w:val="24"/>
      <w:szCs w:val="24"/>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Tenvb">
    <w:name w:val="Tenvb"/>
    <w:basedOn w:val="Normal"/>
    <w:link w:val="TenvbChar"/>
    <w:qFormat/>
    <w:pPr>
      <w:jc w:val="center"/>
    </w:pPr>
    <w:rPr>
      <w:b/>
      <w:sz w:val="24"/>
      <w:szCs w:val="24"/>
    </w:rPr>
  </w:style>
  <w:style w:type="character" w:customStyle="1" w:styleId="TenvbChar">
    <w:name w:val="Tenvb Char"/>
    <w:link w:val="Tenvb"/>
    <w:qFormat/>
    <w:rPr>
      <w:b/>
      <w:sz w:val="24"/>
      <w:szCs w:val="24"/>
      <w:lang w:val="en-US" w:eastAsia="en-US" w:bidi="ar-SA"/>
    </w:rPr>
  </w:style>
  <w:style w:type="character" w:customStyle="1" w:styleId="GiuaCharChar">
    <w:name w:val="Giua Char Char"/>
    <w:qFormat/>
    <w:rPr>
      <w:b/>
      <w:spacing w:val="24"/>
      <w:sz w:val="28"/>
      <w:szCs w:val="28"/>
      <w:lang w:val="nl-NL" w:eastAsia="en-US" w:bidi="ar-SA"/>
    </w:rPr>
  </w:style>
  <w:style w:type="paragraph" w:customStyle="1" w:styleId="n-dieu-p">
    <w:name w:val="n-dieu-p"/>
    <w:basedOn w:val="Normal"/>
    <w:qFormat/>
    <w:pPr>
      <w:spacing w:before="100" w:beforeAutospacing="1" w:after="100" w:afterAutospacing="1"/>
    </w:pPr>
    <w:rPr>
      <w:sz w:val="24"/>
      <w:szCs w:val="24"/>
    </w:rPr>
  </w:style>
  <w:style w:type="character" w:customStyle="1" w:styleId="n-dieu-h">
    <w:name w:val="n-dieu-h"/>
    <w:basedOn w:val="DefaultParagraphFont"/>
    <w:qFormat/>
  </w:style>
  <w:style w:type="paragraph" w:customStyle="1" w:styleId="heading1-p">
    <w:name w:val="heading1-p"/>
    <w:basedOn w:val="Normal"/>
    <w:qFormat/>
    <w:pPr>
      <w:jc w:val="right"/>
    </w:pPr>
    <w:rPr>
      <w:sz w:val="20"/>
      <w:szCs w:val="20"/>
    </w:rPr>
  </w:style>
  <w:style w:type="paragraph" w:customStyle="1" w:styleId="heading2-p">
    <w:name w:val="heading2-p"/>
    <w:basedOn w:val="Normal"/>
    <w:qFormat/>
    <w:pPr>
      <w:jc w:val="center"/>
    </w:pPr>
    <w:rPr>
      <w:sz w:val="20"/>
      <w:szCs w:val="20"/>
    </w:rPr>
  </w:style>
  <w:style w:type="paragraph" w:customStyle="1" w:styleId="heading4-p">
    <w:name w:val="heading4-p"/>
    <w:basedOn w:val="Normal"/>
    <w:qFormat/>
    <w:rPr>
      <w:sz w:val="20"/>
      <w:szCs w:val="20"/>
    </w:rPr>
  </w:style>
  <w:style w:type="paragraph" w:customStyle="1" w:styleId="bodytext-p">
    <w:name w:val="bodytext-p"/>
    <w:basedOn w:val="Normal"/>
    <w:qFormat/>
    <w:pPr>
      <w:jc w:val="center"/>
    </w:pPr>
    <w:rPr>
      <w:sz w:val="20"/>
      <w:szCs w:val="20"/>
    </w:rPr>
  </w:style>
  <w:style w:type="paragraph" w:customStyle="1" w:styleId="bodytextindent3-p">
    <w:name w:val="bodytextindent3-p"/>
    <w:basedOn w:val="Normal"/>
    <w:qFormat/>
    <w:pPr>
      <w:jc w:val="both"/>
    </w:pPr>
    <w:rPr>
      <w:sz w:val="20"/>
      <w:szCs w:val="20"/>
    </w:rPr>
  </w:style>
  <w:style w:type="character" w:customStyle="1" w:styleId="bodytext-h1">
    <w:name w:val="bodytext-h1"/>
    <w:qFormat/>
    <w:rPr>
      <w:rFonts w:ascii=".VnTimeH" w:hAnsi=".VnTimeH" w:hint="default"/>
      <w:b/>
      <w:bCs/>
      <w:sz w:val="24"/>
      <w:szCs w:val="24"/>
    </w:rPr>
  </w:style>
  <w:style w:type="character" w:customStyle="1" w:styleId="heading1-h1">
    <w:name w:val="heading1-h1"/>
    <w:qFormat/>
    <w:rPr>
      <w:rFonts w:ascii=".VnTime" w:hAnsi=".VnTime" w:hint="default"/>
      <w:i/>
      <w:iCs/>
      <w:sz w:val="28"/>
      <w:szCs w:val="28"/>
    </w:rPr>
  </w:style>
  <w:style w:type="character" w:customStyle="1" w:styleId="heading4-h1">
    <w:name w:val="heading4-h1"/>
    <w:qFormat/>
    <w:rPr>
      <w:rFonts w:ascii=".VnTime" w:hAnsi=".VnTime" w:hint="default"/>
      <w:i/>
      <w:iCs/>
      <w:sz w:val="28"/>
      <w:szCs w:val="28"/>
    </w:rPr>
  </w:style>
  <w:style w:type="character" w:customStyle="1" w:styleId="bodytextindent3-h1">
    <w:name w:val="bodytextindent3-h1"/>
    <w:qFormat/>
    <w:rPr>
      <w:rFonts w:ascii=".VnTime" w:hAnsi=".VnTime" w:hint="default"/>
      <w:sz w:val="28"/>
      <w:szCs w:val="28"/>
    </w:rPr>
  </w:style>
  <w:style w:type="character" w:customStyle="1" w:styleId="heading2-h1">
    <w:name w:val="heading2-h1"/>
    <w:qFormat/>
    <w:rPr>
      <w:rFonts w:ascii=".VnTime" w:hAnsi=".VnTime" w:hint="default"/>
      <w:b/>
      <w:bCs/>
      <w:sz w:val="28"/>
      <w:szCs w:val="28"/>
    </w:rPr>
  </w:style>
  <w:style w:type="character" w:customStyle="1" w:styleId="CharChar8">
    <w:name w:val="Char Char8"/>
    <w:qFormat/>
    <w:rPr>
      <w:rFonts w:ascii="VNI-Times" w:hAnsi="VNI-Times"/>
      <w:b/>
      <w:bCs/>
      <w:kern w:val="26"/>
      <w:sz w:val="26"/>
      <w:szCs w:val="26"/>
      <w:lang w:val="en-US" w:eastAsia="en-US" w:bidi="ar-SA"/>
    </w:rPr>
  </w:style>
  <w:style w:type="paragraph" w:customStyle="1" w:styleId="Loai">
    <w:name w:val="Loai"/>
    <w:basedOn w:val="Giua"/>
    <w:qFormat/>
    <w:pPr>
      <w:widowControl/>
      <w:spacing w:before="240" w:line="240" w:lineRule="auto"/>
    </w:pPr>
    <w:rPr>
      <w:color w:val="0000FF"/>
      <w:spacing w:val="26"/>
      <w:sz w:val="28"/>
      <w:szCs w:val="20"/>
    </w:rPr>
  </w:style>
  <w:style w:type="paragraph" w:customStyle="1" w:styleId="NotBold">
    <w:name w:val="Not Bold"/>
    <w:basedOn w:val="Heading1"/>
    <w:qFormat/>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qFormat/>
    <w:pPr>
      <w:widowControl w:val="0"/>
      <w:spacing w:before="120" w:after="120"/>
      <w:ind w:firstLine="720"/>
      <w:jc w:val="both"/>
    </w:pPr>
    <w:rPr>
      <w:rFonts w:ascii=".VnTime" w:hAnsi=".VnTime"/>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M32">
    <w:name w:val="CM32"/>
    <w:basedOn w:val="Default"/>
    <w:next w:val="Default"/>
    <w:qFormat/>
    <w:pPr>
      <w:spacing w:after="95"/>
    </w:pPr>
    <w:rPr>
      <w:color w:val="auto"/>
    </w:rPr>
  </w:style>
  <w:style w:type="paragraph" w:customStyle="1" w:styleId="CM33">
    <w:name w:val="CM33"/>
    <w:basedOn w:val="Default"/>
    <w:next w:val="Default"/>
    <w:qFormat/>
    <w:pPr>
      <w:spacing w:after="240"/>
    </w:pPr>
    <w:rPr>
      <w:color w:val="auto"/>
    </w:rPr>
  </w:style>
  <w:style w:type="paragraph" w:customStyle="1" w:styleId="CM34">
    <w:name w:val="CM34"/>
    <w:basedOn w:val="Default"/>
    <w:next w:val="Default"/>
    <w:qFormat/>
    <w:pPr>
      <w:spacing w:after="350"/>
    </w:pPr>
    <w:rPr>
      <w:color w:val="auto"/>
    </w:rPr>
  </w:style>
  <w:style w:type="paragraph" w:customStyle="1" w:styleId="CM39">
    <w:name w:val="CM39"/>
    <w:basedOn w:val="Default"/>
    <w:next w:val="Default"/>
    <w:qFormat/>
    <w:pPr>
      <w:spacing w:after="160"/>
    </w:pPr>
    <w:rPr>
      <w:color w:val="auto"/>
    </w:rPr>
  </w:style>
  <w:style w:type="paragraph" w:customStyle="1" w:styleId="CM15">
    <w:name w:val="CM15"/>
    <w:basedOn w:val="Default"/>
    <w:next w:val="Default"/>
    <w:qFormat/>
    <w:pPr>
      <w:spacing w:line="263" w:lineRule="atLeast"/>
    </w:pPr>
    <w:rPr>
      <w:color w:val="auto"/>
    </w:rPr>
  </w:style>
  <w:style w:type="paragraph" w:customStyle="1" w:styleId="CM12">
    <w:name w:val="CM12"/>
    <w:basedOn w:val="Default"/>
    <w:next w:val="Default"/>
    <w:qFormat/>
    <w:pPr>
      <w:spacing w:line="260" w:lineRule="atLeast"/>
    </w:pPr>
    <w:rPr>
      <w:color w:val="auto"/>
    </w:rPr>
  </w:style>
  <w:style w:type="paragraph" w:customStyle="1" w:styleId="CM35">
    <w:name w:val="CM35"/>
    <w:basedOn w:val="Default"/>
    <w:next w:val="Default"/>
    <w:qFormat/>
    <w:pPr>
      <w:spacing w:after="295"/>
    </w:pPr>
    <w:rPr>
      <w:color w:val="auto"/>
    </w:rPr>
  </w:style>
  <w:style w:type="paragraph" w:customStyle="1" w:styleId="CM36">
    <w:name w:val="CM36"/>
    <w:basedOn w:val="Default"/>
    <w:next w:val="Default"/>
    <w:qFormat/>
    <w:pPr>
      <w:spacing w:after="92"/>
    </w:pPr>
    <w:rPr>
      <w:color w:val="auto"/>
    </w:rPr>
  </w:style>
  <w:style w:type="paragraph" w:customStyle="1" w:styleId="CM42">
    <w:name w:val="CM42"/>
    <w:basedOn w:val="Default"/>
    <w:next w:val="Default"/>
    <w:qFormat/>
    <w:pPr>
      <w:spacing w:after="530"/>
    </w:pPr>
    <w:rPr>
      <w:color w:val="auto"/>
    </w:rPr>
  </w:style>
  <w:style w:type="paragraph" w:customStyle="1" w:styleId="ch-xh-cn-vn">
    <w:name w:val="ch-xh-cn-vn"/>
    <w:basedOn w:val="Normal"/>
    <w:qFormat/>
    <w:pPr>
      <w:spacing w:before="100" w:beforeAutospacing="1" w:after="100" w:afterAutospacing="1"/>
    </w:pPr>
    <w:rPr>
      <w:sz w:val="24"/>
      <w:szCs w:val="24"/>
    </w:rPr>
  </w:style>
  <w:style w:type="paragraph" w:customStyle="1" w:styleId="sovb">
    <w:name w:val="sovb"/>
    <w:basedOn w:val="Normal"/>
    <w:qFormat/>
    <w:pPr>
      <w:spacing w:before="100" w:beforeAutospacing="1" w:after="100" w:afterAutospacing="1"/>
    </w:pPr>
    <w:rPr>
      <w:sz w:val="24"/>
      <w:szCs w:val="24"/>
    </w:rPr>
  </w:style>
  <w:style w:type="paragraph" w:customStyle="1" w:styleId="tieudephu">
    <w:name w:val="tieudephu"/>
    <w:basedOn w:val="Normal"/>
    <w:qFormat/>
    <w:pPr>
      <w:spacing w:before="100" w:beforeAutospacing="1" w:after="100" w:afterAutospacing="1"/>
    </w:pPr>
    <w:rPr>
      <w:sz w:val="24"/>
      <w:szCs w:val="24"/>
    </w:rPr>
  </w:style>
  <w:style w:type="paragraph" w:customStyle="1" w:styleId="than">
    <w:name w:val="than"/>
    <w:basedOn w:val="Normal"/>
    <w:qFormat/>
    <w:pPr>
      <w:spacing w:before="100" w:beforeAutospacing="1" w:after="100" w:afterAutospacing="1"/>
    </w:pPr>
    <w:rPr>
      <w:sz w:val="24"/>
      <w:szCs w:val="24"/>
    </w:rPr>
  </w:style>
  <w:style w:type="paragraph" w:customStyle="1" w:styleId="dl-td-hp">
    <w:name w:val="dl-td-hp"/>
    <w:basedOn w:val="Normal"/>
    <w:qFormat/>
    <w:pPr>
      <w:spacing w:before="100" w:beforeAutospacing="1" w:after="100" w:afterAutospacing="1"/>
    </w:pPr>
    <w:rPr>
      <w:sz w:val="24"/>
      <w:szCs w:val="24"/>
    </w:rPr>
  </w:style>
  <w:style w:type="paragraph" w:customStyle="1" w:styleId="hanoingay">
    <w:name w:val="hanoingay"/>
    <w:basedOn w:val="Normal"/>
    <w:qFormat/>
    <w:pPr>
      <w:spacing w:before="100" w:beforeAutospacing="1" w:after="100" w:afterAutospacing="1"/>
    </w:pPr>
    <w:rPr>
      <w:sz w:val="24"/>
      <w:szCs w:val="24"/>
    </w:rPr>
  </w:style>
  <w:style w:type="paragraph" w:customStyle="1" w:styleId="vv">
    <w:name w:val="vv"/>
    <w:basedOn w:val="Normal"/>
    <w:qFormat/>
    <w:pPr>
      <w:spacing w:before="100" w:beforeAutospacing="1" w:after="100" w:afterAutospacing="1"/>
    </w:pPr>
    <w:rPr>
      <w:sz w:val="24"/>
      <w:szCs w:val="24"/>
    </w:rPr>
  </w:style>
  <w:style w:type="paragraph" w:customStyle="1" w:styleId="kinhgui">
    <w:name w:val="kinhgui"/>
    <w:basedOn w:val="Normal"/>
    <w:qFormat/>
    <w:pPr>
      <w:spacing w:before="100" w:beforeAutospacing="1" w:after="100" w:afterAutospacing="1"/>
    </w:pPr>
    <w:rPr>
      <w:sz w:val="24"/>
      <w:szCs w:val="24"/>
    </w:rPr>
  </w:style>
  <w:style w:type="character" w:customStyle="1" w:styleId="CharChar13">
    <w:name w:val="Char Char13"/>
    <w:qFormat/>
    <w:rPr>
      <w:rFonts w:ascii="VNI-Times" w:hAnsi="VNI-Times"/>
      <w:b/>
      <w:sz w:val="32"/>
      <w:lang w:val="en-US" w:eastAsia="en-US" w:bidi="ar-SA"/>
    </w:rPr>
  </w:style>
  <w:style w:type="character" w:customStyle="1" w:styleId="grame">
    <w:name w:val="grame"/>
    <w:basedOn w:val="DefaultParagraphFont"/>
    <w:qFormat/>
  </w:style>
  <w:style w:type="character" w:customStyle="1" w:styleId="BodyTextCharChar">
    <w:name w:val="Body Text Char Char"/>
    <w:qFormat/>
    <w:rPr>
      <w:rFonts w:ascii="Times New Roman" w:hAnsi="Times New Roman" w:cs="Times New Roman"/>
      <w:sz w:val="24"/>
      <w:szCs w:val="24"/>
      <w:lang w:val="en-US" w:eastAsia="en-US"/>
    </w:rPr>
  </w:style>
  <w:style w:type="paragraph" w:customStyle="1" w:styleId="Style2">
    <w:name w:val="Style2"/>
    <w:basedOn w:val="Normal"/>
    <w:qFormat/>
    <w:pPr>
      <w:keepNext/>
      <w:jc w:val="center"/>
      <w:outlineLvl w:val="4"/>
    </w:pPr>
    <w:rPr>
      <w:rFonts w:ascii="Arial" w:hAnsi="Arial" w:cs="Arial"/>
      <w:b/>
      <w:bCs/>
      <w:sz w:val="24"/>
      <w:szCs w:val="24"/>
    </w:rPr>
  </w:style>
  <w:style w:type="paragraph" w:customStyle="1" w:styleId="ndieund">
    <w:name w:val="ndieund"/>
    <w:basedOn w:val="Normal"/>
    <w:qFormat/>
    <w:pPr>
      <w:spacing w:after="120"/>
      <w:ind w:firstLine="720"/>
      <w:jc w:val="both"/>
    </w:pPr>
    <w:rPr>
      <w:rFonts w:ascii=".VnTime" w:hAnsi=".VnTime"/>
      <w:szCs w:val="24"/>
    </w:rPr>
  </w:style>
  <w:style w:type="paragraph" w:customStyle="1" w:styleId="daude1">
    <w:name w:val="daude1"/>
    <w:basedOn w:val="Heading1"/>
    <w:qFormat/>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qFormat/>
    <w:rPr>
      <w:rFonts w:ascii=".VnTime" w:hAnsi=".VnTime" w:cs=".VnTime"/>
      <w:i/>
      <w:iCs/>
    </w:rPr>
  </w:style>
  <w:style w:type="paragraph" w:customStyle="1" w:styleId="05nidungvb0">
    <w:name w:val="05nidungvb"/>
    <w:basedOn w:val="Normal"/>
    <w:qFormat/>
    <w:pPr>
      <w:spacing w:before="100" w:beforeAutospacing="1" w:after="100" w:afterAutospacing="1"/>
    </w:pPr>
    <w:rPr>
      <w:sz w:val="24"/>
      <w:szCs w:val="24"/>
    </w:rPr>
  </w:style>
  <w:style w:type="paragraph" w:customStyle="1" w:styleId="yiv1471893379msonormal">
    <w:name w:val="yiv1471893379msonormal"/>
    <w:basedOn w:val="Normal"/>
    <w:qFormat/>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qFormat/>
    <w:pPr>
      <w:spacing w:after="160" w:line="240" w:lineRule="exact"/>
    </w:pPr>
    <w:rPr>
      <w:rFonts w:ascii="Verdana" w:eastAsia="MS Mincho" w:hAnsi="Verdana"/>
      <w:sz w:val="20"/>
      <w:szCs w:val="20"/>
    </w:rPr>
  </w:style>
  <w:style w:type="paragraph" w:customStyle="1" w:styleId="q">
    <w:name w:val="q"/>
    <w:basedOn w:val="Normal"/>
    <w:qFormat/>
    <w:pPr>
      <w:spacing w:before="240" w:after="240"/>
    </w:pPr>
    <w:rPr>
      <w:b/>
      <w:szCs w:val="24"/>
    </w:rPr>
  </w:style>
  <w:style w:type="paragraph" w:customStyle="1" w:styleId="Char2CharCharChar">
    <w:name w:val="Char2 Char Char Char"/>
    <w:basedOn w:val="Normal"/>
    <w:qFormat/>
    <w:pPr>
      <w:spacing w:after="160" w:line="240" w:lineRule="exact"/>
    </w:pPr>
    <w:rPr>
      <w:rFonts w:ascii="Verdana" w:eastAsia="MS Mincho" w:hAnsi="Verdana"/>
      <w:sz w:val="20"/>
      <w:szCs w:val="20"/>
    </w:rPr>
  </w:style>
  <w:style w:type="paragraph" w:styleId="Quote">
    <w:name w:val="Quote"/>
    <w:basedOn w:val="Normal"/>
    <w:next w:val="Normal"/>
    <w:link w:val="QuoteChar"/>
    <w:qFormat/>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qFormat/>
    <w:rPr>
      <w:iCs/>
      <w:color w:val="000000"/>
      <w:sz w:val="28"/>
      <w:szCs w:val="24"/>
      <w:lang w:val="en-US" w:eastAsia="en-US" w:bidi="ar-SA"/>
    </w:rPr>
  </w:style>
  <w:style w:type="paragraph" w:styleId="NoSpacing">
    <w:name w:val="No Spacing"/>
    <w:qFormat/>
    <w:pPr>
      <w:widowControl w:val="0"/>
      <w:tabs>
        <w:tab w:val="left" w:pos="1304"/>
      </w:tabs>
      <w:spacing w:before="120" w:line="288" w:lineRule="auto"/>
      <w:ind w:firstLine="992"/>
      <w:jc w:val="both"/>
    </w:pPr>
    <w:rPr>
      <w:sz w:val="28"/>
      <w:szCs w:val="24"/>
    </w:rPr>
  </w:style>
  <w:style w:type="paragraph" w:customStyle="1" w:styleId="Char12">
    <w:name w:val="Char12"/>
    <w:next w:val="Normal"/>
    <w:semiHidden/>
    <w:qFormat/>
    <w:pPr>
      <w:spacing w:after="160" w:line="240" w:lineRule="exact"/>
      <w:jc w:val="both"/>
    </w:pPr>
    <w:rPr>
      <w:rFonts w:eastAsia="SimSun"/>
      <w:sz w:val="28"/>
      <w:szCs w:val="22"/>
    </w:rPr>
  </w:style>
  <w:style w:type="paragraph" w:customStyle="1" w:styleId="WW-BodyTextIndent3">
    <w:name w:val="WW-Body Text Indent 3"/>
    <w:basedOn w:val="Normal"/>
    <w:qFormat/>
    <w:pPr>
      <w:tabs>
        <w:tab w:val="left" w:pos="0"/>
      </w:tabs>
      <w:overflowPunct w:val="0"/>
      <w:spacing w:line="240" w:lineRule="atLeast"/>
      <w:ind w:firstLine="540"/>
      <w:jc w:val="both"/>
    </w:pPr>
    <w:rPr>
      <w:szCs w:val="20"/>
      <w:lang w:eastAsia="ar-SA"/>
    </w:rPr>
  </w:style>
  <w:style w:type="character" w:customStyle="1" w:styleId="apple-converted-space">
    <w:name w:val="apple-converted-space"/>
    <w:basedOn w:val="DefaultParagraphFont"/>
    <w:qFormat/>
  </w:style>
  <w:style w:type="character" w:customStyle="1" w:styleId="apple-style-span">
    <w:name w:val="apple-style-span"/>
    <w:basedOn w:val="DefaultParagraphFont"/>
    <w:qFormat/>
  </w:style>
  <w:style w:type="character" w:customStyle="1" w:styleId="CharChar7">
    <w:name w:val="Char Char7"/>
    <w:semiHidden/>
    <w:qFormat/>
    <w:locked/>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qFormat/>
    <w:pPr>
      <w:framePr w:hSpace="180" w:wrap="auto" w:vAnchor="text" w:hAnchor="margin" w:xAlign="right" w:y="484"/>
      <w:tabs>
        <w:tab w:val="left" w:pos="1152"/>
      </w:tabs>
      <w:spacing w:before="120" w:after="120" w:line="312" w:lineRule="auto"/>
    </w:pPr>
    <w:rPr>
      <w:rFonts w:ascii="VNI-Times" w:hAnsi="VNI-Times" w:cs="VNI-Times"/>
      <w:sz w:val="26"/>
      <w:szCs w:val="26"/>
    </w:rPr>
  </w:style>
  <w:style w:type="paragraph" w:customStyle="1" w:styleId="1CharCharCharChar">
    <w:name w:val="1 Char Char Char Char"/>
    <w:qFormat/>
    <w:pPr>
      <w:spacing w:after="160" w:line="240" w:lineRule="exact"/>
    </w:pPr>
    <w:rPr>
      <w:rFonts w:ascii="Verdana" w:hAnsi="Verdana"/>
    </w:rPr>
  </w:style>
  <w:style w:type="paragraph" w:customStyle="1" w:styleId="CharCharChar">
    <w:name w:val="Char Char Char"/>
    <w:basedOn w:val="Normal"/>
    <w:next w:val="Normal"/>
    <w:semiHidden/>
    <w:qFormat/>
    <w:pPr>
      <w:spacing w:before="120" w:after="120" w:line="312" w:lineRule="auto"/>
    </w:pPr>
  </w:style>
  <w:style w:type="paragraph" w:customStyle="1" w:styleId="CharCharCharCharCharCharCharCharCharCharCharCharChar1">
    <w:name w:val="Char Char Char Char Char Char Char Char Char Char Char Char Char1"/>
    <w:qFormat/>
    <w:pPr>
      <w:framePr w:hSpace="180" w:wrap="around" w:vAnchor="text" w:hAnchor="margin" w:xAlign="right" w:y="484"/>
      <w:tabs>
        <w:tab w:val="left" w:pos="1152"/>
      </w:tabs>
      <w:spacing w:before="120" w:after="120" w:line="312" w:lineRule="auto"/>
    </w:pPr>
    <w:rPr>
      <w:rFonts w:ascii="VNI-Times" w:hAnsi="VNI-Times" w:cs="Arial"/>
      <w:sz w:val="26"/>
      <w:szCs w:val="26"/>
    </w:rPr>
  </w:style>
  <w:style w:type="paragraph" w:customStyle="1" w:styleId="BasicParagraph">
    <w:name w:val="[Basic Paragraph]"/>
    <w:basedOn w:val="Normal"/>
    <w:link w:val="BasicParagraphChar"/>
    <w:qFormat/>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qFormat/>
    <w:rPr>
      <w:color w:val="000000"/>
      <w:sz w:val="24"/>
      <w:szCs w:val="24"/>
      <w:lang w:val="en-US" w:eastAsia="en-US" w:bidi="ar-SA"/>
    </w:rPr>
  </w:style>
  <w:style w:type="paragraph" w:customStyle="1" w:styleId="thuong">
    <w:name w:val="thuong"/>
    <w:basedOn w:val="Normal"/>
    <w:qFormat/>
    <w:pPr>
      <w:pageBreakBefore/>
      <w:widowControl w:val="0"/>
      <w:spacing w:before="60" w:line="340" w:lineRule="exact"/>
      <w:ind w:firstLine="720"/>
      <w:jc w:val="both"/>
    </w:pPr>
    <w:rPr>
      <w:color w:val="000000"/>
      <w:sz w:val="26"/>
      <w:szCs w:val="20"/>
    </w:rPr>
  </w:style>
  <w:style w:type="paragraph" w:customStyle="1" w:styleId="CharCharChar1Char1">
    <w:name w:val="Char Char Char1 Char1"/>
    <w:basedOn w:val="Normal"/>
    <w:qFormat/>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semiHidden/>
    <w:qFormat/>
    <w:pPr>
      <w:tabs>
        <w:tab w:val="right" w:leader="dot" w:pos="8778"/>
      </w:tabs>
      <w:spacing w:after="160" w:line="240" w:lineRule="exact"/>
      <w:jc w:val="both"/>
    </w:pPr>
    <w:rPr>
      <w:rFonts w:ascii="VNI-Times" w:hAnsi="VNI-Times"/>
      <w:sz w:val="28"/>
      <w:szCs w:val="28"/>
    </w:rPr>
  </w:style>
  <w:style w:type="paragraph" w:customStyle="1" w:styleId="1Char">
    <w:name w:val="1 Char"/>
    <w:basedOn w:val="DocumentMap"/>
    <w:qFormat/>
    <w:pPr>
      <w:widowControl w:val="0"/>
      <w:jc w:val="both"/>
    </w:pPr>
    <w:rPr>
      <w:rFonts w:eastAsia="SimSun" w:cs="Times New Roman"/>
      <w:kern w:val="2"/>
      <w:sz w:val="24"/>
      <w:szCs w:val="24"/>
      <w:lang w:eastAsia="zh-CN"/>
    </w:rPr>
  </w:style>
  <w:style w:type="paragraph" w:customStyle="1" w:styleId="CharCharCharCharCharCharCharCharCharCharCharCharCharCharChar">
    <w:name w:val="Char Char Char Char Char Char Char Char Char Char Char Char Char Char Char"/>
    <w:basedOn w:val="DocumentMap"/>
    <w:qFormat/>
    <w:pPr>
      <w:widowControl w:val="0"/>
      <w:jc w:val="both"/>
    </w:pPr>
    <w:rPr>
      <w:rFonts w:eastAsia="SimSun" w:cs="Times New Roman"/>
      <w:kern w:val="2"/>
      <w:sz w:val="24"/>
      <w:szCs w:val="24"/>
      <w:lang w:eastAsia="zh-CN"/>
    </w:rPr>
  </w:style>
  <w:style w:type="character" w:customStyle="1" w:styleId="vanban">
    <w:name w:val="vanban"/>
    <w:basedOn w:val="DefaultParagraphFont"/>
    <w:qFormat/>
  </w:style>
  <w:style w:type="paragraph" w:customStyle="1" w:styleId="CharCharChar1CharCharCharCharCharCharCharCharCharChar">
    <w:name w:val="Char Char Char1 Char Char Char Char Char Char Char Char Char Char"/>
    <w:qFormat/>
    <w:pPr>
      <w:tabs>
        <w:tab w:val="left" w:pos="720"/>
      </w:tabs>
      <w:spacing w:after="120"/>
      <w:ind w:left="357"/>
    </w:pPr>
  </w:style>
  <w:style w:type="paragraph" w:customStyle="1" w:styleId="Blockquote">
    <w:name w:val="Blockquote"/>
    <w:basedOn w:val="Normal"/>
    <w:qFormat/>
    <w:pPr>
      <w:spacing w:before="100" w:after="100"/>
      <w:ind w:left="360" w:right="360"/>
    </w:pPr>
    <w:rPr>
      <w:snapToGrid w:val="0"/>
      <w:sz w:val="24"/>
      <w:szCs w:val="20"/>
      <w:lang w:val="fr-CA"/>
    </w:rPr>
  </w:style>
  <w:style w:type="paragraph" w:customStyle="1" w:styleId="CharCharChar1CharCharCharCharCharCharCharCharCharChar1">
    <w:name w:val="Char Char Char1 Char Char Char Char Char Char Char Char Char Char1"/>
    <w:qFormat/>
    <w:pPr>
      <w:tabs>
        <w:tab w:val="left" w:pos="720"/>
      </w:tabs>
      <w:spacing w:after="120"/>
      <w:ind w:left="357"/>
    </w:pPr>
  </w:style>
  <w:style w:type="character" w:customStyle="1" w:styleId="CharChar3">
    <w:name w:val="Char Char3"/>
    <w:semiHidden/>
    <w:qFormat/>
    <w:locked/>
    <w:rPr>
      <w:sz w:val="24"/>
      <w:szCs w:val="24"/>
      <w:lang w:val="en-US" w:eastAsia="en-US"/>
    </w:rPr>
  </w:style>
  <w:style w:type="paragraph" w:customStyle="1" w:styleId="CharCharCharCharCharCharChar1">
    <w:name w:val="Char Char Char Char Char Char Char1"/>
    <w:qFormat/>
    <w:pPr>
      <w:tabs>
        <w:tab w:val="left" w:pos="1152"/>
      </w:tabs>
      <w:spacing w:before="120" w:after="120" w:line="312" w:lineRule="auto"/>
    </w:pPr>
    <w:rPr>
      <w:rFonts w:ascii="Arial" w:hAnsi="Arial" w:cs="Arial"/>
      <w:sz w:val="26"/>
      <w:szCs w:val="26"/>
    </w:rPr>
  </w:style>
  <w:style w:type="character" w:customStyle="1" w:styleId="tomtatdetail">
    <w:name w:val="tomtat_detail"/>
    <w:qFormat/>
  </w:style>
  <w:style w:type="paragraph" w:customStyle="1" w:styleId="Char2">
    <w:name w:val="Char2"/>
    <w:qFormat/>
    <w:pPr>
      <w:tabs>
        <w:tab w:val="left" w:pos="1152"/>
      </w:tabs>
      <w:spacing w:before="120" w:after="120" w:line="312" w:lineRule="auto"/>
    </w:pPr>
    <w:rPr>
      <w:rFonts w:ascii="Arial" w:hAnsi="Arial" w:cs="Arial"/>
      <w:sz w:val="26"/>
      <w:szCs w:val="26"/>
    </w:rPr>
  </w:style>
  <w:style w:type="character" w:customStyle="1" w:styleId="CharCharCharCharChar">
    <w:name w:val="Char Char Char Char Char"/>
    <w:qFormat/>
    <w:rPr>
      <w:sz w:val="28"/>
      <w:szCs w:val="28"/>
      <w:lang w:val="nl-NL" w:eastAsia="en-US" w:bidi="ar-SA"/>
    </w:rPr>
  </w:style>
  <w:style w:type="character" w:customStyle="1" w:styleId="CharChar12">
    <w:name w:val="Char Char12"/>
    <w:qFormat/>
    <w:locked/>
    <w:rPr>
      <w:b/>
      <w:bCs/>
      <w:sz w:val="28"/>
      <w:szCs w:val="28"/>
      <w:lang w:val="vi-VN" w:eastAsia="en-US" w:bidi="ar-SA"/>
    </w:rPr>
  </w:style>
  <w:style w:type="paragraph" w:customStyle="1" w:styleId="2dongcach">
    <w:name w:val="2 dong cach"/>
    <w:basedOn w:val="Normal"/>
    <w:link w:val="2dongcachChar"/>
    <w:qFormat/>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qFormat/>
    <w:rPr>
      <w:rFonts w:ascii=".VnCentury Schoolbook" w:hAnsi=".VnCentury Schoolbook"/>
      <w:bCs/>
      <w:color w:val="000000"/>
      <w:sz w:val="22"/>
      <w:szCs w:val="22"/>
      <w:lang w:val="en-US" w:eastAsia="en-US" w:bidi="ar-SA"/>
    </w:rPr>
  </w:style>
  <w:style w:type="paragraph" w:customStyle="1" w:styleId="8td">
    <w:name w:val="8 td"/>
    <w:basedOn w:val="Normal"/>
    <w:qFormat/>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qFormat/>
    <w:pPr>
      <w:widowControl w:val="0"/>
      <w:jc w:val="center"/>
    </w:pPr>
    <w:rPr>
      <w:rFonts w:ascii=".VnArial" w:hAnsi=".VnArial"/>
      <w:b/>
      <w:color w:val="000000"/>
      <w:sz w:val="22"/>
      <w:szCs w:val="22"/>
    </w:rPr>
  </w:style>
  <w:style w:type="character" w:customStyle="1" w:styleId="3sochuongChar">
    <w:name w:val="3 so chuong Char"/>
    <w:link w:val="3sochuong"/>
    <w:qFormat/>
    <w:rPr>
      <w:rFonts w:ascii=".VnArial" w:hAnsi=".VnArial"/>
      <w:b/>
      <w:color w:val="000000"/>
      <w:sz w:val="22"/>
      <w:szCs w:val="22"/>
      <w:lang w:val="en-US" w:eastAsia="en-US" w:bidi="ar-SA"/>
    </w:rPr>
  </w:style>
  <w:style w:type="character" w:customStyle="1" w:styleId="CharChar19">
    <w:name w:val="Char Char19"/>
    <w:qFormat/>
    <w:locked/>
    <w:rPr>
      <w:rFonts w:ascii="Arial" w:hAnsi="Arial" w:cs="Arial"/>
      <w:b/>
      <w:bCs/>
      <w:kern w:val="32"/>
      <w:sz w:val="32"/>
      <w:szCs w:val="32"/>
      <w:lang w:val="en-US" w:eastAsia="en-US" w:bidi="ar-SA"/>
    </w:rPr>
  </w:style>
  <w:style w:type="character" w:customStyle="1" w:styleId="text">
    <w:name w:val="text"/>
    <w:basedOn w:val="DefaultParagraphFont"/>
    <w:qFormat/>
  </w:style>
  <w:style w:type="paragraph" w:customStyle="1" w:styleId="Nidungbng">
    <w:name w:val="Nội dung bảng"/>
    <w:basedOn w:val="Normal"/>
    <w:qFormat/>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qFormat/>
    <w:pPr>
      <w:jc w:val="center"/>
    </w:pPr>
    <w:rPr>
      <w:b/>
      <w:bCs/>
    </w:rPr>
  </w:style>
  <w:style w:type="paragraph" w:customStyle="1" w:styleId="CharCharCharCharCharCharCharCharCharChar">
    <w:name w:val="Char Char Char Char Char Char Char Char Char Char"/>
    <w:basedOn w:val="Normal"/>
    <w:semiHidden/>
    <w:qFormat/>
    <w:pPr>
      <w:spacing w:after="160" w:line="240" w:lineRule="exact"/>
    </w:pPr>
    <w:rPr>
      <w:rFonts w:ascii="Arial" w:hAnsi="Arial"/>
      <w:sz w:val="22"/>
      <w:szCs w:val="22"/>
    </w:rPr>
  </w:style>
  <w:style w:type="paragraph" w:customStyle="1" w:styleId="Normal1">
    <w:name w:val="Normal1"/>
    <w:basedOn w:val="Normal"/>
    <w:qFormat/>
    <w:pPr>
      <w:spacing w:before="100" w:beforeAutospacing="1" w:after="100" w:afterAutospacing="1"/>
    </w:pPr>
    <w:rPr>
      <w:sz w:val="24"/>
      <w:szCs w:val="24"/>
    </w:rPr>
  </w:style>
  <w:style w:type="paragraph" w:customStyle="1" w:styleId="BlockQuotation">
    <w:name w:val="Block Quotation"/>
    <w:basedOn w:val="Normal"/>
    <w:qFormat/>
    <w:pPr>
      <w:widowControl w:val="0"/>
      <w:ind w:left="1134" w:right="1105" w:firstLine="1134"/>
      <w:jc w:val="both"/>
    </w:pPr>
    <w:rPr>
      <w:rFonts w:cs="VNI-Times"/>
      <w:sz w:val="26"/>
      <w:szCs w:val="26"/>
    </w:rPr>
  </w:style>
  <w:style w:type="paragraph" w:customStyle="1" w:styleId="CharChar1Char">
    <w:name w:val="Char Char1 Char"/>
    <w:qFormat/>
    <w:pPr>
      <w:tabs>
        <w:tab w:val="left" w:pos="360"/>
      </w:tabs>
      <w:spacing w:after="120"/>
      <w:ind w:left="357"/>
    </w:pPr>
    <w:rPr>
      <w:rFonts w:eastAsia="MS Mincho"/>
    </w:rPr>
  </w:style>
  <w:style w:type="paragraph" w:customStyle="1" w:styleId="Normal11">
    <w:name w:val="Normal11"/>
    <w:basedOn w:val="Normal"/>
    <w:next w:val="Normal"/>
    <w:semiHidden/>
    <w:qFormat/>
    <w:pPr>
      <w:spacing w:after="160" w:line="240" w:lineRule="exact"/>
    </w:pPr>
    <w:rPr>
      <w:szCs w:val="22"/>
    </w:rPr>
  </w:style>
  <w:style w:type="paragraph" w:customStyle="1" w:styleId="CharChar4">
    <w:name w:val="Char Char4"/>
    <w:basedOn w:val="Normal"/>
    <w:qFormat/>
    <w:pPr>
      <w:spacing w:after="160" w:line="240" w:lineRule="exact"/>
    </w:pPr>
    <w:rPr>
      <w:rFonts w:ascii="Verdana" w:hAnsi="Verdana"/>
      <w:sz w:val="3276"/>
      <w:szCs w:val="20"/>
    </w:rPr>
  </w:style>
  <w:style w:type="character" w:customStyle="1" w:styleId="HeaderChar">
    <w:name w:val="Header Char"/>
    <w:link w:val="Header"/>
    <w:uiPriority w:val="99"/>
    <w:qFormat/>
    <w:rPr>
      <w:sz w:val="28"/>
      <w:szCs w:val="28"/>
    </w:rPr>
  </w:style>
  <w:style w:type="character" w:customStyle="1" w:styleId="NormalWebChar">
    <w:name w:val="Normal (Web) Char"/>
    <w:link w:val="NormalWeb"/>
    <w:uiPriority w:val="99"/>
    <w:qFormat/>
    <w:rPr>
      <w:sz w:val="24"/>
      <w:szCs w:val="24"/>
    </w:rPr>
  </w:style>
  <w:style w:type="paragraph" w:styleId="Revision">
    <w:name w:val="Revision"/>
    <w:hidden/>
    <w:uiPriority w:val="99"/>
    <w:semiHidden/>
    <w:rsid w:val="000F422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034">
      <w:bodyDiv w:val="1"/>
      <w:marLeft w:val="0"/>
      <w:marRight w:val="0"/>
      <w:marTop w:val="0"/>
      <w:marBottom w:val="0"/>
      <w:divBdr>
        <w:top w:val="none" w:sz="0" w:space="0" w:color="auto"/>
        <w:left w:val="none" w:sz="0" w:space="0" w:color="auto"/>
        <w:bottom w:val="none" w:sz="0" w:space="0" w:color="auto"/>
        <w:right w:val="none" w:sz="0" w:space="0" w:color="auto"/>
      </w:divBdr>
    </w:div>
    <w:div w:id="190608690">
      <w:bodyDiv w:val="1"/>
      <w:marLeft w:val="0"/>
      <w:marRight w:val="0"/>
      <w:marTop w:val="0"/>
      <w:marBottom w:val="0"/>
      <w:divBdr>
        <w:top w:val="none" w:sz="0" w:space="0" w:color="auto"/>
        <w:left w:val="none" w:sz="0" w:space="0" w:color="auto"/>
        <w:bottom w:val="none" w:sz="0" w:space="0" w:color="auto"/>
        <w:right w:val="none" w:sz="0" w:space="0" w:color="auto"/>
      </w:divBdr>
    </w:div>
    <w:div w:id="465195831">
      <w:bodyDiv w:val="1"/>
      <w:marLeft w:val="0"/>
      <w:marRight w:val="0"/>
      <w:marTop w:val="0"/>
      <w:marBottom w:val="0"/>
      <w:divBdr>
        <w:top w:val="none" w:sz="0" w:space="0" w:color="auto"/>
        <w:left w:val="none" w:sz="0" w:space="0" w:color="auto"/>
        <w:bottom w:val="none" w:sz="0" w:space="0" w:color="auto"/>
        <w:right w:val="none" w:sz="0" w:space="0" w:color="auto"/>
      </w:divBdr>
    </w:div>
    <w:div w:id="471675572">
      <w:bodyDiv w:val="1"/>
      <w:marLeft w:val="0"/>
      <w:marRight w:val="0"/>
      <w:marTop w:val="0"/>
      <w:marBottom w:val="0"/>
      <w:divBdr>
        <w:top w:val="none" w:sz="0" w:space="0" w:color="auto"/>
        <w:left w:val="none" w:sz="0" w:space="0" w:color="auto"/>
        <w:bottom w:val="none" w:sz="0" w:space="0" w:color="auto"/>
        <w:right w:val="none" w:sz="0" w:space="0" w:color="auto"/>
      </w:divBdr>
    </w:div>
    <w:div w:id="480772565">
      <w:bodyDiv w:val="1"/>
      <w:marLeft w:val="0"/>
      <w:marRight w:val="0"/>
      <w:marTop w:val="0"/>
      <w:marBottom w:val="0"/>
      <w:divBdr>
        <w:top w:val="none" w:sz="0" w:space="0" w:color="auto"/>
        <w:left w:val="none" w:sz="0" w:space="0" w:color="auto"/>
        <w:bottom w:val="none" w:sz="0" w:space="0" w:color="auto"/>
        <w:right w:val="none" w:sz="0" w:space="0" w:color="auto"/>
      </w:divBdr>
    </w:div>
    <w:div w:id="551775001">
      <w:bodyDiv w:val="1"/>
      <w:marLeft w:val="0"/>
      <w:marRight w:val="0"/>
      <w:marTop w:val="0"/>
      <w:marBottom w:val="0"/>
      <w:divBdr>
        <w:top w:val="none" w:sz="0" w:space="0" w:color="auto"/>
        <w:left w:val="none" w:sz="0" w:space="0" w:color="auto"/>
        <w:bottom w:val="none" w:sz="0" w:space="0" w:color="auto"/>
        <w:right w:val="none" w:sz="0" w:space="0" w:color="auto"/>
      </w:divBdr>
    </w:div>
    <w:div w:id="673261782">
      <w:bodyDiv w:val="1"/>
      <w:marLeft w:val="0"/>
      <w:marRight w:val="0"/>
      <w:marTop w:val="0"/>
      <w:marBottom w:val="0"/>
      <w:divBdr>
        <w:top w:val="none" w:sz="0" w:space="0" w:color="auto"/>
        <w:left w:val="none" w:sz="0" w:space="0" w:color="auto"/>
        <w:bottom w:val="none" w:sz="0" w:space="0" w:color="auto"/>
        <w:right w:val="none" w:sz="0" w:space="0" w:color="auto"/>
      </w:divBdr>
    </w:div>
    <w:div w:id="707682817">
      <w:bodyDiv w:val="1"/>
      <w:marLeft w:val="0"/>
      <w:marRight w:val="0"/>
      <w:marTop w:val="0"/>
      <w:marBottom w:val="0"/>
      <w:divBdr>
        <w:top w:val="none" w:sz="0" w:space="0" w:color="auto"/>
        <w:left w:val="none" w:sz="0" w:space="0" w:color="auto"/>
        <w:bottom w:val="none" w:sz="0" w:space="0" w:color="auto"/>
        <w:right w:val="none" w:sz="0" w:space="0" w:color="auto"/>
      </w:divBdr>
    </w:div>
    <w:div w:id="836723615">
      <w:bodyDiv w:val="1"/>
      <w:marLeft w:val="0"/>
      <w:marRight w:val="0"/>
      <w:marTop w:val="0"/>
      <w:marBottom w:val="0"/>
      <w:divBdr>
        <w:top w:val="none" w:sz="0" w:space="0" w:color="auto"/>
        <w:left w:val="none" w:sz="0" w:space="0" w:color="auto"/>
        <w:bottom w:val="none" w:sz="0" w:space="0" w:color="auto"/>
        <w:right w:val="none" w:sz="0" w:space="0" w:color="auto"/>
      </w:divBdr>
    </w:div>
    <w:div w:id="879174072">
      <w:bodyDiv w:val="1"/>
      <w:marLeft w:val="0"/>
      <w:marRight w:val="0"/>
      <w:marTop w:val="0"/>
      <w:marBottom w:val="0"/>
      <w:divBdr>
        <w:top w:val="none" w:sz="0" w:space="0" w:color="auto"/>
        <w:left w:val="none" w:sz="0" w:space="0" w:color="auto"/>
        <w:bottom w:val="none" w:sz="0" w:space="0" w:color="auto"/>
        <w:right w:val="none" w:sz="0" w:space="0" w:color="auto"/>
      </w:divBdr>
    </w:div>
    <w:div w:id="907810035">
      <w:bodyDiv w:val="1"/>
      <w:marLeft w:val="0"/>
      <w:marRight w:val="0"/>
      <w:marTop w:val="0"/>
      <w:marBottom w:val="0"/>
      <w:divBdr>
        <w:top w:val="none" w:sz="0" w:space="0" w:color="auto"/>
        <w:left w:val="none" w:sz="0" w:space="0" w:color="auto"/>
        <w:bottom w:val="none" w:sz="0" w:space="0" w:color="auto"/>
        <w:right w:val="none" w:sz="0" w:space="0" w:color="auto"/>
      </w:divBdr>
    </w:div>
    <w:div w:id="1019700632">
      <w:bodyDiv w:val="1"/>
      <w:marLeft w:val="0"/>
      <w:marRight w:val="0"/>
      <w:marTop w:val="0"/>
      <w:marBottom w:val="0"/>
      <w:divBdr>
        <w:top w:val="none" w:sz="0" w:space="0" w:color="auto"/>
        <w:left w:val="none" w:sz="0" w:space="0" w:color="auto"/>
        <w:bottom w:val="none" w:sz="0" w:space="0" w:color="auto"/>
        <w:right w:val="none" w:sz="0" w:space="0" w:color="auto"/>
      </w:divBdr>
    </w:div>
    <w:div w:id="1128746575">
      <w:bodyDiv w:val="1"/>
      <w:marLeft w:val="0"/>
      <w:marRight w:val="0"/>
      <w:marTop w:val="0"/>
      <w:marBottom w:val="0"/>
      <w:divBdr>
        <w:top w:val="none" w:sz="0" w:space="0" w:color="auto"/>
        <w:left w:val="none" w:sz="0" w:space="0" w:color="auto"/>
        <w:bottom w:val="none" w:sz="0" w:space="0" w:color="auto"/>
        <w:right w:val="none" w:sz="0" w:space="0" w:color="auto"/>
      </w:divBdr>
    </w:div>
    <w:div w:id="1128888663">
      <w:bodyDiv w:val="1"/>
      <w:marLeft w:val="0"/>
      <w:marRight w:val="0"/>
      <w:marTop w:val="0"/>
      <w:marBottom w:val="0"/>
      <w:divBdr>
        <w:top w:val="none" w:sz="0" w:space="0" w:color="auto"/>
        <w:left w:val="none" w:sz="0" w:space="0" w:color="auto"/>
        <w:bottom w:val="none" w:sz="0" w:space="0" w:color="auto"/>
        <w:right w:val="none" w:sz="0" w:space="0" w:color="auto"/>
      </w:divBdr>
    </w:div>
    <w:div w:id="1346058180">
      <w:bodyDiv w:val="1"/>
      <w:marLeft w:val="0"/>
      <w:marRight w:val="0"/>
      <w:marTop w:val="0"/>
      <w:marBottom w:val="0"/>
      <w:divBdr>
        <w:top w:val="none" w:sz="0" w:space="0" w:color="auto"/>
        <w:left w:val="none" w:sz="0" w:space="0" w:color="auto"/>
        <w:bottom w:val="none" w:sz="0" w:space="0" w:color="auto"/>
        <w:right w:val="none" w:sz="0" w:space="0" w:color="auto"/>
      </w:divBdr>
    </w:div>
    <w:div w:id="1575508179">
      <w:bodyDiv w:val="1"/>
      <w:marLeft w:val="0"/>
      <w:marRight w:val="0"/>
      <w:marTop w:val="0"/>
      <w:marBottom w:val="0"/>
      <w:divBdr>
        <w:top w:val="none" w:sz="0" w:space="0" w:color="auto"/>
        <w:left w:val="none" w:sz="0" w:space="0" w:color="auto"/>
        <w:bottom w:val="none" w:sz="0" w:space="0" w:color="auto"/>
        <w:right w:val="none" w:sz="0" w:space="0" w:color="auto"/>
      </w:divBdr>
    </w:div>
    <w:div w:id="1908495174">
      <w:bodyDiv w:val="1"/>
      <w:marLeft w:val="0"/>
      <w:marRight w:val="0"/>
      <w:marTop w:val="0"/>
      <w:marBottom w:val="0"/>
      <w:divBdr>
        <w:top w:val="none" w:sz="0" w:space="0" w:color="auto"/>
        <w:left w:val="none" w:sz="0" w:space="0" w:color="auto"/>
        <w:bottom w:val="none" w:sz="0" w:space="0" w:color="auto"/>
        <w:right w:val="none" w:sz="0" w:space="0" w:color="auto"/>
      </w:divBdr>
    </w:div>
    <w:div w:id="197193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E143B-195B-4423-BDCE-1E9E4DFE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5</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12025</CharactersWithSpaces>
  <SharedDoc>false</SharedDoc>
  <HLinks>
    <vt:vector size="12" baseType="variant">
      <vt:variant>
        <vt:i4>2752549</vt:i4>
      </vt:variant>
      <vt:variant>
        <vt:i4>3</vt:i4>
      </vt:variant>
      <vt:variant>
        <vt:i4>0</vt:i4>
      </vt:variant>
      <vt:variant>
        <vt:i4>5</vt:i4>
      </vt:variant>
      <vt:variant>
        <vt:lpwstr>https://thuvienphapluat.vn/van-ban/thuong-mai/nghi-dinh-98-2018-nd-cp-chinh-sach-khuyen-khich-phat-trien-hop-tac-san-xuat-san-pham-nong-nghiep-387110.aspx</vt:lpwstr>
      </vt:variant>
      <vt:variant>
        <vt:lpwstr/>
      </vt:variant>
      <vt:variant>
        <vt:i4>1310813</vt:i4>
      </vt:variant>
      <vt:variant>
        <vt:i4>0</vt:i4>
      </vt:variant>
      <vt:variant>
        <vt:i4>0</vt:i4>
      </vt:variant>
      <vt:variant>
        <vt:i4>5</vt:i4>
      </vt:variant>
      <vt:variant>
        <vt:lpwstr>https://thuvienphapluat.vn/van-ban/dau-tu/thong-tu-10-2022-tt-byt-huong-dan-trien-khai-dau-tu-ho-tro-phat-trien-vung-trong-duoc-lieu-quy-530266.aspx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subject/>
  <dc:creator>.</dc:creator>
  <cp:keywords/>
  <cp:lastModifiedBy>Đăng Trình</cp:lastModifiedBy>
  <cp:revision>62</cp:revision>
  <cp:lastPrinted>2023-12-12T03:10:00Z</cp:lastPrinted>
  <dcterms:created xsi:type="dcterms:W3CDTF">2023-12-06T05:40:00Z</dcterms:created>
  <dcterms:modified xsi:type="dcterms:W3CDTF">2024-12-23T06:57:00Z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9E735E1FC9C748DEBCEBFDCCDC9A6F9C</vt:lpwstr>
  </property>
</Properties>
</file>