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6" w:type="dxa"/>
        <w:tblInd w:w="-318" w:type="dxa"/>
        <w:tblLook w:val="01E0" w:firstRow="1" w:lastRow="1" w:firstColumn="1" w:lastColumn="1" w:noHBand="0" w:noVBand="0"/>
      </w:tblPr>
      <w:tblGrid>
        <w:gridCol w:w="3545"/>
        <w:gridCol w:w="6781"/>
      </w:tblGrid>
      <w:tr w:rsidR="000A488D" w:rsidRPr="0021118D" w14:paraId="2D682BCA" w14:textId="77777777" w:rsidTr="00BB0522">
        <w:trPr>
          <w:trHeight w:val="1437"/>
        </w:trPr>
        <w:tc>
          <w:tcPr>
            <w:tcW w:w="3545" w:type="dxa"/>
          </w:tcPr>
          <w:p w14:paraId="0B5A5FA1" w14:textId="18758632" w:rsidR="000A488D" w:rsidRPr="0021118D" w:rsidRDefault="000A488D" w:rsidP="00886810">
            <w:pPr>
              <w:widowControl w:val="0"/>
              <w:spacing w:line="320" w:lineRule="exact"/>
              <w:ind w:firstLine="720"/>
              <w:jc w:val="center"/>
              <w:rPr>
                <w:sz w:val="24"/>
                <w:szCs w:val="20"/>
              </w:rPr>
            </w:pPr>
            <w:r w:rsidRPr="0021118D">
              <w:rPr>
                <w:sz w:val="24"/>
                <w:szCs w:val="20"/>
              </w:rPr>
              <w:t>QUỐC HỘI KHÓA X</w:t>
            </w:r>
            <w:r w:rsidR="00965E0D" w:rsidRPr="0021118D">
              <w:rPr>
                <w:sz w:val="24"/>
                <w:szCs w:val="20"/>
              </w:rPr>
              <w:t>V</w:t>
            </w:r>
          </w:p>
          <w:p w14:paraId="25136C52" w14:textId="77777777" w:rsidR="000A488D" w:rsidRPr="0021118D" w:rsidRDefault="000A488D" w:rsidP="00886810">
            <w:pPr>
              <w:widowControl w:val="0"/>
              <w:spacing w:line="320" w:lineRule="exact"/>
              <w:ind w:firstLine="720"/>
              <w:jc w:val="center"/>
              <w:rPr>
                <w:b/>
                <w:sz w:val="24"/>
                <w:szCs w:val="20"/>
              </w:rPr>
            </w:pPr>
            <w:r w:rsidRPr="0021118D">
              <w:rPr>
                <w:b/>
                <w:sz w:val="24"/>
                <w:szCs w:val="20"/>
              </w:rPr>
              <w:t>ỦY BAN KINH TẾ</w:t>
            </w:r>
          </w:p>
          <w:p w14:paraId="752F4E8B" w14:textId="5ED3B37B" w:rsidR="00674B07" w:rsidRDefault="002E1194" w:rsidP="001C0BAA">
            <w:pPr>
              <w:widowControl w:val="0"/>
              <w:spacing w:before="240" w:line="320" w:lineRule="exact"/>
              <w:ind w:firstLine="720"/>
              <w:jc w:val="center"/>
              <w:rPr>
                <w:sz w:val="24"/>
                <w:szCs w:val="24"/>
              </w:rPr>
            </w:pPr>
            <w:r>
              <w:rPr>
                <w:noProof/>
                <w:sz w:val="24"/>
                <w:szCs w:val="20"/>
              </w:rPr>
              <mc:AlternateContent>
                <mc:Choice Requires="wps">
                  <w:drawing>
                    <wp:anchor distT="4294967295" distB="4294967295" distL="114300" distR="114300" simplePos="0" relativeHeight="251657728" behindDoc="0" locked="0" layoutInCell="1" allowOverlap="1" wp14:anchorId="240ABA9A" wp14:editId="4AA55CA5">
                      <wp:simplePos x="0" y="0"/>
                      <wp:positionH relativeFrom="column">
                        <wp:posOffset>955040</wp:posOffset>
                      </wp:positionH>
                      <wp:positionV relativeFrom="paragraph">
                        <wp:posOffset>37464</wp:posOffset>
                      </wp:positionV>
                      <wp:extent cx="660400" cy="0"/>
                      <wp:effectExtent l="0" t="0" r="25400"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FD4D0" id="Line 1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2pt,2.95pt" to="127.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7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"/>
                  </w:pict>
                </mc:Fallback>
              </mc:AlternateContent>
            </w:r>
            <w:r w:rsidR="008C0FD9" w:rsidRPr="0021118D">
              <w:rPr>
                <w:sz w:val="26"/>
                <w:szCs w:val="26"/>
              </w:rPr>
              <w:t>Số</w:t>
            </w:r>
            <w:r w:rsidR="00D726FD">
              <w:rPr>
                <w:sz w:val="26"/>
                <w:szCs w:val="26"/>
              </w:rPr>
              <w:t xml:space="preserve">: </w:t>
            </w:r>
            <w:r w:rsidR="001C0BAA">
              <w:rPr>
                <w:sz w:val="26"/>
                <w:szCs w:val="26"/>
              </w:rPr>
              <w:t>2960</w:t>
            </w:r>
            <w:r w:rsidR="000A488D" w:rsidRPr="0021118D">
              <w:rPr>
                <w:sz w:val="26"/>
                <w:szCs w:val="26"/>
              </w:rPr>
              <w:t>/</w:t>
            </w:r>
            <w:r w:rsidR="00124FA3" w:rsidRPr="0021118D">
              <w:rPr>
                <w:sz w:val="26"/>
                <w:szCs w:val="26"/>
              </w:rPr>
              <w:t>BC-</w:t>
            </w:r>
            <w:r w:rsidR="000A488D" w:rsidRPr="0021118D">
              <w:rPr>
                <w:sz w:val="26"/>
                <w:szCs w:val="26"/>
              </w:rPr>
              <w:t>UBKT1</w:t>
            </w:r>
            <w:r w:rsidR="001505D1">
              <w:rPr>
                <w:sz w:val="26"/>
                <w:szCs w:val="26"/>
              </w:rPr>
              <w:t>5</w:t>
            </w:r>
          </w:p>
        </w:tc>
        <w:tc>
          <w:tcPr>
            <w:tcW w:w="6781" w:type="dxa"/>
          </w:tcPr>
          <w:p w14:paraId="32E512A6" w14:textId="77777777" w:rsidR="000A488D" w:rsidRPr="0021118D" w:rsidRDefault="000A488D" w:rsidP="0039604C">
            <w:pPr>
              <w:widowControl w:val="0"/>
              <w:spacing w:line="320" w:lineRule="exact"/>
              <w:ind w:left="-468" w:firstLine="1188"/>
              <w:jc w:val="center"/>
              <w:rPr>
                <w:b/>
                <w:sz w:val="24"/>
                <w:szCs w:val="20"/>
              </w:rPr>
            </w:pPr>
            <w:r w:rsidRPr="0021118D">
              <w:rPr>
                <w:b/>
                <w:sz w:val="24"/>
                <w:szCs w:val="20"/>
              </w:rPr>
              <w:t>CỘNG HÒA XÃ HỘI CHỦ NGHĨA VIỆT NAM</w:t>
            </w:r>
          </w:p>
          <w:p w14:paraId="1909305E" w14:textId="77777777" w:rsidR="000A488D" w:rsidRPr="0021118D" w:rsidRDefault="000A488D" w:rsidP="0039604C">
            <w:pPr>
              <w:widowControl w:val="0"/>
              <w:spacing w:line="320" w:lineRule="exact"/>
              <w:ind w:left="-468" w:firstLine="1188"/>
              <w:jc w:val="center"/>
              <w:rPr>
                <w:b/>
                <w:sz w:val="26"/>
                <w:szCs w:val="26"/>
              </w:rPr>
            </w:pPr>
            <w:r w:rsidRPr="0021118D">
              <w:rPr>
                <w:b/>
                <w:sz w:val="26"/>
                <w:szCs w:val="26"/>
              </w:rPr>
              <w:t>Độc lập – Tự do – Hạnh phúc</w:t>
            </w:r>
          </w:p>
          <w:p w14:paraId="10913342" w14:textId="4C2AD253" w:rsidR="00C9122E" w:rsidRDefault="002E1194" w:rsidP="001C0BAA">
            <w:pPr>
              <w:widowControl w:val="0"/>
              <w:spacing w:before="240" w:line="320" w:lineRule="exact"/>
              <w:ind w:left="-468" w:firstLine="1188"/>
              <w:jc w:val="center"/>
              <w:rPr>
                <w:i/>
              </w:rPr>
            </w:pPr>
            <w:r>
              <w:rPr>
                <w:noProof/>
                <w:sz w:val="20"/>
                <w:szCs w:val="20"/>
              </w:rPr>
              <mc:AlternateContent>
                <mc:Choice Requires="wps">
                  <w:drawing>
                    <wp:anchor distT="4294967295" distB="4294967295" distL="114300" distR="114300" simplePos="0" relativeHeight="251656704" behindDoc="0" locked="0" layoutInCell="1" allowOverlap="1" wp14:anchorId="44DFF058" wp14:editId="452EC02C">
                      <wp:simplePos x="0" y="0"/>
                      <wp:positionH relativeFrom="column">
                        <wp:posOffset>1274445</wp:posOffset>
                      </wp:positionH>
                      <wp:positionV relativeFrom="paragraph">
                        <wp:posOffset>36830</wp:posOffset>
                      </wp:positionV>
                      <wp:extent cx="2028825"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CF624"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35pt,2.9pt" to="26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7pD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"/>
                  </w:pict>
                </mc:Fallback>
              </mc:AlternateContent>
            </w:r>
            <w:r w:rsidR="008C0FD9" w:rsidRPr="0021118D">
              <w:rPr>
                <w:i/>
              </w:rPr>
              <w:t>Hà Nội, ngày</w:t>
            </w:r>
            <w:r w:rsidR="0076336A">
              <w:rPr>
                <w:i/>
              </w:rPr>
              <w:t xml:space="preserve"> </w:t>
            </w:r>
            <w:r w:rsidR="001C0BAA">
              <w:rPr>
                <w:i/>
              </w:rPr>
              <w:t>17</w:t>
            </w:r>
            <w:r w:rsidR="001505D1">
              <w:rPr>
                <w:i/>
              </w:rPr>
              <w:t xml:space="preserve"> </w:t>
            </w:r>
            <w:r w:rsidR="009333C5">
              <w:rPr>
                <w:i/>
              </w:rPr>
              <w:t>tháng</w:t>
            </w:r>
            <w:r w:rsidR="00A956B8">
              <w:rPr>
                <w:i/>
              </w:rPr>
              <w:t xml:space="preserve"> </w:t>
            </w:r>
            <w:r w:rsidR="00F45723">
              <w:rPr>
                <w:i/>
              </w:rPr>
              <w:t>7</w:t>
            </w:r>
            <w:r w:rsidR="001505D1">
              <w:rPr>
                <w:i/>
              </w:rPr>
              <w:t xml:space="preserve"> </w:t>
            </w:r>
            <w:r w:rsidR="000A488D" w:rsidRPr="0021118D">
              <w:rPr>
                <w:i/>
              </w:rPr>
              <w:t>năm 20</w:t>
            </w:r>
            <w:r w:rsidR="00D726FD">
              <w:rPr>
                <w:i/>
              </w:rPr>
              <w:t>2</w:t>
            </w:r>
            <w:r w:rsidR="001505D1">
              <w:rPr>
                <w:i/>
              </w:rPr>
              <w:t>3</w:t>
            </w:r>
          </w:p>
        </w:tc>
      </w:tr>
    </w:tbl>
    <w:p w14:paraId="1064C2CC" w14:textId="77777777" w:rsidR="00C9122E" w:rsidRDefault="005842A6" w:rsidP="00922106">
      <w:pPr>
        <w:widowControl w:val="0"/>
        <w:spacing w:before="120" w:line="360" w:lineRule="exact"/>
        <w:jc w:val="center"/>
        <w:rPr>
          <w:b/>
          <w:lang w:val="vi-VN"/>
        </w:rPr>
      </w:pPr>
      <w:r>
        <w:rPr>
          <w:b/>
        </w:rPr>
        <w:t>BÁO CÁO</w:t>
      </w:r>
    </w:p>
    <w:p w14:paraId="5575F44C" w14:textId="740F490E" w:rsidR="00F45723" w:rsidRDefault="001505D1">
      <w:pPr>
        <w:widowControl w:val="0"/>
        <w:spacing w:line="360" w:lineRule="exact"/>
        <w:jc w:val="center"/>
        <w:rPr>
          <w:b/>
          <w:color w:val="000000"/>
        </w:rPr>
      </w:pPr>
      <w:r>
        <w:rPr>
          <w:b/>
          <w:color w:val="000000"/>
        </w:rPr>
        <w:t>v</w:t>
      </w:r>
      <w:r w:rsidRPr="00867237">
        <w:rPr>
          <w:b/>
          <w:color w:val="000000"/>
        </w:rPr>
        <w:t xml:space="preserve">iệc thực hiện </w:t>
      </w:r>
      <w:r w:rsidR="00F45723">
        <w:rPr>
          <w:b/>
          <w:color w:val="000000"/>
        </w:rPr>
        <w:t xml:space="preserve">các nghị quyết của Ủy ban Thường vụ Quốc hội về giám sát chuyên đề và chất vấn từ đầu nhiệm kỳ Quốc hội khóa XV </w:t>
      </w:r>
    </w:p>
    <w:p w14:paraId="65AC37F5" w14:textId="2929F7B4" w:rsidR="006E762D" w:rsidRPr="00AC6510" w:rsidRDefault="00F45723">
      <w:pPr>
        <w:widowControl w:val="0"/>
        <w:spacing w:line="360" w:lineRule="exact"/>
        <w:jc w:val="center"/>
        <w:rPr>
          <w:b/>
          <w:color w:val="000000"/>
        </w:rPr>
      </w:pPr>
      <w:r>
        <w:rPr>
          <w:b/>
          <w:color w:val="000000"/>
        </w:rPr>
        <w:t>đến hết năm 2023</w:t>
      </w:r>
      <w:r w:rsidR="00867237" w:rsidRPr="00867237">
        <w:rPr>
          <w:b/>
          <w:color w:val="000000"/>
        </w:rPr>
        <w:t xml:space="preserve"> </w:t>
      </w:r>
    </w:p>
    <w:p w14:paraId="1AEB9716" w14:textId="77777777" w:rsidR="006E762D" w:rsidRPr="00AC6510" w:rsidRDefault="002E1194" w:rsidP="00886810">
      <w:pPr>
        <w:widowControl w:val="0"/>
        <w:spacing w:line="340" w:lineRule="exact"/>
        <w:ind w:firstLine="720"/>
        <w:jc w:val="both"/>
        <w:rPr>
          <w:color w:val="000000"/>
        </w:rPr>
      </w:pPr>
      <w:r>
        <w:rPr>
          <w:noProof/>
          <w:color w:val="000000"/>
        </w:rPr>
        <mc:AlternateContent>
          <mc:Choice Requires="wps">
            <w:drawing>
              <wp:anchor distT="4294967295" distB="4294967295" distL="114300" distR="114300" simplePos="0" relativeHeight="251658752" behindDoc="0" locked="0" layoutInCell="1" allowOverlap="1" wp14:anchorId="4B19D36E" wp14:editId="147D2E99">
                <wp:simplePos x="0" y="0"/>
                <wp:positionH relativeFrom="column">
                  <wp:posOffset>2312670</wp:posOffset>
                </wp:positionH>
                <wp:positionV relativeFrom="paragraph">
                  <wp:posOffset>53974</wp:posOffset>
                </wp:positionV>
                <wp:extent cx="1134110" cy="0"/>
                <wp:effectExtent l="0" t="0" r="27940" b="1905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D1B35" id="_x0000_t32" coordsize="21600,21600" o:spt="32" o:oned="t" path="m,l21600,21600e" filled="f">
                <v:path arrowok="t" fillok="f" o:connecttype="none"/>
                <o:lock v:ext="edit" shapetype="t"/>
              </v:shapetype>
              <v:shape id="AutoShape 26" o:spid="_x0000_s1026" type="#_x0000_t32" style="position:absolute;margin-left:182.1pt;margin-top:4.25pt;width:89.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k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"/>
            </w:pict>
          </mc:Fallback>
        </mc:AlternateContent>
      </w:r>
    </w:p>
    <w:p w14:paraId="660DD594" w14:textId="47AB5B80" w:rsidR="00317448" w:rsidRPr="00C57AD5" w:rsidRDefault="001505D1" w:rsidP="00922106">
      <w:pPr>
        <w:widowControl w:val="0"/>
        <w:spacing w:before="120" w:line="360" w:lineRule="exact"/>
        <w:ind w:firstLine="567"/>
        <w:jc w:val="both"/>
        <w:rPr>
          <w:color w:val="000000"/>
        </w:rPr>
      </w:pPr>
      <w:r w:rsidRPr="002823D9">
        <w:rPr>
          <w:color w:val="000000"/>
        </w:rPr>
        <w:t xml:space="preserve">Thực hiện phân công theo Kế hoạch số </w:t>
      </w:r>
      <w:r w:rsidR="00F45723">
        <w:rPr>
          <w:color w:val="000000"/>
        </w:rPr>
        <w:t>743</w:t>
      </w:r>
      <w:r w:rsidRPr="002823D9">
        <w:rPr>
          <w:color w:val="000000"/>
        </w:rPr>
        <w:t xml:space="preserve">/KU-UBTVQH15 ngày </w:t>
      </w:r>
      <w:r w:rsidR="00F45723">
        <w:rPr>
          <w:color w:val="000000"/>
        </w:rPr>
        <w:t>26/02/2024</w:t>
      </w:r>
      <w:r w:rsidRPr="002823D9">
        <w:rPr>
          <w:color w:val="000000"/>
        </w:rPr>
        <w:t xml:space="preserve"> </w:t>
      </w:r>
      <w:r w:rsidRPr="00C57AD5">
        <w:rPr>
          <w:color w:val="000000"/>
        </w:rPr>
        <w:t xml:space="preserve">của Ủy ban Thường vụ Quốc hội về việc </w:t>
      </w:r>
      <w:r w:rsidRPr="00C57AD5">
        <w:rPr>
          <w:i/>
          <w:color w:val="000000"/>
        </w:rPr>
        <w:t>“</w:t>
      </w:r>
      <w:r w:rsidR="00F45723">
        <w:rPr>
          <w:i/>
          <w:color w:val="000000"/>
        </w:rPr>
        <w:t>Xem xét việc thực hiện các nghị quyết của Ủy ban Thường vụ Quốc hội về giám sát chuyên đề và chất vấn từ đầu nhiệm kỳ Quốc hội khóa XV đến hết năm 2023</w:t>
      </w:r>
      <w:r w:rsidRPr="00C57AD5">
        <w:rPr>
          <w:i/>
          <w:color w:val="000000"/>
        </w:rPr>
        <w:t>”</w:t>
      </w:r>
      <w:r w:rsidR="00F45723">
        <w:t xml:space="preserve"> </w:t>
      </w:r>
      <w:r w:rsidR="008E0DFC">
        <w:t>(</w:t>
      </w:r>
      <w:r w:rsidR="008E0DFC" w:rsidRPr="008E0DFC">
        <w:t>Kế hoạch số 743/KH-UBTVQH15</w:t>
      </w:r>
      <w:r w:rsidR="008E0DFC">
        <w:t xml:space="preserve">) </w:t>
      </w:r>
      <w:r w:rsidR="00F45723">
        <w:t xml:space="preserve">và </w:t>
      </w:r>
      <w:r w:rsidR="00695E96">
        <w:t xml:space="preserve">theo đề nghị tại </w:t>
      </w:r>
      <w:r w:rsidR="00695E96" w:rsidRPr="006E339E">
        <w:t xml:space="preserve">Công văn số 3837/TTKQH-GS ngày 10/6/2024 </w:t>
      </w:r>
      <w:r w:rsidR="00695E96">
        <w:t xml:space="preserve">của Tổng Thư ký Quốc hội </w:t>
      </w:r>
      <w:r w:rsidR="00F45723">
        <w:t>về phân công thẩm tra bổ sung báo cáo của Chính phủ</w:t>
      </w:r>
      <w:r w:rsidR="00A429AE" w:rsidRPr="00C57AD5">
        <w:rPr>
          <w:color w:val="000000"/>
        </w:rPr>
        <w:t xml:space="preserve">, </w:t>
      </w:r>
      <w:r w:rsidRPr="00C57AD5">
        <w:t xml:space="preserve">trên cơ sở </w:t>
      </w:r>
      <w:r w:rsidR="00F87964" w:rsidRPr="00C57AD5">
        <w:rPr>
          <w:color w:val="000000"/>
        </w:rPr>
        <w:t xml:space="preserve">lĩnh vực do Ủy ban </w:t>
      </w:r>
      <w:r w:rsidRPr="00C57AD5">
        <w:rPr>
          <w:color w:val="000000"/>
        </w:rPr>
        <w:t xml:space="preserve">Kinh tế </w:t>
      </w:r>
      <w:r w:rsidR="00F87964" w:rsidRPr="00C57AD5">
        <w:rPr>
          <w:color w:val="000000"/>
        </w:rPr>
        <w:t>phụ trách</w:t>
      </w:r>
      <w:r w:rsidR="00317448" w:rsidRPr="00C57AD5">
        <w:t xml:space="preserve">, </w:t>
      </w:r>
      <w:r w:rsidRPr="00C57AD5">
        <w:t xml:space="preserve">Thường trực </w:t>
      </w:r>
      <w:r w:rsidR="00317448" w:rsidRPr="00C57AD5">
        <w:t xml:space="preserve">Ủy ban Kinh tế tham gia </w:t>
      </w:r>
      <w:r w:rsidR="00F45723">
        <w:t xml:space="preserve">thẩm tra </w:t>
      </w:r>
      <w:r w:rsidR="0093545D">
        <w:t xml:space="preserve">một số </w:t>
      </w:r>
      <w:r w:rsidR="00317448" w:rsidRPr="00C57AD5">
        <w:t>nội dung</w:t>
      </w:r>
      <w:r w:rsidR="0093545D">
        <w:t>,</w:t>
      </w:r>
      <w:r w:rsidR="00317448" w:rsidRPr="00C57AD5">
        <w:t xml:space="preserve"> </w:t>
      </w:r>
      <w:r w:rsidRPr="00C57AD5">
        <w:t xml:space="preserve">cụ thể </w:t>
      </w:r>
      <w:r w:rsidR="00317448" w:rsidRPr="00C57AD5">
        <w:t>như sau:</w:t>
      </w:r>
    </w:p>
    <w:p w14:paraId="5D7D4222" w14:textId="77777777" w:rsidR="00C766C7" w:rsidRPr="00BD239F" w:rsidRDefault="00C766C7" w:rsidP="00922106">
      <w:pPr>
        <w:widowControl w:val="0"/>
        <w:spacing w:before="120" w:line="360" w:lineRule="exact"/>
        <w:ind w:firstLine="567"/>
        <w:jc w:val="both"/>
        <w:rPr>
          <w:b/>
          <w:sz w:val="26"/>
          <w:szCs w:val="26"/>
        </w:rPr>
      </w:pPr>
      <w:r w:rsidRPr="00BD239F">
        <w:rPr>
          <w:b/>
          <w:sz w:val="26"/>
          <w:szCs w:val="26"/>
        </w:rPr>
        <w:t xml:space="preserve">I. MỘT SỐ VẤN ĐỀ CHUNG </w:t>
      </w:r>
    </w:p>
    <w:p w14:paraId="295EF15D" w14:textId="61AEBBAB" w:rsidR="00C766C7" w:rsidRPr="00C57AD5" w:rsidRDefault="00C766C7" w:rsidP="00922106">
      <w:pPr>
        <w:pStyle w:val="n-dieund-p"/>
        <w:spacing w:before="120" w:line="360" w:lineRule="exact"/>
        <w:ind w:firstLine="567"/>
        <w:rPr>
          <w:sz w:val="28"/>
          <w:szCs w:val="28"/>
          <w:lang w:val="es-ES"/>
        </w:rPr>
      </w:pPr>
      <w:r w:rsidRPr="00C57AD5">
        <w:rPr>
          <w:color w:val="000000"/>
          <w:sz w:val="28"/>
          <w:szCs w:val="28"/>
        </w:rPr>
        <w:t xml:space="preserve">Về cơ bản, </w:t>
      </w:r>
      <w:r w:rsidR="001505D1" w:rsidRPr="00C57AD5">
        <w:rPr>
          <w:color w:val="000000"/>
          <w:sz w:val="28"/>
          <w:szCs w:val="28"/>
        </w:rPr>
        <w:t>Thường trực Ủy ban Kinh tế</w:t>
      </w:r>
      <w:r w:rsidRPr="00C57AD5">
        <w:rPr>
          <w:color w:val="000000"/>
          <w:sz w:val="28"/>
          <w:szCs w:val="28"/>
        </w:rPr>
        <w:t xml:space="preserve"> tán thành với kết quả </w:t>
      </w:r>
      <w:r w:rsidR="001505D1" w:rsidRPr="00C57AD5">
        <w:rPr>
          <w:color w:val="000000"/>
          <w:sz w:val="28"/>
          <w:szCs w:val="28"/>
        </w:rPr>
        <w:t xml:space="preserve">thực hiện </w:t>
      </w:r>
      <w:r w:rsidR="00F45723">
        <w:rPr>
          <w:color w:val="000000"/>
          <w:sz w:val="28"/>
          <w:szCs w:val="28"/>
        </w:rPr>
        <w:t>các</w:t>
      </w:r>
      <w:r w:rsidR="001505D1" w:rsidRPr="00C57AD5">
        <w:rPr>
          <w:color w:val="000000"/>
          <w:sz w:val="28"/>
          <w:szCs w:val="28"/>
        </w:rPr>
        <w:t xml:space="preserve"> nghị quyết của </w:t>
      </w:r>
      <w:r w:rsidR="00F45723">
        <w:rPr>
          <w:color w:val="000000"/>
          <w:sz w:val="28"/>
          <w:szCs w:val="28"/>
        </w:rPr>
        <w:t xml:space="preserve">Ủy ban Thường </w:t>
      </w:r>
      <w:r w:rsidR="00F45723" w:rsidRPr="00F45723">
        <w:rPr>
          <w:color w:val="000000"/>
          <w:sz w:val="28"/>
          <w:szCs w:val="28"/>
        </w:rPr>
        <w:t>vụ Quốc hội về giám sát chuyên đề và chất vấn từ đầu nhiệm kỳ Quốc hội khóa XV đến hết năm 2023</w:t>
      </w:r>
      <w:r w:rsidRPr="00C57AD5">
        <w:rPr>
          <w:color w:val="000000"/>
          <w:sz w:val="28"/>
          <w:szCs w:val="28"/>
        </w:rPr>
        <w:t xml:space="preserve"> đã được nêu trong các Báo cáo </w:t>
      </w:r>
      <w:r w:rsidR="00363476" w:rsidRPr="00C57AD5">
        <w:rPr>
          <w:color w:val="000000"/>
          <w:sz w:val="28"/>
          <w:szCs w:val="28"/>
        </w:rPr>
        <w:t xml:space="preserve">của Chính phủ </w:t>
      </w:r>
      <w:r w:rsidRPr="00C57AD5">
        <w:rPr>
          <w:color w:val="000000"/>
          <w:sz w:val="28"/>
          <w:szCs w:val="28"/>
        </w:rPr>
        <w:t>đối với</w:t>
      </w:r>
      <w:r w:rsidR="0069488A" w:rsidRPr="00C57AD5">
        <w:rPr>
          <w:color w:val="000000"/>
          <w:sz w:val="28"/>
          <w:szCs w:val="28"/>
        </w:rPr>
        <w:t xml:space="preserve"> các nội dung thuộc lĩnh vực </w:t>
      </w:r>
      <w:r w:rsidR="00A533AD" w:rsidRPr="00C57AD5">
        <w:rPr>
          <w:color w:val="000000"/>
          <w:sz w:val="28"/>
          <w:szCs w:val="28"/>
        </w:rPr>
        <w:t xml:space="preserve">Ủy ban Kinh tế </w:t>
      </w:r>
      <w:r w:rsidRPr="00C57AD5">
        <w:rPr>
          <w:color w:val="000000"/>
          <w:sz w:val="28"/>
          <w:szCs w:val="28"/>
        </w:rPr>
        <w:t>phụ trách</w:t>
      </w:r>
      <w:r w:rsidR="0069488A" w:rsidRPr="00C57AD5">
        <w:rPr>
          <w:color w:val="000000"/>
          <w:sz w:val="28"/>
          <w:szCs w:val="28"/>
        </w:rPr>
        <w:t>.</w:t>
      </w:r>
      <w:r w:rsidRPr="00C57AD5">
        <w:rPr>
          <w:color w:val="000000"/>
          <w:sz w:val="28"/>
          <w:szCs w:val="28"/>
        </w:rPr>
        <w:t xml:space="preserve"> </w:t>
      </w:r>
      <w:r w:rsidR="0069488A" w:rsidRPr="00C57AD5">
        <w:rPr>
          <w:color w:val="000000"/>
          <w:sz w:val="28"/>
          <w:szCs w:val="28"/>
        </w:rPr>
        <w:t>C</w:t>
      </w:r>
      <w:r w:rsidRPr="00C57AD5">
        <w:rPr>
          <w:color w:val="000000"/>
          <w:sz w:val="28"/>
          <w:szCs w:val="28"/>
        </w:rPr>
        <w:t xml:space="preserve">ác </w:t>
      </w:r>
      <w:r w:rsidR="0069488A" w:rsidRPr="00C57AD5">
        <w:rPr>
          <w:color w:val="000000"/>
          <w:sz w:val="28"/>
          <w:szCs w:val="28"/>
        </w:rPr>
        <w:t>b</w:t>
      </w:r>
      <w:r w:rsidRPr="00C57AD5">
        <w:rPr>
          <w:color w:val="000000"/>
          <w:sz w:val="28"/>
          <w:szCs w:val="28"/>
        </w:rPr>
        <w:t xml:space="preserve">áo cáo </w:t>
      </w:r>
      <w:r w:rsidR="0069488A" w:rsidRPr="00C57AD5">
        <w:rPr>
          <w:color w:val="000000"/>
          <w:sz w:val="28"/>
          <w:szCs w:val="28"/>
        </w:rPr>
        <w:t xml:space="preserve">của Chính phủ được chuẩn bị nghiêm túc, có chất lượng, </w:t>
      </w:r>
      <w:r w:rsidRPr="00C57AD5">
        <w:rPr>
          <w:color w:val="000000"/>
          <w:sz w:val="28"/>
          <w:szCs w:val="28"/>
        </w:rPr>
        <w:t xml:space="preserve">đã phản ánh khá đầy đủ tình hình, kết quả thực hiện các </w:t>
      </w:r>
      <w:r w:rsidR="0069488A" w:rsidRPr="00C57AD5">
        <w:rPr>
          <w:color w:val="000000"/>
          <w:sz w:val="28"/>
          <w:szCs w:val="28"/>
        </w:rPr>
        <w:t xml:space="preserve">nhiệm vụ được nêu trong </w:t>
      </w:r>
      <w:r w:rsidRPr="00C57AD5">
        <w:rPr>
          <w:color w:val="000000"/>
          <w:sz w:val="28"/>
          <w:szCs w:val="28"/>
        </w:rPr>
        <w:t xml:space="preserve">nghị quyết; đã nêu lên một số tồn tại, hạn chế, chỉ ra những vấn đề cần tiếp tục tập trung lãnh đạo, chỉ đạo giải quyết, khắc </w:t>
      </w:r>
      <w:r w:rsidRPr="008E0DFC">
        <w:rPr>
          <w:color w:val="000000"/>
          <w:sz w:val="28"/>
          <w:szCs w:val="28"/>
        </w:rPr>
        <w:t xml:space="preserve">phục và đề ra một số công tác trọng tâm nhằm tiếp tục phát huy có hiệu quả </w:t>
      </w:r>
      <w:r w:rsidR="00F62B59" w:rsidRPr="008E0DFC">
        <w:rPr>
          <w:color w:val="000000"/>
          <w:sz w:val="28"/>
          <w:szCs w:val="28"/>
        </w:rPr>
        <w:t xml:space="preserve">các giải pháp đề ra trong nghị quyết của </w:t>
      </w:r>
      <w:r w:rsidR="00F45723" w:rsidRPr="008E0DFC">
        <w:rPr>
          <w:color w:val="000000"/>
          <w:sz w:val="28"/>
          <w:szCs w:val="28"/>
        </w:rPr>
        <w:t xml:space="preserve">Ủy ban Thường vụ </w:t>
      </w:r>
      <w:r w:rsidR="00F62B59" w:rsidRPr="008E0DFC">
        <w:rPr>
          <w:color w:val="000000"/>
          <w:sz w:val="28"/>
          <w:szCs w:val="28"/>
        </w:rPr>
        <w:t>Quốc hội</w:t>
      </w:r>
      <w:r w:rsidRPr="008E0DFC">
        <w:rPr>
          <w:color w:val="000000"/>
          <w:sz w:val="28"/>
          <w:szCs w:val="28"/>
        </w:rPr>
        <w:t>. Tuy nhiên,</w:t>
      </w:r>
      <w:r w:rsidR="0069488A" w:rsidRPr="008E0DFC">
        <w:rPr>
          <w:color w:val="000000"/>
          <w:sz w:val="28"/>
          <w:szCs w:val="28"/>
        </w:rPr>
        <w:t xml:space="preserve"> </w:t>
      </w:r>
      <w:r w:rsidR="00F45723" w:rsidRPr="008E0DFC">
        <w:rPr>
          <w:color w:val="000000"/>
          <w:sz w:val="28"/>
          <w:szCs w:val="28"/>
        </w:rPr>
        <w:t xml:space="preserve">có </w:t>
      </w:r>
      <w:r w:rsidR="0069488A" w:rsidRPr="008E0DFC">
        <w:rPr>
          <w:color w:val="000000"/>
          <w:sz w:val="28"/>
          <w:szCs w:val="28"/>
        </w:rPr>
        <w:t>b</w:t>
      </w:r>
      <w:r w:rsidRPr="008E0DFC">
        <w:rPr>
          <w:color w:val="000000"/>
          <w:sz w:val="28"/>
          <w:szCs w:val="28"/>
        </w:rPr>
        <w:t>áo cáo mới tập trung đánh giá về những kết quả đã đạt được; việc nêu và đánh giá về những tồn tại, hạn chế còn sơ lược, chưa đi sâu phân tích, làm rõ những hạn chế, vướng mắc, nguyên nhân của những hạn chế, vướng mắc trong việc thực hiện các yêu cầu</w:t>
      </w:r>
      <w:r w:rsidRPr="00C57AD5">
        <w:rPr>
          <w:color w:val="000000"/>
          <w:sz w:val="28"/>
          <w:szCs w:val="28"/>
        </w:rPr>
        <w:t xml:space="preserve"> của nghị quyết.</w:t>
      </w:r>
      <w:r w:rsidR="0069488A" w:rsidRPr="00C57AD5">
        <w:rPr>
          <w:color w:val="000000"/>
          <w:sz w:val="28"/>
          <w:szCs w:val="28"/>
        </w:rPr>
        <w:t xml:space="preserve"> </w:t>
      </w:r>
    </w:p>
    <w:p w14:paraId="12BEC579" w14:textId="3A5E3C8D" w:rsidR="005529E6" w:rsidRPr="00BD239F" w:rsidRDefault="00C766C7" w:rsidP="00922106">
      <w:pPr>
        <w:pStyle w:val="n-dieund-p"/>
        <w:spacing w:before="120" w:line="360" w:lineRule="exact"/>
        <w:ind w:firstLine="567"/>
        <w:rPr>
          <w:color w:val="000000"/>
          <w:sz w:val="26"/>
          <w:szCs w:val="26"/>
          <w:lang w:val="es-ES"/>
        </w:rPr>
      </w:pPr>
      <w:r w:rsidRPr="00BD239F">
        <w:rPr>
          <w:b/>
          <w:sz w:val="26"/>
          <w:szCs w:val="26"/>
          <w:lang w:val="es-ES"/>
        </w:rPr>
        <w:t>II. NHỮNG VẤN ĐỀ CỤ THỂ</w:t>
      </w:r>
    </w:p>
    <w:p w14:paraId="4B84B04C" w14:textId="17A6B745" w:rsidR="00E76C47" w:rsidRDefault="002E1B20" w:rsidP="00922106">
      <w:pPr>
        <w:spacing w:before="120" w:line="360" w:lineRule="exact"/>
        <w:ind w:firstLine="567"/>
        <w:jc w:val="both"/>
        <w:rPr>
          <w:b/>
          <w:color w:val="000000"/>
          <w:spacing w:val="-8"/>
          <w:lang w:val="de-DE"/>
        </w:rPr>
      </w:pPr>
      <w:r w:rsidRPr="00C57AD5">
        <w:rPr>
          <w:b/>
          <w:color w:val="0D0D0D"/>
          <w:lang w:val="es-ES"/>
        </w:rPr>
        <w:t xml:space="preserve">1. </w:t>
      </w:r>
      <w:r w:rsidR="009D5813" w:rsidRPr="00C57AD5">
        <w:rPr>
          <w:b/>
          <w:color w:val="0D0D0D"/>
          <w:lang w:val="es-ES"/>
        </w:rPr>
        <w:t>L</w:t>
      </w:r>
      <w:r w:rsidR="004E24DA" w:rsidRPr="00C57AD5">
        <w:rPr>
          <w:b/>
          <w:color w:val="0D0D0D"/>
          <w:lang w:val="es-ES"/>
        </w:rPr>
        <w:t xml:space="preserve">ĩnh vực công </w:t>
      </w:r>
      <w:r w:rsidR="004E24DA" w:rsidRPr="00922106">
        <w:rPr>
          <w:b/>
          <w:color w:val="0D0D0D"/>
          <w:lang w:val="es-ES"/>
        </w:rPr>
        <w:t>thương</w:t>
      </w:r>
      <w:r w:rsidR="00E76C47" w:rsidRPr="00922106">
        <w:rPr>
          <w:b/>
          <w:color w:val="0D0D0D"/>
          <w:lang w:val="es-ES"/>
        </w:rPr>
        <w:t xml:space="preserve"> </w:t>
      </w:r>
      <w:r w:rsidR="00922106" w:rsidRPr="00922106">
        <w:rPr>
          <w:b/>
          <w:color w:val="0D0D0D"/>
          <w:lang w:val="es-ES"/>
        </w:rPr>
        <w:t>(</w:t>
      </w:r>
      <w:r w:rsidR="00922106" w:rsidRPr="00922106">
        <w:rPr>
          <w:b/>
          <w:color w:val="0D0D0D"/>
          <w:lang w:val="vi-VN"/>
        </w:rPr>
        <w:t>mục 2.1 Nghị quyết số 499/NQ-UBTVQH15 ngày 28/3/2022</w:t>
      </w:r>
      <w:r w:rsidR="00E76C47" w:rsidRPr="00922106">
        <w:rPr>
          <w:b/>
          <w:color w:val="000000"/>
          <w:spacing w:val="-8"/>
          <w:lang w:val="de-DE"/>
        </w:rPr>
        <w:t>)</w:t>
      </w:r>
    </w:p>
    <w:p w14:paraId="1E1F846F" w14:textId="77777777" w:rsidR="00922106" w:rsidRPr="00466827" w:rsidRDefault="00922106" w:rsidP="00922106">
      <w:pPr>
        <w:spacing w:before="120" w:line="360" w:lineRule="exact"/>
        <w:ind w:firstLine="567"/>
        <w:jc w:val="both"/>
      </w:pPr>
      <w:r w:rsidRPr="00466827">
        <w:t>Thường trực Ủy ban Kinh tế đánh giá cao những kết quả đã đạt được trong lĩnh vực công</w:t>
      </w:r>
      <w:r w:rsidRPr="00466827">
        <w:rPr>
          <w:lang w:val="vi-VN"/>
        </w:rPr>
        <w:t xml:space="preserve"> thương</w:t>
      </w:r>
      <w:r w:rsidRPr="00466827">
        <w:t>. Báo cáo số 318</w:t>
      </w:r>
      <w:r w:rsidRPr="00466827">
        <w:rPr>
          <w:lang w:val="vi-VN"/>
        </w:rPr>
        <w:t>/</w:t>
      </w:r>
      <w:r w:rsidRPr="00466827">
        <w:t>BC-CP ngày 14</w:t>
      </w:r>
      <w:r w:rsidRPr="00466827">
        <w:rPr>
          <w:lang w:val="vi-VN"/>
        </w:rPr>
        <w:t>/6</w:t>
      </w:r>
      <w:r w:rsidRPr="00466827">
        <w:t>/2024 của Chính phủ đã thể hiện tinh thần nỗ lực của Chính phủ và Bộ Công Thương</w:t>
      </w:r>
      <w:r w:rsidRPr="00466827">
        <w:rPr>
          <w:lang w:val="vi-VN"/>
        </w:rPr>
        <w:t>, cùng</w:t>
      </w:r>
      <w:r w:rsidRPr="00466827">
        <w:t xml:space="preserve"> các đơn vị, </w:t>
      </w:r>
      <w:r w:rsidRPr="00466827">
        <w:lastRenderedPageBreak/>
        <w:t xml:space="preserve">cơ quan liên quan nhằm cụ thể hóa và tổ chức triển khai thực hiện Nghị quyết số 499/NQ-UBTVQH15 ngày 28/3/2022 của Ủy ban Thường vụ Quốc hội. </w:t>
      </w:r>
    </w:p>
    <w:p w14:paraId="3A286AEB" w14:textId="5AC74F98" w:rsidR="00922106" w:rsidRPr="00466827" w:rsidRDefault="00922106" w:rsidP="00922106">
      <w:pPr>
        <w:spacing w:before="120" w:line="360" w:lineRule="exact"/>
        <w:ind w:firstLine="567"/>
        <w:jc w:val="both"/>
      </w:pPr>
      <w:r w:rsidRPr="00466827">
        <w:t>Tuy nhiên, Thường trực Ủy ban Kinh tế đề nghị Chính phủ bổ sung</w:t>
      </w:r>
      <w:r w:rsidRPr="00466827">
        <w:rPr>
          <w:lang w:val="vi-VN"/>
        </w:rPr>
        <w:t xml:space="preserve"> nội dung</w:t>
      </w:r>
      <w:r w:rsidRPr="00466827">
        <w:t xml:space="preserve"> đánh giá những vấn đề còn tồn tại, hạn chế trong thực hiện các nhiệm vụ, giải pháp nêu tại Nghị quyết (nếu có); làm rõ nguyên nhân của các tồn tại, hạn chế này và kiến nghị các giải pháp xử lý phù hợp</w:t>
      </w:r>
      <w:r w:rsidRPr="00466827">
        <w:rPr>
          <w:lang w:val="vi-VN"/>
        </w:rPr>
        <w:t>, cụ thể đối với từng nhóm nhiệm vụ</w:t>
      </w:r>
      <w:r w:rsidRPr="00466827">
        <w:t xml:space="preserve">. Đồng thời, đề nghị Chính phủ bổ </w:t>
      </w:r>
      <w:r>
        <w:t>sung</w:t>
      </w:r>
      <w:r>
        <w:rPr>
          <w:lang w:val="vi-VN"/>
        </w:rPr>
        <w:t>,</w:t>
      </w:r>
      <w:r w:rsidRPr="00466827">
        <w:t xml:space="preserve"> làm rõ </w:t>
      </w:r>
      <w:r>
        <w:t xml:space="preserve">và quan tâm chỉ đạo </w:t>
      </w:r>
      <w:r>
        <w:rPr>
          <w:lang w:val="vi-VN"/>
        </w:rPr>
        <w:t xml:space="preserve">đối với </w:t>
      </w:r>
      <w:r w:rsidRPr="00466827">
        <w:t xml:space="preserve">một số </w:t>
      </w:r>
      <w:r>
        <w:t>nội dung, cụ thể</w:t>
      </w:r>
      <w:r w:rsidRPr="00466827">
        <w:t xml:space="preserve"> như sau:</w:t>
      </w:r>
    </w:p>
    <w:p w14:paraId="3B9A95FC" w14:textId="31A7235A" w:rsidR="00922106" w:rsidRDefault="00922106" w:rsidP="00922106">
      <w:pPr>
        <w:spacing w:before="120" w:line="360" w:lineRule="exact"/>
        <w:ind w:firstLine="567"/>
        <w:jc w:val="both"/>
        <w:rPr>
          <w:color w:val="000000"/>
        </w:rPr>
      </w:pPr>
      <w:r w:rsidRPr="00466827">
        <w:rPr>
          <w:lang w:val="vi-VN"/>
        </w:rPr>
        <w:t xml:space="preserve">- </w:t>
      </w:r>
      <w:r w:rsidRPr="00466827">
        <w:rPr>
          <w:i/>
        </w:rPr>
        <w:t>Đối với nhiệm vụ x</w:t>
      </w:r>
      <w:r w:rsidRPr="00466827">
        <w:rPr>
          <w:i/>
          <w:lang w:val="vi-VN"/>
        </w:rPr>
        <w:t>ây dựng các kịch b</w:t>
      </w:r>
      <w:r w:rsidRPr="00466827">
        <w:rPr>
          <w:i/>
        </w:rPr>
        <w:t>ả</w:t>
      </w:r>
      <w:r w:rsidRPr="00466827">
        <w:rPr>
          <w:i/>
          <w:lang w:val="vi-VN"/>
        </w:rPr>
        <w:t>n, phương án cụ thể, r</w:t>
      </w:r>
      <w:r w:rsidRPr="00466827">
        <w:rPr>
          <w:i/>
        </w:rPr>
        <w:t xml:space="preserve">õ </w:t>
      </w:r>
      <w:r w:rsidRPr="00466827">
        <w:rPr>
          <w:i/>
          <w:lang w:val="vi-VN"/>
        </w:rPr>
        <w:t>ràng và thực hiện quyết liệt đ</w:t>
      </w:r>
      <w:r w:rsidRPr="00466827">
        <w:rPr>
          <w:i/>
        </w:rPr>
        <w:t>ể</w:t>
      </w:r>
      <w:r w:rsidRPr="00466827">
        <w:rPr>
          <w:i/>
          <w:lang w:val="vi-VN"/>
        </w:rPr>
        <w:t xml:space="preserve"> b</w:t>
      </w:r>
      <w:r w:rsidRPr="00466827">
        <w:rPr>
          <w:i/>
        </w:rPr>
        <w:t>ả</w:t>
      </w:r>
      <w:r w:rsidRPr="00466827">
        <w:rPr>
          <w:i/>
          <w:lang w:val="vi-VN"/>
        </w:rPr>
        <w:t xml:space="preserve">o </w:t>
      </w:r>
      <w:r w:rsidRPr="00466827">
        <w:rPr>
          <w:i/>
        </w:rPr>
        <w:t>đ</w:t>
      </w:r>
      <w:r w:rsidRPr="00466827">
        <w:rPr>
          <w:i/>
          <w:lang w:val="vi-VN"/>
        </w:rPr>
        <w:t>ảm an toàn, an ninh năng lượng</w:t>
      </w:r>
      <w:r w:rsidRPr="00466827">
        <w:rPr>
          <w:color w:val="000000"/>
          <w:lang w:val="vi-VN"/>
        </w:rPr>
        <w:t xml:space="preserve">: </w:t>
      </w:r>
      <w:r>
        <w:rPr>
          <w:color w:val="000000"/>
          <w:lang w:val="de-DE"/>
        </w:rPr>
        <w:t>đ</w:t>
      </w:r>
      <w:r w:rsidRPr="00C57AD5">
        <w:rPr>
          <w:color w:val="000000"/>
          <w:lang w:val="de-DE"/>
        </w:rPr>
        <w:t xml:space="preserve">ề nghị </w:t>
      </w:r>
      <w:r>
        <w:rPr>
          <w:color w:val="000000"/>
          <w:lang w:val="de-DE"/>
        </w:rPr>
        <w:t xml:space="preserve">phân tích, làm rõ hơn sự phù hợp của đề án, chiến lược, quy hoạch, kế hoạch với các kịch bản phát triển kinh tế - xã hội (kịch bản tăng trưởng cơ sở, kịch bản tăng trưởng cao) được thể hiện ở nội dung nào và mức độ đóng góp của từng đề án, chiến lược, quy hoạch, kế hoạch đối với mục tiêu </w:t>
      </w:r>
      <w:r w:rsidRPr="00BE3A04">
        <w:rPr>
          <w:i/>
          <w:color w:val="000000"/>
          <w:lang w:val="de-DE"/>
        </w:rPr>
        <w:t>đáp ứng nhu cầu trong nước</w:t>
      </w:r>
      <w:r w:rsidRPr="00BE3A04">
        <w:rPr>
          <w:i/>
        </w:rPr>
        <w:t xml:space="preserve"> và </w:t>
      </w:r>
      <w:r w:rsidRPr="00BE3A04">
        <w:rPr>
          <w:i/>
          <w:color w:val="000000"/>
          <w:lang w:val="de-DE"/>
        </w:rPr>
        <w:t>nâng tổng mức dự trữ xăng dầu cả nước lên 75-80 ngày nhập ròng vào năm 2030 và tăng dần mức dự trữ lên 90 ngày nhập ròng để bảo đảm an toàn, an ninh năng lượng quốc gia</w:t>
      </w:r>
      <w:r>
        <w:rPr>
          <w:color w:val="000000"/>
          <w:lang w:val="de-DE"/>
        </w:rPr>
        <w:t xml:space="preserve">; từ đó, </w:t>
      </w:r>
      <w:r>
        <w:rPr>
          <w:color w:val="000000"/>
        </w:rPr>
        <w:t>nhận định</w:t>
      </w:r>
      <w:r w:rsidRPr="00466827">
        <w:rPr>
          <w:color w:val="000000"/>
          <w:lang w:val="vi-VN"/>
        </w:rPr>
        <w:t xml:space="preserve"> rõ hơn vai trò </w:t>
      </w:r>
      <w:r>
        <w:rPr>
          <w:color w:val="000000"/>
        </w:rPr>
        <w:t>của từng đề án, chiến lược, quy hoạch, kế hoạch và có cơ sở để đánh giá mức độ thực hiện các</w:t>
      </w:r>
      <w:r w:rsidRPr="00466827">
        <w:rPr>
          <w:color w:val="000000"/>
          <w:lang w:val="vi-VN"/>
        </w:rPr>
        <w:t xml:space="preserve"> phương án phát triển năng lượng</w:t>
      </w:r>
      <w:r>
        <w:rPr>
          <w:color w:val="000000"/>
        </w:rPr>
        <w:t xml:space="preserve"> được lựa chọn</w:t>
      </w:r>
      <w:r w:rsidRPr="0090624C">
        <w:rPr>
          <w:color w:val="000000"/>
          <w:lang w:val="de-DE"/>
        </w:rPr>
        <w:t>.</w:t>
      </w:r>
      <w:r>
        <w:rPr>
          <w:color w:val="000000"/>
          <w:lang w:val="de-DE"/>
        </w:rPr>
        <w:t xml:space="preserve"> Đồng thời, đề nghị </w:t>
      </w:r>
      <w:r w:rsidRPr="00C57AD5">
        <w:rPr>
          <w:color w:val="000000"/>
          <w:lang w:val="de-DE"/>
        </w:rPr>
        <w:t>Chính phủ chỉ đạo Bộ Công Thương và các cơ quan</w:t>
      </w:r>
      <w:r>
        <w:rPr>
          <w:color w:val="000000"/>
          <w:lang w:val="de-DE"/>
        </w:rPr>
        <w:t>, tổ chức</w:t>
      </w:r>
      <w:r w:rsidRPr="00C57AD5">
        <w:rPr>
          <w:color w:val="000000"/>
          <w:lang w:val="de-DE"/>
        </w:rPr>
        <w:t xml:space="preserve"> có liên quan khẩn trương triển khai</w:t>
      </w:r>
      <w:r>
        <w:rPr>
          <w:color w:val="000000"/>
          <w:lang w:val="de-DE"/>
        </w:rPr>
        <w:t xml:space="preserve"> tổ chức thực hiện có hiệu quả</w:t>
      </w:r>
      <w:r w:rsidRPr="00C57AD5">
        <w:rPr>
          <w:color w:val="000000"/>
          <w:lang w:val="de-DE"/>
        </w:rPr>
        <w:t xml:space="preserve"> các </w:t>
      </w:r>
      <w:r>
        <w:rPr>
          <w:color w:val="000000"/>
          <w:lang w:val="de-DE"/>
        </w:rPr>
        <w:t xml:space="preserve">đề án, chiến lược, </w:t>
      </w:r>
      <w:r w:rsidRPr="00C57AD5">
        <w:rPr>
          <w:color w:val="000000"/>
          <w:lang w:val="de-DE"/>
        </w:rPr>
        <w:t>quy hoạch</w:t>
      </w:r>
      <w:r>
        <w:rPr>
          <w:color w:val="000000"/>
          <w:lang w:val="de-DE"/>
        </w:rPr>
        <w:t>, kế hoạch</w:t>
      </w:r>
      <w:r w:rsidRPr="00C57AD5">
        <w:rPr>
          <w:color w:val="000000"/>
          <w:lang w:val="de-DE"/>
        </w:rPr>
        <w:t xml:space="preserve"> đã được phê duyệt</w:t>
      </w:r>
      <w:r>
        <w:rPr>
          <w:color w:val="000000"/>
          <w:lang w:val="de-DE"/>
        </w:rPr>
        <w:t>, bảo đảm hoàn thành các mục tiêu đã đề ra</w:t>
      </w:r>
      <w:r w:rsidRPr="00466827">
        <w:rPr>
          <w:color w:val="000000"/>
          <w:lang w:val="vi-VN"/>
        </w:rPr>
        <w:t>.</w:t>
      </w:r>
    </w:p>
    <w:p w14:paraId="3478AB81" w14:textId="73910FCA" w:rsidR="00922106" w:rsidRDefault="00922106" w:rsidP="00922106">
      <w:pPr>
        <w:spacing w:before="120" w:line="360" w:lineRule="exact"/>
        <w:ind w:firstLine="567"/>
        <w:jc w:val="both"/>
        <w:rPr>
          <w:color w:val="000000"/>
          <w:lang w:val="vi-VN"/>
        </w:rPr>
      </w:pPr>
      <w:r w:rsidRPr="00922106">
        <w:rPr>
          <w:color w:val="000000"/>
          <w:lang w:val="vi-VN"/>
        </w:rPr>
        <w:t>-</w:t>
      </w:r>
      <w:r w:rsidRPr="00BE3A04">
        <w:rPr>
          <w:i/>
          <w:color w:val="000000"/>
          <w:lang w:val="vi-VN"/>
        </w:rPr>
        <w:t xml:space="preserve"> </w:t>
      </w:r>
      <w:r>
        <w:rPr>
          <w:i/>
          <w:color w:val="000000"/>
        </w:rPr>
        <w:t>Đối với</w:t>
      </w:r>
      <w:r w:rsidRPr="00BE3A04">
        <w:rPr>
          <w:i/>
          <w:color w:val="000000"/>
        </w:rPr>
        <w:t xml:space="preserve"> nhiệm vụ </w:t>
      </w:r>
      <w:r w:rsidRPr="001E426C">
        <w:rPr>
          <w:i/>
          <w:color w:val="000000"/>
        </w:rPr>
        <w:t>c</w:t>
      </w:r>
      <w:r w:rsidRPr="001E426C">
        <w:rPr>
          <w:i/>
          <w:color w:val="000000"/>
          <w:lang w:val="vi-VN"/>
        </w:rPr>
        <w:t xml:space="preserve">ó giải pháp tổng thể, căn cơ, kịp thời giải quyết những vướng mắc của </w:t>
      </w:r>
      <w:r w:rsidRPr="00E91AFF">
        <w:rPr>
          <w:i/>
          <w:color w:val="000000"/>
        </w:rPr>
        <w:t>Nhà máy lọc hóa dầu Nghi Sơn</w:t>
      </w:r>
      <w:r>
        <w:rPr>
          <w:i/>
          <w:color w:val="000000"/>
        </w:rPr>
        <w:t xml:space="preserve"> (NSRP)</w:t>
      </w:r>
      <w:r>
        <w:rPr>
          <w:color w:val="000000"/>
          <w:lang w:val="vi-VN"/>
        </w:rPr>
        <w:t xml:space="preserve">: </w:t>
      </w:r>
      <w:r>
        <w:rPr>
          <w:color w:val="000000"/>
        </w:rPr>
        <w:t>đ</w:t>
      </w:r>
      <w:r>
        <w:rPr>
          <w:color w:val="000000"/>
          <w:lang w:val="vi-VN"/>
        </w:rPr>
        <w:t xml:space="preserve">ề nghị có báo cáo cụ thể hơn về tình hình thực hiện các phương án </w:t>
      </w:r>
      <w:r w:rsidRPr="00E91AFF">
        <w:rPr>
          <w:color w:val="000000"/>
          <w:lang w:val="it-IT"/>
        </w:rPr>
        <w:t xml:space="preserve">tái cơ cấu lại bộ máy điều hành và tái cấu trúc tài chính của </w:t>
      </w:r>
      <w:r>
        <w:rPr>
          <w:color w:val="000000"/>
          <w:lang w:val="it-IT"/>
        </w:rPr>
        <w:t>NSRP</w:t>
      </w:r>
      <w:r>
        <w:rPr>
          <w:color w:val="000000"/>
          <w:lang w:val="vi-VN"/>
        </w:rPr>
        <w:t>,</w:t>
      </w:r>
      <w:r>
        <w:rPr>
          <w:color w:val="000000"/>
        </w:rPr>
        <w:t xml:space="preserve"> </w:t>
      </w:r>
      <w:r>
        <w:rPr>
          <w:shd w:val="clear" w:color="auto" w:fill="FFFFFF"/>
        </w:rPr>
        <w:t>trách nhiệm của NSRP bảo đảm hạn mức sản xuất tối thiểu,</w:t>
      </w:r>
      <w:r>
        <w:rPr>
          <w:color w:val="000000"/>
          <w:lang w:val="vi-VN"/>
        </w:rPr>
        <w:t xml:space="preserve"> mối quan hệ và vai trò của các bên liên quan, </w:t>
      </w:r>
      <w:r>
        <w:rPr>
          <w:color w:val="000000"/>
        </w:rPr>
        <w:t>trong đó có</w:t>
      </w:r>
      <w:r>
        <w:rPr>
          <w:color w:val="000000"/>
          <w:lang w:val="vi-VN"/>
        </w:rPr>
        <w:t xml:space="preserve"> vai trò của </w:t>
      </w:r>
      <w:r>
        <w:rPr>
          <w:color w:val="000000"/>
        </w:rPr>
        <w:t>Tập đoàn Dầu khí Việt Nam</w:t>
      </w:r>
      <w:r>
        <w:rPr>
          <w:color w:val="000000"/>
          <w:lang w:val="vi-VN"/>
        </w:rPr>
        <w:t xml:space="preserve"> trong quá trình này</w:t>
      </w:r>
      <w:r>
        <w:rPr>
          <w:color w:val="000000"/>
        </w:rPr>
        <w:t xml:space="preserve"> và phương hướng giải quyết dứt điểm những vướng mắc của NSRP</w:t>
      </w:r>
      <w:r>
        <w:rPr>
          <w:color w:val="000000"/>
          <w:lang w:val="vi-VN"/>
        </w:rPr>
        <w:t xml:space="preserve">. </w:t>
      </w:r>
    </w:p>
    <w:p w14:paraId="14584E3B" w14:textId="047A666B" w:rsidR="00922106" w:rsidRPr="00095B32" w:rsidRDefault="00922106" w:rsidP="00922106">
      <w:pPr>
        <w:spacing w:before="120" w:line="360" w:lineRule="exact"/>
        <w:ind w:firstLine="567"/>
        <w:jc w:val="both"/>
      </w:pPr>
      <w:r>
        <w:rPr>
          <w:color w:val="000000"/>
        </w:rPr>
        <w:t xml:space="preserve">- </w:t>
      </w:r>
      <w:r w:rsidRPr="00095B32">
        <w:rPr>
          <w:i/>
          <w:color w:val="000000"/>
        </w:rPr>
        <w:t>Đối với nhiệm vụ thực hiện công khai, minh bạch và có giải pháp tách bạch giữa dự trữ quốc gia và dự trữ lưu thông của các doanh nghiệp kinh doanh đầu mối về xăng dầu</w:t>
      </w:r>
      <w:r>
        <w:rPr>
          <w:color w:val="000000"/>
        </w:rPr>
        <w:t xml:space="preserve">: theo Báo cáo số 318/BC-CP, hiện nay </w:t>
      </w:r>
      <w:r w:rsidRPr="00095B32">
        <w:rPr>
          <w:b/>
          <w:i/>
          <w:color w:val="000000"/>
        </w:rPr>
        <w:t xml:space="preserve">chưa có kho </w:t>
      </w:r>
      <w:r>
        <w:rPr>
          <w:b/>
          <w:i/>
          <w:color w:val="000000"/>
        </w:rPr>
        <w:t>dự trữ quốc gia</w:t>
      </w:r>
      <w:r w:rsidRPr="00095B32">
        <w:rPr>
          <w:b/>
          <w:i/>
          <w:color w:val="000000"/>
        </w:rPr>
        <w:t xml:space="preserve"> xăng dầu riêng của </w:t>
      </w:r>
      <w:r>
        <w:rPr>
          <w:b/>
          <w:i/>
          <w:color w:val="000000"/>
        </w:rPr>
        <w:t>N</w:t>
      </w:r>
      <w:r w:rsidRPr="00095B32">
        <w:rPr>
          <w:b/>
          <w:i/>
          <w:color w:val="000000"/>
        </w:rPr>
        <w:t>hà nước</w:t>
      </w:r>
      <w:r w:rsidRPr="00095B32">
        <w:rPr>
          <w:color w:val="000000"/>
        </w:rPr>
        <w:t xml:space="preserve">, toàn bộ xăng dầu </w:t>
      </w:r>
      <w:r>
        <w:rPr>
          <w:color w:val="000000"/>
        </w:rPr>
        <w:t>dự trữ quốc gia</w:t>
      </w:r>
      <w:r w:rsidRPr="00095B32">
        <w:rPr>
          <w:color w:val="000000"/>
        </w:rPr>
        <w:t xml:space="preserve"> giao Bộ Công Thương quản lý, Bộ đang ký hợp đồng thuê kho của doanh nghiệp đầu mối kinh doanh xăng dầu để bảo quản</w:t>
      </w:r>
      <w:r>
        <w:rPr>
          <w:color w:val="000000"/>
        </w:rPr>
        <w:t xml:space="preserve">; đồng thời, </w:t>
      </w:r>
      <w:r w:rsidRPr="00095B32">
        <w:rPr>
          <w:b/>
          <w:i/>
          <w:color w:val="000000"/>
        </w:rPr>
        <w:t>đ</w:t>
      </w:r>
      <w:r w:rsidRPr="00095B32">
        <w:rPr>
          <w:b/>
          <w:bCs/>
          <w:i/>
          <w:iCs/>
          <w:lang w:val="vi-VN"/>
        </w:rPr>
        <w:t xml:space="preserve">ịnh mức phí bảo quản xăng dầu </w:t>
      </w:r>
      <w:r>
        <w:rPr>
          <w:b/>
          <w:bCs/>
          <w:i/>
          <w:iCs/>
        </w:rPr>
        <w:t xml:space="preserve">dự trữ xăng dầu </w:t>
      </w:r>
      <w:r w:rsidRPr="00095B32">
        <w:rPr>
          <w:b/>
          <w:bCs/>
          <w:i/>
          <w:iCs/>
        </w:rPr>
        <w:t xml:space="preserve">trả cho doanh nghiệp bảo quản hiện nay </w:t>
      </w:r>
      <w:r w:rsidRPr="00095B32">
        <w:rPr>
          <w:b/>
          <w:bCs/>
          <w:i/>
          <w:iCs/>
          <w:lang w:val="vi-VN"/>
        </w:rPr>
        <w:t>chưa phù hợ</w:t>
      </w:r>
      <w:r w:rsidRPr="00BE3A04">
        <w:rPr>
          <w:b/>
          <w:bCs/>
          <w:i/>
          <w:iCs/>
          <w:spacing w:val="-2"/>
          <w:lang w:val="vi-VN"/>
        </w:rPr>
        <w:t>p thực tế</w:t>
      </w:r>
      <w:r w:rsidRPr="00BE3A04">
        <w:rPr>
          <w:b/>
          <w:bCs/>
          <w:i/>
          <w:iCs/>
          <w:spacing w:val="-2"/>
        </w:rPr>
        <w:t xml:space="preserve"> nên chưa tổ chức bảo quản riêng, tách bạch với hàng kinh doanh</w:t>
      </w:r>
      <w:r w:rsidRPr="00BE3A04">
        <w:rPr>
          <w:bCs/>
          <w:iCs/>
          <w:spacing w:val="-2"/>
        </w:rPr>
        <w:t xml:space="preserve">. </w:t>
      </w:r>
      <w:r>
        <w:rPr>
          <w:bCs/>
          <w:iCs/>
          <w:spacing w:val="-2"/>
        </w:rPr>
        <w:t xml:space="preserve">Tuy nhiên, Báo cáo số 318/BC-CP đã chỉ ra, </w:t>
      </w:r>
      <w:r w:rsidRPr="00BE3A04">
        <w:rPr>
          <w:bCs/>
          <w:iCs/>
          <w:spacing w:val="-2"/>
        </w:rPr>
        <w:t xml:space="preserve">các phương án đều chỉ mang tính tạm thời, xử lý tình huống trong giai đoạn ngắn hạn. Đề nghị Chính phủ </w:t>
      </w:r>
      <w:r w:rsidRPr="00BE3A04">
        <w:rPr>
          <w:color w:val="000000"/>
          <w:spacing w:val="-2"/>
          <w:lang w:val="de-DE"/>
        </w:rPr>
        <w:t xml:space="preserve">báo cáo về </w:t>
      </w:r>
      <w:r w:rsidRPr="00BE3A04">
        <w:rPr>
          <w:color w:val="000000"/>
          <w:spacing w:val="-2"/>
          <w:lang w:val="de-DE"/>
        </w:rPr>
        <w:lastRenderedPageBreak/>
        <w:t xml:space="preserve">giải pháp dài hạn </w:t>
      </w:r>
      <w:r w:rsidRPr="00BE3A04">
        <w:rPr>
          <w:i/>
          <w:spacing w:val="-2"/>
          <w:shd w:val="clear" w:color="auto" w:fill="FFFFFF"/>
        </w:rPr>
        <w:t>tách bạch giữa dự trữ quốc gia với dự trữ lưu thông của doanh nghiệp đầu mối kinh doanh xăng dầu</w:t>
      </w:r>
      <w:r w:rsidRPr="00BE3A04">
        <w:rPr>
          <w:spacing w:val="-2"/>
          <w:shd w:val="clear" w:color="auto" w:fill="FFFFFF"/>
        </w:rPr>
        <w:t xml:space="preserve"> như yêu cầu tại Nghị quyết số 499/NQ-UBTVQH15,</w:t>
      </w:r>
      <w:r w:rsidRPr="00BE3A04">
        <w:rPr>
          <w:color w:val="000000"/>
          <w:spacing w:val="-2"/>
          <w:lang w:val="de-DE"/>
        </w:rPr>
        <w:t xml:space="preserve"> tiến độ cũng như tình hình</w:t>
      </w:r>
      <w:r w:rsidRPr="00BE3A04">
        <w:rPr>
          <w:bCs/>
          <w:iCs/>
          <w:spacing w:val="-2"/>
        </w:rPr>
        <w:t xml:space="preserve"> thực hiện nhiệm vụ này</w:t>
      </w:r>
      <w:r w:rsidRPr="00BE3A04">
        <w:rPr>
          <w:color w:val="000000"/>
          <w:spacing w:val="-2"/>
          <w:lang w:val="de-DE"/>
        </w:rPr>
        <w:t xml:space="preserve">, báo cáo về phương án </w:t>
      </w:r>
      <w:r w:rsidRPr="00BE3A04">
        <w:rPr>
          <w:spacing w:val="-2"/>
          <w:shd w:val="clear" w:color="auto" w:fill="FFFFFF"/>
        </w:rPr>
        <w:t>đầu tư xây dựng kho bảo quản riêng xăng dầu dự trữ quốc gia để bảo đảm tuân thủ Luật Dự trữ quốc gia.</w:t>
      </w:r>
    </w:p>
    <w:p w14:paraId="1ABDE329" w14:textId="363A475E" w:rsidR="00922106" w:rsidRPr="00466827" w:rsidRDefault="00922106" w:rsidP="00922106">
      <w:pPr>
        <w:spacing w:before="120" w:line="360" w:lineRule="exact"/>
        <w:ind w:firstLine="567"/>
        <w:jc w:val="both"/>
        <w:rPr>
          <w:lang w:val="vi-VN"/>
        </w:rPr>
      </w:pPr>
      <w:r w:rsidRPr="00466827">
        <w:rPr>
          <w:lang w:val="vi-VN"/>
        </w:rPr>
        <w:t xml:space="preserve">- </w:t>
      </w:r>
      <w:r w:rsidRPr="00466827">
        <w:rPr>
          <w:i/>
        </w:rPr>
        <w:t xml:space="preserve">Đối với nhiệm vụ </w:t>
      </w:r>
      <w:r w:rsidRPr="00466827">
        <w:rPr>
          <w:i/>
          <w:lang w:val="vi-VN"/>
        </w:rPr>
        <w:t>sử dụng hợp lý Quỹ bình ổn giá xăng dầu</w:t>
      </w:r>
      <w:r w:rsidRPr="00466827">
        <w:rPr>
          <w:lang w:val="vi-VN"/>
        </w:rPr>
        <w:t>: Báo cáo có nhận xét “</w:t>
      </w:r>
      <w:r w:rsidRPr="00922106">
        <w:rPr>
          <w:i/>
          <w:lang w:val="vi-VN"/>
        </w:rPr>
        <w:t xml:space="preserve">nhờ vào thành quả của chu kỳ điều hành giá 07 ngày/lần, </w:t>
      </w:r>
      <w:r w:rsidRPr="00922106">
        <w:rPr>
          <w:i/>
          <w:lang w:val="sq-AL"/>
        </w:rPr>
        <w:t xml:space="preserve">tác động của điều chỉnh giá bán xăng dầu lên tình hình kinh tế xã hội không lớn, </w:t>
      </w:r>
      <w:r w:rsidRPr="00922106">
        <w:rPr>
          <w:b/>
          <w:i/>
          <w:lang w:val="sq-AL"/>
        </w:rPr>
        <w:t>rất ít</w:t>
      </w:r>
      <w:r w:rsidRPr="00922106">
        <w:rPr>
          <w:i/>
          <w:lang w:val="sq-AL"/>
        </w:rPr>
        <w:t xml:space="preserve"> khi phải dùng đến Quỹ Bình ổn giá xăng dầu để bình ổn giá xăng dầu</w:t>
      </w:r>
      <w:r w:rsidRPr="00922106">
        <w:rPr>
          <w:i/>
          <w:lang w:val="vi-VN"/>
        </w:rPr>
        <w:t>”</w:t>
      </w:r>
      <w:r w:rsidRPr="00466827">
        <w:rPr>
          <w:lang w:val="vi-VN"/>
        </w:rPr>
        <w:t xml:space="preserve">, đây cũng là một tín hiệu đáng </w:t>
      </w:r>
      <w:r>
        <w:rPr>
          <w:lang w:val="vi-VN"/>
        </w:rPr>
        <w:t xml:space="preserve">mừng, thể hiện </w:t>
      </w:r>
      <w:r w:rsidRPr="00466827">
        <w:rPr>
          <w:lang w:val="vi-VN"/>
        </w:rPr>
        <w:t xml:space="preserve">nỗ lực của Chính phủ và toàn bộ ngành công thương trong công tác điều hành giá xăng dầu. </w:t>
      </w:r>
      <w:r>
        <w:t>Đ</w:t>
      </w:r>
      <w:r w:rsidRPr="00466827">
        <w:rPr>
          <w:lang w:val="vi-VN"/>
        </w:rPr>
        <w:t xml:space="preserve">ề nghị </w:t>
      </w:r>
      <w:r>
        <w:t xml:space="preserve">Chính phủ </w:t>
      </w:r>
      <w:r w:rsidRPr="00466827">
        <w:rPr>
          <w:lang w:val="vi-VN"/>
        </w:rPr>
        <w:t xml:space="preserve">bổ sung số liệu cụ thể hơn về các lần sử dụng Quỹ </w:t>
      </w:r>
      <w:r>
        <w:t>b</w:t>
      </w:r>
      <w:r w:rsidRPr="00466827">
        <w:rPr>
          <w:lang w:val="vi-VN"/>
        </w:rPr>
        <w:t>ình ổn giá này, đánh giá tác động của việc sử dụng Quỹ</w:t>
      </w:r>
      <w:r>
        <w:t xml:space="preserve"> trong tổng thể </w:t>
      </w:r>
      <w:r w:rsidRPr="00466827">
        <w:rPr>
          <w:lang w:val="vi-VN"/>
        </w:rPr>
        <w:t xml:space="preserve">các công cụ </w:t>
      </w:r>
      <w:r>
        <w:t>điều tiết giá xăng dầu</w:t>
      </w:r>
      <w:r w:rsidRPr="00466827">
        <w:rPr>
          <w:lang w:val="vi-VN"/>
        </w:rPr>
        <w:t xml:space="preserve"> để thấy được rõ hơn về mức độ hiệu quả và tính cần thiết của từng công cụ</w:t>
      </w:r>
      <w:r>
        <w:t xml:space="preserve">; </w:t>
      </w:r>
      <w:r w:rsidRPr="00EC13A3">
        <w:t>báo cáo về phương hướng</w:t>
      </w:r>
      <w:r w:rsidRPr="00EC13A3">
        <w:rPr>
          <w:lang w:val="vi-VN"/>
        </w:rPr>
        <w:t xml:space="preserve"> </w:t>
      </w:r>
      <w:r w:rsidRPr="00BE3A04">
        <w:rPr>
          <w:color w:val="000000"/>
        </w:rPr>
        <w:t>thay thế hoàn toàn Quỹ bình ổn giá xăng dầu bằng công cụ thuế hoặc cơ chế hỗ trợ giá để bảo đảm an sinh xã hội</w:t>
      </w:r>
      <w:r w:rsidRPr="00EC13A3">
        <w:rPr>
          <w:color w:val="000000"/>
        </w:rPr>
        <w:t>.</w:t>
      </w:r>
    </w:p>
    <w:p w14:paraId="01C05871" w14:textId="214E6BBD" w:rsidR="00922106" w:rsidRDefault="00922106" w:rsidP="00922106">
      <w:pPr>
        <w:spacing w:before="120" w:line="360" w:lineRule="exact"/>
        <w:ind w:firstLine="567"/>
        <w:jc w:val="both"/>
        <w:rPr>
          <w:lang w:val="vi-VN"/>
        </w:rPr>
      </w:pPr>
      <w:r w:rsidRPr="00466827">
        <w:rPr>
          <w:lang w:val="vi-VN"/>
        </w:rPr>
        <w:t xml:space="preserve">- </w:t>
      </w:r>
      <w:r w:rsidRPr="00466827">
        <w:rPr>
          <w:i/>
        </w:rPr>
        <w:t>Đối với nhiệm vụ p</w:t>
      </w:r>
      <w:r w:rsidRPr="00466827">
        <w:rPr>
          <w:i/>
          <w:lang w:val="vi-VN"/>
        </w:rPr>
        <w:t>hòng, chống các hành vi tiêu cực trong xuất nhập khẩu hàng hóa</w:t>
      </w:r>
      <w:r>
        <w:rPr>
          <w:lang w:val="vi-VN"/>
        </w:rPr>
        <w:t>: t</w:t>
      </w:r>
      <w:r w:rsidRPr="00466827">
        <w:rPr>
          <w:lang w:val="vi-VN"/>
        </w:rPr>
        <w:t xml:space="preserve">heo Báo cáo, </w:t>
      </w:r>
      <w:r w:rsidRPr="00466827">
        <w:t>Bộ</w:t>
      </w:r>
      <w:r w:rsidRPr="00466827">
        <w:rPr>
          <w:lang w:val="vi-VN"/>
        </w:rPr>
        <w:t xml:space="preserve"> Công </w:t>
      </w:r>
      <w:r>
        <w:t>T</w:t>
      </w:r>
      <w:r w:rsidRPr="00466827">
        <w:rPr>
          <w:lang w:val="vi-VN"/>
        </w:rPr>
        <w:t xml:space="preserve">hương </w:t>
      </w:r>
      <w:r w:rsidRPr="00466827">
        <w:t>đã tham mưu cho Thủ tướng Chính phủ nhóm giải pháp về</w:t>
      </w:r>
      <w:r w:rsidRPr="00466827">
        <w:rPr>
          <w:lang w:val="vi-VN"/>
        </w:rPr>
        <w:t xml:space="preserve"> h</w:t>
      </w:r>
      <w:r w:rsidRPr="00466827">
        <w:t>oàn thiện thể chế, tăng cường quản lý nhà nước trong tổ chức hoạt động xuất nhập khẩu nhằm tạo thuận lợi thương mại, chống gian lận thương mại và hướng tới thương mại công bằng</w:t>
      </w:r>
      <w:r w:rsidRPr="00466827">
        <w:rPr>
          <w:vertAlign w:val="superscript"/>
        </w:rPr>
        <w:footnoteReference w:id="1"/>
      </w:r>
      <w:r w:rsidRPr="00466827">
        <w:rPr>
          <w:lang w:val="vi-VN"/>
        </w:rPr>
        <w:t xml:space="preserve">. </w:t>
      </w:r>
      <w:r w:rsidRPr="00466827">
        <w:t>Thường trực Ủy ban Kinh tế đề</w:t>
      </w:r>
      <w:r w:rsidRPr="00466827">
        <w:rPr>
          <w:lang w:val="vi-VN"/>
        </w:rPr>
        <w:t xml:space="preserve"> nghị có bổ sung báo cáo kỹ lưỡng hơn về định hướng cụ thể và tình hình triển khai đối với các giải pháp nêu trên, đặc biệt đối với công tác hoàn thiện thể chế nhằm tạo thuận lợi</w:t>
      </w:r>
      <w:r>
        <w:t xml:space="preserve"> thương mại và</w:t>
      </w:r>
      <w:r w:rsidRPr="00466827">
        <w:rPr>
          <w:lang w:val="vi-VN"/>
        </w:rPr>
        <w:t xml:space="preserve"> chống gian lận thương mại. </w:t>
      </w:r>
    </w:p>
    <w:p w14:paraId="4B0D9189" w14:textId="77777777" w:rsidR="00922106" w:rsidRDefault="00922106" w:rsidP="00922106">
      <w:pPr>
        <w:spacing w:before="120" w:line="360" w:lineRule="exact"/>
        <w:ind w:firstLine="567"/>
        <w:jc w:val="both"/>
      </w:pPr>
      <w:r>
        <w:rPr>
          <w:lang w:val="vi-VN"/>
        </w:rPr>
        <w:t xml:space="preserve">- </w:t>
      </w:r>
      <w:r w:rsidRPr="00B63276">
        <w:rPr>
          <w:i/>
          <w:lang w:val="vi-VN"/>
        </w:rPr>
        <w:t>Đối với nhiệm vụ tiếp tục thực hiện t</w:t>
      </w:r>
      <w:r w:rsidRPr="00B63276">
        <w:rPr>
          <w:i/>
        </w:rPr>
        <w:t>ố</w:t>
      </w:r>
      <w:r w:rsidRPr="00B63276">
        <w:rPr>
          <w:i/>
          <w:lang w:val="vi-VN"/>
        </w:rPr>
        <w:t>t các nghị quyết của Quốc hội trong công tác quản lý thị trường, phòng, chống buôn lậu, hàng giả</w:t>
      </w:r>
      <w:r>
        <w:rPr>
          <w:i/>
        </w:rPr>
        <w:t>, hàng kém chất lượng</w:t>
      </w:r>
      <w:r>
        <w:rPr>
          <w:lang w:val="vi-VN"/>
        </w:rPr>
        <w:t xml:space="preserve">: </w:t>
      </w:r>
      <w:r w:rsidRPr="003052D7">
        <w:rPr>
          <w:lang w:val="vi-VN"/>
        </w:rPr>
        <w:t xml:space="preserve">Thường trực Ủy </w:t>
      </w:r>
      <w:r>
        <w:rPr>
          <w:lang w:val="vi-VN"/>
        </w:rPr>
        <w:t xml:space="preserve">ban Kinh tế đánh giá cao công tác </w:t>
      </w:r>
      <w:r>
        <w:t>quản lý thị trường,</w:t>
      </w:r>
      <w:r w:rsidRPr="003052D7">
        <w:rPr>
          <w:lang w:val="vi-VN"/>
        </w:rPr>
        <w:t xml:space="preserve"> cũng như kết quả công tác </w:t>
      </w:r>
      <w:r>
        <w:t xml:space="preserve">phòng, </w:t>
      </w:r>
      <w:r w:rsidRPr="003052D7">
        <w:rPr>
          <w:lang w:val="vi-VN"/>
        </w:rPr>
        <w:t>chống buôn lậu, hàng giả</w:t>
      </w:r>
      <w:r>
        <w:t xml:space="preserve"> của Chính phủ, Bộ Công Thương và các cơ quan có liên quan. T</w:t>
      </w:r>
      <w:r w:rsidRPr="003052D7">
        <w:t xml:space="preserve">uy nhiên, </w:t>
      </w:r>
      <w:r>
        <w:t>thực tiễn cho thấy</w:t>
      </w:r>
      <w:r w:rsidRPr="003052D7">
        <w:t xml:space="preserve">, hiệu quả của công tác </w:t>
      </w:r>
      <w:r>
        <w:t xml:space="preserve">quản lý thị trường, </w:t>
      </w:r>
      <w:r w:rsidRPr="003052D7">
        <w:t>phòng chống buôn lậu, hàng giả vẫn chưa được như mong muốn; tình trạng hàng giả, hàng lậu, không rõ nguồn gốc, xuất xứ vẫ</w:t>
      </w:r>
      <w:r>
        <w:t xml:space="preserve">n bày bán công khai ở nhiều nơi, thủ đoạn vi phạm ngày càng tinh vi, có hệ thống; cần sự nỗ lực, phối hợp chặt chẽ, hiệu quả hơn giữa các </w:t>
      </w:r>
      <w:r w:rsidRPr="003052D7">
        <w:t>doanh nghiệp, người tiêu dùng, các tổ chức, cơ quan chức năng thực thi pháp luật.</w:t>
      </w:r>
    </w:p>
    <w:p w14:paraId="62950E3C" w14:textId="77777777" w:rsidR="00922106" w:rsidRPr="00BE3A04" w:rsidRDefault="00922106" w:rsidP="00922106">
      <w:pPr>
        <w:spacing w:before="120" w:line="360" w:lineRule="exact"/>
        <w:ind w:firstLine="567"/>
        <w:jc w:val="both"/>
        <w:rPr>
          <w:i/>
          <w:lang w:val="vi-VN"/>
        </w:rPr>
      </w:pPr>
      <w:r w:rsidRPr="00466827">
        <w:rPr>
          <w:lang w:val="pt-BR"/>
        </w:rPr>
        <w:t>Thường trực Ủy ban Kinh tế đề</w:t>
      </w:r>
      <w:r>
        <w:rPr>
          <w:lang w:val="vi-VN"/>
        </w:rPr>
        <w:t xml:space="preserve"> nghị</w:t>
      </w:r>
      <w:r>
        <w:t xml:space="preserve"> Chính phủ bổ sung</w:t>
      </w:r>
      <w:r>
        <w:rPr>
          <w:lang w:val="vi-VN"/>
        </w:rPr>
        <w:t xml:space="preserve"> báo cáo, phân tích cụ thể đối với các nội dung được giao tại Nghị quyết</w:t>
      </w:r>
      <w:r w:rsidRPr="004F658A">
        <w:rPr>
          <w:lang w:val="vi-VN"/>
        </w:rPr>
        <w:t xml:space="preserve"> </w:t>
      </w:r>
      <w:r>
        <w:rPr>
          <w:lang w:val="vi-VN"/>
        </w:rPr>
        <w:t xml:space="preserve">thuộc nhóm nhiệm vụ này, như: </w:t>
      </w:r>
      <w:r w:rsidRPr="00E2655C">
        <w:rPr>
          <w:lang w:val="vi-VN"/>
        </w:rPr>
        <w:t xml:space="preserve">việc tăng cường phối hợp giữa các lực lượng kiểm tra, kiểm soát hàng hóa </w:t>
      </w:r>
      <w:r w:rsidRPr="00BE3A04">
        <w:rPr>
          <w:rFonts w:ascii="Times New Roman Italic" w:hAnsi="Times New Roman Italic"/>
          <w:spacing w:val="-2"/>
          <w:lang w:val="vi-VN"/>
        </w:rPr>
        <w:lastRenderedPageBreak/>
        <w:t>trên thị trường; hoàn thiện tổ chức, hoạt động của lực lượng quản lý thị trường, xây dựng lực lượng quản lý thị trường thật sự trong sạch, v</w:t>
      </w:r>
      <w:r w:rsidRPr="00BE3A04">
        <w:rPr>
          <w:rFonts w:ascii="Times New Roman Italic" w:hAnsi="Times New Roman Italic"/>
          <w:spacing w:val="-2"/>
        </w:rPr>
        <w:t>ữ</w:t>
      </w:r>
      <w:r w:rsidRPr="00BE3A04">
        <w:rPr>
          <w:rFonts w:ascii="Times New Roman Italic" w:hAnsi="Times New Roman Italic"/>
          <w:spacing w:val="-2"/>
          <w:lang w:val="vi-VN"/>
        </w:rPr>
        <w:t>ng mạnh, t</w:t>
      </w:r>
      <w:r w:rsidRPr="00BE3A04">
        <w:rPr>
          <w:rFonts w:ascii="Times New Roman Italic" w:hAnsi="Times New Roman Italic"/>
          <w:spacing w:val="-2"/>
        </w:rPr>
        <w:t>ă</w:t>
      </w:r>
      <w:r w:rsidRPr="00BE3A04">
        <w:rPr>
          <w:rFonts w:ascii="Times New Roman Italic" w:hAnsi="Times New Roman Italic"/>
          <w:spacing w:val="-2"/>
          <w:lang w:val="vi-VN"/>
        </w:rPr>
        <w:t>ng cường k</w:t>
      </w:r>
      <w:r w:rsidRPr="00BE3A04">
        <w:rPr>
          <w:rFonts w:ascii="Times New Roman Italic" w:hAnsi="Times New Roman Italic"/>
          <w:spacing w:val="-2"/>
        </w:rPr>
        <w:t xml:space="preserve">ỷ </w:t>
      </w:r>
      <w:r w:rsidRPr="00BE3A04">
        <w:rPr>
          <w:rFonts w:ascii="Times New Roman Italic" w:hAnsi="Times New Roman Italic"/>
          <w:spacing w:val="-2"/>
          <w:lang w:val="vi-VN"/>
        </w:rPr>
        <w:t>luậ</w:t>
      </w:r>
      <w:r w:rsidRPr="00BE3A04">
        <w:rPr>
          <w:rFonts w:ascii="Times New Roman Italic" w:hAnsi="Times New Roman Italic"/>
          <w:spacing w:val="-2"/>
        </w:rPr>
        <w:t>t</w:t>
      </w:r>
      <w:r w:rsidRPr="00BE3A04">
        <w:rPr>
          <w:rFonts w:ascii="Times New Roman Italic" w:hAnsi="Times New Roman Italic"/>
          <w:spacing w:val="-2"/>
          <w:lang w:val="vi-VN"/>
        </w:rPr>
        <w:t>, kỷ cương công vụ; phương hướng quy định đề cao tinh thần trách nhiệm của người đứng đầu, g</w:t>
      </w:r>
      <w:r w:rsidRPr="00BE3A04">
        <w:rPr>
          <w:rFonts w:ascii="Times New Roman Italic" w:hAnsi="Times New Roman Italic"/>
          <w:spacing w:val="-2"/>
        </w:rPr>
        <w:t>ắ</w:t>
      </w:r>
      <w:r w:rsidRPr="00BE3A04">
        <w:rPr>
          <w:rFonts w:ascii="Times New Roman Italic" w:hAnsi="Times New Roman Italic"/>
          <w:spacing w:val="-2"/>
          <w:lang w:val="vi-VN"/>
        </w:rPr>
        <w:t>n với trách nhiệm cá nhân nếu để xảy ra sai phạm; tình hình việc xử lý các trường hợp vi phạm, bao ch</w:t>
      </w:r>
      <w:r w:rsidRPr="00BE3A04">
        <w:rPr>
          <w:rFonts w:ascii="Times New Roman Italic" w:hAnsi="Times New Roman Italic"/>
          <w:spacing w:val="-2"/>
        </w:rPr>
        <w:t>e</w:t>
      </w:r>
      <w:r w:rsidRPr="00BE3A04">
        <w:rPr>
          <w:rFonts w:ascii="Times New Roman Italic" w:hAnsi="Times New Roman Italic"/>
          <w:spacing w:val="-2"/>
          <w:lang w:val="vi-VN"/>
        </w:rPr>
        <w:t>, tiếp tay cho buôn lậu...</w:t>
      </w:r>
    </w:p>
    <w:p w14:paraId="0B4FFFFF" w14:textId="73F4D8C7" w:rsidR="00922106" w:rsidRPr="00FF2AC7" w:rsidRDefault="00922106" w:rsidP="00922106">
      <w:pPr>
        <w:spacing w:before="120" w:line="360" w:lineRule="exact"/>
        <w:ind w:firstLine="567"/>
        <w:jc w:val="both"/>
      </w:pPr>
      <w:r w:rsidRPr="00922106">
        <w:t xml:space="preserve">- </w:t>
      </w:r>
      <w:r w:rsidRPr="00BE3A04">
        <w:rPr>
          <w:i/>
        </w:rPr>
        <w:t>Đối với nhiệm vụ ngăn chặn hàng giả trong thương mại điện tử; đẩy mạnh kiểm soát hoạt động thương mại điện tử</w:t>
      </w:r>
      <w:r>
        <w:rPr>
          <w:i/>
        </w:rPr>
        <w:t xml:space="preserve">: </w:t>
      </w:r>
      <w:r>
        <w:t xml:space="preserve">đề nghị Bộ Công Thương báo cáo về việc ban hành </w:t>
      </w:r>
      <w:r w:rsidRPr="00271A06">
        <w:t>Nghị định số 55/2024/NĐ-CP</w:t>
      </w:r>
      <w:r>
        <w:t xml:space="preserve"> ngày 16/5/2024 của Chính phủ</w:t>
      </w:r>
      <w:r w:rsidRPr="00271A06">
        <w:t xml:space="preserve"> quy định chi tiết một số điều của Luật Bảo vệ quyền lợi người tiêu dùng</w:t>
      </w:r>
      <w:r>
        <w:t xml:space="preserve"> đã </w:t>
      </w:r>
      <w:r w:rsidRPr="00575D0A">
        <w:t xml:space="preserve">có những giải pháp cụ thể nào để </w:t>
      </w:r>
      <w:r w:rsidRPr="00BE3A04">
        <w:t>ngăn chặn hàng giả trong thương mại điện tử</w:t>
      </w:r>
      <w:r>
        <w:t>,</w:t>
      </w:r>
      <w:r w:rsidRPr="00BE3A04">
        <w:t xml:space="preserve"> đẩy mạnh kiểm soát hoạt động thương mại điện tử</w:t>
      </w:r>
      <w:r>
        <w:t xml:space="preserve">; báo cáo bổ sung về công tác </w:t>
      </w:r>
      <w:r>
        <w:rPr>
          <w:lang w:val="en-GB"/>
        </w:rPr>
        <w:t>k</w:t>
      </w:r>
      <w:r w:rsidRPr="00E3001D">
        <w:rPr>
          <w:lang w:val="en-GB"/>
        </w:rPr>
        <w:t>iểm soát nguồn gốc, xuất xứ hàng hóa trong thương mại điện tử</w:t>
      </w:r>
      <w:r>
        <w:rPr>
          <w:lang w:val="en-GB"/>
        </w:rPr>
        <w:t xml:space="preserve">, </w:t>
      </w:r>
      <w:r w:rsidRPr="00E3001D">
        <w:rPr>
          <w:lang w:val="en-GB"/>
        </w:rPr>
        <w:t xml:space="preserve">công tác quản lý, giám sát các </w:t>
      </w:r>
      <w:r w:rsidRPr="00E3001D">
        <w:rPr>
          <w:bCs/>
        </w:rPr>
        <w:t>trang mạng</w:t>
      </w:r>
      <w:r w:rsidRPr="00E3001D">
        <w:rPr>
          <w:lang w:val="en-GB"/>
        </w:rPr>
        <w:t>, ứng dụng thương mại điện tử và xử lý ncác hành vi vi phạm pháp luật.</w:t>
      </w:r>
    </w:p>
    <w:p w14:paraId="4A681BBC" w14:textId="171C9834" w:rsidR="00922106" w:rsidRPr="00C57AD5" w:rsidRDefault="00922106" w:rsidP="00922106">
      <w:pPr>
        <w:spacing w:before="120" w:line="360" w:lineRule="exact"/>
        <w:ind w:firstLine="567"/>
        <w:jc w:val="both"/>
        <w:rPr>
          <w:b/>
          <w:color w:val="000000"/>
          <w:spacing w:val="-8"/>
          <w:lang w:val="de-DE"/>
        </w:rPr>
      </w:pPr>
      <w:r w:rsidRPr="00466827">
        <w:rPr>
          <w:lang w:val="pt-BR"/>
        </w:rPr>
        <w:t>Ngoài ra, Thường trực Ủy ban Kinh tế đề nghị Chính phủ chỉ đạo bổ sung báo</w:t>
      </w:r>
      <w:r w:rsidRPr="00466827">
        <w:rPr>
          <w:lang w:val="vi-VN"/>
        </w:rPr>
        <w:t xml:space="preserve"> cáo, phân tích, </w:t>
      </w:r>
      <w:r w:rsidRPr="00466827">
        <w:rPr>
          <w:lang w:val="pt-BR"/>
        </w:rPr>
        <w:t>đánh giá</w:t>
      </w:r>
      <w:r w:rsidRPr="00466827">
        <w:rPr>
          <w:lang w:val="vi-VN"/>
        </w:rPr>
        <w:t xml:space="preserve"> cụ thể</w:t>
      </w:r>
      <w:r>
        <w:rPr>
          <w:lang w:val="vi-VN"/>
        </w:rPr>
        <w:t xml:space="preserve"> còn thiếu</w:t>
      </w:r>
      <w:r w:rsidRPr="00466827">
        <w:rPr>
          <w:lang w:val="vi-VN"/>
        </w:rPr>
        <w:t xml:space="preserve"> đối với</w:t>
      </w:r>
      <w:r w:rsidRPr="00466827">
        <w:rPr>
          <w:lang w:val="pt-BR"/>
        </w:rPr>
        <w:t xml:space="preserve"> </w:t>
      </w:r>
      <w:r>
        <w:rPr>
          <w:lang w:val="pt-BR"/>
        </w:rPr>
        <w:t>từng</w:t>
      </w:r>
      <w:r w:rsidRPr="00466827">
        <w:rPr>
          <w:lang w:val="vi-VN"/>
        </w:rPr>
        <w:t xml:space="preserve"> nhiệm vụ</w:t>
      </w:r>
      <w:r>
        <w:rPr>
          <w:lang w:val="vi-VN"/>
        </w:rPr>
        <w:t xml:space="preserve"> đã được giao cho ngành </w:t>
      </w:r>
      <w:r>
        <w:t>C</w:t>
      </w:r>
      <w:r>
        <w:rPr>
          <w:lang w:val="vi-VN"/>
        </w:rPr>
        <w:t xml:space="preserve">ông </w:t>
      </w:r>
      <w:r>
        <w:t>T</w:t>
      </w:r>
      <w:r>
        <w:rPr>
          <w:lang w:val="vi-VN"/>
        </w:rPr>
        <w:t>hương trong Nghị quyết số 499</w:t>
      </w:r>
      <w:r>
        <w:t>/NQ-UBTVQH15</w:t>
      </w:r>
      <w:r>
        <w:rPr>
          <w:lang w:val="vi-VN"/>
        </w:rPr>
        <w:t xml:space="preserve"> của Ủy ban Thường vụ Quốc hội khóa XV</w:t>
      </w:r>
      <w:r w:rsidRPr="00466827">
        <w:rPr>
          <w:lang w:val="vi-VN"/>
        </w:rPr>
        <w:t xml:space="preserve"> sau</w:t>
      </w:r>
      <w:r>
        <w:rPr>
          <w:lang w:val="vi-VN"/>
        </w:rPr>
        <w:t xml:space="preserve"> đây</w:t>
      </w:r>
      <w:r w:rsidRPr="00466827">
        <w:rPr>
          <w:lang w:val="vi-VN"/>
        </w:rPr>
        <w:t>: “</w:t>
      </w:r>
      <w:r w:rsidRPr="00466827">
        <w:rPr>
          <w:i/>
          <w:lang w:val="vi-VN"/>
        </w:rPr>
        <w:t>Kết hợp việc sử dụng Quỹ bình ổn giá xăng dầu với công cụ thuế và các công cụ khác để bình ổn thị trường; trường hợp giá xăng, dầu tăng cao, thực hiện hỗ trợ trực tiếp cho người dân gặp khó khăn (như ngư dân, người nghèo, người có thu nhập thấp...)</w:t>
      </w:r>
      <w:r w:rsidRPr="00466827">
        <w:rPr>
          <w:lang w:val="vi-VN"/>
        </w:rPr>
        <w:t>”; “</w:t>
      </w:r>
      <w:r w:rsidRPr="00466827">
        <w:rPr>
          <w:i/>
          <w:lang w:val="vi-VN"/>
        </w:rPr>
        <w:t>rà soát điều chỉnh các loại thuế, phí và các yếu tố cấu thành giá cơ sở, chi phí kinh doanh định mức, lợi nhuận định mức... phù hợp với thực tế, đảm bảo công khai, minh bạch</w:t>
      </w:r>
      <w:r w:rsidRPr="00466827">
        <w:rPr>
          <w:lang w:val="vi-VN"/>
        </w:rPr>
        <w:t>”; “</w:t>
      </w:r>
      <w:r w:rsidRPr="00466827">
        <w:rPr>
          <w:i/>
          <w:lang w:val="vi-VN"/>
        </w:rPr>
        <w:t>Đa dạng các hình thức truyền thông, tuyên truyền để nâng cao ý thức người dân về tác hại của hàng giả, hàng kém chất lượng và phát hiện, đấu tranh với các hiện tượng tiêu cực đó</w:t>
      </w:r>
      <w:r w:rsidRPr="00466827">
        <w:rPr>
          <w:lang w:val="vi-VN"/>
        </w:rPr>
        <w:t>”; “</w:t>
      </w:r>
      <w:r w:rsidRPr="00466827">
        <w:rPr>
          <w:i/>
          <w:lang w:val="vi-VN"/>
        </w:rPr>
        <w:t>Trong năm 2022, ban hành đề án chống hàng giả và bảo vệ quyền lợi người tiêu dùng trong thương mại điện tử</w:t>
      </w:r>
      <w:r w:rsidRPr="00466827">
        <w:rPr>
          <w:lang w:val="vi-VN"/>
        </w:rPr>
        <w:t>”; “</w:t>
      </w:r>
      <w:r w:rsidRPr="00466827">
        <w:rPr>
          <w:i/>
          <w:lang w:val="vi-VN"/>
        </w:rPr>
        <w:t>nâng cao năng lực của cơ quan quản lý thị trường trong xử lý các hành vi xâm phạm quyền sở hữu trí tuệ bằng biện pháp hành chính</w:t>
      </w:r>
      <w:r w:rsidRPr="00466827">
        <w:rPr>
          <w:lang w:val="vi-VN"/>
        </w:rPr>
        <w:t>”; “</w:t>
      </w:r>
      <w:r w:rsidRPr="00466827">
        <w:rPr>
          <w:i/>
          <w:lang w:val="vi-VN"/>
        </w:rPr>
        <w:t>ứng dụng công nghệ số và kỹ thuật tiên tiến nhằm truy xuất nguồn gốc sản phẩm công nghiệp thuộc các lĩnh vực ưu tiên phát triển</w:t>
      </w:r>
      <w:r w:rsidRPr="00466827">
        <w:rPr>
          <w:lang w:val="vi-VN"/>
        </w:rPr>
        <w:t>”; “</w:t>
      </w:r>
      <w:r w:rsidRPr="00466827">
        <w:rPr>
          <w:i/>
          <w:lang w:val="vi-VN"/>
        </w:rPr>
        <w:t>Rà soát, hoàn thiện và tổ chức thực hiện có hiệu quả các văn bản hướng dẫn thi hành nhằm chống gian lận xuất xứ hàng hóa, gian lận thương mại</w:t>
      </w:r>
      <w:r>
        <w:rPr>
          <w:lang w:val="vi-VN"/>
        </w:rPr>
        <w:t>”.</w:t>
      </w:r>
    </w:p>
    <w:p w14:paraId="1A4761EB" w14:textId="381168DB" w:rsidR="0093545D" w:rsidRPr="0093545D" w:rsidRDefault="0093545D" w:rsidP="007B626D">
      <w:pPr>
        <w:spacing w:before="120" w:line="360" w:lineRule="exact"/>
        <w:ind w:firstLine="567"/>
        <w:jc w:val="both"/>
        <w:rPr>
          <w:b/>
        </w:rPr>
      </w:pPr>
      <w:bookmarkStart w:id="0" w:name="_Hlk141260914"/>
      <w:r w:rsidRPr="0093545D">
        <w:rPr>
          <w:b/>
        </w:rPr>
        <w:t xml:space="preserve">2. </w:t>
      </w:r>
      <w:r w:rsidR="008E0DFC">
        <w:rPr>
          <w:b/>
        </w:rPr>
        <w:t>L</w:t>
      </w:r>
      <w:r w:rsidRPr="009E6CE6">
        <w:rPr>
          <w:b/>
        </w:rPr>
        <w:t>ĩnh vực nông nghiệp và phát triển nông thôn (mục 2.2 Nghị quyết số 853/NQ-UBTVQH15 ngày 30/8/2023)</w:t>
      </w:r>
    </w:p>
    <w:p w14:paraId="462CF967" w14:textId="77777777" w:rsidR="008E0DFC" w:rsidRPr="009E6CE6" w:rsidRDefault="008E0DFC" w:rsidP="007B626D">
      <w:pPr>
        <w:spacing w:before="120" w:line="360" w:lineRule="exact"/>
        <w:ind w:firstLine="567"/>
        <w:jc w:val="both"/>
      </w:pPr>
      <w:r w:rsidRPr="009E6CE6">
        <w:t xml:space="preserve">Thường trực Ủy ban Kinh tế đánh giá cao những kết quả đã đạt được trong lĩnh vực nông nghiệp và phát triển nông thôn. Báo cáo số 235/BC-CP ngày 16/5/2024 của Chính phủ đã thể hiện tinh thần nỗ lực của Chính phủ và các bộ, </w:t>
      </w:r>
      <w:r w:rsidRPr="009E6CE6">
        <w:lastRenderedPageBreak/>
        <w:t xml:space="preserve">ngành hữu quan nhằm cụ thể hóa và tổ chức triển khai thực hiện Nghị quyết số 853/NQ-UBTVQH15 ngày 30/8/2023 của Ủy ban Thường vụ Quốc hội. </w:t>
      </w:r>
    </w:p>
    <w:p w14:paraId="4668B33E" w14:textId="77777777" w:rsidR="008E0DFC" w:rsidRPr="009E6CE6" w:rsidRDefault="008E0DFC" w:rsidP="007B626D">
      <w:pPr>
        <w:spacing w:before="120" w:line="360" w:lineRule="exact"/>
        <w:ind w:firstLine="567"/>
        <w:jc w:val="both"/>
      </w:pPr>
      <w:r w:rsidRPr="009E6CE6">
        <w:t>Tuy nhiên, Thường trực Ủy ban Kinh tế đề nghị Chính phủ bổ sung đánh giá những vấn đề còn tồn tại, hạn chế trong thực hiện các nhiệm vụ, giải pháp nêu tại Nghị quyết (nếu có); làm rõ nguyên nhân của các tồn tại, hạn chế này và kiến nghị các giải pháp xử lý phù hợp.</w:t>
      </w:r>
      <w:r>
        <w:t xml:space="preserve"> </w:t>
      </w:r>
      <w:r w:rsidRPr="009E6CE6">
        <w:t>Đồng thời, Thường trực Ủy ban Kinh tế đề nghị Chính phủ bổ sung làm rõ một số vấn đề cụ thể như sau:</w:t>
      </w:r>
    </w:p>
    <w:p w14:paraId="39B12EA9" w14:textId="77777777" w:rsidR="008E0DFC" w:rsidRPr="009E6CE6" w:rsidRDefault="008E0DFC" w:rsidP="007B626D">
      <w:pPr>
        <w:spacing w:before="120" w:line="360" w:lineRule="exact"/>
        <w:ind w:firstLine="567"/>
        <w:jc w:val="both"/>
      </w:pPr>
      <w:r w:rsidRPr="009E6CE6">
        <w:t>- Đối với nhiệm vụ hoàn thiện chính sách, pháp luật phát triển nhãn hiệu, thương hiệu nông sản chủ lực: Theo Báo cáo, Bộ Nông nghiệp và Phát triển nông thôn đang nghiên cứu xây dựng Nghị định quản lý thương hiệu nông sản Việt Nam, tuy nhiên, việc xây dựng Nghị định còn có khó khăn, vướng mắc. Thường trực Ủy ban Kinh tế đề nghị báo cáo cụ thể hơn về các khó khăn, vướng mắc trong ban hành Nghị định này cũng như định hướng khung chính sách để đáp ứng yêu cầu quản lý nhãn hiệu, thương hiệu nông sản chủ lực.</w:t>
      </w:r>
    </w:p>
    <w:p w14:paraId="5D57DAC4" w14:textId="77777777" w:rsidR="008E0DFC" w:rsidRPr="009E6CE6" w:rsidRDefault="008E0DFC" w:rsidP="007B626D">
      <w:pPr>
        <w:spacing w:before="120" w:line="360" w:lineRule="exact"/>
        <w:ind w:firstLine="567"/>
        <w:jc w:val="both"/>
        <w:rPr>
          <w:lang w:val="pt-BR"/>
        </w:rPr>
      </w:pPr>
      <w:r w:rsidRPr="009E6CE6">
        <w:t xml:space="preserve">- Đối với nhiệm vụ tổ chức sản xuất nông nghiệp bền vững theo mục tiêu, định hướng tại Chiến lược phát triển nông nghiệp và nông thôn bền vững: Thường trực Ủy ban Kinh tế nhận thấy vừa qua sản xuất nông nghiệp, nhất là tại vùng Đồng bằng sông Cửu Long gặp nhiều khó khăn do thiếu nước, hạn mặn tăng cao và có thể tiếp tục kéo dài. Tình hình nắng nóng, hạn hán dự báo tiếp tục diễn biến phức tạp, tiềm ẩn rủi ro đến sản xuất nông nghiệp. </w:t>
      </w:r>
      <w:r w:rsidRPr="009E6CE6">
        <w:rPr>
          <w:iCs/>
          <w:lang w:val="fr-FR"/>
        </w:rPr>
        <w:t xml:space="preserve">Do đó, Thường trực Ủy ban Kinh tế </w:t>
      </w:r>
      <w:r w:rsidRPr="009E6CE6">
        <w:t xml:space="preserve">đề nghị Chính phủ có giải pháp cụ thể, </w:t>
      </w:r>
      <w:r w:rsidRPr="009E6CE6">
        <w:rPr>
          <w:lang w:val="pt-BR"/>
        </w:rPr>
        <w:t xml:space="preserve">làm tốt công tác dự báo, chủ động triển khai các giải pháp phòng chống thiên tai, hạn hán, xâm nhập mặn, bảo đảm nguồn nước cho sản xuất nông nghiệp và đời sống người dân. </w:t>
      </w:r>
    </w:p>
    <w:p w14:paraId="0E707516" w14:textId="77777777" w:rsidR="008E0DFC" w:rsidRPr="009E6CE6" w:rsidRDefault="008E0DFC" w:rsidP="00922106">
      <w:pPr>
        <w:widowControl w:val="0"/>
        <w:pBdr>
          <w:bottom w:val="single" w:sz="4" w:space="11" w:color="FFFFFF"/>
        </w:pBdr>
        <w:spacing w:before="120" w:line="360" w:lineRule="exact"/>
        <w:ind w:firstLine="567"/>
        <w:jc w:val="both"/>
        <w:rPr>
          <w:lang w:val="pt-BR"/>
        </w:rPr>
      </w:pPr>
      <w:r w:rsidRPr="009E6CE6">
        <w:rPr>
          <w:lang w:val="pt-BR"/>
        </w:rPr>
        <w:t xml:space="preserve">- Đối với nhiệm vụ củng cố các thị trường hiện có, mở rộng các thị trường mới cho nông sản Việt Nam: Thường trực Ủy ban Kinh tế đề nghị bổ sung đánh giá về bối cảnh cạnh tranh, bảo hộ sản phẩm, hàng hóa giữa các nước và tác động đến việc củng cố, mở rộng các thị trường mới cho nông sản Việt Nam. </w:t>
      </w:r>
    </w:p>
    <w:p w14:paraId="0B488558" w14:textId="77777777" w:rsidR="008E0DFC" w:rsidRPr="009E6CE6" w:rsidRDefault="008E0DFC" w:rsidP="00922106">
      <w:pPr>
        <w:widowControl w:val="0"/>
        <w:pBdr>
          <w:bottom w:val="single" w:sz="4" w:space="11" w:color="FFFFFF"/>
        </w:pBdr>
        <w:spacing w:before="120" w:line="360" w:lineRule="exact"/>
        <w:ind w:firstLine="567"/>
        <w:jc w:val="both"/>
        <w:rPr>
          <w:spacing w:val="-2"/>
          <w:lang w:val="pt-BR"/>
        </w:rPr>
      </w:pPr>
      <w:r w:rsidRPr="009E6CE6">
        <w:rPr>
          <w:spacing w:val="-2"/>
          <w:lang w:val="pt-BR"/>
        </w:rPr>
        <w:t xml:space="preserve">- Đối với nhiệm vụ đẩy mạnh việc xây dựng và tổ chức thực hiện Đề án “Phát triển hệ thống logistic nâng cao chất lượng và sức cạnh tranh của nông sản Việt Nam đến năm 2030, tầm nhìn 2050”: Báo cáo cho thấy việc xây dựng Đề án bắt đầu triển khai từ Quý I năm 2023, tuy nhiên cho đến nay Đề án vẫn đang tiếp tục được hoàn thiện, dự kiến ban hành trong năm 2024. Thường trực Ủy ban Kinh tế đề nghị làm rõ những khó khăn, vướng mắc trong xây dựng và ban hành Đề án, </w:t>
      </w:r>
      <w:r w:rsidRPr="008E0DFC">
        <w:rPr>
          <w:spacing w:val="-6"/>
          <w:lang w:val="pt-BR"/>
        </w:rPr>
        <w:t>kịp thời ban hành Đề án để phát huy hiệu quả trong giai đoạn từ nay đến năm 2030.</w:t>
      </w:r>
      <w:r w:rsidRPr="009E6CE6">
        <w:rPr>
          <w:spacing w:val="-2"/>
          <w:lang w:val="pt-BR"/>
        </w:rPr>
        <w:t xml:space="preserve"> </w:t>
      </w:r>
    </w:p>
    <w:p w14:paraId="783024DB" w14:textId="77777777" w:rsidR="008E0DFC" w:rsidRPr="009E6CE6" w:rsidRDefault="008E0DFC" w:rsidP="00922106">
      <w:pPr>
        <w:widowControl w:val="0"/>
        <w:pBdr>
          <w:bottom w:val="single" w:sz="4" w:space="11" w:color="FFFFFF"/>
        </w:pBdr>
        <w:spacing w:before="120" w:line="360" w:lineRule="exact"/>
        <w:ind w:firstLine="567"/>
        <w:jc w:val="both"/>
        <w:rPr>
          <w:lang w:val="pt-BR"/>
        </w:rPr>
      </w:pPr>
      <w:r w:rsidRPr="009E6CE6">
        <w:rPr>
          <w:lang w:val="pt-BR"/>
        </w:rPr>
        <w:t xml:space="preserve">- Đối với nhiệm vụ xây dựng và tổ chức thực hiện Đề án “Thí điểm xây dựng vùng nguyên liệu nông, lâm sản đạt chuẩn phục vụ tiêu thụ trong nước và xuất khẩu giai đoạn 2022 – 2025”, Đề án “Đảm bảo an toàn thực phẩm, nâng cao chất lượng nông lâm thủy sản gắn với thị trường tiêu thụ”, Đề án “Thúc đẩy </w:t>
      </w:r>
      <w:r w:rsidRPr="009E6CE6">
        <w:rPr>
          <w:lang w:val="pt-BR"/>
        </w:rPr>
        <w:lastRenderedPageBreak/>
        <w:t>xuất khẩu nông lâm thủy sản đến năm 2030”: Thường trực Ủy ban Kinh tế đề nghị đánh giá cụ thể hơn về tiến độ thực hiện các mục tiêu của Đề án cũng như các thuận lợi, khó khăn trong thực hiện các mục tiêu này.</w:t>
      </w:r>
    </w:p>
    <w:p w14:paraId="6A02E5FC" w14:textId="77777777" w:rsidR="008E0DFC" w:rsidRPr="009E6CE6" w:rsidRDefault="008E0DFC" w:rsidP="00922106">
      <w:pPr>
        <w:widowControl w:val="0"/>
        <w:pBdr>
          <w:bottom w:val="single" w:sz="4" w:space="11" w:color="FFFFFF"/>
        </w:pBdr>
        <w:spacing w:before="120" w:line="360" w:lineRule="exact"/>
        <w:ind w:firstLine="567"/>
        <w:jc w:val="both"/>
        <w:rPr>
          <w:lang w:val="pt-BR"/>
        </w:rPr>
      </w:pPr>
      <w:r w:rsidRPr="009E6CE6">
        <w:rPr>
          <w:lang w:val="pt-BR"/>
        </w:rPr>
        <w:t xml:space="preserve">- Đối với nhiệm vụ phối hợp với các bộ, ngành, địa phương quản lý, điều phối công tác thu mua, chế biến, bảo quản lúa gạo, bảo đảm ổn định thị trường trong nước, hài hòa lợi ích người trồng lúa, doanh nghiệp chế biến và xuất khẩu gạo: Báo cáo mới đề cập đến việc ban hành Quyết định số 1490/QĐ-TTg ngày 27/11/2023 của Thủ tướng Chính phủ phê duyệt Đề án “Phát triển bền vững một triệu héc ta chuyên canh lúa chất lượng cao và phát thải thấp gắn với tăng trưởng xanh vùng đồng bằng sông Cửu Long đến năm 2030” và Chỉ thị số 10/CT-TTg ngày 02/3/2024 của Thủ tướng Chính phủ về việc đẩy mạnh sản xuất, kinh doanh, xuất khẩu lúa, gạo bền vững, minh bạch, hiệu quả trong tình hình mới. Tuy nhiên, chưa đánh giá được kết quả thực hiện quản lý, điều phối công tác thu mua, chế biến, bảo quản lúa gạo, bảo đảm ổn định thị trường trong nước, hài hòa lợi ích người trồng lúa, doanh nghiệp chế biến và xuất khẩu gạo. </w:t>
      </w:r>
    </w:p>
    <w:p w14:paraId="0C3DDB47" w14:textId="77777777" w:rsidR="008E0DFC" w:rsidRPr="009E6CE6" w:rsidRDefault="008E0DFC" w:rsidP="00922106">
      <w:pPr>
        <w:widowControl w:val="0"/>
        <w:pBdr>
          <w:bottom w:val="single" w:sz="4" w:space="11" w:color="FFFFFF"/>
        </w:pBdr>
        <w:spacing w:before="120" w:line="360" w:lineRule="exact"/>
        <w:ind w:firstLine="567"/>
        <w:jc w:val="both"/>
        <w:rPr>
          <w:lang w:val="pt-BR"/>
        </w:rPr>
      </w:pPr>
      <w:r w:rsidRPr="009E6CE6">
        <w:rPr>
          <w:lang w:val="pt-BR"/>
        </w:rPr>
        <w:t>Ngoài ra, Thường trực Ủy ban Kinh tế đề nghị Chính phủ chỉ đạo bổ sung đánh giá việc “xử lý nghiêm các trường hợp lấn chiếm đất đai, chuyển mục đích sử dụng đất và xây dựng nhà, công trình trái phép, kịp thời phát hiện, áp dụng các biện pháp để ngăn chặn và xử lý triệt để các trường hợp xây dựng công trình nhà ở, hạ tầng hình thành các khu dân cư mới trái phép trên đất nông nghiệp”; “thực hiện lập hồ sơ, thủ tục, trình cấp có thẩm quyền chấp thuận chủ trương, quyết định chuyển mục đích đất trồng lúa, đất rừng phòng hộ, đất rừng đặc dụng trên địa bàn để thực hiện dự án đúng theo quy định”; “hài hòa lợi ích giữa các bên trong quá trình chuyển đổi đất đai theo quy hoạch, nhất là bảo đảm cuộc sống cho người bị thu hồi đất”.</w:t>
      </w:r>
    </w:p>
    <w:p w14:paraId="3C11E765" w14:textId="5588733A" w:rsidR="008E0DFC" w:rsidRPr="009E6CE6" w:rsidRDefault="008E0DFC" w:rsidP="00922106">
      <w:pPr>
        <w:widowControl w:val="0"/>
        <w:pBdr>
          <w:bottom w:val="single" w:sz="4" w:space="11" w:color="FFFFFF"/>
        </w:pBdr>
        <w:spacing w:before="120" w:line="360" w:lineRule="exact"/>
        <w:ind w:firstLine="567"/>
        <w:jc w:val="both"/>
        <w:rPr>
          <w:b/>
          <w:lang w:val="pt-BR"/>
        </w:rPr>
      </w:pPr>
      <w:r>
        <w:rPr>
          <w:b/>
          <w:lang w:val="pt-BR"/>
        </w:rPr>
        <w:t>3</w:t>
      </w:r>
      <w:r w:rsidRPr="009E6CE6">
        <w:rPr>
          <w:b/>
          <w:lang w:val="pt-BR"/>
        </w:rPr>
        <w:t>. Lĩnh vực đất đai (mục 2.2 Nghị quyết số 499/NQ-UBTVQH15)</w:t>
      </w:r>
    </w:p>
    <w:p w14:paraId="537E7E69" w14:textId="37FE1372" w:rsidR="008E0DFC" w:rsidRPr="009E6CE6" w:rsidRDefault="008E0DFC" w:rsidP="00922106">
      <w:pPr>
        <w:widowControl w:val="0"/>
        <w:pBdr>
          <w:bottom w:val="single" w:sz="4" w:space="11" w:color="FFFFFF"/>
        </w:pBdr>
        <w:spacing w:before="120" w:line="360" w:lineRule="exact"/>
        <w:ind w:firstLine="567"/>
        <w:jc w:val="both"/>
        <w:rPr>
          <w:b/>
          <w:lang w:val="pt-BR"/>
        </w:rPr>
      </w:pPr>
      <w:r w:rsidRPr="009E6CE6">
        <w:t>Thường trực Ủy ban Kinh tế đánh giá cao những kết quả đã đạt được trong lĩnh vực tài nguyên và môi trường. Báo cáo số 299/BC-CP ngày 06/6/2024 của Chính phủ đã thể hiện tinh thần nỗ lực của Chính phủ và các bộ, ngành hữu quan nhằm cụ thể hóa và tổ chức triển khai thực hiện Nghị quyết số 499/NQ-UBTVQH15 ngày 28/3/2022 của Ủy ban Thường vụ Quốc hội. Báo cáo đã làm rõ kết quả đạt được; những vấn đề còn tồn tại, hạn chế trong thực hiện các nhiệm vụ, giải pháp, chỉ tiêu nêu tại Nghị quyết; nguyên nhân của các tồn tại, hạn chế; giải pháp, kiến nghị và cam kết thực hiện trong thời gian tới đối với những nội dung chưa hoàn thành theo Nghị quyết.</w:t>
      </w:r>
      <w:r>
        <w:t xml:space="preserve"> </w:t>
      </w:r>
      <w:r w:rsidRPr="009E6CE6">
        <w:t>Đồng thời, Thường trực Ủy ban Kinh tế đề nghị Chính phủ quan tâm một số vấn đề cụ thể như sau:</w:t>
      </w:r>
    </w:p>
    <w:p w14:paraId="36C455FD" w14:textId="77777777" w:rsidR="008E0DFC" w:rsidRPr="009E6CE6" w:rsidRDefault="008E0DFC" w:rsidP="00922106">
      <w:pPr>
        <w:widowControl w:val="0"/>
        <w:pBdr>
          <w:bottom w:val="single" w:sz="4" w:space="11" w:color="FFFFFF"/>
        </w:pBdr>
        <w:spacing w:before="120" w:line="360" w:lineRule="exact"/>
        <w:ind w:firstLine="567"/>
        <w:jc w:val="both"/>
      </w:pPr>
      <w:r w:rsidRPr="009E6CE6">
        <w:rPr>
          <w:lang w:val="pt-BR"/>
        </w:rPr>
        <w:t xml:space="preserve">- Đối với các nhiệm vụ liên quan đến việc xây dựng, hoàn thiện hồ sơ trình Quốc hội dự án Luật Đất đai (sửa đổi), Luật Kinh doanh bất động sản (sửa đổi), Luật sửa đổi, bổ sung một số điều của Luật Đấu giá tài sản: Thường trực Ủy ban </w:t>
      </w:r>
      <w:r w:rsidRPr="009E6CE6">
        <w:rPr>
          <w:lang w:val="pt-BR"/>
        </w:rPr>
        <w:lastRenderedPageBreak/>
        <w:t xml:space="preserve">Kinh tế </w:t>
      </w:r>
      <w:r w:rsidRPr="009E6CE6">
        <w:t>đề nghị Chính phủ quan tâm, chỉ đạo hoàn thiện và ban hành các văn bản quy định chi tiết thi hành luật, bảo đảm chất lượng, không để xảy ra khoảng trống pháp lý.</w:t>
      </w:r>
    </w:p>
    <w:p w14:paraId="5CF4580B" w14:textId="77777777" w:rsidR="008E0DFC" w:rsidRDefault="008E0DFC" w:rsidP="00922106">
      <w:pPr>
        <w:widowControl w:val="0"/>
        <w:pBdr>
          <w:bottom w:val="single" w:sz="4" w:space="11" w:color="FFFFFF"/>
        </w:pBdr>
        <w:spacing w:before="120" w:line="360" w:lineRule="exact"/>
        <w:ind w:firstLine="567"/>
        <w:jc w:val="both"/>
        <w:rPr>
          <w:lang w:val="pt-BR"/>
        </w:rPr>
      </w:pPr>
      <w:r w:rsidRPr="009E6CE6">
        <w:rPr>
          <w:lang w:val="pt-BR"/>
        </w:rPr>
        <w:t>- Đối với nhiệm vụ khẩn trương hoàn thành quy hoạch tỉnh và quy hoạch sử dụng đất cấp huyện thời kỳ 2021 – 2030, kế hoạch sử dụng đất cấp tỉnh, kế hoạch sử dụng đất quốc phòng, kế hoạch sử dụng đất an ninh 5 năm 2021 – 2025: Thường trực Ủy ban Kinh tế nhận thấy Nghị quyết yêu cầu hoàn thành các quy hoạch, kế hoạch nói trên trước ngày 31/12/2022, tuy nhiên, tiến độ thực tế còn chậm so với yêu cầu của Nghị quyết. Do đó, Thường trực Ủy ban Kinh tế đề nghị Chính phủ chỉ đạo các bộ, ngành, địa phương khẩn trương hoàn thành các quy hoạch, kế hoạch nói trên, đáp ứng yêu cầu thực tiễn.</w:t>
      </w:r>
      <w:bookmarkEnd w:id="0"/>
    </w:p>
    <w:p w14:paraId="6B531B95" w14:textId="77777777" w:rsidR="008E0DFC" w:rsidRDefault="008E0DFC" w:rsidP="00922106">
      <w:pPr>
        <w:widowControl w:val="0"/>
        <w:pBdr>
          <w:bottom w:val="single" w:sz="4" w:space="11" w:color="FFFFFF"/>
        </w:pBdr>
        <w:spacing w:before="120" w:line="360" w:lineRule="exact"/>
        <w:ind w:firstLine="567"/>
        <w:jc w:val="both"/>
        <w:rPr>
          <w:b/>
        </w:rPr>
      </w:pPr>
      <w:r>
        <w:rPr>
          <w:b/>
        </w:rPr>
        <w:t>4</w:t>
      </w:r>
      <w:r w:rsidR="00F45723" w:rsidRPr="007830D1">
        <w:rPr>
          <w:b/>
        </w:rPr>
        <w:t>. Về lĩnh vực đấu giá tài sản (mục III Báo cáo số 287/BC-CP)</w:t>
      </w:r>
    </w:p>
    <w:p w14:paraId="3098B189" w14:textId="2042F790" w:rsidR="008E0DFC" w:rsidRPr="008E0DFC" w:rsidRDefault="008E0DFC" w:rsidP="00922106">
      <w:pPr>
        <w:widowControl w:val="0"/>
        <w:pBdr>
          <w:bottom w:val="single" w:sz="4" w:space="11" w:color="FFFFFF"/>
        </w:pBdr>
        <w:spacing w:before="120" w:line="360" w:lineRule="exact"/>
        <w:ind w:firstLine="567"/>
        <w:jc w:val="both"/>
      </w:pPr>
      <w:r>
        <w:t>Thường trực Ủy ban Kinh tế nhận thấy</w:t>
      </w:r>
      <w:r w:rsidR="00F45723">
        <w:t xml:space="preserve"> Báo cáo số </w:t>
      </w:r>
      <w:r w:rsidR="00F45723" w:rsidRPr="00BC7E16">
        <w:t>287/BC-CP</w:t>
      </w:r>
      <w:r w:rsidR="00F45723">
        <w:t xml:space="preserve"> ngày 27/5/2024 của Chính phủ cơ bản đã theo Đề cương Báo cáo Việc thực hiện các nghị quyết của Ủy ban Thường vụ Quốc hội về giám sát chuyên đề và chất vấn từ đầu nhiệm kỳ Quốc hội khóa XV đến hết năm 2023 </w:t>
      </w:r>
      <w:r w:rsidR="00F45723" w:rsidRPr="008E0DFC">
        <w:t>(Ban hành kèm theo Kế hoạch số 743/KH-UBTVQH15</w:t>
      </w:r>
      <w:r w:rsidRPr="008E0DFC">
        <w:t>).</w:t>
      </w:r>
    </w:p>
    <w:p w14:paraId="69274A17" w14:textId="77777777" w:rsidR="008E0DFC" w:rsidRDefault="00F45723" w:rsidP="00922106">
      <w:pPr>
        <w:widowControl w:val="0"/>
        <w:pBdr>
          <w:bottom w:val="single" w:sz="4" w:space="11" w:color="FFFFFF"/>
        </w:pBdr>
        <w:spacing w:before="120" w:line="360" w:lineRule="exact"/>
        <w:ind w:firstLine="567"/>
        <w:jc w:val="both"/>
      </w:pPr>
      <w:r>
        <w:rPr>
          <w:b/>
          <w:i/>
        </w:rPr>
        <w:t xml:space="preserve">Về công tác chỉ đạo, điều hành, </w:t>
      </w:r>
      <w:r>
        <w:t>Chính phủ, Thủ tướng Chính phủ chỉ đạo Bộ Tư pháp phối hợp với các cơ quan của Quốc hội, các bộ, ngành, địa phương thực hiện rà soát, thể chế hóa đầy đủ chủ trương, đường lối của Đảng về hoạt động đấu giá tài sản, tạo điều kiện cho hoạt động đấu giá tài sản phát triển theo hướng chuyên nghiệp, công khai, minh bạch.</w:t>
      </w:r>
    </w:p>
    <w:p w14:paraId="32342CF1" w14:textId="77777777" w:rsidR="008E0DFC" w:rsidRDefault="00F45723" w:rsidP="00922106">
      <w:pPr>
        <w:widowControl w:val="0"/>
        <w:pBdr>
          <w:bottom w:val="single" w:sz="4" w:space="11" w:color="FFFFFF"/>
        </w:pBdr>
        <w:spacing w:before="120" w:line="360" w:lineRule="exact"/>
        <w:ind w:firstLine="567"/>
        <w:jc w:val="both"/>
      </w:pPr>
      <w:r w:rsidRPr="003F7C30">
        <w:rPr>
          <w:b/>
          <w:i/>
        </w:rPr>
        <w:t>Về kết quả đạt được,</w:t>
      </w:r>
      <w:r>
        <w:t xml:space="preserve"> thực hiện Chương trình xây dựng luật, pháp lệnh năm 2024, điều chỉnh Chương trình xây dựng luật, pháp lệnh năm 2023 và Nghị quyết số 853/NQ-UBTVQH15 về hoạt động chất vấn tại Phiên họp thứ 25 của UBTVQH khóa XV liên quan đến công tác đấu giá tài sản, trong năm 2023, Chính phủ đã trình Quốc hội xem xét, cho ý kiến đối với dự án Luật sửa đổi, bổ sung một số điều của Luật Đấu giá tài sản tại Kỳ họp thứ 6, Quốc hội khóa XV (tháng 10-11/2023). </w:t>
      </w:r>
      <w:r w:rsidRPr="00F97B5C">
        <w:t>Trên c</w:t>
      </w:r>
      <w:r w:rsidRPr="00F97B5C">
        <w:rPr>
          <w:rFonts w:hint="eastAsia"/>
        </w:rPr>
        <w:t>ơ</w:t>
      </w:r>
      <w:r w:rsidRPr="00F97B5C">
        <w:t xml:space="preserve"> sở ý kiến của các </w:t>
      </w:r>
      <w:r w:rsidRPr="00F97B5C">
        <w:rPr>
          <w:rFonts w:hint="eastAsia"/>
        </w:rPr>
        <w:t>đ</w:t>
      </w:r>
      <w:r w:rsidRPr="00F97B5C">
        <w:t>ại biểu Quốc hội, Th</w:t>
      </w:r>
      <w:r w:rsidRPr="00F97B5C">
        <w:rPr>
          <w:rFonts w:hint="eastAsia"/>
        </w:rPr>
        <w:t>ư</w:t>
      </w:r>
      <w:r w:rsidRPr="00F97B5C">
        <w:t xml:space="preserve">ờng trực Ủy ban Kinh tế </w:t>
      </w:r>
      <w:r w:rsidRPr="00F97B5C">
        <w:rPr>
          <w:rFonts w:hint="eastAsia"/>
        </w:rPr>
        <w:t>đã</w:t>
      </w:r>
      <w:r w:rsidRPr="00F97B5C">
        <w:t xml:space="preserve"> chủ trì phối hợp với Bộ Tư pháp (C</w:t>
      </w:r>
      <w:r w:rsidRPr="00F97B5C">
        <w:rPr>
          <w:rFonts w:hint="eastAsia"/>
        </w:rPr>
        <w:t>ơ</w:t>
      </w:r>
      <w:r w:rsidRPr="00F97B5C">
        <w:t xml:space="preserve"> quan chủ trì soạn thảo) và Thường trực Ủy ban Pháp luật nghiên cứu tiếp thu, chỉnh lý dự thảo Luật</w:t>
      </w:r>
      <w:r>
        <w:t>, báo cáo Ủy ban Thường vụ Quốc hội tại Phiên họp thứ 31 (tháng 3/2024</w:t>
      </w:r>
      <w:r w:rsidRPr="004B3B86">
        <w:t xml:space="preserve">). </w:t>
      </w:r>
    </w:p>
    <w:p w14:paraId="05013951" w14:textId="1FDAAF7C" w:rsidR="008E0DFC" w:rsidRDefault="00F45723" w:rsidP="00922106">
      <w:pPr>
        <w:widowControl w:val="0"/>
        <w:pBdr>
          <w:bottom w:val="single" w:sz="4" w:space="11" w:color="FFFFFF"/>
        </w:pBdr>
        <w:spacing w:before="120" w:line="360" w:lineRule="exact"/>
        <w:ind w:firstLine="567"/>
        <w:jc w:val="both"/>
      </w:pPr>
      <w:r w:rsidRPr="004B3B86">
        <w:t xml:space="preserve">Trên cơ sở ý kiến của </w:t>
      </w:r>
      <w:r>
        <w:t>Ủy ban Thường vụ Quốc hội</w:t>
      </w:r>
      <w:r w:rsidRPr="004B3B86">
        <w:t xml:space="preserve">, dự thảo Luật đã được nghiên cứu tiếp thu, chỉnh lý để trình Hội nghị </w:t>
      </w:r>
      <w:r w:rsidRPr="00F97B5C">
        <w:rPr>
          <w:rFonts w:hint="eastAsia"/>
        </w:rPr>
        <w:t>đ</w:t>
      </w:r>
      <w:r w:rsidRPr="00F97B5C">
        <w:t>ại biểu Quốc hội</w:t>
      </w:r>
      <w:r w:rsidRPr="004B3B86">
        <w:t xml:space="preserve"> hoạt động chuyên trách (ngày 27/3/2024)</w:t>
      </w:r>
      <w:r w:rsidRPr="004B3B86">
        <w:rPr>
          <w:rStyle w:val="FootnoteReference"/>
        </w:rPr>
        <w:footnoteReference w:id="2"/>
      </w:r>
      <w:r w:rsidRPr="004B3B86">
        <w:t xml:space="preserve">. Bên cạnh đó, để có thêm thông tin và cơ sở thực tiễn phục vụ công tác giải trình, tiếp thu, chỉnh lý và hoàn thiện dự thảo </w:t>
      </w:r>
      <w:r w:rsidRPr="004B3B86">
        <w:lastRenderedPageBreak/>
        <w:t>Luật, Thường trực Ủy ban Kinh tế đã tổ chức Hội thảo tại miền Trung và miền Nam</w:t>
      </w:r>
      <w:r w:rsidRPr="004B3B86">
        <w:rPr>
          <w:rStyle w:val="FootnoteReference"/>
        </w:rPr>
        <w:footnoteReference w:id="3"/>
      </w:r>
      <w:r w:rsidRPr="004B3B86">
        <w:t xml:space="preserve"> và làm việc tại một số địa phương</w:t>
      </w:r>
      <w:r w:rsidRPr="004B3B86">
        <w:rPr>
          <w:rStyle w:val="FootnoteReference"/>
        </w:rPr>
        <w:footnoteReference w:id="4"/>
      </w:r>
      <w:r w:rsidRPr="004B3B86">
        <w:t xml:space="preserve"> để lấy ý kiến các đại biểu, chuyên gia và địa phương về dự thảo Luật (từ ngày 08/4/2024 đến ngày 11/4/2024). Dự thảo Luật đã được gửi xin ý kiến các Đoàn </w:t>
      </w:r>
      <w:r w:rsidRPr="00F97B5C">
        <w:rPr>
          <w:rFonts w:hint="eastAsia"/>
        </w:rPr>
        <w:t>đ</w:t>
      </w:r>
      <w:r w:rsidRPr="00F97B5C">
        <w:t>ại biểu Quốc hội</w:t>
      </w:r>
      <w:r w:rsidRPr="004B3B86">
        <w:t>, các cơ quan của Quốc hội và Chính phủ theo quy định của Luật Ban hành văn bản quy phạm pháp luật</w:t>
      </w:r>
      <w:r w:rsidRPr="004B3B86">
        <w:rPr>
          <w:vertAlign w:val="superscript"/>
        </w:rPr>
        <w:footnoteReference w:id="5"/>
      </w:r>
      <w:r w:rsidR="008B440E">
        <w:t xml:space="preserve"> và đã được Quốc hội thông qua tại Kỳ họp thứ 7.</w:t>
      </w:r>
    </w:p>
    <w:p w14:paraId="040C6202" w14:textId="77777777" w:rsidR="008E0DFC" w:rsidRDefault="00F45723" w:rsidP="00922106">
      <w:pPr>
        <w:widowControl w:val="0"/>
        <w:pBdr>
          <w:bottom w:val="single" w:sz="4" w:space="11" w:color="FFFFFF"/>
        </w:pBdr>
        <w:spacing w:before="120" w:line="360" w:lineRule="exact"/>
        <w:ind w:firstLine="567"/>
        <w:jc w:val="both"/>
      </w:pPr>
      <w:r w:rsidRPr="00E70EC7">
        <w:rPr>
          <w:b/>
          <w:i/>
        </w:rPr>
        <w:t>Về tồn tại, hạn chế và nguyên nhân,</w:t>
      </w:r>
      <w:r>
        <w:rPr>
          <w:b/>
          <w:i/>
        </w:rPr>
        <w:t xml:space="preserve"> </w:t>
      </w:r>
      <w:r>
        <w:t>Báo cáo số 287/BC-CP nêu khái quát việc nghiên cứu những khó khăn, vướng mắc trong tổ chức thi hành Luật Đấu giá tài sản để tiếp thu trong quá trình xây dựng Luật sửa đổi, bổ sung một số điều của Luật Đấu giá tài sản. Tuy nhiên, có ý kiến cho rằng Báo cáo của Chính phủ cần phân tích những tồn tại, hạn chế trong thực hiện các nhiệm vụ, giải pháp nêu tại Nghị quyết số 853/NQ-UBTVQH15 của Ủy ban Thường vụ Quốc hội (những vấn đề định tính cần có đánh giá cụ thể, những vấn đề có thể định lượng thì nêu rõ số liệu) cũng như trách nhiệm của người đứng đầu đối với những tồn tại, hạn chế này. Bên cạnh đó, Báo cáo của Chính phủ cũng cần phân tích nguyên nhân, cả chủ quan và khách quan, của những tồn tại, hạn chế nêu trên.</w:t>
      </w:r>
    </w:p>
    <w:p w14:paraId="503DCBFD" w14:textId="238AE018" w:rsidR="008E0DFC" w:rsidRDefault="00F45723" w:rsidP="00922106">
      <w:pPr>
        <w:widowControl w:val="0"/>
        <w:pBdr>
          <w:bottom w:val="single" w:sz="4" w:space="11" w:color="FFFFFF"/>
        </w:pBdr>
        <w:spacing w:before="120" w:line="360" w:lineRule="exact"/>
        <w:ind w:firstLine="567"/>
        <w:jc w:val="both"/>
      </w:pPr>
      <w:r w:rsidRPr="0085301A">
        <w:rPr>
          <w:b/>
          <w:i/>
        </w:rPr>
        <w:t xml:space="preserve">Về giải pháp, kiến nghị, </w:t>
      </w:r>
      <w:r>
        <w:t>đề nghị Chính phủ tiếp tục rà soát, nghiên cứu, đánh giá có các giải pháp đối với các tồn tại, hạn chế trong thực hiện các nhiệm vụ, giải pháp nêu tại Nghị quyết số 853/NQ-UBTVQH15 của Ủy ban Thường vụ Quốc hội trong quá trình sửa đổi toàn diện Luật Đấu giá tài sản.</w:t>
      </w:r>
      <w:r w:rsidRPr="00A24DE9">
        <w:t xml:space="preserve"> </w:t>
      </w:r>
    </w:p>
    <w:p w14:paraId="2C3A5593" w14:textId="1C3A370B" w:rsidR="00A677FE" w:rsidRPr="00AC6510" w:rsidRDefault="00F87964" w:rsidP="00492F48">
      <w:pPr>
        <w:widowControl w:val="0"/>
        <w:pBdr>
          <w:bottom w:val="single" w:sz="4" w:space="11" w:color="FFFFFF"/>
        </w:pBdr>
        <w:spacing w:before="120" w:after="120" w:line="360" w:lineRule="exact"/>
        <w:ind w:firstLine="567"/>
        <w:jc w:val="both"/>
        <w:rPr>
          <w:color w:val="000000"/>
          <w:lang w:val="de-DE"/>
        </w:rPr>
      </w:pPr>
      <w:r w:rsidRPr="00C57AD5">
        <w:rPr>
          <w:color w:val="000000"/>
          <w:lang w:val="de-DE"/>
        </w:rPr>
        <w:t xml:space="preserve">Trên đây là Báo cáo thẩm tra việc </w:t>
      </w:r>
      <w:r w:rsidR="00612024" w:rsidRPr="00C57AD5">
        <w:rPr>
          <w:color w:val="000000"/>
          <w:lang w:val="de-DE"/>
        </w:rPr>
        <w:t xml:space="preserve">thực hiện </w:t>
      </w:r>
      <w:r w:rsidR="0093545D">
        <w:rPr>
          <w:color w:val="000000"/>
        </w:rPr>
        <w:t>các</w:t>
      </w:r>
      <w:r w:rsidR="0093545D" w:rsidRPr="00C57AD5">
        <w:rPr>
          <w:color w:val="000000"/>
        </w:rPr>
        <w:t xml:space="preserve"> nghị quyết của </w:t>
      </w:r>
      <w:r w:rsidR="0093545D">
        <w:rPr>
          <w:color w:val="000000"/>
        </w:rPr>
        <w:t xml:space="preserve">Ủy ban Thường </w:t>
      </w:r>
      <w:r w:rsidR="0093545D" w:rsidRPr="00F45723">
        <w:rPr>
          <w:color w:val="000000"/>
        </w:rPr>
        <w:t>vụ Quốc hội về giám sát chuyên đề và chất vấn từ đầu nhiệm kỳ Quốc hội khóa XV đến hết năm 2023</w:t>
      </w:r>
      <w:r w:rsidR="0093545D">
        <w:rPr>
          <w:color w:val="000000"/>
        </w:rPr>
        <w:t xml:space="preserve"> </w:t>
      </w:r>
      <w:r w:rsidRPr="00C57AD5">
        <w:rPr>
          <w:color w:val="000000"/>
          <w:lang w:val="de-DE"/>
        </w:rPr>
        <w:t>đối với những lĩnh vực do Ủy ban</w:t>
      </w:r>
      <w:r w:rsidR="00FC6871" w:rsidRPr="00C57AD5">
        <w:rPr>
          <w:color w:val="000000"/>
          <w:lang w:val="de-DE"/>
        </w:rPr>
        <w:t xml:space="preserve"> Kinh tế</w:t>
      </w:r>
      <w:r w:rsidR="00612024" w:rsidRPr="00C57AD5">
        <w:rPr>
          <w:color w:val="000000"/>
          <w:lang w:val="de-DE"/>
        </w:rPr>
        <w:t xml:space="preserve"> phụ trách; trân trọng</w:t>
      </w:r>
      <w:r w:rsidRPr="00C57AD5">
        <w:rPr>
          <w:color w:val="000000"/>
          <w:lang w:val="de-DE"/>
        </w:rPr>
        <w:t xml:space="preserve"> gửi </w:t>
      </w:r>
      <w:r w:rsidR="00612024" w:rsidRPr="00C57AD5">
        <w:rPr>
          <w:color w:val="000000"/>
          <w:lang w:val="de-DE"/>
        </w:rPr>
        <w:t xml:space="preserve">đến </w:t>
      </w:r>
      <w:r w:rsidRPr="00C57AD5">
        <w:rPr>
          <w:color w:val="000000"/>
          <w:lang w:val="de-DE"/>
        </w:rPr>
        <w:t>Tổng Thư ký Quốc hội để tổng hợp, báo cáo</w:t>
      </w:r>
      <w:r w:rsidR="00612024" w:rsidRPr="00C57AD5">
        <w:rPr>
          <w:color w:val="000000"/>
          <w:lang w:val="de-DE"/>
        </w:rPr>
        <w:t xml:space="preserve"> Ủy ban Thường vụ </w:t>
      </w:r>
      <w:r w:rsidRPr="00C57AD5">
        <w:rPr>
          <w:color w:val="000000"/>
          <w:lang w:val="de-DE"/>
        </w:rPr>
        <w:t>Quốc hội./.</w:t>
      </w:r>
    </w:p>
    <w:tbl>
      <w:tblPr>
        <w:tblW w:w="0" w:type="auto"/>
        <w:tblLook w:val="01E0" w:firstRow="1" w:lastRow="1" w:firstColumn="1" w:lastColumn="1" w:noHBand="0" w:noVBand="0"/>
      </w:tblPr>
      <w:tblGrid>
        <w:gridCol w:w="4503"/>
        <w:gridCol w:w="4677"/>
      </w:tblGrid>
      <w:tr w:rsidR="000A488D" w:rsidRPr="0021118D" w14:paraId="7437B005" w14:textId="77777777" w:rsidTr="00612024">
        <w:tc>
          <w:tcPr>
            <w:tcW w:w="4503" w:type="dxa"/>
          </w:tcPr>
          <w:p w14:paraId="76B5C393" w14:textId="77777777" w:rsidR="00492F48" w:rsidRDefault="00492F48" w:rsidP="000F21B3">
            <w:pPr>
              <w:ind w:right="6"/>
              <w:jc w:val="both"/>
              <w:rPr>
                <w:b/>
                <w:i/>
                <w:sz w:val="24"/>
                <w:szCs w:val="24"/>
                <w:lang w:val="vi-VN"/>
              </w:rPr>
            </w:pPr>
          </w:p>
          <w:p w14:paraId="54F1C5D6" w14:textId="77777777" w:rsidR="000A488D" w:rsidRPr="00AC6510" w:rsidRDefault="000A488D" w:rsidP="000F21B3">
            <w:pPr>
              <w:ind w:right="6"/>
              <w:jc w:val="both"/>
              <w:rPr>
                <w:b/>
                <w:i/>
                <w:sz w:val="24"/>
                <w:szCs w:val="24"/>
                <w:lang w:val="de-DE"/>
              </w:rPr>
            </w:pPr>
            <w:r w:rsidRPr="0021118D">
              <w:rPr>
                <w:b/>
                <w:i/>
                <w:sz w:val="24"/>
                <w:szCs w:val="24"/>
                <w:lang w:val="vi-VN"/>
              </w:rPr>
              <w:t>Nơi nhận:</w:t>
            </w:r>
          </w:p>
          <w:p w14:paraId="5B70B3F4" w14:textId="6CB710B1" w:rsidR="000503E4" w:rsidRDefault="000503E4" w:rsidP="00AC6510">
            <w:pPr>
              <w:widowControl w:val="0"/>
              <w:rPr>
                <w:color w:val="000000"/>
                <w:sz w:val="22"/>
                <w:szCs w:val="22"/>
                <w:lang w:val="it-IT"/>
              </w:rPr>
            </w:pPr>
            <w:r w:rsidRPr="00AC6510">
              <w:rPr>
                <w:color w:val="000000"/>
                <w:sz w:val="22"/>
                <w:szCs w:val="22"/>
                <w:lang w:val="it-IT"/>
              </w:rPr>
              <w:t xml:space="preserve">- </w:t>
            </w:r>
            <w:r>
              <w:rPr>
                <w:color w:val="000000"/>
                <w:sz w:val="22"/>
                <w:szCs w:val="22"/>
                <w:lang w:val="it-IT"/>
              </w:rPr>
              <w:t xml:space="preserve">Các vị </w:t>
            </w:r>
            <w:r w:rsidRPr="00AC6510">
              <w:rPr>
                <w:color w:val="000000"/>
                <w:sz w:val="22"/>
                <w:szCs w:val="22"/>
                <w:lang w:val="it-IT"/>
              </w:rPr>
              <w:t>ĐBQH</w:t>
            </w:r>
            <w:r>
              <w:rPr>
                <w:color w:val="000000"/>
                <w:sz w:val="22"/>
                <w:szCs w:val="22"/>
                <w:lang w:val="it-IT"/>
              </w:rPr>
              <w:t>;</w:t>
            </w:r>
          </w:p>
          <w:p w14:paraId="2235980B" w14:textId="7EB1E4E8" w:rsidR="00F27E73" w:rsidRPr="00AC6510" w:rsidRDefault="0093545D" w:rsidP="00AC6510">
            <w:pPr>
              <w:widowControl w:val="0"/>
              <w:rPr>
                <w:color w:val="000000"/>
                <w:sz w:val="22"/>
                <w:szCs w:val="22"/>
                <w:lang w:val="it-IT"/>
              </w:rPr>
            </w:pPr>
            <w:r>
              <w:rPr>
                <w:color w:val="000000"/>
                <w:sz w:val="22"/>
                <w:szCs w:val="22"/>
                <w:lang w:val="it-IT"/>
              </w:rPr>
              <w:t>- TT</w:t>
            </w:r>
            <w:r w:rsidR="00F27E73">
              <w:rPr>
                <w:color w:val="000000"/>
                <w:sz w:val="22"/>
                <w:szCs w:val="22"/>
                <w:lang w:val="it-IT"/>
              </w:rPr>
              <w:t>UBKT;</w:t>
            </w:r>
          </w:p>
          <w:p w14:paraId="5A3F8FFD" w14:textId="77777777" w:rsidR="00395EE9" w:rsidRPr="00AC6510" w:rsidRDefault="00395EE9" w:rsidP="00BE0A18">
            <w:pPr>
              <w:ind w:right="6"/>
              <w:jc w:val="both"/>
              <w:rPr>
                <w:sz w:val="24"/>
                <w:szCs w:val="24"/>
                <w:lang w:val="it-IT"/>
              </w:rPr>
            </w:pPr>
            <w:r w:rsidRPr="00AC6510">
              <w:rPr>
                <w:sz w:val="24"/>
                <w:szCs w:val="24"/>
                <w:lang w:val="it-IT"/>
              </w:rPr>
              <w:t>- Tổng Thư ký Quốc hội;</w:t>
            </w:r>
          </w:p>
          <w:p w14:paraId="7E0F808A" w14:textId="77777777" w:rsidR="00462915" w:rsidRPr="0021118D" w:rsidRDefault="00462915" w:rsidP="00BE0A18">
            <w:pPr>
              <w:widowControl w:val="0"/>
              <w:rPr>
                <w:color w:val="000000"/>
                <w:sz w:val="22"/>
                <w:szCs w:val="22"/>
                <w:lang w:val="it-IT"/>
              </w:rPr>
            </w:pPr>
            <w:r>
              <w:rPr>
                <w:color w:val="000000"/>
                <w:sz w:val="22"/>
                <w:szCs w:val="22"/>
                <w:lang w:val="it-IT"/>
              </w:rPr>
              <w:t xml:space="preserve">- Các Vụ: KT, </w:t>
            </w:r>
            <w:r w:rsidR="00F97FC3">
              <w:rPr>
                <w:color w:val="000000"/>
                <w:sz w:val="22"/>
                <w:szCs w:val="22"/>
                <w:lang w:val="it-IT"/>
              </w:rPr>
              <w:t>PVHĐGS</w:t>
            </w:r>
            <w:r w:rsidRPr="0021118D">
              <w:rPr>
                <w:color w:val="000000"/>
                <w:sz w:val="22"/>
                <w:szCs w:val="22"/>
                <w:lang w:val="it-IT"/>
              </w:rPr>
              <w:t>;</w:t>
            </w:r>
          </w:p>
          <w:p w14:paraId="33C33707" w14:textId="77777777" w:rsidR="00462915" w:rsidRPr="0021118D" w:rsidRDefault="00462915" w:rsidP="00BE0A18">
            <w:pPr>
              <w:widowControl w:val="0"/>
              <w:jc w:val="both"/>
              <w:rPr>
                <w:color w:val="000000"/>
                <w:sz w:val="22"/>
                <w:szCs w:val="22"/>
                <w:lang w:val="it-IT"/>
              </w:rPr>
            </w:pPr>
            <w:r w:rsidRPr="0021118D">
              <w:rPr>
                <w:color w:val="000000"/>
                <w:sz w:val="22"/>
                <w:szCs w:val="22"/>
                <w:lang w:val="it-IT"/>
              </w:rPr>
              <w:t>- Lưu: HC, KT;</w:t>
            </w:r>
          </w:p>
          <w:p w14:paraId="6322DBFC" w14:textId="21D39F4F" w:rsidR="00922106" w:rsidRDefault="00462915" w:rsidP="0093545D">
            <w:pPr>
              <w:ind w:right="6"/>
              <w:jc w:val="both"/>
              <w:rPr>
                <w:sz w:val="20"/>
                <w:szCs w:val="20"/>
                <w:lang w:val="de-DE"/>
              </w:rPr>
            </w:pPr>
            <w:r w:rsidRPr="0021118D">
              <w:rPr>
                <w:color w:val="000000"/>
                <w:sz w:val="22"/>
                <w:szCs w:val="22"/>
                <w:lang w:val="it-IT"/>
              </w:rPr>
              <w:t xml:space="preserve">- E-pas: </w:t>
            </w:r>
            <w:r w:rsidR="001C0BAA">
              <w:rPr>
                <w:color w:val="000000"/>
                <w:sz w:val="22"/>
                <w:szCs w:val="22"/>
                <w:lang w:val="it-IT"/>
              </w:rPr>
              <w:t>62206</w:t>
            </w:r>
          </w:p>
          <w:p w14:paraId="2573BC78" w14:textId="77777777" w:rsidR="00922106" w:rsidRPr="00922106" w:rsidRDefault="00922106" w:rsidP="00922106">
            <w:pPr>
              <w:rPr>
                <w:sz w:val="20"/>
                <w:szCs w:val="20"/>
                <w:lang w:val="de-DE"/>
              </w:rPr>
            </w:pPr>
          </w:p>
          <w:p w14:paraId="228BBFAF" w14:textId="77777777" w:rsidR="00922106" w:rsidRPr="00922106" w:rsidRDefault="00922106" w:rsidP="00922106">
            <w:pPr>
              <w:rPr>
                <w:sz w:val="20"/>
                <w:szCs w:val="20"/>
                <w:lang w:val="de-DE"/>
              </w:rPr>
            </w:pPr>
          </w:p>
          <w:p w14:paraId="10868193" w14:textId="77777777" w:rsidR="00922106" w:rsidRPr="00922106" w:rsidRDefault="00922106" w:rsidP="00922106">
            <w:pPr>
              <w:rPr>
                <w:sz w:val="20"/>
                <w:szCs w:val="20"/>
                <w:lang w:val="de-DE"/>
              </w:rPr>
            </w:pPr>
          </w:p>
          <w:p w14:paraId="3F71C9B3" w14:textId="13258F1D" w:rsidR="000A488D" w:rsidRPr="00922106" w:rsidRDefault="00922106" w:rsidP="00922106">
            <w:pPr>
              <w:rPr>
                <w:sz w:val="20"/>
                <w:szCs w:val="20"/>
                <w:lang w:val="de-DE"/>
              </w:rPr>
            </w:pPr>
            <w:r>
              <w:rPr>
                <w:sz w:val="20"/>
                <w:szCs w:val="20"/>
                <w:lang w:val="de-DE"/>
              </w:rPr>
              <w:tab/>
            </w:r>
          </w:p>
        </w:tc>
        <w:tc>
          <w:tcPr>
            <w:tcW w:w="4677" w:type="dxa"/>
          </w:tcPr>
          <w:p w14:paraId="4B5E4796" w14:textId="29C28999" w:rsidR="000A488D" w:rsidRPr="0021118D" w:rsidRDefault="000A488D" w:rsidP="00886810">
            <w:pPr>
              <w:ind w:right="6" w:firstLine="720"/>
              <w:jc w:val="center"/>
              <w:rPr>
                <w:b/>
                <w:sz w:val="26"/>
                <w:szCs w:val="26"/>
                <w:lang w:val="de-DE"/>
              </w:rPr>
            </w:pPr>
            <w:r w:rsidRPr="0021118D">
              <w:rPr>
                <w:b/>
                <w:sz w:val="26"/>
                <w:szCs w:val="26"/>
                <w:lang w:val="de-DE"/>
              </w:rPr>
              <w:t xml:space="preserve">TM. </w:t>
            </w:r>
            <w:r w:rsidR="00612024">
              <w:rPr>
                <w:b/>
                <w:sz w:val="26"/>
                <w:szCs w:val="26"/>
                <w:lang w:val="de-DE"/>
              </w:rPr>
              <w:t>THƯỜNG TRỰC ỦY BAN</w:t>
            </w:r>
          </w:p>
          <w:p w14:paraId="7AED14B0" w14:textId="77777777" w:rsidR="000A488D" w:rsidRPr="0021118D" w:rsidRDefault="000A488D" w:rsidP="00886810">
            <w:pPr>
              <w:ind w:right="6" w:firstLine="720"/>
              <w:jc w:val="center"/>
              <w:rPr>
                <w:b/>
                <w:sz w:val="26"/>
                <w:szCs w:val="26"/>
                <w:lang w:val="de-DE"/>
              </w:rPr>
            </w:pPr>
            <w:r w:rsidRPr="0021118D">
              <w:rPr>
                <w:b/>
                <w:sz w:val="26"/>
                <w:szCs w:val="26"/>
                <w:lang w:val="de-DE"/>
              </w:rPr>
              <w:t>CHỦ NHIỆM</w:t>
            </w:r>
          </w:p>
          <w:p w14:paraId="2BCB7229" w14:textId="545C48DC" w:rsidR="002E57B4" w:rsidRDefault="00C62DCF" w:rsidP="00886810">
            <w:pPr>
              <w:spacing w:before="120"/>
              <w:ind w:right="6" w:firstLine="720"/>
              <w:jc w:val="center"/>
              <w:rPr>
                <w:lang w:val="de-DE"/>
              </w:rPr>
            </w:pPr>
            <w:r>
              <w:rPr>
                <w:lang w:val="de-DE"/>
              </w:rPr>
              <w:t>(Đã ký</w:t>
            </w:r>
            <w:bookmarkStart w:id="1" w:name="_GoBack"/>
            <w:bookmarkEnd w:id="1"/>
            <w:r>
              <w:rPr>
                <w:lang w:val="de-DE"/>
              </w:rPr>
              <w:t>)</w:t>
            </w:r>
          </w:p>
          <w:p w14:paraId="43717F91" w14:textId="77777777" w:rsidR="000A488D" w:rsidRPr="0021118D" w:rsidRDefault="000B2ACA" w:rsidP="00922106">
            <w:pPr>
              <w:spacing w:before="1080"/>
              <w:ind w:right="6" w:firstLine="720"/>
              <w:jc w:val="center"/>
              <w:rPr>
                <w:lang w:val="de-DE"/>
              </w:rPr>
            </w:pPr>
            <w:r w:rsidRPr="0021118D">
              <w:rPr>
                <w:b/>
                <w:lang w:val="de-DE"/>
              </w:rPr>
              <w:t>Vũ Hồng Thanh</w:t>
            </w:r>
          </w:p>
        </w:tc>
      </w:tr>
    </w:tbl>
    <w:p w14:paraId="1768A18F" w14:textId="77777777" w:rsidR="000E577A" w:rsidRPr="0021118D" w:rsidRDefault="000E577A" w:rsidP="004A1AEA">
      <w:pPr>
        <w:pStyle w:val="normal-p"/>
        <w:spacing w:before="120" w:beforeAutospacing="0" w:after="0" w:afterAutospacing="0" w:line="360" w:lineRule="exact"/>
        <w:jc w:val="both"/>
        <w:rPr>
          <w:lang w:val="es-MX"/>
        </w:rPr>
      </w:pPr>
    </w:p>
    <w:sectPr w:rsidR="000E577A" w:rsidRPr="0021118D" w:rsidSect="00922106">
      <w:headerReference w:type="default" r:id="rId8"/>
      <w:footerReference w:type="even" r:id="rId9"/>
      <w:pgSz w:w="11907" w:h="16840" w:code="9"/>
      <w:pgMar w:top="1021" w:right="1134" w:bottom="96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E8A15" w14:textId="77777777" w:rsidR="00600380" w:rsidRDefault="00600380">
      <w:r>
        <w:separator/>
      </w:r>
    </w:p>
  </w:endnote>
  <w:endnote w:type="continuationSeparator" w:id="0">
    <w:p w14:paraId="64D8ED9C" w14:textId="77777777" w:rsidR="00600380" w:rsidRDefault="0060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9197" w14:textId="77777777" w:rsidR="009C1393" w:rsidRDefault="009C1393" w:rsidP="000519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EB4091" w14:textId="77777777" w:rsidR="009C1393" w:rsidRDefault="009C1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CBA99" w14:textId="77777777" w:rsidR="00600380" w:rsidRDefault="00600380">
      <w:r>
        <w:separator/>
      </w:r>
    </w:p>
  </w:footnote>
  <w:footnote w:type="continuationSeparator" w:id="0">
    <w:p w14:paraId="12605A41" w14:textId="77777777" w:rsidR="00600380" w:rsidRDefault="00600380">
      <w:r>
        <w:continuationSeparator/>
      </w:r>
    </w:p>
  </w:footnote>
  <w:footnote w:id="1">
    <w:p w14:paraId="3F07D011" w14:textId="77777777" w:rsidR="00922106" w:rsidRPr="00922106" w:rsidRDefault="00922106" w:rsidP="00922106">
      <w:pPr>
        <w:pStyle w:val="FootnoteText"/>
        <w:ind w:firstLine="567"/>
        <w:jc w:val="both"/>
        <w:rPr>
          <w:lang w:val="vi-VN"/>
        </w:rPr>
      </w:pPr>
      <w:r w:rsidRPr="00922106">
        <w:rPr>
          <w:rStyle w:val="FootnoteReference"/>
        </w:rPr>
        <w:footnoteRef/>
      </w:r>
      <w:r w:rsidRPr="00922106">
        <w:t xml:space="preserve"> Thủ tướng Chính phủ ký Quyết định số 493/QĐ-TTg ngày 19/4/2022 phê duyệt Chiến lược xuất nhập khẩu hàng hoá đến năm 2030.</w:t>
      </w:r>
    </w:p>
  </w:footnote>
  <w:footnote w:id="2">
    <w:p w14:paraId="5042EA53" w14:textId="77777777" w:rsidR="00F45723" w:rsidRPr="00922106" w:rsidRDefault="00F45723" w:rsidP="00922106">
      <w:pPr>
        <w:pStyle w:val="FootnoteText"/>
        <w:tabs>
          <w:tab w:val="left" w:pos="567"/>
        </w:tabs>
        <w:ind w:firstLine="567"/>
        <w:jc w:val="both"/>
        <w:rPr>
          <w:lang w:val="en-GB"/>
        </w:rPr>
      </w:pPr>
      <w:r w:rsidRPr="00922106">
        <w:rPr>
          <w:rStyle w:val="FootnoteReference"/>
        </w:rPr>
        <w:footnoteRef/>
      </w:r>
      <w:r w:rsidRPr="00922106">
        <w:t xml:space="preserve"> Báo cáo số 3464/BC-TTKQH ngày 02/4/2024 của Tổng Thư ký Quốc hội về tổng hợp ý kiến của các vị ĐBQH hoạt động chuyên trách về dự án Luật sửa đổi, bổ sung một số điều của Luật Đấu giá tài sản.</w:t>
      </w:r>
    </w:p>
  </w:footnote>
  <w:footnote w:id="3">
    <w:p w14:paraId="322446F9" w14:textId="77777777" w:rsidR="00F45723" w:rsidRPr="00922106" w:rsidRDefault="00F45723" w:rsidP="00922106">
      <w:pPr>
        <w:pStyle w:val="FootnoteText"/>
        <w:tabs>
          <w:tab w:val="left" w:pos="567"/>
        </w:tabs>
        <w:ind w:firstLine="567"/>
        <w:jc w:val="both"/>
        <w:rPr>
          <w:lang w:val="en-GB"/>
        </w:rPr>
      </w:pPr>
      <w:r w:rsidRPr="00922106">
        <w:rPr>
          <w:rStyle w:val="FootnoteReference"/>
        </w:rPr>
        <w:footnoteRef/>
      </w:r>
      <w:r w:rsidRPr="00922106">
        <w:t xml:space="preserve"> </w:t>
      </w:r>
      <w:r w:rsidRPr="00922106">
        <w:rPr>
          <w:lang w:val="en-GB"/>
        </w:rPr>
        <w:t>Hội thảo tại Đà Nẵng ngày 8/4/2024, tại Thành phố Hồ Chí Minh ngày 11/4/2024.</w:t>
      </w:r>
    </w:p>
  </w:footnote>
  <w:footnote w:id="4">
    <w:p w14:paraId="34C3899C" w14:textId="77777777" w:rsidR="00F45723" w:rsidRPr="00922106" w:rsidRDefault="00F45723" w:rsidP="00922106">
      <w:pPr>
        <w:pStyle w:val="FootnoteText"/>
        <w:tabs>
          <w:tab w:val="left" w:pos="567"/>
        </w:tabs>
        <w:ind w:firstLine="567"/>
        <w:jc w:val="both"/>
        <w:rPr>
          <w:lang w:val="en-GB"/>
        </w:rPr>
      </w:pPr>
      <w:r w:rsidRPr="00922106">
        <w:rPr>
          <w:rStyle w:val="FootnoteReference"/>
        </w:rPr>
        <w:footnoteRef/>
      </w:r>
      <w:r w:rsidRPr="00922106">
        <w:t xml:space="preserve"> </w:t>
      </w:r>
      <w:r w:rsidRPr="00922106">
        <w:rPr>
          <w:lang w:val="en-GB"/>
        </w:rPr>
        <w:t>Tại tỉnh Cà Mau (ngày 9/4/2024), tỉnh Bạc Liêu (ngày 10/4/2024).</w:t>
      </w:r>
    </w:p>
  </w:footnote>
  <w:footnote w:id="5">
    <w:p w14:paraId="4C8306A1" w14:textId="77777777" w:rsidR="00F45723" w:rsidRPr="00922106" w:rsidRDefault="00F45723" w:rsidP="00922106">
      <w:pPr>
        <w:pStyle w:val="FootnoteText"/>
        <w:tabs>
          <w:tab w:val="left" w:pos="567"/>
        </w:tabs>
        <w:ind w:firstLine="567"/>
        <w:jc w:val="both"/>
        <w:rPr>
          <w:bCs/>
        </w:rPr>
      </w:pPr>
      <w:r w:rsidRPr="00922106">
        <w:rPr>
          <w:rStyle w:val="FootnoteReference"/>
          <w:bCs/>
        </w:rPr>
        <w:footnoteRef/>
      </w:r>
      <w:r w:rsidRPr="00922106">
        <w:rPr>
          <w:bCs/>
        </w:rPr>
        <w:t xml:space="preserve"> Đến ngày 10/5/2024, đã có 38 văn bản đóng góp ý kiến của các Đoàn ĐBQH, 05 văn bản tham gia ý kiến của Hội đồng Dân tộc, các Ủy ban của Quốc hội, Báo cáo số 251/BC-CP ngày 19/5/2024 của Chính phủ.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147241832"/>
      <w:docPartObj>
        <w:docPartGallery w:val="Page Numbers (Top of Page)"/>
        <w:docPartUnique/>
      </w:docPartObj>
    </w:sdtPr>
    <w:sdtEndPr>
      <w:rPr>
        <w:noProof/>
      </w:rPr>
    </w:sdtEndPr>
    <w:sdtContent>
      <w:p w14:paraId="7F498E15" w14:textId="0469BFCA" w:rsidR="009C1393" w:rsidRPr="00C951D8" w:rsidRDefault="009C1393">
        <w:pPr>
          <w:pStyle w:val="Header"/>
          <w:jc w:val="center"/>
          <w:rPr>
            <w:sz w:val="24"/>
            <w:szCs w:val="24"/>
          </w:rPr>
        </w:pPr>
        <w:r w:rsidRPr="00C951D8">
          <w:rPr>
            <w:sz w:val="24"/>
            <w:szCs w:val="24"/>
          </w:rPr>
          <w:fldChar w:fldCharType="begin"/>
        </w:r>
        <w:r w:rsidRPr="00C951D8">
          <w:rPr>
            <w:sz w:val="24"/>
            <w:szCs w:val="24"/>
          </w:rPr>
          <w:instrText xml:space="preserve"> PAGE   \* MERGEFORMAT </w:instrText>
        </w:r>
        <w:r w:rsidRPr="00C951D8">
          <w:rPr>
            <w:sz w:val="24"/>
            <w:szCs w:val="24"/>
          </w:rPr>
          <w:fldChar w:fldCharType="separate"/>
        </w:r>
        <w:r w:rsidR="00AC65EB">
          <w:rPr>
            <w:noProof/>
            <w:sz w:val="24"/>
            <w:szCs w:val="24"/>
          </w:rPr>
          <w:t>2</w:t>
        </w:r>
        <w:r w:rsidRPr="00C951D8">
          <w:rPr>
            <w:noProof/>
            <w:sz w:val="24"/>
            <w:szCs w:val="24"/>
          </w:rPr>
          <w:fldChar w:fldCharType="end"/>
        </w:r>
      </w:p>
    </w:sdtContent>
  </w:sdt>
  <w:p w14:paraId="3CA6769D" w14:textId="77777777" w:rsidR="009C1393" w:rsidRPr="00C951D8" w:rsidRDefault="009C1393">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22637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4436A"/>
    <w:multiLevelType w:val="hybridMultilevel"/>
    <w:tmpl w:val="A6CC8958"/>
    <w:lvl w:ilvl="0" w:tplc="E5D472E8">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3A7F0D"/>
    <w:multiLevelType w:val="hybridMultilevel"/>
    <w:tmpl w:val="BAB8B34C"/>
    <w:lvl w:ilvl="0" w:tplc="B5AC1942">
      <w:start w:val="1"/>
      <w:numFmt w:val="decimal"/>
      <w:pStyle w:val="1dieu-ten"/>
      <w:lvlText w:val="Điều %1."/>
      <w:lvlJc w:val="left"/>
      <w:pPr>
        <w:tabs>
          <w:tab w:val="num" w:pos="5735"/>
        </w:tabs>
        <w:ind w:left="3921" w:firstLine="567"/>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987E55"/>
    <w:multiLevelType w:val="hybridMultilevel"/>
    <w:tmpl w:val="5B8A2430"/>
    <w:lvl w:ilvl="0" w:tplc="9986278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2A2EC2"/>
    <w:multiLevelType w:val="hybridMultilevel"/>
    <w:tmpl w:val="23B6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13368"/>
    <w:multiLevelType w:val="hybridMultilevel"/>
    <w:tmpl w:val="9A16A6AE"/>
    <w:lvl w:ilvl="0" w:tplc="753265AA">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58B3603"/>
    <w:multiLevelType w:val="hybridMultilevel"/>
    <w:tmpl w:val="5C54985A"/>
    <w:lvl w:ilvl="0" w:tplc="A5926F7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7430900"/>
    <w:multiLevelType w:val="hybridMultilevel"/>
    <w:tmpl w:val="63761AA6"/>
    <w:lvl w:ilvl="0" w:tplc="0408F7A0">
      <w:numFmt w:val="bullet"/>
      <w:lvlText w:val="-"/>
      <w:lvlJc w:val="left"/>
      <w:pPr>
        <w:ind w:left="927"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B6C357D"/>
    <w:multiLevelType w:val="hybridMultilevel"/>
    <w:tmpl w:val="65D0517C"/>
    <w:lvl w:ilvl="0" w:tplc="C5561290">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E3D3681"/>
    <w:multiLevelType w:val="hybridMultilevel"/>
    <w:tmpl w:val="FEE2B9CC"/>
    <w:lvl w:ilvl="0" w:tplc="E0944C6A">
      <w:start w:val="1"/>
      <w:numFmt w:val="decimal"/>
      <w:lvlText w:val="(%1)"/>
      <w:lvlJc w:val="left"/>
      <w:pPr>
        <w:ind w:left="927" w:hanging="360"/>
      </w:pPr>
      <w:rPr>
        <w:rFonts w:hint="default"/>
        <w:i/>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F577630"/>
    <w:multiLevelType w:val="hybridMultilevel"/>
    <w:tmpl w:val="1AC66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D01E1"/>
    <w:multiLevelType w:val="multilevel"/>
    <w:tmpl w:val="981848DC"/>
    <w:lvl w:ilvl="0">
      <w:start w:val="2"/>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2" w15:restartNumberingAfterBreak="0">
    <w:nsid w:val="235E0738"/>
    <w:multiLevelType w:val="hybridMultilevel"/>
    <w:tmpl w:val="7462744C"/>
    <w:lvl w:ilvl="0" w:tplc="2848C36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92A65C3"/>
    <w:multiLevelType w:val="hybridMultilevel"/>
    <w:tmpl w:val="7E6C52BA"/>
    <w:lvl w:ilvl="0" w:tplc="30EC25DA">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F00D06"/>
    <w:multiLevelType w:val="hybridMultilevel"/>
    <w:tmpl w:val="B9E6587C"/>
    <w:lvl w:ilvl="0" w:tplc="7B748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9E357B"/>
    <w:multiLevelType w:val="multilevel"/>
    <w:tmpl w:val="5C54985A"/>
    <w:lvl w:ilvl="0">
      <w:start w:val="1"/>
      <w:numFmt w:val="decimal"/>
      <w:lvlText w:val="%1."/>
      <w:lvlJc w:val="left"/>
      <w:pPr>
        <w:ind w:left="1407" w:hanging="84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15:restartNumberingAfterBreak="0">
    <w:nsid w:val="2ADA23DD"/>
    <w:multiLevelType w:val="hybridMultilevel"/>
    <w:tmpl w:val="227C755C"/>
    <w:lvl w:ilvl="0" w:tplc="35B6E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73248A"/>
    <w:multiLevelType w:val="hybridMultilevel"/>
    <w:tmpl w:val="8B9C4F8C"/>
    <w:lvl w:ilvl="0" w:tplc="F6B07AC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2B790690"/>
    <w:multiLevelType w:val="hybridMultilevel"/>
    <w:tmpl w:val="3C1A1C16"/>
    <w:lvl w:ilvl="0" w:tplc="BF7201F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2361177"/>
    <w:multiLevelType w:val="hybridMultilevel"/>
    <w:tmpl w:val="4CDE5B92"/>
    <w:lvl w:ilvl="0" w:tplc="51E2D48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77260"/>
    <w:multiLevelType w:val="multilevel"/>
    <w:tmpl w:val="3674722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A2A55"/>
    <w:multiLevelType w:val="multilevel"/>
    <w:tmpl w:val="A16E80B8"/>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470B37E0"/>
    <w:multiLevelType w:val="hybridMultilevel"/>
    <w:tmpl w:val="75F6C972"/>
    <w:lvl w:ilvl="0" w:tplc="62442802">
      <w:start w:val="1"/>
      <w:numFmt w:val="decimal"/>
      <w:lvlText w:val="%1."/>
      <w:lvlJc w:val="left"/>
      <w:pPr>
        <w:ind w:left="1429" w:hanging="360"/>
      </w:pPr>
      <w:rPr>
        <w:rFonts w:ascii="Times New Roman" w:eastAsia="Times New Roman"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86C0804"/>
    <w:multiLevelType w:val="hybridMultilevel"/>
    <w:tmpl w:val="AFEEEB9C"/>
    <w:lvl w:ilvl="0" w:tplc="4D74E744">
      <w:start w:val="1"/>
      <w:numFmt w:val="decimal"/>
      <w:lvlText w:val="%1."/>
      <w:lvlJc w:val="left"/>
      <w:pPr>
        <w:ind w:left="1069" w:hanging="360"/>
      </w:pPr>
      <w:rPr>
        <w:rFonts w:ascii="Times New Roman" w:eastAsia="Batang"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D3F3161"/>
    <w:multiLevelType w:val="hybridMultilevel"/>
    <w:tmpl w:val="42343E7A"/>
    <w:lvl w:ilvl="0" w:tplc="B7A6134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91218B"/>
    <w:multiLevelType w:val="hybridMultilevel"/>
    <w:tmpl w:val="00842624"/>
    <w:lvl w:ilvl="0" w:tplc="92D6956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71447B"/>
    <w:multiLevelType w:val="hybridMultilevel"/>
    <w:tmpl w:val="7E68F4D6"/>
    <w:lvl w:ilvl="0" w:tplc="D4CC5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1D6218"/>
    <w:multiLevelType w:val="hybridMultilevel"/>
    <w:tmpl w:val="4C443354"/>
    <w:lvl w:ilvl="0" w:tplc="D9E6F36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0E63131"/>
    <w:multiLevelType w:val="hybridMultilevel"/>
    <w:tmpl w:val="7BACFB38"/>
    <w:lvl w:ilvl="0" w:tplc="6D8852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C850D5"/>
    <w:multiLevelType w:val="hybridMultilevel"/>
    <w:tmpl w:val="A5A65F88"/>
    <w:lvl w:ilvl="0" w:tplc="2EACC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324225"/>
    <w:multiLevelType w:val="multilevel"/>
    <w:tmpl w:val="05A03C12"/>
    <w:lvl w:ilvl="0">
      <w:start w:val="1"/>
      <w:numFmt w:val="decimal"/>
      <w:lvlText w:val="%1."/>
      <w:lvlJc w:val="left"/>
      <w:pPr>
        <w:ind w:left="928" w:hanging="360"/>
      </w:pPr>
      <w:rPr>
        <w:rFonts w:hint="default"/>
      </w:rPr>
    </w:lvl>
    <w:lvl w:ilvl="1">
      <w:start w:val="2"/>
      <w:numFmt w:val="decimal"/>
      <w:isLgl/>
      <w:lvlText w:val="%1.%2."/>
      <w:lvlJc w:val="left"/>
      <w:pPr>
        <w:ind w:left="1291" w:hanging="720"/>
      </w:pPr>
      <w:rPr>
        <w:rFonts w:hint="default"/>
      </w:rPr>
    </w:lvl>
    <w:lvl w:ilvl="2">
      <w:start w:val="1"/>
      <w:numFmt w:val="decimal"/>
      <w:isLgl/>
      <w:lvlText w:val="%1.%2.%3."/>
      <w:lvlJc w:val="left"/>
      <w:pPr>
        <w:ind w:left="1294" w:hanging="720"/>
      </w:pPr>
      <w:rPr>
        <w:rFonts w:hint="default"/>
      </w:rPr>
    </w:lvl>
    <w:lvl w:ilvl="3">
      <w:start w:val="1"/>
      <w:numFmt w:val="decimal"/>
      <w:isLgl/>
      <w:lvlText w:val="%1.%2.%3.%4."/>
      <w:lvlJc w:val="left"/>
      <w:pPr>
        <w:ind w:left="1657" w:hanging="108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2023" w:hanging="144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389" w:hanging="1800"/>
      </w:pPr>
      <w:rPr>
        <w:rFonts w:hint="default"/>
      </w:rPr>
    </w:lvl>
    <w:lvl w:ilvl="8">
      <w:start w:val="1"/>
      <w:numFmt w:val="decimal"/>
      <w:isLgl/>
      <w:lvlText w:val="%1.%2.%3.%4.%5.%6.%7.%8.%9."/>
      <w:lvlJc w:val="left"/>
      <w:pPr>
        <w:ind w:left="2752" w:hanging="2160"/>
      </w:pPr>
      <w:rPr>
        <w:rFonts w:hint="default"/>
      </w:rPr>
    </w:lvl>
  </w:abstractNum>
  <w:abstractNum w:abstractNumId="31" w15:restartNumberingAfterBreak="0">
    <w:nsid w:val="6F782889"/>
    <w:multiLevelType w:val="hybridMultilevel"/>
    <w:tmpl w:val="896A2410"/>
    <w:lvl w:ilvl="0" w:tplc="B908164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6BD0F5F"/>
    <w:multiLevelType w:val="hybridMultilevel"/>
    <w:tmpl w:val="4CD299A6"/>
    <w:lvl w:ilvl="0" w:tplc="F91A065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7316936"/>
    <w:multiLevelType w:val="hybridMultilevel"/>
    <w:tmpl w:val="FF5C279E"/>
    <w:lvl w:ilvl="0" w:tplc="0D6C6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EE3672"/>
    <w:multiLevelType w:val="hybridMultilevel"/>
    <w:tmpl w:val="7AFA5FDC"/>
    <w:lvl w:ilvl="0" w:tplc="04383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3D6159"/>
    <w:multiLevelType w:val="hybridMultilevel"/>
    <w:tmpl w:val="E35E0A1C"/>
    <w:lvl w:ilvl="0" w:tplc="D688C75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5E26A0"/>
    <w:multiLevelType w:val="hybridMultilevel"/>
    <w:tmpl w:val="2F38E8AE"/>
    <w:lvl w:ilvl="0" w:tplc="0D2EE386">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CE779BD"/>
    <w:multiLevelType w:val="hybridMultilevel"/>
    <w:tmpl w:val="1638D0DA"/>
    <w:lvl w:ilvl="0" w:tplc="2E245FB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D336759"/>
    <w:multiLevelType w:val="hybridMultilevel"/>
    <w:tmpl w:val="E574246E"/>
    <w:lvl w:ilvl="0" w:tplc="D5908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CB0B0D"/>
    <w:multiLevelType w:val="hybridMultilevel"/>
    <w:tmpl w:val="CB3A03DE"/>
    <w:lvl w:ilvl="0" w:tplc="E63AD51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3"/>
  </w:num>
  <w:num w:numId="2">
    <w:abstractNumId w:val="1"/>
  </w:num>
  <w:num w:numId="3">
    <w:abstractNumId w:val="19"/>
  </w:num>
  <w:num w:numId="4">
    <w:abstractNumId w:val="2"/>
  </w:num>
  <w:num w:numId="5">
    <w:abstractNumId w:val="22"/>
  </w:num>
  <w:num w:numId="6">
    <w:abstractNumId w:val="23"/>
  </w:num>
  <w:num w:numId="7">
    <w:abstractNumId w:val="10"/>
  </w:num>
  <w:num w:numId="8">
    <w:abstractNumId w:val="4"/>
  </w:num>
  <w:num w:numId="9">
    <w:abstractNumId w:val="38"/>
  </w:num>
  <w:num w:numId="10">
    <w:abstractNumId w:val="34"/>
  </w:num>
  <w:num w:numId="11">
    <w:abstractNumId w:val="35"/>
  </w:num>
  <w:num w:numId="12">
    <w:abstractNumId w:val="25"/>
  </w:num>
  <w:num w:numId="13">
    <w:abstractNumId w:val="28"/>
  </w:num>
  <w:num w:numId="14">
    <w:abstractNumId w:val="18"/>
  </w:num>
  <w:num w:numId="15">
    <w:abstractNumId w:val="21"/>
  </w:num>
  <w:num w:numId="16">
    <w:abstractNumId w:val="11"/>
  </w:num>
  <w:num w:numId="17">
    <w:abstractNumId w:val="8"/>
  </w:num>
  <w:num w:numId="18">
    <w:abstractNumId w:val="30"/>
  </w:num>
  <w:num w:numId="19">
    <w:abstractNumId w:val="24"/>
  </w:num>
  <w:num w:numId="20">
    <w:abstractNumId w:val="3"/>
  </w:num>
  <w:num w:numId="21">
    <w:abstractNumId w:val="6"/>
  </w:num>
  <w:num w:numId="22">
    <w:abstractNumId w:val="15"/>
  </w:num>
  <w:num w:numId="23">
    <w:abstractNumId w:val="12"/>
  </w:num>
  <w:num w:numId="24">
    <w:abstractNumId w:val="36"/>
  </w:num>
  <w:num w:numId="25">
    <w:abstractNumId w:val="32"/>
  </w:num>
  <w:num w:numId="26">
    <w:abstractNumId w:val="37"/>
  </w:num>
  <w:num w:numId="27">
    <w:abstractNumId w:val="27"/>
  </w:num>
  <w:num w:numId="28">
    <w:abstractNumId w:val="17"/>
  </w:num>
  <w:num w:numId="29">
    <w:abstractNumId w:val="7"/>
  </w:num>
  <w:num w:numId="30">
    <w:abstractNumId w:val="39"/>
  </w:num>
  <w:num w:numId="31">
    <w:abstractNumId w:val="31"/>
  </w:num>
  <w:num w:numId="32">
    <w:abstractNumId w:val="26"/>
  </w:num>
  <w:num w:numId="33">
    <w:abstractNumId w:val="14"/>
  </w:num>
  <w:num w:numId="34">
    <w:abstractNumId w:val="16"/>
  </w:num>
  <w:num w:numId="35">
    <w:abstractNumId w:val="33"/>
  </w:num>
  <w:num w:numId="36">
    <w:abstractNumId w:val="29"/>
  </w:num>
  <w:num w:numId="37">
    <w:abstractNumId w:val="0"/>
  </w:num>
  <w:num w:numId="38">
    <w:abstractNumId w:val="9"/>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E08"/>
    <w:rsid w:val="00000521"/>
    <w:rsid w:val="00000DEA"/>
    <w:rsid w:val="000014C5"/>
    <w:rsid w:val="0000179D"/>
    <w:rsid w:val="00001BC9"/>
    <w:rsid w:val="00001C84"/>
    <w:rsid w:val="00002BBB"/>
    <w:rsid w:val="0000302F"/>
    <w:rsid w:val="000038C4"/>
    <w:rsid w:val="00004043"/>
    <w:rsid w:val="00004509"/>
    <w:rsid w:val="000054FB"/>
    <w:rsid w:val="000058DC"/>
    <w:rsid w:val="00007B29"/>
    <w:rsid w:val="000109D2"/>
    <w:rsid w:val="0001135A"/>
    <w:rsid w:val="00011AFA"/>
    <w:rsid w:val="00011FA0"/>
    <w:rsid w:val="0001209A"/>
    <w:rsid w:val="00012414"/>
    <w:rsid w:val="00013626"/>
    <w:rsid w:val="000138E2"/>
    <w:rsid w:val="0001456A"/>
    <w:rsid w:val="000151E1"/>
    <w:rsid w:val="00015623"/>
    <w:rsid w:val="00016D0B"/>
    <w:rsid w:val="00016E78"/>
    <w:rsid w:val="000173AC"/>
    <w:rsid w:val="00017C6C"/>
    <w:rsid w:val="00022549"/>
    <w:rsid w:val="00022DF2"/>
    <w:rsid w:val="00022FD7"/>
    <w:rsid w:val="000238C6"/>
    <w:rsid w:val="00023A22"/>
    <w:rsid w:val="00024081"/>
    <w:rsid w:val="000242A4"/>
    <w:rsid w:val="000242B2"/>
    <w:rsid w:val="000243D8"/>
    <w:rsid w:val="0002520F"/>
    <w:rsid w:val="0002644C"/>
    <w:rsid w:val="0002655E"/>
    <w:rsid w:val="00026A28"/>
    <w:rsid w:val="00030E58"/>
    <w:rsid w:val="00032072"/>
    <w:rsid w:val="000323FF"/>
    <w:rsid w:val="000327E7"/>
    <w:rsid w:val="000335DF"/>
    <w:rsid w:val="00033C8C"/>
    <w:rsid w:val="00033FF8"/>
    <w:rsid w:val="000341C9"/>
    <w:rsid w:val="00034423"/>
    <w:rsid w:val="0003446C"/>
    <w:rsid w:val="00034763"/>
    <w:rsid w:val="000349C4"/>
    <w:rsid w:val="00034F06"/>
    <w:rsid w:val="00036180"/>
    <w:rsid w:val="00036AC3"/>
    <w:rsid w:val="00037E69"/>
    <w:rsid w:val="000404D7"/>
    <w:rsid w:val="000411B2"/>
    <w:rsid w:val="00042127"/>
    <w:rsid w:val="000422A3"/>
    <w:rsid w:val="00042FD2"/>
    <w:rsid w:val="000439E2"/>
    <w:rsid w:val="00043ADE"/>
    <w:rsid w:val="00046BCC"/>
    <w:rsid w:val="000477FB"/>
    <w:rsid w:val="000503E4"/>
    <w:rsid w:val="00050D86"/>
    <w:rsid w:val="0005105C"/>
    <w:rsid w:val="00051981"/>
    <w:rsid w:val="00052527"/>
    <w:rsid w:val="00052978"/>
    <w:rsid w:val="0005380A"/>
    <w:rsid w:val="000538FE"/>
    <w:rsid w:val="00053F51"/>
    <w:rsid w:val="00054F62"/>
    <w:rsid w:val="000563AB"/>
    <w:rsid w:val="00056BD1"/>
    <w:rsid w:val="000573BF"/>
    <w:rsid w:val="000579FC"/>
    <w:rsid w:val="00057D34"/>
    <w:rsid w:val="000600C3"/>
    <w:rsid w:val="00060923"/>
    <w:rsid w:val="000620D2"/>
    <w:rsid w:val="00062460"/>
    <w:rsid w:val="000624BA"/>
    <w:rsid w:val="00066B6D"/>
    <w:rsid w:val="0006727B"/>
    <w:rsid w:val="000675E0"/>
    <w:rsid w:val="0007044D"/>
    <w:rsid w:val="00070D08"/>
    <w:rsid w:val="0007174F"/>
    <w:rsid w:val="00071BCC"/>
    <w:rsid w:val="00071C22"/>
    <w:rsid w:val="00072354"/>
    <w:rsid w:val="000723F1"/>
    <w:rsid w:val="000727EF"/>
    <w:rsid w:val="00072BF0"/>
    <w:rsid w:val="00073D3B"/>
    <w:rsid w:val="00074D76"/>
    <w:rsid w:val="0007600D"/>
    <w:rsid w:val="0007602B"/>
    <w:rsid w:val="0007769E"/>
    <w:rsid w:val="000778AE"/>
    <w:rsid w:val="000778E2"/>
    <w:rsid w:val="00081053"/>
    <w:rsid w:val="0008164B"/>
    <w:rsid w:val="0008287D"/>
    <w:rsid w:val="000828E2"/>
    <w:rsid w:val="00082AF7"/>
    <w:rsid w:val="00082B5B"/>
    <w:rsid w:val="0008370A"/>
    <w:rsid w:val="000837E2"/>
    <w:rsid w:val="00083963"/>
    <w:rsid w:val="00083FF8"/>
    <w:rsid w:val="00085B3D"/>
    <w:rsid w:val="00085B9A"/>
    <w:rsid w:val="00085C60"/>
    <w:rsid w:val="00085E57"/>
    <w:rsid w:val="00086B14"/>
    <w:rsid w:val="00087168"/>
    <w:rsid w:val="000877F8"/>
    <w:rsid w:val="000912FC"/>
    <w:rsid w:val="0009252E"/>
    <w:rsid w:val="00092C52"/>
    <w:rsid w:val="00094303"/>
    <w:rsid w:val="000943B4"/>
    <w:rsid w:val="000943CB"/>
    <w:rsid w:val="00094D68"/>
    <w:rsid w:val="00095745"/>
    <w:rsid w:val="00095C9F"/>
    <w:rsid w:val="00095FE2"/>
    <w:rsid w:val="0009652D"/>
    <w:rsid w:val="00096785"/>
    <w:rsid w:val="00096FB7"/>
    <w:rsid w:val="00097B4F"/>
    <w:rsid w:val="00097D74"/>
    <w:rsid w:val="000A03EF"/>
    <w:rsid w:val="000A04F2"/>
    <w:rsid w:val="000A255A"/>
    <w:rsid w:val="000A296E"/>
    <w:rsid w:val="000A33F1"/>
    <w:rsid w:val="000A3A8E"/>
    <w:rsid w:val="000A4832"/>
    <w:rsid w:val="000A488D"/>
    <w:rsid w:val="000A5B1E"/>
    <w:rsid w:val="000A5EB9"/>
    <w:rsid w:val="000A6F73"/>
    <w:rsid w:val="000A717C"/>
    <w:rsid w:val="000A7461"/>
    <w:rsid w:val="000A7B8A"/>
    <w:rsid w:val="000B0AC4"/>
    <w:rsid w:val="000B0D99"/>
    <w:rsid w:val="000B1EE3"/>
    <w:rsid w:val="000B20D2"/>
    <w:rsid w:val="000B221E"/>
    <w:rsid w:val="000B2754"/>
    <w:rsid w:val="000B2ACA"/>
    <w:rsid w:val="000B6AB9"/>
    <w:rsid w:val="000B7ABE"/>
    <w:rsid w:val="000B7C24"/>
    <w:rsid w:val="000C024F"/>
    <w:rsid w:val="000C0E54"/>
    <w:rsid w:val="000C223B"/>
    <w:rsid w:val="000C32E8"/>
    <w:rsid w:val="000C3D22"/>
    <w:rsid w:val="000C3E5A"/>
    <w:rsid w:val="000C41A6"/>
    <w:rsid w:val="000C5F80"/>
    <w:rsid w:val="000C602E"/>
    <w:rsid w:val="000C6BF4"/>
    <w:rsid w:val="000C6C8A"/>
    <w:rsid w:val="000C6C9D"/>
    <w:rsid w:val="000D002D"/>
    <w:rsid w:val="000D0033"/>
    <w:rsid w:val="000D04BE"/>
    <w:rsid w:val="000D0637"/>
    <w:rsid w:val="000D0A5C"/>
    <w:rsid w:val="000D0A62"/>
    <w:rsid w:val="000D10C5"/>
    <w:rsid w:val="000D1C60"/>
    <w:rsid w:val="000D3127"/>
    <w:rsid w:val="000D37E8"/>
    <w:rsid w:val="000D3C27"/>
    <w:rsid w:val="000D3E73"/>
    <w:rsid w:val="000D4274"/>
    <w:rsid w:val="000D4336"/>
    <w:rsid w:val="000D44FE"/>
    <w:rsid w:val="000D6C27"/>
    <w:rsid w:val="000D6DA2"/>
    <w:rsid w:val="000D6FC6"/>
    <w:rsid w:val="000D724E"/>
    <w:rsid w:val="000D72AC"/>
    <w:rsid w:val="000D767C"/>
    <w:rsid w:val="000E0276"/>
    <w:rsid w:val="000E0353"/>
    <w:rsid w:val="000E06F7"/>
    <w:rsid w:val="000E0E01"/>
    <w:rsid w:val="000E1656"/>
    <w:rsid w:val="000E1741"/>
    <w:rsid w:val="000E2792"/>
    <w:rsid w:val="000E2A30"/>
    <w:rsid w:val="000E3A09"/>
    <w:rsid w:val="000E4918"/>
    <w:rsid w:val="000E5475"/>
    <w:rsid w:val="000E5487"/>
    <w:rsid w:val="000E577A"/>
    <w:rsid w:val="000E5983"/>
    <w:rsid w:val="000E5B02"/>
    <w:rsid w:val="000E6910"/>
    <w:rsid w:val="000E6E7A"/>
    <w:rsid w:val="000E74AC"/>
    <w:rsid w:val="000E79AB"/>
    <w:rsid w:val="000E79D3"/>
    <w:rsid w:val="000E7EED"/>
    <w:rsid w:val="000E7FB3"/>
    <w:rsid w:val="000F0750"/>
    <w:rsid w:val="000F0B49"/>
    <w:rsid w:val="000F0F20"/>
    <w:rsid w:val="000F1148"/>
    <w:rsid w:val="000F13A3"/>
    <w:rsid w:val="000F177E"/>
    <w:rsid w:val="000F1C53"/>
    <w:rsid w:val="000F1E6D"/>
    <w:rsid w:val="000F21B3"/>
    <w:rsid w:val="000F2DB6"/>
    <w:rsid w:val="000F2DDB"/>
    <w:rsid w:val="000F318D"/>
    <w:rsid w:val="000F3CF8"/>
    <w:rsid w:val="000F3FBB"/>
    <w:rsid w:val="000F41FF"/>
    <w:rsid w:val="000F4949"/>
    <w:rsid w:val="000F4A98"/>
    <w:rsid w:val="000F4C87"/>
    <w:rsid w:val="000F67EF"/>
    <w:rsid w:val="000F7213"/>
    <w:rsid w:val="000F7582"/>
    <w:rsid w:val="000F78DA"/>
    <w:rsid w:val="0010127C"/>
    <w:rsid w:val="00101A7C"/>
    <w:rsid w:val="00103DCB"/>
    <w:rsid w:val="00104AC5"/>
    <w:rsid w:val="001060C5"/>
    <w:rsid w:val="001066B5"/>
    <w:rsid w:val="00106739"/>
    <w:rsid w:val="00107556"/>
    <w:rsid w:val="00107DA3"/>
    <w:rsid w:val="00107EE2"/>
    <w:rsid w:val="00110F5B"/>
    <w:rsid w:val="00111D90"/>
    <w:rsid w:val="0011271C"/>
    <w:rsid w:val="0011334B"/>
    <w:rsid w:val="00113FDB"/>
    <w:rsid w:val="00114FB9"/>
    <w:rsid w:val="001156E5"/>
    <w:rsid w:val="0011630E"/>
    <w:rsid w:val="00117701"/>
    <w:rsid w:val="00120E4A"/>
    <w:rsid w:val="001218A4"/>
    <w:rsid w:val="00121C3F"/>
    <w:rsid w:val="00121CE8"/>
    <w:rsid w:val="00122396"/>
    <w:rsid w:val="00122DDD"/>
    <w:rsid w:val="001232DC"/>
    <w:rsid w:val="00124FA3"/>
    <w:rsid w:val="001259BA"/>
    <w:rsid w:val="00125A23"/>
    <w:rsid w:val="00125DC7"/>
    <w:rsid w:val="00126715"/>
    <w:rsid w:val="00126FF0"/>
    <w:rsid w:val="00130430"/>
    <w:rsid w:val="001314AC"/>
    <w:rsid w:val="00131665"/>
    <w:rsid w:val="00132633"/>
    <w:rsid w:val="00133EA3"/>
    <w:rsid w:val="001341D4"/>
    <w:rsid w:val="0013423E"/>
    <w:rsid w:val="001347D5"/>
    <w:rsid w:val="00134BB6"/>
    <w:rsid w:val="00135E70"/>
    <w:rsid w:val="00136056"/>
    <w:rsid w:val="0013620B"/>
    <w:rsid w:val="00136A20"/>
    <w:rsid w:val="0013759E"/>
    <w:rsid w:val="001406BF"/>
    <w:rsid w:val="0014134D"/>
    <w:rsid w:val="00141C96"/>
    <w:rsid w:val="00141DFB"/>
    <w:rsid w:val="001423EB"/>
    <w:rsid w:val="00143250"/>
    <w:rsid w:val="001435B0"/>
    <w:rsid w:val="00145157"/>
    <w:rsid w:val="00145291"/>
    <w:rsid w:val="00146178"/>
    <w:rsid w:val="00146753"/>
    <w:rsid w:val="001469A8"/>
    <w:rsid w:val="0014770B"/>
    <w:rsid w:val="00147821"/>
    <w:rsid w:val="001505D1"/>
    <w:rsid w:val="00150AF4"/>
    <w:rsid w:val="00151262"/>
    <w:rsid w:val="001534B0"/>
    <w:rsid w:val="001539C8"/>
    <w:rsid w:val="00153B65"/>
    <w:rsid w:val="00153E30"/>
    <w:rsid w:val="001540D0"/>
    <w:rsid w:val="001540FE"/>
    <w:rsid w:val="00154C8C"/>
    <w:rsid w:val="00155405"/>
    <w:rsid w:val="0015544D"/>
    <w:rsid w:val="00156335"/>
    <w:rsid w:val="001564F7"/>
    <w:rsid w:val="001614D3"/>
    <w:rsid w:val="001617DD"/>
    <w:rsid w:val="00162949"/>
    <w:rsid w:val="00162D3E"/>
    <w:rsid w:val="00163150"/>
    <w:rsid w:val="00163D70"/>
    <w:rsid w:val="0016488A"/>
    <w:rsid w:val="001664DA"/>
    <w:rsid w:val="00166C4D"/>
    <w:rsid w:val="00166C5A"/>
    <w:rsid w:val="0017003B"/>
    <w:rsid w:val="00170350"/>
    <w:rsid w:val="00170A31"/>
    <w:rsid w:val="00170B12"/>
    <w:rsid w:val="001716B3"/>
    <w:rsid w:val="00171A9D"/>
    <w:rsid w:val="001725D7"/>
    <w:rsid w:val="00172705"/>
    <w:rsid w:val="00172D29"/>
    <w:rsid w:val="00173A36"/>
    <w:rsid w:val="00174B6C"/>
    <w:rsid w:val="00174CD3"/>
    <w:rsid w:val="00175634"/>
    <w:rsid w:val="001758FE"/>
    <w:rsid w:val="00175AF8"/>
    <w:rsid w:val="0017625B"/>
    <w:rsid w:val="00176611"/>
    <w:rsid w:val="001768FE"/>
    <w:rsid w:val="00176DA3"/>
    <w:rsid w:val="001800B5"/>
    <w:rsid w:val="00180177"/>
    <w:rsid w:val="001808F1"/>
    <w:rsid w:val="00180E02"/>
    <w:rsid w:val="0018156F"/>
    <w:rsid w:val="00181716"/>
    <w:rsid w:val="00182FD8"/>
    <w:rsid w:val="0018351C"/>
    <w:rsid w:val="001841B9"/>
    <w:rsid w:val="0018421F"/>
    <w:rsid w:val="001846D7"/>
    <w:rsid w:val="00184C15"/>
    <w:rsid w:val="00185114"/>
    <w:rsid w:val="0018530D"/>
    <w:rsid w:val="00185347"/>
    <w:rsid w:val="00186039"/>
    <w:rsid w:val="0018672A"/>
    <w:rsid w:val="00187C37"/>
    <w:rsid w:val="0019081A"/>
    <w:rsid w:val="001919F3"/>
    <w:rsid w:val="00191E09"/>
    <w:rsid w:val="001921AF"/>
    <w:rsid w:val="00192CAA"/>
    <w:rsid w:val="00193592"/>
    <w:rsid w:val="00193854"/>
    <w:rsid w:val="00193992"/>
    <w:rsid w:val="001939D8"/>
    <w:rsid w:val="0019591B"/>
    <w:rsid w:val="00196B04"/>
    <w:rsid w:val="001977CC"/>
    <w:rsid w:val="00197882"/>
    <w:rsid w:val="001A0B43"/>
    <w:rsid w:val="001A2106"/>
    <w:rsid w:val="001A228E"/>
    <w:rsid w:val="001A2E02"/>
    <w:rsid w:val="001A2F0B"/>
    <w:rsid w:val="001A37B7"/>
    <w:rsid w:val="001A4117"/>
    <w:rsid w:val="001A417F"/>
    <w:rsid w:val="001A4259"/>
    <w:rsid w:val="001A4EF3"/>
    <w:rsid w:val="001A51F0"/>
    <w:rsid w:val="001A52DC"/>
    <w:rsid w:val="001A5F43"/>
    <w:rsid w:val="001A7718"/>
    <w:rsid w:val="001B031C"/>
    <w:rsid w:val="001B1924"/>
    <w:rsid w:val="001B1FEA"/>
    <w:rsid w:val="001B2BF7"/>
    <w:rsid w:val="001B2D04"/>
    <w:rsid w:val="001B2E44"/>
    <w:rsid w:val="001B3008"/>
    <w:rsid w:val="001B34E3"/>
    <w:rsid w:val="001B35BF"/>
    <w:rsid w:val="001B391A"/>
    <w:rsid w:val="001B4748"/>
    <w:rsid w:val="001B6B0A"/>
    <w:rsid w:val="001C0BAA"/>
    <w:rsid w:val="001C1EDB"/>
    <w:rsid w:val="001C22BB"/>
    <w:rsid w:val="001C2FB3"/>
    <w:rsid w:val="001C3213"/>
    <w:rsid w:val="001C3862"/>
    <w:rsid w:val="001C3E23"/>
    <w:rsid w:val="001C427C"/>
    <w:rsid w:val="001C4597"/>
    <w:rsid w:val="001C4C1B"/>
    <w:rsid w:val="001C5681"/>
    <w:rsid w:val="001C5D80"/>
    <w:rsid w:val="001C7ABD"/>
    <w:rsid w:val="001C7D5B"/>
    <w:rsid w:val="001D041F"/>
    <w:rsid w:val="001D09EC"/>
    <w:rsid w:val="001D1247"/>
    <w:rsid w:val="001D32F0"/>
    <w:rsid w:val="001D499D"/>
    <w:rsid w:val="001D50F7"/>
    <w:rsid w:val="001D59C3"/>
    <w:rsid w:val="001D615E"/>
    <w:rsid w:val="001E028E"/>
    <w:rsid w:val="001E0329"/>
    <w:rsid w:val="001E0CF7"/>
    <w:rsid w:val="001E0ED3"/>
    <w:rsid w:val="001E0EE8"/>
    <w:rsid w:val="001E144C"/>
    <w:rsid w:val="001E2300"/>
    <w:rsid w:val="001E30B4"/>
    <w:rsid w:val="001E3C49"/>
    <w:rsid w:val="001E3F9F"/>
    <w:rsid w:val="001E44C6"/>
    <w:rsid w:val="001E4C2B"/>
    <w:rsid w:val="001E574B"/>
    <w:rsid w:val="001E6ECD"/>
    <w:rsid w:val="001E7053"/>
    <w:rsid w:val="001E7F5D"/>
    <w:rsid w:val="001F1D45"/>
    <w:rsid w:val="001F35DF"/>
    <w:rsid w:val="001F37D0"/>
    <w:rsid w:val="001F4064"/>
    <w:rsid w:val="001F4597"/>
    <w:rsid w:val="001F47CF"/>
    <w:rsid w:val="001F4ECD"/>
    <w:rsid w:val="001F5F01"/>
    <w:rsid w:val="001F612C"/>
    <w:rsid w:val="001F766B"/>
    <w:rsid w:val="001F76BF"/>
    <w:rsid w:val="001F7D5F"/>
    <w:rsid w:val="00200173"/>
    <w:rsid w:val="00200967"/>
    <w:rsid w:val="00200CE4"/>
    <w:rsid w:val="00200F82"/>
    <w:rsid w:val="00201EAF"/>
    <w:rsid w:val="00202CCB"/>
    <w:rsid w:val="00202EBE"/>
    <w:rsid w:val="00203281"/>
    <w:rsid w:val="00203914"/>
    <w:rsid w:val="00203F73"/>
    <w:rsid w:val="00204259"/>
    <w:rsid w:val="00204F99"/>
    <w:rsid w:val="00205B84"/>
    <w:rsid w:val="002061BA"/>
    <w:rsid w:val="0020701D"/>
    <w:rsid w:val="00207610"/>
    <w:rsid w:val="0020784E"/>
    <w:rsid w:val="00210686"/>
    <w:rsid w:val="002106D8"/>
    <w:rsid w:val="0021118D"/>
    <w:rsid w:val="00211814"/>
    <w:rsid w:val="00211AC5"/>
    <w:rsid w:val="0021267B"/>
    <w:rsid w:val="002132AE"/>
    <w:rsid w:val="00213401"/>
    <w:rsid w:val="002134B5"/>
    <w:rsid w:val="002137F1"/>
    <w:rsid w:val="00214F3E"/>
    <w:rsid w:val="0021508F"/>
    <w:rsid w:val="00215556"/>
    <w:rsid w:val="00220B14"/>
    <w:rsid w:val="00220F9E"/>
    <w:rsid w:val="00223BA3"/>
    <w:rsid w:val="00224000"/>
    <w:rsid w:val="0022467D"/>
    <w:rsid w:val="0022492E"/>
    <w:rsid w:val="00226E86"/>
    <w:rsid w:val="00227338"/>
    <w:rsid w:val="0022787B"/>
    <w:rsid w:val="00227C10"/>
    <w:rsid w:val="00230638"/>
    <w:rsid w:val="00230E05"/>
    <w:rsid w:val="002312C0"/>
    <w:rsid w:val="00231517"/>
    <w:rsid w:val="00231658"/>
    <w:rsid w:val="00231768"/>
    <w:rsid w:val="00232902"/>
    <w:rsid w:val="00233928"/>
    <w:rsid w:val="0023397A"/>
    <w:rsid w:val="00233A10"/>
    <w:rsid w:val="00233C84"/>
    <w:rsid w:val="00234371"/>
    <w:rsid w:val="002343E2"/>
    <w:rsid w:val="00234BC4"/>
    <w:rsid w:val="00235BE6"/>
    <w:rsid w:val="00235E06"/>
    <w:rsid w:val="00236D15"/>
    <w:rsid w:val="00236E14"/>
    <w:rsid w:val="00237A97"/>
    <w:rsid w:val="00237C4D"/>
    <w:rsid w:val="002400FB"/>
    <w:rsid w:val="00240993"/>
    <w:rsid w:val="0024103A"/>
    <w:rsid w:val="00241052"/>
    <w:rsid w:val="0024155B"/>
    <w:rsid w:val="00241713"/>
    <w:rsid w:val="002428B9"/>
    <w:rsid w:val="00242B79"/>
    <w:rsid w:val="00245944"/>
    <w:rsid w:val="00245E30"/>
    <w:rsid w:val="002466E6"/>
    <w:rsid w:val="00246F8D"/>
    <w:rsid w:val="00247688"/>
    <w:rsid w:val="00250686"/>
    <w:rsid w:val="00251082"/>
    <w:rsid w:val="00252599"/>
    <w:rsid w:val="00252D74"/>
    <w:rsid w:val="002532B7"/>
    <w:rsid w:val="00254F36"/>
    <w:rsid w:val="00255335"/>
    <w:rsid w:val="00255547"/>
    <w:rsid w:val="0025585E"/>
    <w:rsid w:val="002566A9"/>
    <w:rsid w:val="00257616"/>
    <w:rsid w:val="0025783D"/>
    <w:rsid w:val="002578B7"/>
    <w:rsid w:val="00257E82"/>
    <w:rsid w:val="00257F09"/>
    <w:rsid w:val="0026133C"/>
    <w:rsid w:val="00262301"/>
    <w:rsid w:val="002633DE"/>
    <w:rsid w:val="00263EDA"/>
    <w:rsid w:val="002652FE"/>
    <w:rsid w:val="002660EC"/>
    <w:rsid w:val="002663B2"/>
    <w:rsid w:val="00266814"/>
    <w:rsid w:val="002669C1"/>
    <w:rsid w:val="00266A96"/>
    <w:rsid w:val="00266EFC"/>
    <w:rsid w:val="00267C15"/>
    <w:rsid w:val="00267D72"/>
    <w:rsid w:val="002701FB"/>
    <w:rsid w:val="00270EAD"/>
    <w:rsid w:val="00271725"/>
    <w:rsid w:val="002727C8"/>
    <w:rsid w:val="00272F73"/>
    <w:rsid w:val="00273402"/>
    <w:rsid w:val="00273AB1"/>
    <w:rsid w:val="00273BEA"/>
    <w:rsid w:val="002749C0"/>
    <w:rsid w:val="00274BB4"/>
    <w:rsid w:val="00275381"/>
    <w:rsid w:val="00275BD7"/>
    <w:rsid w:val="00276840"/>
    <w:rsid w:val="002768BD"/>
    <w:rsid w:val="00280AF1"/>
    <w:rsid w:val="00281426"/>
    <w:rsid w:val="00281A60"/>
    <w:rsid w:val="00281C11"/>
    <w:rsid w:val="00281E08"/>
    <w:rsid w:val="002820E9"/>
    <w:rsid w:val="002824E2"/>
    <w:rsid w:val="00282539"/>
    <w:rsid w:val="00283E00"/>
    <w:rsid w:val="00284B54"/>
    <w:rsid w:val="00287576"/>
    <w:rsid w:val="002875B4"/>
    <w:rsid w:val="00290F4B"/>
    <w:rsid w:val="002912AC"/>
    <w:rsid w:val="002921DD"/>
    <w:rsid w:val="00292ABA"/>
    <w:rsid w:val="00292B3D"/>
    <w:rsid w:val="00292C53"/>
    <w:rsid w:val="00293FE3"/>
    <w:rsid w:val="002946D6"/>
    <w:rsid w:val="002947BC"/>
    <w:rsid w:val="00294CB2"/>
    <w:rsid w:val="00294E81"/>
    <w:rsid w:val="00295303"/>
    <w:rsid w:val="00295336"/>
    <w:rsid w:val="00295551"/>
    <w:rsid w:val="0029629A"/>
    <w:rsid w:val="002964D1"/>
    <w:rsid w:val="00296AA0"/>
    <w:rsid w:val="00297175"/>
    <w:rsid w:val="00297250"/>
    <w:rsid w:val="00297CF4"/>
    <w:rsid w:val="002A0C24"/>
    <w:rsid w:val="002A1ED1"/>
    <w:rsid w:val="002A2FEA"/>
    <w:rsid w:val="002A3C31"/>
    <w:rsid w:val="002A3D5F"/>
    <w:rsid w:val="002A3F12"/>
    <w:rsid w:val="002A429F"/>
    <w:rsid w:val="002A51B4"/>
    <w:rsid w:val="002A561C"/>
    <w:rsid w:val="002A564E"/>
    <w:rsid w:val="002A61B5"/>
    <w:rsid w:val="002A6E28"/>
    <w:rsid w:val="002A7153"/>
    <w:rsid w:val="002A75BB"/>
    <w:rsid w:val="002A792F"/>
    <w:rsid w:val="002B11CA"/>
    <w:rsid w:val="002B1709"/>
    <w:rsid w:val="002B3EEB"/>
    <w:rsid w:val="002B4DA0"/>
    <w:rsid w:val="002B5BC5"/>
    <w:rsid w:val="002B5D8A"/>
    <w:rsid w:val="002B6514"/>
    <w:rsid w:val="002B7ADD"/>
    <w:rsid w:val="002C0020"/>
    <w:rsid w:val="002C0E84"/>
    <w:rsid w:val="002C150D"/>
    <w:rsid w:val="002C1762"/>
    <w:rsid w:val="002C1933"/>
    <w:rsid w:val="002C29CF"/>
    <w:rsid w:val="002C38AC"/>
    <w:rsid w:val="002C4505"/>
    <w:rsid w:val="002C52DC"/>
    <w:rsid w:val="002C53A4"/>
    <w:rsid w:val="002C54F4"/>
    <w:rsid w:val="002C571A"/>
    <w:rsid w:val="002C587C"/>
    <w:rsid w:val="002C67A1"/>
    <w:rsid w:val="002C7041"/>
    <w:rsid w:val="002C70D5"/>
    <w:rsid w:val="002C7F42"/>
    <w:rsid w:val="002D0629"/>
    <w:rsid w:val="002D07DE"/>
    <w:rsid w:val="002D09E2"/>
    <w:rsid w:val="002D0E6F"/>
    <w:rsid w:val="002D126B"/>
    <w:rsid w:val="002D164A"/>
    <w:rsid w:val="002D2508"/>
    <w:rsid w:val="002D323F"/>
    <w:rsid w:val="002D394A"/>
    <w:rsid w:val="002D3B35"/>
    <w:rsid w:val="002D4693"/>
    <w:rsid w:val="002D53CD"/>
    <w:rsid w:val="002D5F9A"/>
    <w:rsid w:val="002D5FA1"/>
    <w:rsid w:val="002D69F4"/>
    <w:rsid w:val="002D6C9E"/>
    <w:rsid w:val="002D76A2"/>
    <w:rsid w:val="002E01BD"/>
    <w:rsid w:val="002E0991"/>
    <w:rsid w:val="002E1194"/>
    <w:rsid w:val="002E1B20"/>
    <w:rsid w:val="002E2971"/>
    <w:rsid w:val="002E2E78"/>
    <w:rsid w:val="002E3B37"/>
    <w:rsid w:val="002E4340"/>
    <w:rsid w:val="002E4383"/>
    <w:rsid w:val="002E531C"/>
    <w:rsid w:val="002E57B4"/>
    <w:rsid w:val="002E6978"/>
    <w:rsid w:val="002E7B44"/>
    <w:rsid w:val="002E7FFC"/>
    <w:rsid w:val="002F05F4"/>
    <w:rsid w:val="002F17B9"/>
    <w:rsid w:val="002F2169"/>
    <w:rsid w:val="002F2284"/>
    <w:rsid w:val="002F337C"/>
    <w:rsid w:val="002F40DB"/>
    <w:rsid w:val="002F41B1"/>
    <w:rsid w:val="002F48DE"/>
    <w:rsid w:val="002F4C7D"/>
    <w:rsid w:val="002F5E71"/>
    <w:rsid w:val="002F60FF"/>
    <w:rsid w:val="002F66BA"/>
    <w:rsid w:val="002F6C14"/>
    <w:rsid w:val="002F7E47"/>
    <w:rsid w:val="00302C6B"/>
    <w:rsid w:val="00302E68"/>
    <w:rsid w:val="00303165"/>
    <w:rsid w:val="0030387C"/>
    <w:rsid w:val="0030542B"/>
    <w:rsid w:val="0030714C"/>
    <w:rsid w:val="003077AC"/>
    <w:rsid w:val="003077D1"/>
    <w:rsid w:val="00310E44"/>
    <w:rsid w:val="00310FA2"/>
    <w:rsid w:val="00311031"/>
    <w:rsid w:val="003112B1"/>
    <w:rsid w:val="00311CE5"/>
    <w:rsid w:val="00313EAF"/>
    <w:rsid w:val="00314044"/>
    <w:rsid w:val="003147A1"/>
    <w:rsid w:val="00315132"/>
    <w:rsid w:val="00315503"/>
    <w:rsid w:val="003160C0"/>
    <w:rsid w:val="00316892"/>
    <w:rsid w:val="00316B10"/>
    <w:rsid w:val="00317096"/>
    <w:rsid w:val="00317448"/>
    <w:rsid w:val="00317490"/>
    <w:rsid w:val="00317A41"/>
    <w:rsid w:val="00317D1D"/>
    <w:rsid w:val="003205C8"/>
    <w:rsid w:val="00320931"/>
    <w:rsid w:val="003231C9"/>
    <w:rsid w:val="0032396D"/>
    <w:rsid w:val="003243D6"/>
    <w:rsid w:val="00325266"/>
    <w:rsid w:val="00325836"/>
    <w:rsid w:val="00326C7B"/>
    <w:rsid w:val="00330094"/>
    <w:rsid w:val="0033154C"/>
    <w:rsid w:val="00331FBF"/>
    <w:rsid w:val="00334306"/>
    <w:rsid w:val="0033534B"/>
    <w:rsid w:val="003353F6"/>
    <w:rsid w:val="00335509"/>
    <w:rsid w:val="00335BEB"/>
    <w:rsid w:val="00336595"/>
    <w:rsid w:val="0033754E"/>
    <w:rsid w:val="003379AF"/>
    <w:rsid w:val="00337F1F"/>
    <w:rsid w:val="00337F66"/>
    <w:rsid w:val="00340329"/>
    <w:rsid w:val="00340AE8"/>
    <w:rsid w:val="00341DAA"/>
    <w:rsid w:val="00342094"/>
    <w:rsid w:val="00342B06"/>
    <w:rsid w:val="003430C7"/>
    <w:rsid w:val="00343739"/>
    <w:rsid w:val="00343D70"/>
    <w:rsid w:val="003445A3"/>
    <w:rsid w:val="0034478B"/>
    <w:rsid w:val="003448BD"/>
    <w:rsid w:val="00344B00"/>
    <w:rsid w:val="0034523A"/>
    <w:rsid w:val="00345737"/>
    <w:rsid w:val="0034678E"/>
    <w:rsid w:val="00346CC0"/>
    <w:rsid w:val="003470CE"/>
    <w:rsid w:val="00347B4B"/>
    <w:rsid w:val="003502D2"/>
    <w:rsid w:val="0035056A"/>
    <w:rsid w:val="0035095D"/>
    <w:rsid w:val="00351784"/>
    <w:rsid w:val="00353462"/>
    <w:rsid w:val="00353656"/>
    <w:rsid w:val="0035410E"/>
    <w:rsid w:val="00354C56"/>
    <w:rsid w:val="003550D4"/>
    <w:rsid w:val="00355782"/>
    <w:rsid w:val="00356180"/>
    <w:rsid w:val="00356A0F"/>
    <w:rsid w:val="003601F6"/>
    <w:rsid w:val="00360EF1"/>
    <w:rsid w:val="0036163A"/>
    <w:rsid w:val="00363476"/>
    <w:rsid w:val="0036380E"/>
    <w:rsid w:val="0036578D"/>
    <w:rsid w:val="00365E8A"/>
    <w:rsid w:val="00366005"/>
    <w:rsid w:val="0036760C"/>
    <w:rsid w:val="0037027F"/>
    <w:rsid w:val="003704CE"/>
    <w:rsid w:val="00370FA3"/>
    <w:rsid w:val="00371725"/>
    <w:rsid w:val="0037196F"/>
    <w:rsid w:val="00371A38"/>
    <w:rsid w:val="003739CD"/>
    <w:rsid w:val="00374A21"/>
    <w:rsid w:val="00375EEE"/>
    <w:rsid w:val="00376140"/>
    <w:rsid w:val="00376FC4"/>
    <w:rsid w:val="00377236"/>
    <w:rsid w:val="00377785"/>
    <w:rsid w:val="00381680"/>
    <w:rsid w:val="00381977"/>
    <w:rsid w:val="00381CD8"/>
    <w:rsid w:val="00382DF7"/>
    <w:rsid w:val="0038491F"/>
    <w:rsid w:val="00384BB7"/>
    <w:rsid w:val="003856D6"/>
    <w:rsid w:val="00385B8B"/>
    <w:rsid w:val="00386206"/>
    <w:rsid w:val="00386F3D"/>
    <w:rsid w:val="00387CFA"/>
    <w:rsid w:val="00390709"/>
    <w:rsid w:val="00390930"/>
    <w:rsid w:val="003911FB"/>
    <w:rsid w:val="00393C71"/>
    <w:rsid w:val="00394039"/>
    <w:rsid w:val="00394140"/>
    <w:rsid w:val="00394873"/>
    <w:rsid w:val="003952B9"/>
    <w:rsid w:val="00395C5C"/>
    <w:rsid w:val="00395EE9"/>
    <w:rsid w:val="0039604C"/>
    <w:rsid w:val="003961D7"/>
    <w:rsid w:val="003A11B5"/>
    <w:rsid w:val="003A16E9"/>
    <w:rsid w:val="003A36BB"/>
    <w:rsid w:val="003A3A94"/>
    <w:rsid w:val="003A3B33"/>
    <w:rsid w:val="003A65E5"/>
    <w:rsid w:val="003A7FA8"/>
    <w:rsid w:val="003B0F39"/>
    <w:rsid w:val="003B1193"/>
    <w:rsid w:val="003B4EA2"/>
    <w:rsid w:val="003B542E"/>
    <w:rsid w:val="003B5597"/>
    <w:rsid w:val="003B58CD"/>
    <w:rsid w:val="003B605C"/>
    <w:rsid w:val="003B61A2"/>
    <w:rsid w:val="003B6227"/>
    <w:rsid w:val="003B6704"/>
    <w:rsid w:val="003B6AE0"/>
    <w:rsid w:val="003B6D22"/>
    <w:rsid w:val="003C0026"/>
    <w:rsid w:val="003C2E1A"/>
    <w:rsid w:val="003C37A7"/>
    <w:rsid w:val="003C4F20"/>
    <w:rsid w:val="003C53B1"/>
    <w:rsid w:val="003C5590"/>
    <w:rsid w:val="003C5BD2"/>
    <w:rsid w:val="003C790E"/>
    <w:rsid w:val="003C7932"/>
    <w:rsid w:val="003C7E4F"/>
    <w:rsid w:val="003D1A0A"/>
    <w:rsid w:val="003D1AEE"/>
    <w:rsid w:val="003D2148"/>
    <w:rsid w:val="003D2936"/>
    <w:rsid w:val="003D2CFD"/>
    <w:rsid w:val="003D2EC0"/>
    <w:rsid w:val="003D3105"/>
    <w:rsid w:val="003D4061"/>
    <w:rsid w:val="003D4099"/>
    <w:rsid w:val="003D4112"/>
    <w:rsid w:val="003D5542"/>
    <w:rsid w:val="003D58D1"/>
    <w:rsid w:val="003D5BF4"/>
    <w:rsid w:val="003D61F6"/>
    <w:rsid w:val="003D67C9"/>
    <w:rsid w:val="003D7119"/>
    <w:rsid w:val="003D74D2"/>
    <w:rsid w:val="003D789F"/>
    <w:rsid w:val="003D7A3C"/>
    <w:rsid w:val="003D7E2B"/>
    <w:rsid w:val="003D7ED6"/>
    <w:rsid w:val="003E0C21"/>
    <w:rsid w:val="003E0D99"/>
    <w:rsid w:val="003E2646"/>
    <w:rsid w:val="003E60B8"/>
    <w:rsid w:val="003E7781"/>
    <w:rsid w:val="003E7AA0"/>
    <w:rsid w:val="003F0C0A"/>
    <w:rsid w:val="003F0DB7"/>
    <w:rsid w:val="003F1E53"/>
    <w:rsid w:val="003F1FD5"/>
    <w:rsid w:val="003F2B78"/>
    <w:rsid w:val="003F3747"/>
    <w:rsid w:val="003F4B05"/>
    <w:rsid w:val="003F57D5"/>
    <w:rsid w:val="003F5F5D"/>
    <w:rsid w:val="003F63CC"/>
    <w:rsid w:val="003F67CD"/>
    <w:rsid w:val="003F6837"/>
    <w:rsid w:val="003F6E1C"/>
    <w:rsid w:val="003F77B4"/>
    <w:rsid w:val="003F7A3E"/>
    <w:rsid w:val="00400D2E"/>
    <w:rsid w:val="00400FD5"/>
    <w:rsid w:val="004016ED"/>
    <w:rsid w:val="0040226F"/>
    <w:rsid w:val="00403E65"/>
    <w:rsid w:val="004041ED"/>
    <w:rsid w:val="004041EE"/>
    <w:rsid w:val="004044A2"/>
    <w:rsid w:val="00404DB3"/>
    <w:rsid w:val="00405937"/>
    <w:rsid w:val="00406C3A"/>
    <w:rsid w:val="004075EA"/>
    <w:rsid w:val="00407F69"/>
    <w:rsid w:val="00410066"/>
    <w:rsid w:val="004105EC"/>
    <w:rsid w:val="00410630"/>
    <w:rsid w:val="00410A3C"/>
    <w:rsid w:val="00410D15"/>
    <w:rsid w:val="00410EEF"/>
    <w:rsid w:val="00410FB3"/>
    <w:rsid w:val="0041130D"/>
    <w:rsid w:val="004118FF"/>
    <w:rsid w:val="0041213C"/>
    <w:rsid w:val="00412312"/>
    <w:rsid w:val="0041303F"/>
    <w:rsid w:val="00413311"/>
    <w:rsid w:val="0041425A"/>
    <w:rsid w:val="00414581"/>
    <w:rsid w:val="00414FD7"/>
    <w:rsid w:val="0041625F"/>
    <w:rsid w:val="0041671C"/>
    <w:rsid w:val="00416926"/>
    <w:rsid w:val="0041769F"/>
    <w:rsid w:val="00417CFC"/>
    <w:rsid w:val="00421B06"/>
    <w:rsid w:val="004220D9"/>
    <w:rsid w:val="0042266C"/>
    <w:rsid w:val="00422833"/>
    <w:rsid w:val="00422C6E"/>
    <w:rsid w:val="00423168"/>
    <w:rsid w:val="00423485"/>
    <w:rsid w:val="00423862"/>
    <w:rsid w:val="00425490"/>
    <w:rsid w:val="00425DA6"/>
    <w:rsid w:val="004267B8"/>
    <w:rsid w:val="00426D96"/>
    <w:rsid w:val="004272D1"/>
    <w:rsid w:val="00427710"/>
    <w:rsid w:val="0042788F"/>
    <w:rsid w:val="00432750"/>
    <w:rsid w:val="00432F42"/>
    <w:rsid w:val="00433659"/>
    <w:rsid w:val="00433982"/>
    <w:rsid w:val="00434581"/>
    <w:rsid w:val="004346C7"/>
    <w:rsid w:val="00435EBC"/>
    <w:rsid w:val="004361C4"/>
    <w:rsid w:val="00436C29"/>
    <w:rsid w:val="00436F62"/>
    <w:rsid w:val="00437CA4"/>
    <w:rsid w:val="0044182B"/>
    <w:rsid w:val="00441E39"/>
    <w:rsid w:val="00441F53"/>
    <w:rsid w:val="0044546F"/>
    <w:rsid w:val="00445C0A"/>
    <w:rsid w:val="00446652"/>
    <w:rsid w:val="004466FE"/>
    <w:rsid w:val="004468C9"/>
    <w:rsid w:val="004477BC"/>
    <w:rsid w:val="00447CAD"/>
    <w:rsid w:val="004501FC"/>
    <w:rsid w:val="0045044D"/>
    <w:rsid w:val="004507C1"/>
    <w:rsid w:val="00450E93"/>
    <w:rsid w:val="004510D2"/>
    <w:rsid w:val="00451146"/>
    <w:rsid w:val="004517F3"/>
    <w:rsid w:val="00451D15"/>
    <w:rsid w:val="0045202B"/>
    <w:rsid w:val="00452363"/>
    <w:rsid w:val="00452DEC"/>
    <w:rsid w:val="004547EE"/>
    <w:rsid w:val="00454D41"/>
    <w:rsid w:val="004562C4"/>
    <w:rsid w:val="00456458"/>
    <w:rsid w:val="00456B14"/>
    <w:rsid w:val="004572F4"/>
    <w:rsid w:val="00457326"/>
    <w:rsid w:val="0045739A"/>
    <w:rsid w:val="00457584"/>
    <w:rsid w:val="00457828"/>
    <w:rsid w:val="00460058"/>
    <w:rsid w:val="00460B85"/>
    <w:rsid w:val="0046105B"/>
    <w:rsid w:val="00461941"/>
    <w:rsid w:val="0046287F"/>
    <w:rsid w:val="00462915"/>
    <w:rsid w:val="00463AD8"/>
    <w:rsid w:val="0046403E"/>
    <w:rsid w:val="00464433"/>
    <w:rsid w:val="0046585F"/>
    <w:rsid w:val="00465DD2"/>
    <w:rsid w:val="00465F6C"/>
    <w:rsid w:val="0046605A"/>
    <w:rsid w:val="0046696E"/>
    <w:rsid w:val="004676C6"/>
    <w:rsid w:val="004714D0"/>
    <w:rsid w:val="00472964"/>
    <w:rsid w:val="004736F2"/>
    <w:rsid w:val="00473A0E"/>
    <w:rsid w:val="004757C5"/>
    <w:rsid w:val="00475A3B"/>
    <w:rsid w:val="00476643"/>
    <w:rsid w:val="00476ED7"/>
    <w:rsid w:val="00476FA9"/>
    <w:rsid w:val="00477F63"/>
    <w:rsid w:val="00481E7B"/>
    <w:rsid w:val="00482FC8"/>
    <w:rsid w:val="00484D80"/>
    <w:rsid w:val="004851F4"/>
    <w:rsid w:val="00485294"/>
    <w:rsid w:val="00485414"/>
    <w:rsid w:val="004867F9"/>
    <w:rsid w:val="00487015"/>
    <w:rsid w:val="004871FB"/>
    <w:rsid w:val="0048731C"/>
    <w:rsid w:val="00487329"/>
    <w:rsid w:val="00487B4F"/>
    <w:rsid w:val="00490BEA"/>
    <w:rsid w:val="00490F8B"/>
    <w:rsid w:val="004913F1"/>
    <w:rsid w:val="00492A9E"/>
    <w:rsid w:val="00492CD9"/>
    <w:rsid w:val="00492F48"/>
    <w:rsid w:val="00493802"/>
    <w:rsid w:val="00493923"/>
    <w:rsid w:val="00493994"/>
    <w:rsid w:val="00493B44"/>
    <w:rsid w:val="00494283"/>
    <w:rsid w:val="00494C9B"/>
    <w:rsid w:val="00494DA8"/>
    <w:rsid w:val="00494F1C"/>
    <w:rsid w:val="00494FB3"/>
    <w:rsid w:val="0049503D"/>
    <w:rsid w:val="00495A5D"/>
    <w:rsid w:val="00495E2F"/>
    <w:rsid w:val="004968F9"/>
    <w:rsid w:val="004969BF"/>
    <w:rsid w:val="00496B62"/>
    <w:rsid w:val="004A052B"/>
    <w:rsid w:val="004A0A60"/>
    <w:rsid w:val="004A0D2A"/>
    <w:rsid w:val="004A11BE"/>
    <w:rsid w:val="004A1AEA"/>
    <w:rsid w:val="004A1C83"/>
    <w:rsid w:val="004A2CE4"/>
    <w:rsid w:val="004A376D"/>
    <w:rsid w:val="004A3D90"/>
    <w:rsid w:val="004A4C66"/>
    <w:rsid w:val="004A5351"/>
    <w:rsid w:val="004A56B7"/>
    <w:rsid w:val="004A628E"/>
    <w:rsid w:val="004A6FB3"/>
    <w:rsid w:val="004A7E87"/>
    <w:rsid w:val="004B01FC"/>
    <w:rsid w:val="004B0617"/>
    <w:rsid w:val="004B35A2"/>
    <w:rsid w:val="004B4055"/>
    <w:rsid w:val="004B58AA"/>
    <w:rsid w:val="004B6414"/>
    <w:rsid w:val="004B6FE6"/>
    <w:rsid w:val="004B7EB5"/>
    <w:rsid w:val="004C0354"/>
    <w:rsid w:val="004C0AE9"/>
    <w:rsid w:val="004C12FB"/>
    <w:rsid w:val="004C43D0"/>
    <w:rsid w:val="004C45C7"/>
    <w:rsid w:val="004C4967"/>
    <w:rsid w:val="004C4A44"/>
    <w:rsid w:val="004C5B96"/>
    <w:rsid w:val="004C61E9"/>
    <w:rsid w:val="004C6432"/>
    <w:rsid w:val="004C6A1A"/>
    <w:rsid w:val="004C7440"/>
    <w:rsid w:val="004C757F"/>
    <w:rsid w:val="004C7F90"/>
    <w:rsid w:val="004D14B9"/>
    <w:rsid w:val="004D28B7"/>
    <w:rsid w:val="004D2B7F"/>
    <w:rsid w:val="004D2EA8"/>
    <w:rsid w:val="004D3294"/>
    <w:rsid w:val="004D33FC"/>
    <w:rsid w:val="004D39E8"/>
    <w:rsid w:val="004D41BB"/>
    <w:rsid w:val="004D4B3B"/>
    <w:rsid w:val="004D4F3D"/>
    <w:rsid w:val="004D533E"/>
    <w:rsid w:val="004D5423"/>
    <w:rsid w:val="004D5FED"/>
    <w:rsid w:val="004D6151"/>
    <w:rsid w:val="004D6285"/>
    <w:rsid w:val="004D6318"/>
    <w:rsid w:val="004D6DCB"/>
    <w:rsid w:val="004D71F8"/>
    <w:rsid w:val="004D7681"/>
    <w:rsid w:val="004D7790"/>
    <w:rsid w:val="004D7E68"/>
    <w:rsid w:val="004E09D8"/>
    <w:rsid w:val="004E0F64"/>
    <w:rsid w:val="004E2181"/>
    <w:rsid w:val="004E24DA"/>
    <w:rsid w:val="004E3C6D"/>
    <w:rsid w:val="004E3DD1"/>
    <w:rsid w:val="004E4225"/>
    <w:rsid w:val="004E44CC"/>
    <w:rsid w:val="004E460D"/>
    <w:rsid w:val="004E472F"/>
    <w:rsid w:val="004E56DA"/>
    <w:rsid w:val="004E5F8F"/>
    <w:rsid w:val="004E6111"/>
    <w:rsid w:val="004E6BCF"/>
    <w:rsid w:val="004E74CE"/>
    <w:rsid w:val="004E7CAF"/>
    <w:rsid w:val="004F02E7"/>
    <w:rsid w:val="004F064F"/>
    <w:rsid w:val="004F0E20"/>
    <w:rsid w:val="004F290D"/>
    <w:rsid w:val="004F326E"/>
    <w:rsid w:val="004F386F"/>
    <w:rsid w:val="004F3DC1"/>
    <w:rsid w:val="004F4954"/>
    <w:rsid w:val="004F496F"/>
    <w:rsid w:val="004F4F0C"/>
    <w:rsid w:val="004F6DA0"/>
    <w:rsid w:val="004F7014"/>
    <w:rsid w:val="004F7701"/>
    <w:rsid w:val="004F77C2"/>
    <w:rsid w:val="004F7AA1"/>
    <w:rsid w:val="00500AC3"/>
    <w:rsid w:val="00500C3C"/>
    <w:rsid w:val="00500C87"/>
    <w:rsid w:val="00500EBE"/>
    <w:rsid w:val="005017B9"/>
    <w:rsid w:val="00502323"/>
    <w:rsid w:val="00502CEF"/>
    <w:rsid w:val="00502E0C"/>
    <w:rsid w:val="00502F1C"/>
    <w:rsid w:val="00503EF1"/>
    <w:rsid w:val="00504251"/>
    <w:rsid w:val="00504A5F"/>
    <w:rsid w:val="00505B42"/>
    <w:rsid w:val="00505EE9"/>
    <w:rsid w:val="00506827"/>
    <w:rsid w:val="00506F07"/>
    <w:rsid w:val="00507A1C"/>
    <w:rsid w:val="005114D7"/>
    <w:rsid w:val="00511FC7"/>
    <w:rsid w:val="00512A9E"/>
    <w:rsid w:val="005140D9"/>
    <w:rsid w:val="00515562"/>
    <w:rsid w:val="00515E45"/>
    <w:rsid w:val="00516558"/>
    <w:rsid w:val="00517476"/>
    <w:rsid w:val="00517F21"/>
    <w:rsid w:val="0052113B"/>
    <w:rsid w:val="00521678"/>
    <w:rsid w:val="00522C2D"/>
    <w:rsid w:val="00522CC2"/>
    <w:rsid w:val="00524A0B"/>
    <w:rsid w:val="00524FF1"/>
    <w:rsid w:val="0052584C"/>
    <w:rsid w:val="00525D35"/>
    <w:rsid w:val="0052661E"/>
    <w:rsid w:val="005268D6"/>
    <w:rsid w:val="00526F75"/>
    <w:rsid w:val="00527A7D"/>
    <w:rsid w:val="00527C8C"/>
    <w:rsid w:val="005309BA"/>
    <w:rsid w:val="00530B1D"/>
    <w:rsid w:val="005312A1"/>
    <w:rsid w:val="005320C1"/>
    <w:rsid w:val="00533CEE"/>
    <w:rsid w:val="005347BC"/>
    <w:rsid w:val="005362A2"/>
    <w:rsid w:val="005366F4"/>
    <w:rsid w:val="00537073"/>
    <w:rsid w:val="00537158"/>
    <w:rsid w:val="0054076C"/>
    <w:rsid w:val="0054126A"/>
    <w:rsid w:val="0054166F"/>
    <w:rsid w:val="00543170"/>
    <w:rsid w:val="0054318B"/>
    <w:rsid w:val="0054354C"/>
    <w:rsid w:val="005437B0"/>
    <w:rsid w:val="00543933"/>
    <w:rsid w:val="005445F3"/>
    <w:rsid w:val="00544C49"/>
    <w:rsid w:val="005450F1"/>
    <w:rsid w:val="005471FF"/>
    <w:rsid w:val="005474DD"/>
    <w:rsid w:val="005504B9"/>
    <w:rsid w:val="00550B2E"/>
    <w:rsid w:val="00550B3F"/>
    <w:rsid w:val="00550D95"/>
    <w:rsid w:val="005529E6"/>
    <w:rsid w:val="0055354F"/>
    <w:rsid w:val="00553819"/>
    <w:rsid w:val="00553DB3"/>
    <w:rsid w:val="00555341"/>
    <w:rsid w:val="005557A3"/>
    <w:rsid w:val="00555A82"/>
    <w:rsid w:val="00557802"/>
    <w:rsid w:val="00557B1B"/>
    <w:rsid w:val="00557D27"/>
    <w:rsid w:val="00560658"/>
    <w:rsid w:val="00560A61"/>
    <w:rsid w:val="00560FEF"/>
    <w:rsid w:val="00561011"/>
    <w:rsid w:val="005610F4"/>
    <w:rsid w:val="00561537"/>
    <w:rsid w:val="00561F5D"/>
    <w:rsid w:val="00562A9A"/>
    <w:rsid w:val="0056445E"/>
    <w:rsid w:val="005647AF"/>
    <w:rsid w:val="005647E0"/>
    <w:rsid w:val="005656E8"/>
    <w:rsid w:val="0056586D"/>
    <w:rsid w:val="00565B21"/>
    <w:rsid w:val="00567028"/>
    <w:rsid w:val="005679C7"/>
    <w:rsid w:val="00571527"/>
    <w:rsid w:val="00571D95"/>
    <w:rsid w:val="005726DA"/>
    <w:rsid w:val="005728FE"/>
    <w:rsid w:val="005740E9"/>
    <w:rsid w:val="00574573"/>
    <w:rsid w:val="00574F9A"/>
    <w:rsid w:val="00575B1C"/>
    <w:rsid w:val="00575D1C"/>
    <w:rsid w:val="005769F5"/>
    <w:rsid w:val="00576F34"/>
    <w:rsid w:val="00577238"/>
    <w:rsid w:val="005772C0"/>
    <w:rsid w:val="0058110D"/>
    <w:rsid w:val="0058173E"/>
    <w:rsid w:val="005842A6"/>
    <w:rsid w:val="005848EC"/>
    <w:rsid w:val="00584E0F"/>
    <w:rsid w:val="00585204"/>
    <w:rsid w:val="00586F80"/>
    <w:rsid w:val="00586F8A"/>
    <w:rsid w:val="00590BCD"/>
    <w:rsid w:val="00591AEE"/>
    <w:rsid w:val="00592564"/>
    <w:rsid w:val="00593693"/>
    <w:rsid w:val="005957BD"/>
    <w:rsid w:val="005A07DF"/>
    <w:rsid w:val="005A2062"/>
    <w:rsid w:val="005A2F50"/>
    <w:rsid w:val="005A3157"/>
    <w:rsid w:val="005A39E3"/>
    <w:rsid w:val="005A3DA7"/>
    <w:rsid w:val="005A55C5"/>
    <w:rsid w:val="005A5E95"/>
    <w:rsid w:val="005A5F2A"/>
    <w:rsid w:val="005A668E"/>
    <w:rsid w:val="005A73EE"/>
    <w:rsid w:val="005A7432"/>
    <w:rsid w:val="005B0160"/>
    <w:rsid w:val="005B06A5"/>
    <w:rsid w:val="005B0BA5"/>
    <w:rsid w:val="005B0F6A"/>
    <w:rsid w:val="005B1343"/>
    <w:rsid w:val="005B1532"/>
    <w:rsid w:val="005B3F39"/>
    <w:rsid w:val="005B472F"/>
    <w:rsid w:val="005B49E6"/>
    <w:rsid w:val="005B4A22"/>
    <w:rsid w:val="005B4AED"/>
    <w:rsid w:val="005B5166"/>
    <w:rsid w:val="005B7C29"/>
    <w:rsid w:val="005C038B"/>
    <w:rsid w:val="005C1284"/>
    <w:rsid w:val="005C12A7"/>
    <w:rsid w:val="005C1336"/>
    <w:rsid w:val="005C22F0"/>
    <w:rsid w:val="005C2752"/>
    <w:rsid w:val="005C2A44"/>
    <w:rsid w:val="005C3017"/>
    <w:rsid w:val="005C332B"/>
    <w:rsid w:val="005C34EA"/>
    <w:rsid w:val="005C3AB3"/>
    <w:rsid w:val="005C56B7"/>
    <w:rsid w:val="005C5918"/>
    <w:rsid w:val="005C5CD0"/>
    <w:rsid w:val="005C63DC"/>
    <w:rsid w:val="005C64E0"/>
    <w:rsid w:val="005C680E"/>
    <w:rsid w:val="005C6C58"/>
    <w:rsid w:val="005C6DD1"/>
    <w:rsid w:val="005C6F2B"/>
    <w:rsid w:val="005C77BB"/>
    <w:rsid w:val="005D1134"/>
    <w:rsid w:val="005D14F3"/>
    <w:rsid w:val="005D282D"/>
    <w:rsid w:val="005D2BC6"/>
    <w:rsid w:val="005D3359"/>
    <w:rsid w:val="005D4447"/>
    <w:rsid w:val="005D4BE4"/>
    <w:rsid w:val="005D4DCB"/>
    <w:rsid w:val="005D52E9"/>
    <w:rsid w:val="005D59AF"/>
    <w:rsid w:val="005D6334"/>
    <w:rsid w:val="005D6A07"/>
    <w:rsid w:val="005D6C4F"/>
    <w:rsid w:val="005E11DD"/>
    <w:rsid w:val="005E1927"/>
    <w:rsid w:val="005E279B"/>
    <w:rsid w:val="005E3264"/>
    <w:rsid w:val="005E3AD3"/>
    <w:rsid w:val="005E5FEB"/>
    <w:rsid w:val="005E7554"/>
    <w:rsid w:val="005E784B"/>
    <w:rsid w:val="005E79AF"/>
    <w:rsid w:val="005F2D0F"/>
    <w:rsid w:val="005F2FA0"/>
    <w:rsid w:val="005F37A1"/>
    <w:rsid w:val="005F3820"/>
    <w:rsid w:val="005F4CEA"/>
    <w:rsid w:val="005F5E87"/>
    <w:rsid w:val="005F6173"/>
    <w:rsid w:val="005F6DE7"/>
    <w:rsid w:val="005F6E20"/>
    <w:rsid w:val="005F6F96"/>
    <w:rsid w:val="005F74A0"/>
    <w:rsid w:val="006000B1"/>
    <w:rsid w:val="00600380"/>
    <w:rsid w:val="00602F5E"/>
    <w:rsid w:val="00603112"/>
    <w:rsid w:val="00603922"/>
    <w:rsid w:val="00604707"/>
    <w:rsid w:val="00606CE7"/>
    <w:rsid w:val="00606D65"/>
    <w:rsid w:val="00607762"/>
    <w:rsid w:val="00607B87"/>
    <w:rsid w:val="00610141"/>
    <w:rsid w:val="0061191D"/>
    <w:rsid w:val="00612024"/>
    <w:rsid w:val="006131B7"/>
    <w:rsid w:val="00613E65"/>
    <w:rsid w:val="00613F8A"/>
    <w:rsid w:val="00614219"/>
    <w:rsid w:val="00614684"/>
    <w:rsid w:val="00614703"/>
    <w:rsid w:val="006149BD"/>
    <w:rsid w:val="00614CF4"/>
    <w:rsid w:val="006151D4"/>
    <w:rsid w:val="0061570B"/>
    <w:rsid w:val="00616A28"/>
    <w:rsid w:val="00617569"/>
    <w:rsid w:val="00620CC9"/>
    <w:rsid w:val="00622590"/>
    <w:rsid w:val="00623043"/>
    <w:rsid w:val="00623423"/>
    <w:rsid w:val="006239D1"/>
    <w:rsid w:val="00624367"/>
    <w:rsid w:val="0062483C"/>
    <w:rsid w:val="006248C0"/>
    <w:rsid w:val="0062499F"/>
    <w:rsid w:val="006259E8"/>
    <w:rsid w:val="00625CB4"/>
    <w:rsid w:val="006264F2"/>
    <w:rsid w:val="006266A0"/>
    <w:rsid w:val="00627399"/>
    <w:rsid w:val="006279F7"/>
    <w:rsid w:val="00627ABF"/>
    <w:rsid w:val="00627B58"/>
    <w:rsid w:val="006300DA"/>
    <w:rsid w:val="0063137D"/>
    <w:rsid w:val="00631FA6"/>
    <w:rsid w:val="00632611"/>
    <w:rsid w:val="00633070"/>
    <w:rsid w:val="0063321A"/>
    <w:rsid w:val="00633242"/>
    <w:rsid w:val="006334DF"/>
    <w:rsid w:val="00633D2F"/>
    <w:rsid w:val="006345BB"/>
    <w:rsid w:val="006352E7"/>
    <w:rsid w:val="006353DD"/>
    <w:rsid w:val="006354AD"/>
    <w:rsid w:val="006354E3"/>
    <w:rsid w:val="00635580"/>
    <w:rsid w:val="006359BB"/>
    <w:rsid w:val="00635A35"/>
    <w:rsid w:val="00635EED"/>
    <w:rsid w:val="00635F1D"/>
    <w:rsid w:val="00636520"/>
    <w:rsid w:val="00641794"/>
    <w:rsid w:val="00641B06"/>
    <w:rsid w:val="00641E56"/>
    <w:rsid w:val="00642679"/>
    <w:rsid w:val="00642CC3"/>
    <w:rsid w:val="00643226"/>
    <w:rsid w:val="006440BF"/>
    <w:rsid w:val="00644558"/>
    <w:rsid w:val="00645C60"/>
    <w:rsid w:val="006465FD"/>
    <w:rsid w:val="00647C17"/>
    <w:rsid w:val="00647F18"/>
    <w:rsid w:val="0065204F"/>
    <w:rsid w:val="00652348"/>
    <w:rsid w:val="006533B5"/>
    <w:rsid w:val="006542D0"/>
    <w:rsid w:val="0065445F"/>
    <w:rsid w:val="0065462C"/>
    <w:rsid w:val="006549AA"/>
    <w:rsid w:val="00655085"/>
    <w:rsid w:val="006552EE"/>
    <w:rsid w:val="00656312"/>
    <w:rsid w:val="006563CF"/>
    <w:rsid w:val="006574EA"/>
    <w:rsid w:val="006575CF"/>
    <w:rsid w:val="00657A06"/>
    <w:rsid w:val="00657A99"/>
    <w:rsid w:val="00657CFD"/>
    <w:rsid w:val="00657DA9"/>
    <w:rsid w:val="0066014E"/>
    <w:rsid w:val="00660808"/>
    <w:rsid w:val="00661793"/>
    <w:rsid w:val="00661B41"/>
    <w:rsid w:val="00661C05"/>
    <w:rsid w:val="00661C3C"/>
    <w:rsid w:val="006620B5"/>
    <w:rsid w:val="00663235"/>
    <w:rsid w:val="0066395E"/>
    <w:rsid w:val="00663C50"/>
    <w:rsid w:val="00663F11"/>
    <w:rsid w:val="00663FB1"/>
    <w:rsid w:val="0066445B"/>
    <w:rsid w:val="006677F1"/>
    <w:rsid w:val="00671541"/>
    <w:rsid w:val="0067262A"/>
    <w:rsid w:val="00672A1E"/>
    <w:rsid w:val="00673F98"/>
    <w:rsid w:val="0067469F"/>
    <w:rsid w:val="00674730"/>
    <w:rsid w:val="0067474C"/>
    <w:rsid w:val="00674B07"/>
    <w:rsid w:val="00674CDA"/>
    <w:rsid w:val="00676390"/>
    <w:rsid w:val="006764B4"/>
    <w:rsid w:val="00676E4A"/>
    <w:rsid w:val="00677289"/>
    <w:rsid w:val="0067792F"/>
    <w:rsid w:val="00680643"/>
    <w:rsid w:val="00680B1E"/>
    <w:rsid w:val="00680E7E"/>
    <w:rsid w:val="00681662"/>
    <w:rsid w:val="006823F3"/>
    <w:rsid w:val="00682D02"/>
    <w:rsid w:val="00683839"/>
    <w:rsid w:val="00684522"/>
    <w:rsid w:val="006850FF"/>
    <w:rsid w:val="0068534B"/>
    <w:rsid w:val="006867A9"/>
    <w:rsid w:val="00687752"/>
    <w:rsid w:val="00690229"/>
    <w:rsid w:val="00690528"/>
    <w:rsid w:val="0069069D"/>
    <w:rsid w:val="006906E4"/>
    <w:rsid w:val="00691521"/>
    <w:rsid w:val="0069152D"/>
    <w:rsid w:val="00691E2C"/>
    <w:rsid w:val="0069208C"/>
    <w:rsid w:val="00692F4B"/>
    <w:rsid w:val="00692F95"/>
    <w:rsid w:val="00693CE1"/>
    <w:rsid w:val="00694888"/>
    <w:rsid w:val="0069488A"/>
    <w:rsid w:val="00694BE5"/>
    <w:rsid w:val="00695E96"/>
    <w:rsid w:val="006964C0"/>
    <w:rsid w:val="00696E49"/>
    <w:rsid w:val="0069701A"/>
    <w:rsid w:val="00697689"/>
    <w:rsid w:val="006979A4"/>
    <w:rsid w:val="00697A76"/>
    <w:rsid w:val="006A0724"/>
    <w:rsid w:val="006A1526"/>
    <w:rsid w:val="006A160A"/>
    <w:rsid w:val="006A1DBF"/>
    <w:rsid w:val="006A1ECF"/>
    <w:rsid w:val="006A2206"/>
    <w:rsid w:val="006A2DAC"/>
    <w:rsid w:val="006A3B13"/>
    <w:rsid w:val="006A3D65"/>
    <w:rsid w:val="006A4ADE"/>
    <w:rsid w:val="006A72D1"/>
    <w:rsid w:val="006A7A36"/>
    <w:rsid w:val="006B0BE4"/>
    <w:rsid w:val="006B0E76"/>
    <w:rsid w:val="006B0FB4"/>
    <w:rsid w:val="006B1DEE"/>
    <w:rsid w:val="006B29A2"/>
    <w:rsid w:val="006B2D40"/>
    <w:rsid w:val="006B2F27"/>
    <w:rsid w:val="006B3219"/>
    <w:rsid w:val="006B343E"/>
    <w:rsid w:val="006B41F4"/>
    <w:rsid w:val="006B445C"/>
    <w:rsid w:val="006B468C"/>
    <w:rsid w:val="006B6374"/>
    <w:rsid w:val="006B6E62"/>
    <w:rsid w:val="006B75A5"/>
    <w:rsid w:val="006B771E"/>
    <w:rsid w:val="006B7762"/>
    <w:rsid w:val="006B7E3F"/>
    <w:rsid w:val="006B7E75"/>
    <w:rsid w:val="006C08FC"/>
    <w:rsid w:val="006C0FE7"/>
    <w:rsid w:val="006C1F27"/>
    <w:rsid w:val="006C2065"/>
    <w:rsid w:val="006C2FC1"/>
    <w:rsid w:val="006C3035"/>
    <w:rsid w:val="006C44AC"/>
    <w:rsid w:val="006C507A"/>
    <w:rsid w:val="006C5523"/>
    <w:rsid w:val="006C56D2"/>
    <w:rsid w:val="006C5BAA"/>
    <w:rsid w:val="006C64A9"/>
    <w:rsid w:val="006C65A0"/>
    <w:rsid w:val="006C67C8"/>
    <w:rsid w:val="006C6D5E"/>
    <w:rsid w:val="006C7D01"/>
    <w:rsid w:val="006D1C06"/>
    <w:rsid w:val="006D2F77"/>
    <w:rsid w:val="006D3378"/>
    <w:rsid w:val="006D38E8"/>
    <w:rsid w:val="006D4081"/>
    <w:rsid w:val="006D4F4F"/>
    <w:rsid w:val="006D4FF0"/>
    <w:rsid w:val="006D509C"/>
    <w:rsid w:val="006D560B"/>
    <w:rsid w:val="006D589D"/>
    <w:rsid w:val="006D6B26"/>
    <w:rsid w:val="006D6C08"/>
    <w:rsid w:val="006D7759"/>
    <w:rsid w:val="006D7C51"/>
    <w:rsid w:val="006E0C97"/>
    <w:rsid w:val="006E1065"/>
    <w:rsid w:val="006E188F"/>
    <w:rsid w:val="006E1D13"/>
    <w:rsid w:val="006E2526"/>
    <w:rsid w:val="006E28FD"/>
    <w:rsid w:val="006E2B3B"/>
    <w:rsid w:val="006E301F"/>
    <w:rsid w:val="006E3F8F"/>
    <w:rsid w:val="006E44D5"/>
    <w:rsid w:val="006E5387"/>
    <w:rsid w:val="006E53C9"/>
    <w:rsid w:val="006E762D"/>
    <w:rsid w:val="006F069C"/>
    <w:rsid w:val="006F11E2"/>
    <w:rsid w:val="006F1CA1"/>
    <w:rsid w:val="006F23B8"/>
    <w:rsid w:val="006F2587"/>
    <w:rsid w:val="006F27D5"/>
    <w:rsid w:val="006F2ABA"/>
    <w:rsid w:val="006F4863"/>
    <w:rsid w:val="006F4C34"/>
    <w:rsid w:val="006F4DF8"/>
    <w:rsid w:val="006F56FB"/>
    <w:rsid w:val="006F6266"/>
    <w:rsid w:val="006F6600"/>
    <w:rsid w:val="006F66CB"/>
    <w:rsid w:val="006F66E7"/>
    <w:rsid w:val="006F69D3"/>
    <w:rsid w:val="006F75F9"/>
    <w:rsid w:val="006F7929"/>
    <w:rsid w:val="00700347"/>
    <w:rsid w:val="007007E9"/>
    <w:rsid w:val="00700A5F"/>
    <w:rsid w:val="00700C6C"/>
    <w:rsid w:val="00700D7C"/>
    <w:rsid w:val="007027DF"/>
    <w:rsid w:val="007034EE"/>
    <w:rsid w:val="007039E8"/>
    <w:rsid w:val="00704E30"/>
    <w:rsid w:val="00705971"/>
    <w:rsid w:val="00706BA8"/>
    <w:rsid w:val="00710F9C"/>
    <w:rsid w:val="00711BEF"/>
    <w:rsid w:val="00711D88"/>
    <w:rsid w:val="00711F24"/>
    <w:rsid w:val="00712353"/>
    <w:rsid w:val="007125F0"/>
    <w:rsid w:val="00712B7F"/>
    <w:rsid w:val="007132A9"/>
    <w:rsid w:val="0071336D"/>
    <w:rsid w:val="00714BA0"/>
    <w:rsid w:val="007156AB"/>
    <w:rsid w:val="00716995"/>
    <w:rsid w:val="00717C3C"/>
    <w:rsid w:val="00720C54"/>
    <w:rsid w:val="00721626"/>
    <w:rsid w:val="0072208D"/>
    <w:rsid w:val="007238E9"/>
    <w:rsid w:val="0072390F"/>
    <w:rsid w:val="00723DEE"/>
    <w:rsid w:val="0072440B"/>
    <w:rsid w:val="007248B8"/>
    <w:rsid w:val="00724A1D"/>
    <w:rsid w:val="00725C05"/>
    <w:rsid w:val="00727127"/>
    <w:rsid w:val="00730307"/>
    <w:rsid w:val="007303F2"/>
    <w:rsid w:val="00730708"/>
    <w:rsid w:val="007317BE"/>
    <w:rsid w:val="00732D97"/>
    <w:rsid w:val="0073336B"/>
    <w:rsid w:val="00733D1A"/>
    <w:rsid w:val="0073448C"/>
    <w:rsid w:val="00734ADD"/>
    <w:rsid w:val="00734DBB"/>
    <w:rsid w:val="007350BD"/>
    <w:rsid w:val="00735511"/>
    <w:rsid w:val="0073580B"/>
    <w:rsid w:val="00736F72"/>
    <w:rsid w:val="0073769C"/>
    <w:rsid w:val="00737EC5"/>
    <w:rsid w:val="007418F2"/>
    <w:rsid w:val="00741F76"/>
    <w:rsid w:val="00743204"/>
    <w:rsid w:val="007442CC"/>
    <w:rsid w:val="0074490C"/>
    <w:rsid w:val="007452F5"/>
    <w:rsid w:val="0074578C"/>
    <w:rsid w:val="0074581C"/>
    <w:rsid w:val="00745F4F"/>
    <w:rsid w:val="0074650F"/>
    <w:rsid w:val="00747036"/>
    <w:rsid w:val="00747D97"/>
    <w:rsid w:val="00750171"/>
    <w:rsid w:val="00750BEE"/>
    <w:rsid w:val="007517EE"/>
    <w:rsid w:val="007520DE"/>
    <w:rsid w:val="00752D65"/>
    <w:rsid w:val="00753831"/>
    <w:rsid w:val="00755995"/>
    <w:rsid w:val="00756B37"/>
    <w:rsid w:val="00756C41"/>
    <w:rsid w:val="007570C9"/>
    <w:rsid w:val="00757FC2"/>
    <w:rsid w:val="00760644"/>
    <w:rsid w:val="00761348"/>
    <w:rsid w:val="00761469"/>
    <w:rsid w:val="007616AB"/>
    <w:rsid w:val="00761D24"/>
    <w:rsid w:val="00761E35"/>
    <w:rsid w:val="0076336A"/>
    <w:rsid w:val="00763D4E"/>
    <w:rsid w:val="0076426B"/>
    <w:rsid w:val="007664AF"/>
    <w:rsid w:val="00766653"/>
    <w:rsid w:val="007670C9"/>
    <w:rsid w:val="007702CA"/>
    <w:rsid w:val="00770951"/>
    <w:rsid w:val="00770AEF"/>
    <w:rsid w:val="007718B8"/>
    <w:rsid w:val="00774737"/>
    <w:rsid w:val="007749C7"/>
    <w:rsid w:val="00774C66"/>
    <w:rsid w:val="007754E6"/>
    <w:rsid w:val="007762AC"/>
    <w:rsid w:val="00777AE2"/>
    <w:rsid w:val="00777BE5"/>
    <w:rsid w:val="007804A4"/>
    <w:rsid w:val="00780F1B"/>
    <w:rsid w:val="00780FBE"/>
    <w:rsid w:val="00781553"/>
    <w:rsid w:val="0078214F"/>
    <w:rsid w:val="0078241F"/>
    <w:rsid w:val="00782C2D"/>
    <w:rsid w:val="00783418"/>
    <w:rsid w:val="007835E5"/>
    <w:rsid w:val="00783A88"/>
    <w:rsid w:val="007840A9"/>
    <w:rsid w:val="007840F9"/>
    <w:rsid w:val="00784FF0"/>
    <w:rsid w:val="00785509"/>
    <w:rsid w:val="00786296"/>
    <w:rsid w:val="0078693F"/>
    <w:rsid w:val="00786D0C"/>
    <w:rsid w:val="00787078"/>
    <w:rsid w:val="007874B9"/>
    <w:rsid w:val="00787DFB"/>
    <w:rsid w:val="00790D12"/>
    <w:rsid w:val="00791333"/>
    <w:rsid w:val="0079152F"/>
    <w:rsid w:val="00791CF7"/>
    <w:rsid w:val="007947ED"/>
    <w:rsid w:val="00794925"/>
    <w:rsid w:val="00794E22"/>
    <w:rsid w:val="007962D3"/>
    <w:rsid w:val="00796CCB"/>
    <w:rsid w:val="00797A42"/>
    <w:rsid w:val="007A01ED"/>
    <w:rsid w:val="007A04A1"/>
    <w:rsid w:val="007A05BA"/>
    <w:rsid w:val="007A0DE7"/>
    <w:rsid w:val="007A13BD"/>
    <w:rsid w:val="007A1BA5"/>
    <w:rsid w:val="007A23EE"/>
    <w:rsid w:val="007A2C23"/>
    <w:rsid w:val="007A35F7"/>
    <w:rsid w:val="007A4694"/>
    <w:rsid w:val="007A5A29"/>
    <w:rsid w:val="007A5D43"/>
    <w:rsid w:val="007A61FA"/>
    <w:rsid w:val="007A732B"/>
    <w:rsid w:val="007A7A68"/>
    <w:rsid w:val="007A7E0B"/>
    <w:rsid w:val="007A7E7E"/>
    <w:rsid w:val="007B0354"/>
    <w:rsid w:val="007B0FC2"/>
    <w:rsid w:val="007B1608"/>
    <w:rsid w:val="007B1F2C"/>
    <w:rsid w:val="007B3555"/>
    <w:rsid w:val="007B38DB"/>
    <w:rsid w:val="007B42D9"/>
    <w:rsid w:val="007B4834"/>
    <w:rsid w:val="007B5757"/>
    <w:rsid w:val="007B626D"/>
    <w:rsid w:val="007B6B81"/>
    <w:rsid w:val="007C0652"/>
    <w:rsid w:val="007C10FF"/>
    <w:rsid w:val="007C1231"/>
    <w:rsid w:val="007C133A"/>
    <w:rsid w:val="007C1E1D"/>
    <w:rsid w:val="007C26F7"/>
    <w:rsid w:val="007C27B1"/>
    <w:rsid w:val="007C287A"/>
    <w:rsid w:val="007C2D55"/>
    <w:rsid w:val="007C64A3"/>
    <w:rsid w:val="007C683E"/>
    <w:rsid w:val="007D0341"/>
    <w:rsid w:val="007D07DA"/>
    <w:rsid w:val="007D118F"/>
    <w:rsid w:val="007D18B6"/>
    <w:rsid w:val="007D200F"/>
    <w:rsid w:val="007D2250"/>
    <w:rsid w:val="007D3910"/>
    <w:rsid w:val="007D52CA"/>
    <w:rsid w:val="007D6499"/>
    <w:rsid w:val="007D68F9"/>
    <w:rsid w:val="007D6D86"/>
    <w:rsid w:val="007D72BA"/>
    <w:rsid w:val="007E043F"/>
    <w:rsid w:val="007E07E4"/>
    <w:rsid w:val="007E12AB"/>
    <w:rsid w:val="007E1658"/>
    <w:rsid w:val="007E2C55"/>
    <w:rsid w:val="007E3C53"/>
    <w:rsid w:val="007E4BC5"/>
    <w:rsid w:val="007E4EC6"/>
    <w:rsid w:val="007E53E8"/>
    <w:rsid w:val="007E5432"/>
    <w:rsid w:val="007E56B4"/>
    <w:rsid w:val="007E5F95"/>
    <w:rsid w:val="007E5FFA"/>
    <w:rsid w:val="007E7137"/>
    <w:rsid w:val="007E7531"/>
    <w:rsid w:val="007E7851"/>
    <w:rsid w:val="007E7CA3"/>
    <w:rsid w:val="007F1C58"/>
    <w:rsid w:val="007F37D6"/>
    <w:rsid w:val="007F609E"/>
    <w:rsid w:val="007F6868"/>
    <w:rsid w:val="007F68CF"/>
    <w:rsid w:val="007F6C52"/>
    <w:rsid w:val="007F79E4"/>
    <w:rsid w:val="008001F4"/>
    <w:rsid w:val="00801255"/>
    <w:rsid w:val="008017F8"/>
    <w:rsid w:val="00801A67"/>
    <w:rsid w:val="00801D83"/>
    <w:rsid w:val="00802473"/>
    <w:rsid w:val="00802547"/>
    <w:rsid w:val="0080255A"/>
    <w:rsid w:val="0080322E"/>
    <w:rsid w:val="00803A54"/>
    <w:rsid w:val="00804622"/>
    <w:rsid w:val="00804BFE"/>
    <w:rsid w:val="00806F34"/>
    <w:rsid w:val="0080716F"/>
    <w:rsid w:val="00810647"/>
    <w:rsid w:val="00810F4B"/>
    <w:rsid w:val="00811BC8"/>
    <w:rsid w:val="00811BCA"/>
    <w:rsid w:val="008132F6"/>
    <w:rsid w:val="00813BAC"/>
    <w:rsid w:val="00813F68"/>
    <w:rsid w:val="00814611"/>
    <w:rsid w:val="00814AD6"/>
    <w:rsid w:val="00814B2B"/>
    <w:rsid w:val="008157AE"/>
    <w:rsid w:val="008168E2"/>
    <w:rsid w:val="00816C3A"/>
    <w:rsid w:val="00816C44"/>
    <w:rsid w:val="008170B5"/>
    <w:rsid w:val="00817886"/>
    <w:rsid w:val="00817D14"/>
    <w:rsid w:val="00821E21"/>
    <w:rsid w:val="008222A5"/>
    <w:rsid w:val="00822A58"/>
    <w:rsid w:val="00825671"/>
    <w:rsid w:val="00825BB6"/>
    <w:rsid w:val="00825F95"/>
    <w:rsid w:val="008260BB"/>
    <w:rsid w:val="008264AA"/>
    <w:rsid w:val="0082668D"/>
    <w:rsid w:val="00826915"/>
    <w:rsid w:val="0082695F"/>
    <w:rsid w:val="00826DC0"/>
    <w:rsid w:val="008307A3"/>
    <w:rsid w:val="00830976"/>
    <w:rsid w:val="008315F1"/>
    <w:rsid w:val="00831BCC"/>
    <w:rsid w:val="00831EAC"/>
    <w:rsid w:val="008324D6"/>
    <w:rsid w:val="008330F2"/>
    <w:rsid w:val="008330F8"/>
    <w:rsid w:val="00833DF8"/>
    <w:rsid w:val="00833EEE"/>
    <w:rsid w:val="00834B10"/>
    <w:rsid w:val="00834C26"/>
    <w:rsid w:val="00835185"/>
    <w:rsid w:val="0083560C"/>
    <w:rsid w:val="00836326"/>
    <w:rsid w:val="0084080B"/>
    <w:rsid w:val="008410FC"/>
    <w:rsid w:val="008415E7"/>
    <w:rsid w:val="00841861"/>
    <w:rsid w:val="00841C4B"/>
    <w:rsid w:val="008420A7"/>
    <w:rsid w:val="008427CB"/>
    <w:rsid w:val="00843022"/>
    <w:rsid w:val="008437DB"/>
    <w:rsid w:val="00843978"/>
    <w:rsid w:val="00843B1B"/>
    <w:rsid w:val="00843E74"/>
    <w:rsid w:val="008443DA"/>
    <w:rsid w:val="0084467C"/>
    <w:rsid w:val="0084493B"/>
    <w:rsid w:val="00844BE9"/>
    <w:rsid w:val="008455B8"/>
    <w:rsid w:val="00845D58"/>
    <w:rsid w:val="00846C30"/>
    <w:rsid w:val="00846E44"/>
    <w:rsid w:val="00850550"/>
    <w:rsid w:val="00850C75"/>
    <w:rsid w:val="00850EFA"/>
    <w:rsid w:val="00851224"/>
    <w:rsid w:val="0085247C"/>
    <w:rsid w:val="00852BBB"/>
    <w:rsid w:val="008535FC"/>
    <w:rsid w:val="00853D20"/>
    <w:rsid w:val="00855A30"/>
    <w:rsid w:val="00855B6A"/>
    <w:rsid w:val="00855DAF"/>
    <w:rsid w:val="0086026E"/>
    <w:rsid w:val="00860AA7"/>
    <w:rsid w:val="00860E28"/>
    <w:rsid w:val="008612F7"/>
    <w:rsid w:val="008617D3"/>
    <w:rsid w:val="008619F0"/>
    <w:rsid w:val="00861A22"/>
    <w:rsid w:val="00861F48"/>
    <w:rsid w:val="0086228B"/>
    <w:rsid w:val="0086310B"/>
    <w:rsid w:val="0086376D"/>
    <w:rsid w:val="00864313"/>
    <w:rsid w:val="00864B4A"/>
    <w:rsid w:val="00864EB0"/>
    <w:rsid w:val="00865477"/>
    <w:rsid w:val="0086669A"/>
    <w:rsid w:val="00867228"/>
    <w:rsid w:val="00867237"/>
    <w:rsid w:val="00867446"/>
    <w:rsid w:val="008725DD"/>
    <w:rsid w:val="0087313E"/>
    <w:rsid w:val="008746BC"/>
    <w:rsid w:val="00875634"/>
    <w:rsid w:val="00875C28"/>
    <w:rsid w:val="0087630C"/>
    <w:rsid w:val="008766AC"/>
    <w:rsid w:val="0087698B"/>
    <w:rsid w:val="00876D85"/>
    <w:rsid w:val="00877C87"/>
    <w:rsid w:val="00880043"/>
    <w:rsid w:val="008808B3"/>
    <w:rsid w:val="00880A13"/>
    <w:rsid w:val="0088181F"/>
    <w:rsid w:val="00881DAF"/>
    <w:rsid w:val="00882398"/>
    <w:rsid w:val="00882C6F"/>
    <w:rsid w:val="00882DB2"/>
    <w:rsid w:val="00883688"/>
    <w:rsid w:val="008845EB"/>
    <w:rsid w:val="0088640A"/>
    <w:rsid w:val="00886810"/>
    <w:rsid w:val="008870EF"/>
    <w:rsid w:val="00887ACE"/>
    <w:rsid w:val="00887C17"/>
    <w:rsid w:val="00887E45"/>
    <w:rsid w:val="00891269"/>
    <w:rsid w:val="00891A9F"/>
    <w:rsid w:val="00891CE5"/>
    <w:rsid w:val="008923C2"/>
    <w:rsid w:val="008925A1"/>
    <w:rsid w:val="008942E6"/>
    <w:rsid w:val="00894ADE"/>
    <w:rsid w:val="008955C5"/>
    <w:rsid w:val="00895C34"/>
    <w:rsid w:val="008A0B54"/>
    <w:rsid w:val="008A0B5A"/>
    <w:rsid w:val="008A0E1B"/>
    <w:rsid w:val="008A1314"/>
    <w:rsid w:val="008A1AF9"/>
    <w:rsid w:val="008A231D"/>
    <w:rsid w:val="008A308C"/>
    <w:rsid w:val="008A3125"/>
    <w:rsid w:val="008A348A"/>
    <w:rsid w:val="008A3E15"/>
    <w:rsid w:val="008A3EFD"/>
    <w:rsid w:val="008A40CC"/>
    <w:rsid w:val="008A45E5"/>
    <w:rsid w:val="008A4622"/>
    <w:rsid w:val="008A5AAD"/>
    <w:rsid w:val="008A77D9"/>
    <w:rsid w:val="008A7B7E"/>
    <w:rsid w:val="008A7B89"/>
    <w:rsid w:val="008B2813"/>
    <w:rsid w:val="008B2909"/>
    <w:rsid w:val="008B2F1D"/>
    <w:rsid w:val="008B440E"/>
    <w:rsid w:val="008B54D2"/>
    <w:rsid w:val="008B5623"/>
    <w:rsid w:val="008B58E3"/>
    <w:rsid w:val="008B5CF7"/>
    <w:rsid w:val="008B5E6F"/>
    <w:rsid w:val="008B6143"/>
    <w:rsid w:val="008B6283"/>
    <w:rsid w:val="008B6E48"/>
    <w:rsid w:val="008B6F94"/>
    <w:rsid w:val="008B6FC2"/>
    <w:rsid w:val="008B7366"/>
    <w:rsid w:val="008B79C7"/>
    <w:rsid w:val="008B7B41"/>
    <w:rsid w:val="008B7D4F"/>
    <w:rsid w:val="008B7EE9"/>
    <w:rsid w:val="008C0C17"/>
    <w:rsid w:val="008C0FD9"/>
    <w:rsid w:val="008C111B"/>
    <w:rsid w:val="008C1B23"/>
    <w:rsid w:val="008C1F9F"/>
    <w:rsid w:val="008C27F7"/>
    <w:rsid w:val="008C2F94"/>
    <w:rsid w:val="008C3C40"/>
    <w:rsid w:val="008C3E31"/>
    <w:rsid w:val="008C4B98"/>
    <w:rsid w:val="008C4D44"/>
    <w:rsid w:val="008C522B"/>
    <w:rsid w:val="008C58DE"/>
    <w:rsid w:val="008C5D09"/>
    <w:rsid w:val="008C5F33"/>
    <w:rsid w:val="008C67C1"/>
    <w:rsid w:val="008C70A9"/>
    <w:rsid w:val="008C7F5B"/>
    <w:rsid w:val="008D0AA4"/>
    <w:rsid w:val="008D0F0E"/>
    <w:rsid w:val="008D26B3"/>
    <w:rsid w:val="008D2728"/>
    <w:rsid w:val="008D2C06"/>
    <w:rsid w:val="008D351C"/>
    <w:rsid w:val="008D53E9"/>
    <w:rsid w:val="008D5FE0"/>
    <w:rsid w:val="008D6138"/>
    <w:rsid w:val="008D6C98"/>
    <w:rsid w:val="008D70DA"/>
    <w:rsid w:val="008D72C3"/>
    <w:rsid w:val="008D7642"/>
    <w:rsid w:val="008D7B77"/>
    <w:rsid w:val="008E0DFC"/>
    <w:rsid w:val="008E138E"/>
    <w:rsid w:val="008E245F"/>
    <w:rsid w:val="008E303C"/>
    <w:rsid w:val="008E3B58"/>
    <w:rsid w:val="008E55EF"/>
    <w:rsid w:val="008E56A0"/>
    <w:rsid w:val="008E6758"/>
    <w:rsid w:val="008E722D"/>
    <w:rsid w:val="008E7348"/>
    <w:rsid w:val="008E7E73"/>
    <w:rsid w:val="008F0352"/>
    <w:rsid w:val="008F04FE"/>
    <w:rsid w:val="008F11DE"/>
    <w:rsid w:val="008F1676"/>
    <w:rsid w:val="008F1D05"/>
    <w:rsid w:val="008F3480"/>
    <w:rsid w:val="008F3A48"/>
    <w:rsid w:val="008F5B12"/>
    <w:rsid w:val="008F669E"/>
    <w:rsid w:val="008F726F"/>
    <w:rsid w:val="008F74D2"/>
    <w:rsid w:val="008F78C3"/>
    <w:rsid w:val="008F7EB1"/>
    <w:rsid w:val="0090010B"/>
    <w:rsid w:val="00900500"/>
    <w:rsid w:val="00901F26"/>
    <w:rsid w:val="0090224E"/>
    <w:rsid w:val="0090245A"/>
    <w:rsid w:val="00902C1C"/>
    <w:rsid w:val="00903A0F"/>
    <w:rsid w:val="009041BE"/>
    <w:rsid w:val="00904B58"/>
    <w:rsid w:val="009061BE"/>
    <w:rsid w:val="00906658"/>
    <w:rsid w:val="00910752"/>
    <w:rsid w:val="009118B0"/>
    <w:rsid w:val="00911A0B"/>
    <w:rsid w:val="009121DB"/>
    <w:rsid w:val="00913C6B"/>
    <w:rsid w:val="009143A9"/>
    <w:rsid w:val="00915A36"/>
    <w:rsid w:val="00916C86"/>
    <w:rsid w:val="00916E31"/>
    <w:rsid w:val="00917049"/>
    <w:rsid w:val="00917073"/>
    <w:rsid w:val="0091720B"/>
    <w:rsid w:val="0091751E"/>
    <w:rsid w:val="009200F6"/>
    <w:rsid w:val="009205FC"/>
    <w:rsid w:val="009207E7"/>
    <w:rsid w:val="00921B21"/>
    <w:rsid w:val="00922106"/>
    <w:rsid w:val="00924364"/>
    <w:rsid w:val="00924948"/>
    <w:rsid w:val="00925489"/>
    <w:rsid w:val="009258D1"/>
    <w:rsid w:val="00925BA2"/>
    <w:rsid w:val="00925CD4"/>
    <w:rsid w:val="009264A3"/>
    <w:rsid w:val="00927BA1"/>
    <w:rsid w:val="00930262"/>
    <w:rsid w:val="00930462"/>
    <w:rsid w:val="009307BE"/>
    <w:rsid w:val="00930FD7"/>
    <w:rsid w:val="009330BD"/>
    <w:rsid w:val="009333C5"/>
    <w:rsid w:val="0093379B"/>
    <w:rsid w:val="00934050"/>
    <w:rsid w:val="0093470C"/>
    <w:rsid w:val="0093545D"/>
    <w:rsid w:val="0093588B"/>
    <w:rsid w:val="00936018"/>
    <w:rsid w:val="00936DE0"/>
    <w:rsid w:val="00941070"/>
    <w:rsid w:val="009413B2"/>
    <w:rsid w:val="009414D1"/>
    <w:rsid w:val="0094163D"/>
    <w:rsid w:val="00941D66"/>
    <w:rsid w:val="0094279D"/>
    <w:rsid w:val="00942CA4"/>
    <w:rsid w:val="0094302E"/>
    <w:rsid w:val="00943A5B"/>
    <w:rsid w:val="00944815"/>
    <w:rsid w:val="009448AD"/>
    <w:rsid w:val="00945252"/>
    <w:rsid w:val="0094530E"/>
    <w:rsid w:val="00945D07"/>
    <w:rsid w:val="00946259"/>
    <w:rsid w:val="00946464"/>
    <w:rsid w:val="0094658E"/>
    <w:rsid w:val="00946717"/>
    <w:rsid w:val="00947299"/>
    <w:rsid w:val="009473B0"/>
    <w:rsid w:val="00947C58"/>
    <w:rsid w:val="0095009C"/>
    <w:rsid w:val="009505FD"/>
    <w:rsid w:val="009507DC"/>
    <w:rsid w:val="00950C22"/>
    <w:rsid w:val="0095229C"/>
    <w:rsid w:val="009530E8"/>
    <w:rsid w:val="00953373"/>
    <w:rsid w:val="009536C2"/>
    <w:rsid w:val="00953CEB"/>
    <w:rsid w:val="00953F97"/>
    <w:rsid w:val="009558B7"/>
    <w:rsid w:val="00955A19"/>
    <w:rsid w:val="00956D4B"/>
    <w:rsid w:val="009570F3"/>
    <w:rsid w:val="00957A4F"/>
    <w:rsid w:val="00957F1B"/>
    <w:rsid w:val="00960C51"/>
    <w:rsid w:val="00960D21"/>
    <w:rsid w:val="009616E8"/>
    <w:rsid w:val="0096172D"/>
    <w:rsid w:val="0096184B"/>
    <w:rsid w:val="009621EC"/>
    <w:rsid w:val="00962971"/>
    <w:rsid w:val="009635C5"/>
    <w:rsid w:val="00963832"/>
    <w:rsid w:val="00963934"/>
    <w:rsid w:val="00964031"/>
    <w:rsid w:val="00964965"/>
    <w:rsid w:val="00964F72"/>
    <w:rsid w:val="009655C9"/>
    <w:rsid w:val="0096560C"/>
    <w:rsid w:val="00965878"/>
    <w:rsid w:val="00965E0D"/>
    <w:rsid w:val="00967490"/>
    <w:rsid w:val="00967810"/>
    <w:rsid w:val="00970B31"/>
    <w:rsid w:val="00973CEB"/>
    <w:rsid w:val="00976DB9"/>
    <w:rsid w:val="0097726F"/>
    <w:rsid w:val="00977747"/>
    <w:rsid w:val="00977ECA"/>
    <w:rsid w:val="00981037"/>
    <w:rsid w:val="009830DE"/>
    <w:rsid w:val="00983577"/>
    <w:rsid w:val="009836F2"/>
    <w:rsid w:val="009839AF"/>
    <w:rsid w:val="00983D68"/>
    <w:rsid w:val="00983E82"/>
    <w:rsid w:val="00983F3C"/>
    <w:rsid w:val="009843C5"/>
    <w:rsid w:val="009847EC"/>
    <w:rsid w:val="00986A29"/>
    <w:rsid w:val="00986CFA"/>
    <w:rsid w:val="00986E1B"/>
    <w:rsid w:val="009873F5"/>
    <w:rsid w:val="009875C7"/>
    <w:rsid w:val="00990130"/>
    <w:rsid w:val="00990532"/>
    <w:rsid w:val="00990FD7"/>
    <w:rsid w:val="0099156E"/>
    <w:rsid w:val="009915BF"/>
    <w:rsid w:val="009924A8"/>
    <w:rsid w:val="00992BA0"/>
    <w:rsid w:val="00993963"/>
    <w:rsid w:val="009941A5"/>
    <w:rsid w:val="009957CA"/>
    <w:rsid w:val="0099612D"/>
    <w:rsid w:val="00997251"/>
    <w:rsid w:val="0099749D"/>
    <w:rsid w:val="0099775F"/>
    <w:rsid w:val="00997F64"/>
    <w:rsid w:val="009A06DE"/>
    <w:rsid w:val="009A0A12"/>
    <w:rsid w:val="009A11F7"/>
    <w:rsid w:val="009A149D"/>
    <w:rsid w:val="009A1864"/>
    <w:rsid w:val="009A1C35"/>
    <w:rsid w:val="009A1E31"/>
    <w:rsid w:val="009A1E3A"/>
    <w:rsid w:val="009A2781"/>
    <w:rsid w:val="009A2988"/>
    <w:rsid w:val="009A2CE6"/>
    <w:rsid w:val="009A3CF8"/>
    <w:rsid w:val="009A48E9"/>
    <w:rsid w:val="009A4E2A"/>
    <w:rsid w:val="009A663F"/>
    <w:rsid w:val="009A6D92"/>
    <w:rsid w:val="009A6F16"/>
    <w:rsid w:val="009A73AD"/>
    <w:rsid w:val="009A76EA"/>
    <w:rsid w:val="009B00C4"/>
    <w:rsid w:val="009B02AC"/>
    <w:rsid w:val="009B07D1"/>
    <w:rsid w:val="009B0A6F"/>
    <w:rsid w:val="009B35D7"/>
    <w:rsid w:val="009B3EA5"/>
    <w:rsid w:val="009B531F"/>
    <w:rsid w:val="009B571C"/>
    <w:rsid w:val="009B5ABB"/>
    <w:rsid w:val="009B6149"/>
    <w:rsid w:val="009B6BCA"/>
    <w:rsid w:val="009B6F7D"/>
    <w:rsid w:val="009B7CA2"/>
    <w:rsid w:val="009C1393"/>
    <w:rsid w:val="009C1997"/>
    <w:rsid w:val="009C1D5E"/>
    <w:rsid w:val="009C206F"/>
    <w:rsid w:val="009C23C7"/>
    <w:rsid w:val="009C326E"/>
    <w:rsid w:val="009C3516"/>
    <w:rsid w:val="009C4005"/>
    <w:rsid w:val="009C4264"/>
    <w:rsid w:val="009C4314"/>
    <w:rsid w:val="009C7243"/>
    <w:rsid w:val="009C7C8D"/>
    <w:rsid w:val="009C7E39"/>
    <w:rsid w:val="009D0D4B"/>
    <w:rsid w:val="009D2C7B"/>
    <w:rsid w:val="009D3134"/>
    <w:rsid w:val="009D3C6A"/>
    <w:rsid w:val="009D4469"/>
    <w:rsid w:val="009D4F74"/>
    <w:rsid w:val="009D5432"/>
    <w:rsid w:val="009D5813"/>
    <w:rsid w:val="009D7798"/>
    <w:rsid w:val="009D7D68"/>
    <w:rsid w:val="009D7DC3"/>
    <w:rsid w:val="009D7E87"/>
    <w:rsid w:val="009E087B"/>
    <w:rsid w:val="009E1DEA"/>
    <w:rsid w:val="009E2AEA"/>
    <w:rsid w:val="009E2FDA"/>
    <w:rsid w:val="009E45DF"/>
    <w:rsid w:val="009E48B6"/>
    <w:rsid w:val="009E5568"/>
    <w:rsid w:val="009E55CD"/>
    <w:rsid w:val="009E65A6"/>
    <w:rsid w:val="009E6760"/>
    <w:rsid w:val="009E6AAE"/>
    <w:rsid w:val="009E72F5"/>
    <w:rsid w:val="009E7D7D"/>
    <w:rsid w:val="009F006D"/>
    <w:rsid w:val="009F03B9"/>
    <w:rsid w:val="009F0E85"/>
    <w:rsid w:val="009F11F7"/>
    <w:rsid w:val="009F188C"/>
    <w:rsid w:val="009F1DCE"/>
    <w:rsid w:val="009F2303"/>
    <w:rsid w:val="009F351A"/>
    <w:rsid w:val="009F4F25"/>
    <w:rsid w:val="009F55A6"/>
    <w:rsid w:val="009F567E"/>
    <w:rsid w:val="009F5D45"/>
    <w:rsid w:val="009F6396"/>
    <w:rsid w:val="009F6603"/>
    <w:rsid w:val="009F7953"/>
    <w:rsid w:val="00A00324"/>
    <w:rsid w:val="00A006FC"/>
    <w:rsid w:val="00A00815"/>
    <w:rsid w:val="00A02837"/>
    <w:rsid w:val="00A03CE2"/>
    <w:rsid w:val="00A04539"/>
    <w:rsid w:val="00A05620"/>
    <w:rsid w:val="00A05B29"/>
    <w:rsid w:val="00A064AD"/>
    <w:rsid w:val="00A06A82"/>
    <w:rsid w:val="00A06D0D"/>
    <w:rsid w:val="00A07035"/>
    <w:rsid w:val="00A07BED"/>
    <w:rsid w:val="00A07E22"/>
    <w:rsid w:val="00A10329"/>
    <w:rsid w:val="00A11991"/>
    <w:rsid w:val="00A11CE6"/>
    <w:rsid w:val="00A1242C"/>
    <w:rsid w:val="00A12857"/>
    <w:rsid w:val="00A13683"/>
    <w:rsid w:val="00A13935"/>
    <w:rsid w:val="00A13E83"/>
    <w:rsid w:val="00A13EB1"/>
    <w:rsid w:val="00A161CD"/>
    <w:rsid w:val="00A16F80"/>
    <w:rsid w:val="00A17F32"/>
    <w:rsid w:val="00A2151E"/>
    <w:rsid w:val="00A224A3"/>
    <w:rsid w:val="00A23814"/>
    <w:rsid w:val="00A2524F"/>
    <w:rsid w:val="00A2652C"/>
    <w:rsid w:val="00A301F5"/>
    <w:rsid w:val="00A32244"/>
    <w:rsid w:val="00A326CE"/>
    <w:rsid w:val="00A32D87"/>
    <w:rsid w:val="00A33C3A"/>
    <w:rsid w:val="00A341EB"/>
    <w:rsid w:val="00A3460F"/>
    <w:rsid w:val="00A35152"/>
    <w:rsid w:val="00A354FC"/>
    <w:rsid w:val="00A36415"/>
    <w:rsid w:val="00A36B99"/>
    <w:rsid w:val="00A3710A"/>
    <w:rsid w:val="00A37202"/>
    <w:rsid w:val="00A3724B"/>
    <w:rsid w:val="00A374B8"/>
    <w:rsid w:val="00A377B5"/>
    <w:rsid w:val="00A377C0"/>
    <w:rsid w:val="00A408F3"/>
    <w:rsid w:val="00A42563"/>
    <w:rsid w:val="00A427F0"/>
    <w:rsid w:val="00A429AE"/>
    <w:rsid w:val="00A42E9E"/>
    <w:rsid w:val="00A435F5"/>
    <w:rsid w:val="00A43638"/>
    <w:rsid w:val="00A44E73"/>
    <w:rsid w:val="00A46299"/>
    <w:rsid w:val="00A475D0"/>
    <w:rsid w:val="00A476E0"/>
    <w:rsid w:val="00A518E5"/>
    <w:rsid w:val="00A531E9"/>
    <w:rsid w:val="00A533AD"/>
    <w:rsid w:val="00A547FE"/>
    <w:rsid w:val="00A54B9F"/>
    <w:rsid w:val="00A54D52"/>
    <w:rsid w:val="00A55342"/>
    <w:rsid w:val="00A553A3"/>
    <w:rsid w:val="00A563F7"/>
    <w:rsid w:val="00A567C9"/>
    <w:rsid w:val="00A56F04"/>
    <w:rsid w:val="00A570D2"/>
    <w:rsid w:val="00A574AC"/>
    <w:rsid w:val="00A6013A"/>
    <w:rsid w:val="00A60EB9"/>
    <w:rsid w:val="00A6132A"/>
    <w:rsid w:val="00A62661"/>
    <w:rsid w:val="00A6292A"/>
    <w:rsid w:val="00A63167"/>
    <w:rsid w:val="00A634B1"/>
    <w:rsid w:val="00A63A06"/>
    <w:rsid w:val="00A6490C"/>
    <w:rsid w:val="00A649AF"/>
    <w:rsid w:val="00A66D25"/>
    <w:rsid w:val="00A66E5E"/>
    <w:rsid w:val="00A677FE"/>
    <w:rsid w:val="00A67FA1"/>
    <w:rsid w:val="00A71A5D"/>
    <w:rsid w:val="00A722C0"/>
    <w:rsid w:val="00A73F8B"/>
    <w:rsid w:val="00A73F9F"/>
    <w:rsid w:val="00A74CB1"/>
    <w:rsid w:val="00A75838"/>
    <w:rsid w:val="00A76288"/>
    <w:rsid w:val="00A76EB4"/>
    <w:rsid w:val="00A773BE"/>
    <w:rsid w:val="00A77410"/>
    <w:rsid w:val="00A775DD"/>
    <w:rsid w:val="00A77F90"/>
    <w:rsid w:val="00A8200C"/>
    <w:rsid w:val="00A822B9"/>
    <w:rsid w:val="00A822CB"/>
    <w:rsid w:val="00A83145"/>
    <w:rsid w:val="00A84F53"/>
    <w:rsid w:val="00A86031"/>
    <w:rsid w:val="00A871F8"/>
    <w:rsid w:val="00A87631"/>
    <w:rsid w:val="00A87E97"/>
    <w:rsid w:val="00A908BE"/>
    <w:rsid w:val="00A9091C"/>
    <w:rsid w:val="00A90A9E"/>
    <w:rsid w:val="00A9104B"/>
    <w:rsid w:val="00A9351C"/>
    <w:rsid w:val="00A93C35"/>
    <w:rsid w:val="00A94E01"/>
    <w:rsid w:val="00A94E41"/>
    <w:rsid w:val="00A956B8"/>
    <w:rsid w:val="00A97418"/>
    <w:rsid w:val="00A975EE"/>
    <w:rsid w:val="00A978D8"/>
    <w:rsid w:val="00A97AB9"/>
    <w:rsid w:val="00A97B0A"/>
    <w:rsid w:val="00A97CC3"/>
    <w:rsid w:val="00AA062D"/>
    <w:rsid w:val="00AA0F6D"/>
    <w:rsid w:val="00AA1B47"/>
    <w:rsid w:val="00AA418C"/>
    <w:rsid w:val="00AA446E"/>
    <w:rsid w:val="00AA4778"/>
    <w:rsid w:val="00AA4F3E"/>
    <w:rsid w:val="00AA687A"/>
    <w:rsid w:val="00AA6B15"/>
    <w:rsid w:val="00AA703F"/>
    <w:rsid w:val="00AA7A83"/>
    <w:rsid w:val="00AA7ABD"/>
    <w:rsid w:val="00AB0ECF"/>
    <w:rsid w:val="00AB10C3"/>
    <w:rsid w:val="00AB20EA"/>
    <w:rsid w:val="00AB259B"/>
    <w:rsid w:val="00AB292C"/>
    <w:rsid w:val="00AB318B"/>
    <w:rsid w:val="00AB3767"/>
    <w:rsid w:val="00AB3D28"/>
    <w:rsid w:val="00AB6024"/>
    <w:rsid w:val="00AB7329"/>
    <w:rsid w:val="00AB7F53"/>
    <w:rsid w:val="00AC0E34"/>
    <w:rsid w:val="00AC2207"/>
    <w:rsid w:val="00AC297F"/>
    <w:rsid w:val="00AC29D5"/>
    <w:rsid w:val="00AC2A5C"/>
    <w:rsid w:val="00AC2A8C"/>
    <w:rsid w:val="00AC34B2"/>
    <w:rsid w:val="00AC380F"/>
    <w:rsid w:val="00AC3915"/>
    <w:rsid w:val="00AC3ED1"/>
    <w:rsid w:val="00AC5009"/>
    <w:rsid w:val="00AC5C3C"/>
    <w:rsid w:val="00AC6306"/>
    <w:rsid w:val="00AC6510"/>
    <w:rsid w:val="00AC65EB"/>
    <w:rsid w:val="00AC67E5"/>
    <w:rsid w:val="00AC6E12"/>
    <w:rsid w:val="00AC766D"/>
    <w:rsid w:val="00AC77C4"/>
    <w:rsid w:val="00AC7803"/>
    <w:rsid w:val="00AD09AF"/>
    <w:rsid w:val="00AD0F49"/>
    <w:rsid w:val="00AD203A"/>
    <w:rsid w:val="00AD21FD"/>
    <w:rsid w:val="00AD2259"/>
    <w:rsid w:val="00AD3266"/>
    <w:rsid w:val="00AD35A3"/>
    <w:rsid w:val="00AD4177"/>
    <w:rsid w:val="00AD4508"/>
    <w:rsid w:val="00AD4D0A"/>
    <w:rsid w:val="00AD64CA"/>
    <w:rsid w:val="00AD64DD"/>
    <w:rsid w:val="00AD72BC"/>
    <w:rsid w:val="00AD7F54"/>
    <w:rsid w:val="00AE0399"/>
    <w:rsid w:val="00AE10CE"/>
    <w:rsid w:val="00AE1185"/>
    <w:rsid w:val="00AE1574"/>
    <w:rsid w:val="00AE2119"/>
    <w:rsid w:val="00AE2201"/>
    <w:rsid w:val="00AE2C4F"/>
    <w:rsid w:val="00AE2C8E"/>
    <w:rsid w:val="00AE2DD3"/>
    <w:rsid w:val="00AE4004"/>
    <w:rsid w:val="00AE4EF1"/>
    <w:rsid w:val="00AE5C6C"/>
    <w:rsid w:val="00AE6000"/>
    <w:rsid w:val="00AE724C"/>
    <w:rsid w:val="00AE7EB8"/>
    <w:rsid w:val="00AE7F2E"/>
    <w:rsid w:val="00AF05C8"/>
    <w:rsid w:val="00AF0F14"/>
    <w:rsid w:val="00AF244F"/>
    <w:rsid w:val="00AF4B24"/>
    <w:rsid w:val="00AF4D1A"/>
    <w:rsid w:val="00AF5292"/>
    <w:rsid w:val="00AF6254"/>
    <w:rsid w:val="00AF6A8B"/>
    <w:rsid w:val="00AF6F72"/>
    <w:rsid w:val="00AF7793"/>
    <w:rsid w:val="00AF77D5"/>
    <w:rsid w:val="00AF7FC6"/>
    <w:rsid w:val="00B001AD"/>
    <w:rsid w:val="00B0049D"/>
    <w:rsid w:val="00B00600"/>
    <w:rsid w:val="00B026C0"/>
    <w:rsid w:val="00B02DEE"/>
    <w:rsid w:val="00B0384B"/>
    <w:rsid w:val="00B0387A"/>
    <w:rsid w:val="00B03BF4"/>
    <w:rsid w:val="00B04024"/>
    <w:rsid w:val="00B04449"/>
    <w:rsid w:val="00B0543C"/>
    <w:rsid w:val="00B057F2"/>
    <w:rsid w:val="00B0594A"/>
    <w:rsid w:val="00B059EC"/>
    <w:rsid w:val="00B05A3C"/>
    <w:rsid w:val="00B05A62"/>
    <w:rsid w:val="00B069A1"/>
    <w:rsid w:val="00B06AE6"/>
    <w:rsid w:val="00B0720F"/>
    <w:rsid w:val="00B0747B"/>
    <w:rsid w:val="00B07E5B"/>
    <w:rsid w:val="00B07F00"/>
    <w:rsid w:val="00B109B6"/>
    <w:rsid w:val="00B1143B"/>
    <w:rsid w:val="00B117A1"/>
    <w:rsid w:val="00B11D9D"/>
    <w:rsid w:val="00B15374"/>
    <w:rsid w:val="00B1587C"/>
    <w:rsid w:val="00B1625C"/>
    <w:rsid w:val="00B16480"/>
    <w:rsid w:val="00B168A0"/>
    <w:rsid w:val="00B1763A"/>
    <w:rsid w:val="00B178B0"/>
    <w:rsid w:val="00B17E9C"/>
    <w:rsid w:val="00B17FC1"/>
    <w:rsid w:val="00B20492"/>
    <w:rsid w:val="00B213EE"/>
    <w:rsid w:val="00B239A8"/>
    <w:rsid w:val="00B240C2"/>
    <w:rsid w:val="00B24975"/>
    <w:rsid w:val="00B24D64"/>
    <w:rsid w:val="00B24F3E"/>
    <w:rsid w:val="00B25384"/>
    <w:rsid w:val="00B2545D"/>
    <w:rsid w:val="00B25D4E"/>
    <w:rsid w:val="00B27178"/>
    <w:rsid w:val="00B2719E"/>
    <w:rsid w:val="00B276D7"/>
    <w:rsid w:val="00B3009D"/>
    <w:rsid w:val="00B300E6"/>
    <w:rsid w:val="00B30903"/>
    <w:rsid w:val="00B30C7E"/>
    <w:rsid w:val="00B31663"/>
    <w:rsid w:val="00B33C06"/>
    <w:rsid w:val="00B33D37"/>
    <w:rsid w:val="00B352F5"/>
    <w:rsid w:val="00B37A60"/>
    <w:rsid w:val="00B37F4F"/>
    <w:rsid w:val="00B4031C"/>
    <w:rsid w:val="00B40977"/>
    <w:rsid w:val="00B41C2F"/>
    <w:rsid w:val="00B420ED"/>
    <w:rsid w:val="00B42807"/>
    <w:rsid w:val="00B431E3"/>
    <w:rsid w:val="00B43281"/>
    <w:rsid w:val="00B441D1"/>
    <w:rsid w:val="00B4421C"/>
    <w:rsid w:val="00B456B2"/>
    <w:rsid w:val="00B46A68"/>
    <w:rsid w:val="00B5034D"/>
    <w:rsid w:val="00B512E3"/>
    <w:rsid w:val="00B5138E"/>
    <w:rsid w:val="00B51D43"/>
    <w:rsid w:val="00B521D2"/>
    <w:rsid w:val="00B52790"/>
    <w:rsid w:val="00B53499"/>
    <w:rsid w:val="00B5400C"/>
    <w:rsid w:val="00B54ED3"/>
    <w:rsid w:val="00B5542F"/>
    <w:rsid w:val="00B55744"/>
    <w:rsid w:val="00B562A6"/>
    <w:rsid w:val="00B5673B"/>
    <w:rsid w:val="00B5717C"/>
    <w:rsid w:val="00B57876"/>
    <w:rsid w:val="00B60AC8"/>
    <w:rsid w:val="00B61EE4"/>
    <w:rsid w:val="00B61F44"/>
    <w:rsid w:val="00B62A9F"/>
    <w:rsid w:val="00B62BD8"/>
    <w:rsid w:val="00B63209"/>
    <w:rsid w:val="00B63437"/>
    <w:rsid w:val="00B63722"/>
    <w:rsid w:val="00B63993"/>
    <w:rsid w:val="00B63D1B"/>
    <w:rsid w:val="00B6426A"/>
    <w:rsid w:val="00B6462D"/>
    <w:rsid w:val="00B64E61"/>
    <w:rsid w:val="00B65479"/>
    <w:rsid w:val="00B65B30"/>
    <w:rsid w:val="00B6615A"/>
    <w:rsid w:val="00B66489"/>
    <w:rsid w:val="00B672DA"/>
    <w:rsid w:val="00B674CD"/>
    <w:rsid w:val="00B700A2"/>
    <w:rsid w:val="00B71D19"/>
    <w:rsid w:val="00B72E81"/>
    <w:rsid w:val="00B72ED9"/>
    <w:rsid w:val="00B7321A"/>
    <w:rsid w:val="00B737E5"/>
    <w:rsid w:val="00B73950"/>
    <w:rsid w:val="00B7408B"/>
    <w:rsid w:val="00B7408F"/>
    <w:rsid w:val="00B74686"/>
    <w:rsid w:val="00B75B93"/>
    <w:rsid w:val="00B76ECF"/>
    <w:rsid w:val="00B77ED4"/>
    <w:rsid w:val="00B80282"/>
    <w:rsid w:val="00B80588"/>
    <w:rsid w:val="00B80639"/>
    <w:rsid w:val="00B8130A"/>
    <w:rsid w:val="00B81EFB"/>
    <w:rsid w:val="00B8248D"/>
    <w:rsid w:val="00B82FCA"/>
    <w:rsid w:val="00B8330A"/>
    <w:rsid w:val="00B837D2"/>
    <w:rsid w:val="00B84ED2"/>
    <w:rsid w:val="00B8650F"/>
    <w:rsid w:val="00B86A17"/>
    <w:rsid w:val="00B86BB6"/>
    <w:rsid w:val="00B87747"/>
    <w:rsid w:val="00B90558"/>
    <w:rsid w:val="00B907E1"/>
    <w:rsid w:val="00B90A04"/>
    <w:rsid w:val="00B9252B"/>
    <w:rsid w:val="00B92829"/>
    <w:rsid w:val="00B929ED"/>
    <w:rsid w:val="00B930AA"/>
    <w:rsid w:val="00B932A9"/>
    <w:rsid w:val="00B936B2"/>
    <w:rsid w:val="00B9493F"/>
    <w:rsid w:val="00B94AD1"/>
    <w:rsid w:val="00B95B91"/>
    <w:rsid w:val="00B9652E"/>
    <w:rsid w:val="00B96C39"/>
    <w:rsid w:val="00B9713A"/>
    <w:rsid w:val="00B97835"/>
    <w:rsid w:val="00BA0A03"/>
    <w:rsid w:val="00BA0E89"/>
    <w:rsid w:val="00BA1805"/>
    <w:rsid w:val="00BA3998"/>
    <w:rsid w:val="00BA66E6"/>
    <w:rsid w:val="00BA6F8D"/>
    <w:rsid w:val="00BB0522"/>
    <w:rsid w:val="00BB08B9"/>
    <w:rsid w:val="00BB0D6B"/>
    <w:rsid w:val="00BB2F5C"/>
    <w:rsid w:val="00BB4268"/>
    <w:rsid w:val="00BB4BC8"/>
    <w:rsid w:val="00BB57EB"/>
    <w:rsid w:val="00BB5C44"/>
    <w:rsid w:val="00BB6021"/>
    <w:rsid w:val="00BB66A1"/>
    <w:rsid w:val="00BB6EC2"/>
    <w:rsid w:val="00BC0D10"/>
    <w:rsid w:val="00BC0E7D"/>
    <w:rsid w:val="00BC10AE"/>
    <w:rsid w:val="00BC2311"/>
    <w:rsid w:val="00BC370E"/>
    <w:rsid w:val="00BC527C"/>
    <w:rsid w:val="00BC6429"/>
    <w:rsid w:val="00BC71B4"/>
    <w:rsid w:val="00BD000B"/>
    <w:rsid w:val="00BD0567"/>
    <w:rsid w:val="00BD0B74"/>
    <w:rsid w:val="00BD151F"/>
    <w:rsid w:val="00BD239F"/>
    <w:rsid w:val="00BD274C"/>
    <w:rsid w:val="00BD2C38"/>
    <w:rsid w:val="00BD2D6D"/>
    <w:rsid w:val="00BD2F47"/>
    <w:rsid w:val="00BD3CAA"/>
    <w:rsid w:val="00BD40DB"/>
    <w:rsid w:val="00BD494D"/>
    <w:rsid w:val="00BD4BB5"/>
    <w:rsid w:val="00BD51A2"/>
    <w:rsid w:val="00BD604D"/>
    <w:rsid w:val="00BD6412"/>
    <w:rsid w:val="00BD6BA5"/>
    <w:rsid w:val="00BD7E14"/>
    <w:rsid w:val="00BE003F"/>
    <w:rsid w:val="00BE01B4"/>
    <w:rsid w:val="00BE0A18"/>
    <w:rsid w:val="00BE1CF4"/>
    <w:rsid w:val="00BE2449"/>
    <w:rsid w:val="00BE2D67"/>
    <w:rsid w:val="00BE33F0"/>
    <w:rsid w:val="00BE4473"/>
    <w:rsid w:val="00BE525E"/>
    <w:rsid w:val="00BE551D"/>
    <w:rsid w:val="00BE55C1"/>
    <w:rsid w:val="00BE5846"/>
    <w:rsid w:val="00BE73E8"/>
    <w:rsid w:val="00BF19D4"/>
    <w:rsid w:val="00BF27FE"/>
    <w:rsid w:val="00BF38D9"/>
    <w:rsid w:val="00BF394F"/>
    <w:rsid w:val="00BF4858"/>
    <w:rsid w:val="00BF57E2"/>
    <w:rsid w:val="00BF596E"/>
    <w:rsid w:val="00BF59C8"/>
    <w:rsid w:val="00BF5D9C"/>
    <w:rsid w:val="00BF6265"/>
    <w:rsid w:val="00BF66D1"/>
    <w:rsid w:val="00BF6F4A"/>
    <w:rsid w:val="00BF773B"/>
    <w:rsid w:val="00BF7766"/>
    <w:rsid w:val="00C0004F"/>
    <w:rsid w:val="00C006B8"/>
    <w:rsid w:val="00C009CF"/>
    <w:rsid w:val="00C01839"/>
    <w:rsid w:val="00C03A97"/>
    <w:rsid w:val="00C040B6"/>
    <w:rsid w:val="00C04EC6"/>
    <w:rsid w:val="00C05090"/>
    <w:rsid w:val="00C052F0"/>
    <w:rsid w:val="00C054B9"/>
    <w:rsid w:val="00C05C1D"/>
    <w:rsid w:val="00C05F4B"/>
    <w:rsid w:val="00C06FB0"/>
    <w:rsid w:val="00C077DE"/>
    <w:rsid w:val="00C110EC"/>
    <w:rsid w:val="00C119E9"/>
    <w:rsid w:val="00C12B8B"/>
    <w:rsid w:val="00C1351C"/>
    <w:rsid w:val="00C13912"/>
    <w:rsid w:val="00C13FC3"/>
    <w:rsid w:val="00C141B0"/>
    <w:rsid w:val="00C146F2"/>
    <w:rsid w:val="00C14829"/>
    <w:rsid w:val="00C15111"/>
    <w:rsid w:val="00C15D12"/>
    <w:rsid w:val="00C1600A"/>
    <w:rsid w:val="00C1731A"/>
    <w:rsid w:val="00C17A22"/>
    <w:rsid w:val="00C17C18"/>
    <w:rsid w:val="00C20122"/>
    <w:rsid w:val="00C2060F"/>
    <w:rsid w:val="00C209F0"/>
    <w:rsid w:val="00C20ECD"/>
    <w:rsid w:val="00C21315"/>
    <w:rsid w:val="00C21A55"/>
    <w:rsid w:val="00C21AC4"/>
    <w:rsid w:val="00C22382"/>
    <w:rsid w:val="00C2240E"/>
    <w:rsid w:val="00C237D8"/>
    <w:rsid w:val="00C24594"/>
    <w:rsid w:val="00C24718"/>
    <w:rsid w:val="00C248A3"/>
    <w:rsid w:val="00C24CA3"/>
    <w:rsid w:val="00C25E0B"/>
    <w:rsid w:val="00C2608A"/>
    <w:rsid w:val="00C26131"/>
    <w:rsid w:val="00C26402"/>
    <w:rsid w:val="00C267FC"/>
    <w:rsid w:val="00C26FF5"/>
    <w:rsid w:val="00C27497"/>
    <w:rsid w:val="00C2776D"/>
    <w:rsid w:val="00C30430"/>
    <w:rsid w:val="00C312B7"/>
    <w:rsid w:val="00C33D2E"/>
    <w:rsid w:val="00C34599"/>
    <w:rsid w:val="00C358AE"/>
    <w:rsid w:val="00C36E8F"/>
    <w:rsid w:val="00C37310"/>
    <w:rsid w:val="00C37602"/>
    <w:rsid w:val="00C37AB8"/>
    <w:rsid w:val="00C4029D"/>
    <w:rsid w:val="00C40601"/>
    <w:rsid w:val="00C419EC"/>
    <w:rsid w:val="00C4261B"/>
    <w:rsid w:val="00C42F66"/>
    <w:rsid w:val="00C44259"/>
    <w:rsid w:val="00C442C0"/>
    <w:rsid w:val="00C451BD"/>
    <w:rsid w:val="00C4596E"/>
    <w:rsid w:val="00C45D90"/>
    <w:rsid w:val="00C464F6"/>
    <w:rsid w:val="00C47D25"/>
    <w:rsid w:val="00C47E4C"/>
    <w:rsid w:val="00C50B27"/>
    <w:rsid w:val="00C513A2"/>
    <w:rsid w:val="00C514FB"/>
    <w:rsid w:val="00C51938"/>
    <w:rsid w:val="00C52136"/>
    <w:rsid w:val="00C525BE"/>
    <w:rsid w:val="00C52A4E"/>
    <w:rsid w:val="00C53BCC"/>
    <w:rsid w:val="00C55AFE"/>
    <w:rsid w:val="00C56D1A"/>
    <w:rsid w:val="00C572A7"/>
    <w:rsid w:val="00C57316"/>
    <w:rsid w:val="00C57AD5"/>
    <w:rsid w:val="00C60191"/>
    <w:rsid w:val="00C607F2"/>
    <w:rsid w:val="00C61602"/>
    <w:rsid w:val="00C628D9"/>
    <w:rsid w:val="00C62A8C"/>
    <w:rsid w:val="00C62C04"/>
    <w:rsid w:val="00C62DCF"/>
    <w:rsid w:val="00C62E88"/>
    <w:rsid w:val="00C63ADC"/>
    <w:rsid w:val="00C64A9C"/>
    <w:rsid w:val="00C64C72"/>
    <w:rsid w:val="00C6527D"/>
    <w:rsid w:val="00C653AC"/>
    <w:rsid w:val="00C66006"/>
    <w:rsid w:val="00C66A88"/>
    <w:rsid w:val="00C67257"/>
    <w:rsid w:val="00C67D09"/>
    <w:rsid w:val="00C7012D"/>
    <w:rsid w:val="00C711E2"/>
    <w:rsid w:val="00C71420"/>
    <w:rsid w:val="00C71513"/>
    <w:rsid w:val="00C72643"/>
    <w:rsid w:val="00C72E84"/>
    <w:rsid w:val="00C73158"/>
    <w:rsid w:val="00C73230"/>
    <w:rsid w:val="00C74337"/>
    <w:rsid w:val="00C7439A"/>
    <w:rsid w:val="00C74C7C"/>
    <w:rsid w:val="00C75710"/>
    <w:rsid w:val="00C757BE"/>
    <w:rsid w:val="00C766C7"/>
    <w:rsid w:val="00C7716D"/>
    <w:rsid w:val="00C7732F"/>
    <w:rsid w:val="00C776A8"/>
    <w:rsid w:val="00C80AD3"/>
    <w:rsid w:val="00C80F4F"/>
    <w:rsid w:val="00C8148B"/>
    <w:rsid w:val="00C81702"/>
    <w:rsid w:val="00C81A2F"/>
    <w:rsid w:val="00C8246F"/>
    <w:rsid w:val="00C824A2"/>
    <w:rsid w:val="00C828E5"/>
    <w:rsid w:val="00C82C28"/>
    <w:rsid w:val="00C84017"/>
    <w:rsid w:val="00C84043"/>
    <w:rsid w:val="00C857F2"/>
    <w:rsid w:val="00C85F0E"/>
    <w:rsid w:val="00C86367"/>
    <w:rsid w:val="00C87E3A"/>
    <w:rsid w:val="00C9083C"/>
    <w:rsid w:val="00C90DFE"/>
    <w:rsid w:val="00C9122E"/>
    <w:rsid w:val="00C91B66"/>
    <w:rsid w:val="00C923A7"/>
    <w:rsid w:val="00C934B2"/>
    <w:rsid w:val="00C93633"/>
    <w:rsid w:val="00C936C6"/>
    <w:rsid w:val="00C94CE7"/>
    <w:rsid w:val="00C951D8"/>
    <w:rsid w:val="00C96498"/>
    <w:rsid w:val="00C9698C"/>
    <w:rsid w:val="00C96B8C"/>
    <w:rsid w:val="00C96D0C"/>
    <w:rsid w:val="00C979D4"/>
    <w:rsid w:val="00CA0B61"/>
    <w:rsid w:val="00CA0ED8"/>
    <w:rsid w:val="00CA1166"/>
    <w:rsid w:val="00CA1209"/>
    <w:rsid w:val="00CA1643"/>
    <w:rsid w:val="00CA266A"/>
    <w:rsid w:val="00CA2A65"/>
    <w:rsid w:val="00CA2C0A"/>
    <w:rsid w:val="00CA53D7"/>
    <w:rsid w:val="00CA55F9"/>
    <w:rsid w:val="00CA577A"/>
    <w:rsid w:val="00CA62F9"/>
    <w:rsid w:val="00CA648D"/>
    <w:rsid w:val="00CA6ABA"/>
    <w:rsid w:val="00CA7380"/>
    <w:rsid w:val="00CB0048"/>
    <w:rsid w:val="00CB2072"/>
    <w:rsid w:val="00CB3575"/>
    <w:rsid w:val="00CB4D1C"/>
    <w:rsid w:val="00CB5785"/>
    <w:rsid w:val="00CB591F"/>
    <w:rsid w:val="00CB59B5"/>
    <w:rsid w:val="00CB5CC0"/>
    <w:rsid w:val="00CB5E36"/>
    <w:rsid w:val="00CB60BB"/>
    <w:rsid w:val="00CB61A8"/>
    <w:rsid w:val="00CB6F5E"/>
    <w:rsid w:val="00CB6FA4"/>
    <w:rsid w:val="00CB7365"/>
    <w:rsid w:val="00CB7C87"/>
    <w:rsid w:val="00CB7CE5"/>
    <w:rsid w:val="00CC04FE"/>
    <w:rsid w:val="00CC0E4D"/>
    <w:rsid w:val="00CC127D"/>
    <w:rsid w:val="00CC1657"/>
    <w:rsid w:val="00CC1875"/>
    <w:rsid w:val="00CC2407"/>
    <w:rsid w:val="00CC27F9"/>
    <w:rsid w:val="00CC2A51"/>
    <w:rsid w:val="00CC2D84"/>
    <w:rsid w:val="00CC3461"/>
    <w:rsid w:val="00CC429F"/>
    <w:rsid w:val="00CC5242"/>
    <w:rsid w:val="00CC54D0"/>
    <w:rsid w:val="00CC5872"/>
    <w:rsid w:val="00CC6101"/>
    <w:rsid w:val="00CC7867"/>
    <w:rsid w:val="00CC7873"/>
    <w:rsid w:val="00CD0482"/>
    <w:rsid w:val="00CD0CF9"/>
    <w:rsid w:val="00CD16BC"/>
    <w:rsid w:val="00CD2D8C"/>
    <w:rsid w:val="00CD423C"/>
    <w:rsid w:val="00CD4A34"/>
    <w:rsid w:val="00CD4A62"/>
    <w:rsid w:val="00CD516C"/>
    <w:rsid w:val="00CD5623"/>
    <w:rsid w:val="00CD6691"/>
    <w:rsid w:val="00CD7433"/>
    <w:rsid w:val="00CD7778"/>
    <w:rsid w:val="00CD79EC"/>
    <w:rsid w:val="00CE0697"/>
    <w:rsid w:val="00CE1E80"/>
    <w:rsid w:val="00CE25D4"/>
    <w:rsid w:val="00CE2FC8"/>
    <w:rsid w:val="00CE37F2"/>
    <w:rsid w:val="00CE421A"/>
    <w:rsid w:val="00CE616D"/>
    <w:rsid w:val="00CE6BEC"/>
    <w:rsid w:val="00CF031A"/>
    <w:rsid w:val="00CF03CC"/>
    <w:rsid w:val="00CF068D"/>
    <w:rsid w:val="00CF15BF"/>
    <w:rsid w:val="00CF18FD"/>
    <w:rsid w:val="00CF2D49"/>
    <w:rsid w:val="00CF3A81"/>
    <w:rsid w:val="00CF3CCD"/>
    <w:rsid w:val="00CF464E"/>
    <w:rsid w:val="00CF46D8"/>
    <w:rsid w:val="00CF67D6"/>
    <w:rsid w:val="00CF685B"/>
    <w:rsid w:val="00CF6F3B"/>
    <w:rsid w:val="00D0048A"/>
    <w:rsid w:val="00D006C1"/>
    <w:rsid w:val="00D01323"/>
    <w:rsid w:val="00D01379"/>
    <w:rsid w:val="00D0190F"/>
    <w:rsid w:val="00D01FCB"/>
    <w:rsid w:val="00D02404"/>
    <w:rsid w:val="00D04CBC"/>
    <w:rsid w:val="00D05167"/>
    <w:rsid w:val="00D05216"/>
    <w:rsid w:val="00D057C5"/>
    <w:rsid w:val="00D062D0"/>
    <w:rsid w:val="00D06A5B"/>
    <w:rsid w:val="00D07F68"/>
    <w:rsid w:val="00D101CF"/>
    <w:rsid w:val="00D102BF"/>
    <w:rsid w:val="00D1051A"/>
    <w:rsid w:val="00D10777"/>
    <w:rsid w:val="00D1128C"/>
    <w:rsid w:val="00D113C8"/>
    <w:rsid w:val="00D115FC"/>
    <w:rsid w:val="00D11948"/>
    <w:rsid w:val="00D125DD"/>
    <w:rsid w:val="00D12E08"/>
    <w:rsid w:val="00D13393"/>
    <w:rsid w:val="00D13787"/>
    <w:rsid w:val="00D14A74"/>
    <w:rsid w:val="00D14F5F"/>
    <w:rsid w:val="00D163F7"/>
    <w:rsid w:val="00D20296"/>
    <w:rsid w:val="00D205D1"/>
    <w:rsid w:val="00D206C2"/>
    <w:rsid w:val="00D2103F"/>
    <w:rsid w:val="00D21ABE"/>
    <w:rsid w:val="00D21D6B"/>
    <w:rsid w:val="00D22274"/>
    <w:rsid w:val="00D223A7"/>
    <w:rsid w:val="00D2284C"/>
    <w:rsid w:val="00D22FCF"/>
    <w:rsid w:val="00D23CCD"/>
    <w:rsid w:val="00D23CEC"/>
    <w:rsid w:val="00D24537"/>
    <w:rsid w:val="00D2573F"/>
    <w:rsid w:val="00D25909"/>
    <w:rsid w:val="00D2642F"/>
    <w:rsid w:val="00D268FB"/>
    <w:rsid w:val="00D26C48"/>
    <w:rsid w:val="00D278D3"/>
    <w:rsid w:val="00D27DCA"/>
    <w:rsid w:val="00D30ADF"/>
    <w:rsid w:val="00D30BED"/>
    <w:rsid w:val="00D30CA9"/>
    <w:rsid w:val="00D311C5"/>
    <w:rsid w:val="00D31226"/>
    <w:rsid w:val="00D314BD"/>
    <w:rsid w:val="00D31870"/>
    <w:rsid w:val="00D3214C"/>
    <w:rsid w:val="00D3279A"/>
    <w:rsid w:val="00D32F25"/>
    <w:rsid w:val="00D33BBE"/>
    <w:rsid w:val="00D33D23"/>
    <w:rsid w:val="00D35B3C"/>
    <w:rsid w:val="00D35BF6"/>
    <w:rsid w:val="00D35E5E"/>
    <w:rsid w:val="00D35F00"/>
    <w:rsid w:val="00D367B1"/>
    <w:rsid w:val="00D369BC"/>
    <w:rsid w:val="00D402BE"/>
    <w:rsid w:val="00D40904"/>
    <w:rsid w:val="00D4138B"/>
    <w:rsid w:val="00D423E5"/>
    <w:rsid w:val="00D42587"/>
    <w:rsid w:val="00D428E1"/>
    <w:rsid w:val="00D4292E"/>
    <w:rsid w:val="00D42C1A"/>
    <w:rsid w:val="00D435EC"/>
    <w:rsid w:val="00D4366F"/>
    <w:rsid w:val="00D43876"/>
    <w:rsid w:val="00D43DB7"/>
    <w:rsid w:val="00D43E5C"/>
    <w:rsid w:val="00D441F6"/>
    <w:rsid w:val="00D44224"/>
    <w:rsid w:val="00D44FD1"/>
    <w:rsid w:val="00D4527B"/>
    <w:rsid w:val="00D45E84"/>
    <w:rsid w:val="00D4610B"/>
    <w:rsid w:val="00D4616E"/>
    <w:rsid w:val="00D46C64"/>
    <w:rsid w:val="00D47726"/>
    <w:rsid w:val="00D47A5D"/>
    <w:rsid w:val="00D50DB3"/>
    <w:rsid w:val="00D531CA"/>
    <w:rsid w:val="00D53641"/>
    <w:rsid w:val="00D54493"/>
    <w:rsid w:val="00D5542C"/>
    <w:rsid w:val="00D554C6"/>
    <w:rsid w:val="00D55A20"/>
    <w:rsid w:val="00D5751A"/>
    <w:rsid w:val="00D605B9"/>
    <w:rsid w:val="00D618C1"/>
    <w:rsid w:val="00D62F02"/>
    <w:rsid w:val="00D6363D"/>
    <w:rsid w:val="00D63E83"/>
    <w:rsid w:val="00D6423E"/>
    <w:rsid w:val="00D644E4"/>
    <w:rsid w:val="00D645CD"/>
    <w:rsid w:val="00D64681"/>
    <w:rsid w:val="00D646C6"/>
    <w:rsid w:val="00D67EF4"/>
    <w:rsid w:val="00D70251"/>
    <w:rsid w:val="00D7026F"/>
    <w:rsid w:val="00D70BEE"/>
    <w:rsid w:val="00D7115D"/>
    <w:rsid w:val="00D71E56"/>
    <w:rsid w:val="00D7258D"/>
    <w:rsid w:val="00D726FD"/>
    <w:rsid w:val="00D72735"/>
    <w:rsid w:val="00D7286B"/>
    <w:rsid w:val="00D737DD"/>
    <w:rsid w:val="00D7420E"/>
    <w:rsid w:val="00D74370"/>
    <w:rsid w:val="00D74FA7"/>
    <w:rsid w:val="00D75AA1"/>
    <w:rsid w:val="00D76034"/>
    <w:rsid w:val="00D763B6"/>
    <w:rsid w:val="00D76FC2"/>
    <w:rsid w:val="00D772F1"/>
    <w:rsid w:val="00D7742C"/>
    <w:rsid w:val="00D80CD3"/>
    <w:rsid w:val="00D8120C"/>
    <w:rsid w:val="00D81A80"/>
    <w:rsid w:val="00D81BFB"/>
    <w:rsid w:val="00D8220B"/>
    <w:rsid w:val="00D82D21"/>
    <w:rsid w:val="00D8335C"/>
    <w:rsid w:val="00D84C5C"/>
    <w:rsid w:val="00D84CD5"/>
    <w:rsid w:val="00D85128"/>
    <w:rsid w:val="00D8587D"/>
    <w:rsid w:val="00D877C5"/>
    <w:rsid w:val="00D87E30"/>
    <w:rsid w:val="00D90016"/>
    <w:rsid w:val="00D90808"/>
    <w:rsid w:val="00D91838"/>
    <w:rsid w:val="00D91F1D"/>
    <w:rsid w:val="00D91F46"/>
    <w:rsid w:val="00D93C16"/>
    <w:rsid w:val="00D94913"/>
    <w:rsid w:val="00D94BC0"/>
    <w:rsid w:val="00D9566F"/>
    <w:rsid w:val="00DA10E7"/>
    <w:rsid w:val="00DA11A7"/>
    <w:rsid w:val="00DA2BA5"/>
    <w:rsid w:val="00DA2D26"/>
    <w:rsid w:val="00DA2EFB"/>
    <w:rsid w:val="00DA348D"/>
    <w:rsid w:val="00DA387B"/>
    <w:rsid w:val="00DA3A46"/>
    <w:rsid w:val="00DA3DA8"/>
    <w:rsid w:val="00DA46A4"/>
    <w:rsid w:val="00DA46B8"/>
    <w:rsid w:val="00DA491B"/>
    <w:rsid w:val="00DA4D33"/>
    <w:rsid w:val="00DA4DF1"/>
    <w:rsid w:val="00DA5163"/>
    <w:rsid w:val="00DA54D5"/>
    <w:rsid w:val="00DA5ACC"/>
    <w:rsid w:val="00DA642F"/>
    <w:rsid w:val="00DA6647"/>
    <w:rsid w:val="00DA66C4"/>
    <w:rsid w:val="00DA755A"/>
    <w:rsid w:val="00DA7E82"/>
    <w:rsid w:val="00DB15B9"/>
    <w:rsid w:val="00DB1A44"/>
    <w:rsid w:val="00DB2034"/>
    <w:rsid w:val="00DB2453"/>
    <w:rsid w:val="00DB266D"/>
    <w:rsid w:val="00DB34FF"/>
    <w:rsid w:val="00DB35C6"/>
    <w:rsid w:val="00DB3845"/>
    <w:rsid w:val="00DB3AF8"/>
    <w:rsid w:val="00DB3BE8"/>
    <w:rsid w:val="00DB4BDC"/>
    <w:rsid w:val="00DB524B"/>
    <w:rsid w:val="00DB5A00"/>
    <w:rsid w:val="00DB6F93"/>
    <w:rsid w:val="00DB74ED"/>
    <w:rsid w:val="00DB7713"/>
    <w:rsid w:val="00DB7F80"/>
    <w:rsid w:val="00DC0832"/>
    <w:rsid w:val="00DC214A"/>
    <w:rsid w:val="00DC25C3"/>
    <w:rsid w:val="00DC33D4"/>
    <w:rsid w:val="00DC46FB"/>
    <w:rsid w:val="00DC4E29"/>
    <w:rsid w:val="00DC57FA"/>
    <w:rsid w:val="00DC5BC6"/>
    <w:rsid w:val="00DC5C27"/>
    <w:rsid w:val="00DC5EEC"/>
    <w:rsid w:val="00DC6385"/>
    <w:rsid w:val="00DC66E2"/>
    <w:rsid w:val="00DC73EC"/>
    <w:rsid w:val="00DC77DD"/>
    <w:rsid w:val="00DC7BEF"/>
    <w:rsid w:val="00DD00BD"/>
    <w:rsid w:val="00DD01C4"/>
    <w:rsid w:val="00DD498C"/>
    <w:rsid w:val="00DD4AE9"/>
    <w:rsid w:val="00DD4BD6"/>
    <w:rsid w:val="00DD5A48"/>
    <w:rsid w:val="00DD5C3D"/>
    <w:rsid w:val="00DD5C69"/>
    <w:rsid w:val="00DE0EEA"/>
    <w:rsid w:val="00DE1206"/>
    <w:rsid w:val="00DE1342"/>
    <w:rsid w:val="00DE15FE"/>
    <w:rsid w:val="00DE1C9B"/>
    <w:rsid w:val="00DE1EA3"/>
    <w:rsid w:val="00DE2894"/>
    <w:rsid w:val="00DE2DA7"/>
    <w:rsid w:val="00DE2E3D"/>
    <w:rsid w:val="00DE359D"/>
    <w:rsid w:val="00DE46FD"/>
    <w:rsid w:val="00DE4B09"/>
    <w:rsid w:val="00DE5BBF"/>
    <w:rsid w:val="00DE5C8A"/>
    <w:rsid w:val="00DE7B30"/>
    <w:rsid w:val="00DF149D"/>
    <w:rsid w:val="00DF1B1D"/>
    <w:rsid w:val="00DF1F6F"/>
    <w:rsid w:val="00DF22EE"/>
    <w:rsid w:val="00DF2E4E"/>
    <w:rsid w:val="00DF45ED"/>
    <w:rsid w:val="00DF4C30"/>
    <w:rsid w:val="00DF6059"/>
    <w:rsid w:val="00DF6609"/>
    <w:rsid w:val="00DF7058"/>
    <w:rsid w:val="00DF7624"/>
    <w:rsid w:val="00E00DAD"/>
    <w:rsid w:val="00E0135D"/>
    <w:rsid w:val="00E01688"/>
    <w:rsid w:val="00E01E44"/>
    <w:rsid w:val="00E0243A"/>
    <w:rsid w:val="00E025F3"/>
    <w:rsid w:val="00E03A44"/>
    <w:rsid w:val="00E03F3C"/>
    <w:rsid w:val="00E04695"/>
    <w:rsid w:val="00E04972"/>
    <w:rsid w:val="00E04E28"/>
    <w:rsid w:val="00E058B1"/>
    <w:rsid w:val="00E05D8A"/>
    <w:rsid w:val="00E06971"/>
    <w:rsid w:val="00E076B8"/>
    <w:rsid w:val="00E10324"/>
    <w:rsid w:val="00E11729"/>
    <w:rsid w:val="00E11A5C"/>
    <w:rsid w:val="00E129F1"/>
    <w:rsid w:val="00E12A6A"/>
    <w:rsid w:val="00E13A3D"/>
    <w:rsid w:val="00E14B13"/>
    <w:rsid w:val="00E14C8F"/>
    <w:rsid w:val="00E16B5A"/>
    <w:rsid w:val="00E16E79"/>
    <w:rsid w:val="00E17220"/>
    <w:rsid w:val="00E174F7"/>
    <w:rsid w:val="00E17C53"/>
    <w:rsid w:val="00E20188"/>
    <w:rsid w:val="00E203DD"/>
    <w:rsid w:val="00E2175C"/>
    <w:rsid w:val="00E21936"/>
    <w:rsid w:val="00E21E63"/>
    <w:rsid w:val="00E224ED"/>
    <w:rsid w:val="00E22B0A"/>
    <w:rsid w:val="00E234AD"/>
    <w:rsid w:val="00E23747"/>
    <w:rsid w:val="00E243C5"/>
    <w:rsid w:val="00E24CA3"/>
    <w:rsid w:val="00E255FE"/>
    <w:rsid w:val="00E256D4"/>
    <w:rsid w:val="00E25E01"/>
    <w:rsid w:val="00E25F35"/>
    <w:rsid w:val="00E27E6E"/>
    <w:rsid w:val="00E32221"/>
    <w:rsid w:val="00E3287C"/>
    <w:rsid w:val="00E32F0A"/>
    <w:rsid w:val="00E33863"/>
    <w:rsid w:val="00E34340"/>
    <w:rsid w:val="00E349D2"/>
    <w:rsid w:val="00E34C70"/>
    <w:rsid w:val="00E3637F"/>
    <w:rsid w:val="00E36E36"/>
    <w:rsid w:val="00E373AE"/>
    <w:rsid w:val="00E376D5"/>
    <w:rsid w:val="00E40202"/>
    <w:rsid w:val="00E40B53"/>
    <w:rsid w:val="00E41344"/>
    <w:rsid w:val="00E4195E"/>
    <w:rsid w:val="00E41A2C"/>
    <w:rsid w:val="00E42ED3"/>
    <w:rsid w:val="00E43F1F"/>
    <w:rsid w:val="00E4400B"/>
    <w:rsid w:val="00E4410B"/>
    <w:rsid w:val="00E4449E"/>
    <w:rsid w:val="00E44977"/>
    <w:rsid w:val="00E44BEB"/>
    <w:rsid w:val="00E45827"/>
    <w:rsid w:val="00E46B60"/>
    <w:rsid w:val="00E46D4B"/>
    <w:rsid w:val="00E475B3"/>
    <w:rsid w:val="00E50249"/>
    <w:rsid w:val="00E5097A"/>
    <w:rsid w:val="00E51C0B"/>
    <w:rsid w:val="00E52476"/>
    <w:rsid w:val="00E526A2"/>
    <w:rsid w:val="00E52EB0"/>
    <w:rsid w:val="00E533F5"/>
    <w:rsid w:val="00E53F33"/>
    <w:rsid w:val="00E540A0"/>
    <w:rsid w:val="00E54E07"/>
    <w:rsid w:val="00E551BD"/>
    <w:rsid w:val="00E560CC"/>
    <w:rsid w:val="00E56FD2"/>
    <w:rsid w:val="00E6008A"/>
    <w:rsid w:val="00E600DD"/>
    <w:rsid w:val="00E60257"/>
    <w:rsid w:val="00E61691"/>
    <w:rsid w:val="00E61966"/>
    <w:rsid w:val="00E62E5B"/>
    <w:rsid w:val="00E63AD4"/>
    <w:rsid w:val="00E63B8E"/>
    <w:rsid w:val="00E65178"/>
    <w:rsid w:val="00E65913"/>
    <w:rsid w:val="00E660C3"/>
    <w:rsid w:val="00E6682A"/>
    <w:rsid w:val="00E66BAF"/>
    <w:rsid w:val="00E67766"/>
    <w:rsid w:val="00E67894"/>
    <w:rsid w:val="00E67C65"/>
    <w:rsid w:val="00E70862"/>
    <w:rsid w:val="00E71058"/>
    <w:rsid w:val="00E71A7F"/>
    <w:rsid w:val="00E725AF"/>
    <w:rsid w:val="00E73342"/>
    <w:rsid w:val="00E74518"/>
    <w:rsid w:val="00E74A64"/>
    <w:rsid w:val="00E7531F"/>
    <w:rsid w:val="00E76C47"/>
    <w:rsid w:val="00E76E74"/>
    <w:rsid w:val="00E771F0"/>
    <w:rsid w:val="00E77271"/>
    <w:rsid w:val="00E77B12"/>
    <w:rsid w:val="00E77B4E"/>
    <w:rsid w:val="00E77B95"/>
    <w:rsid w:val="00E80362"/>
    <w:rsid w:val="00E80E9A"/>
    <w:rsid w:val="00E813D1"/>
    <w:rsid w:val="00E81D8C"/>
    <w:rsid w:val="00E81FE3"/>
    <w:rsid w:val="00E82FA3"/>
    <w:rsid w:val="00E83667"/>
    <w:rsid w:val="00E83967"/>
    <w:rsid w:val="00E839CF"/>
    <w:rsid w:val="00E842F7"/>
    <w:rsid w:val="00E84377"/>
    <w:rsid w:val="00E84467"/>
    <w:rsid w:val="00E84D43"/>
    <w:rsid w:val="00E8512D"/>
    <w:rsid w:val="00E85B3A"/>
    <w:rsid w:val="00E85CB8"/>
    <w:rsid w:val="00E85E82"/>
    <w:rsid w:val="00E86742"/>
    <w:rsid w:val="00E86AF7"/>
    <w:rsid w:val="00E90555"/>
    <w:rsid w:val="00E9058A"/>
    <w:rsid w:val="00E91B16"/>
    <w:rsid w:val="00E91CAD"/>
    <w:rsid w:val="00E935A7"/>
    <w:rsid w:val="00E93659"/>
    <w:rsid w:val="00E93B4F"/>
    <w:rsid w:val="00E9401C"/>
    <w:rsid w:val="00E94085"/>
    <w:rsid w:val="00E95AD7"/>
    <w:rsid w:val="00E95AF0"/>
    <w:rsid w:val="00E96568"/>
    <w:rsid w:val="00E9679A"/>
    <w:rsid w:val="00E96E75"/>
    <w:rsid w:val="00E9732F"/>
    <w:rsid w:val="00E97371"/>
    <w:rsid w:val="00E979DC"/>
    <w:rsid w:val="00E97DAA"/>
    <w:rsid w:val="00EA00BC"/>
    <w:rsid w:val="00EA0198"/>
    <w:rsid w:val="00EA132F"/>
    <w:rsid w:val="00EA13F1"/>
    <w:rsid w:val="00EA1AC0"/>
    <w:rsid w:val="00EA2365"/>
    <w:rsid w:val="00EA280D"/>
    <w:rsid w:val="00EA34A5"/>
    <w:rsid w:val="00EA3AA1"/>
    <w:rsid w:val="00EA42B7"/>
    <w:rsid w:val="00EA482B"/>
    <w:rsid w:val="00EA55B0"/>
    <w:rsid w:val="00EA631D"/>
    <w:rsid w:val="00EA6350"/>
    <w:rsid w:val="00EA745D"/>
    <w:rsid w:val="00EA763D"/>
    <w:rsid w:val="00EA7FF1"/>
    <w:rsid w:val="00EB0792"/>
    <w:rsid w:val="00EB3E84"/>
    <w:rsid w:val="00EB3ED8"/>
    <w:rsid w:val="00EB4615"/>
    <w:rsid w:val="00EB4ECF"/>
    <w:rsid w:val="00EB5540"/>
    <w:rsid w:val="00EB7CBB"/>
    <w:rsid w:val="00EB7D62"/>
    <w:rsid w:val="00EC1A89"/>
    <w:rsid w:val="00EC1E6B"/>
    <w:rsid w:val="00EC2042"/>
    <w:rsid w:val="00EC3BAD"/>
    <w:rsid w:val="00EC3F47"/>
    <w:rsid w:val="00EC4CF7"/>
    <w:rsid w:val="00EC4D99"/>
    <w:rsid w:val="00EC5137"/>
    <w:rsid w:val="00EC52E3"/>
    <w:rsid w:val="00EC53AA"/>
    <w:rsid w:val="00EC61AC"/>
    <w:rsid w:val="00EC6444"/>
    <w:rsid w:val="00EC7737"/>
    <w:rsid w:val="00ED06A3"/>
    <w:rsid w:val="00ED0A33"/>
    <w:rsid w:val="00ED40B0"/>
    <w:rsid w:val="00ED49B7"/>
    <w:rsid w:val="00ED4C1F"/>
    <w:rsid w:val="00ED5C3A"/>
    <w:rsid w:val="00ED74C8"/>
    <w:rsid w:val="00ED7FFB"/>
    <w:rsid w:val="00EE02E6"/>
    <w:rsid w:val="00EE1624"/>
    <w:rsid w:val="00EE326C"/>
    <w:rsid w:val="00EE44E9"/>
    <w:rsid w:val="00EE52BA"/>
    <w:rsid w:val="00EE5C37"/>
    <w:rsid w:val="00EE5DA8"/>
    <w:rsid w:val="00EE6003"/>
    <w:rsid w:val="00EE6A4D"/>
    <w:rsid w:val="00EE7DDC"/>
    <w:rsid w:val="00EF03F8"/>
    <w:rsid w:val="00EF16BC"/>
    <w:rsid w:val="00EF1E78"/>
    <w:rsid w:val="00EF1E84"/>
    <w:rsid w:val="00EF21C4"/>
    <w:rsid w:val="00EF22C7"/>
    <w:rsid w:val="00EF43BF"/>
    <w:rsid w:val="00EF4669"/>
    <w:rsid w:val="00EF48BC"/>
    <w:rsid w:val="00EF5572"/>
    <w:rsid w:val="00EF5754"/>
    <w:rsid w:val="00EF5A7C"/>
    <w:rsid w:val="00EF5D9A"/>
    <w:rsid w:val="00EF6217"/>
    <w:rsid w:val="00EF6264"/>
    <w:rsid w:val="00EF62CA"/>
    <w:rsid w:val="00EF6875"/>
    <w:rsid w:val="00EF70F7"/>
    <w:rsid w:val="00F005E1"/>
    <w:rsid w:val="00F00B87"/>
    <w:rsid w:val="00F02006"/>
    <w:rsid w:val="00F0345B"/>
    <w:rsid w:val="00F050A8"/>
    <w:rsid w:val="00F06E67"/>
    <w:rsid w:val="00F10338"/>
    <w:rsid w:val="00F105CB"/>
    <w:rsid w:val="00F1090F"/>
    <w:rsid w:val="00F118F7"/>
    <w:rsid w:val="00F12453"/>
    <w:rsid w:val="00F126F3"/>
    <w:rsid w:val="00F13714"/>
    <w:rsid w:val="00F14113"/>
    <w:rsid w:val="00F150C0"/>
    <w:rsid w:val="00F15DB0"/>
    <w:rsid w:val="00F16034"/>
    <w:rsid w:val="00F20258"/>
    <w:rsid w:val="00F2069C"/>
    <w:rsid w:val="00F2239F"/>
    <w:rsid w:val="00F226EC"/>
    <w:rsid w:val="00F23351"/>
    <w:rsid w:val="00F243A2"/>
    <w:rsid w:val="00F243A7"/>
    <w:rsid w:val="00F247A9"/>
    <w:rsid w:val="00F2488E"/>
    <w:rsid w:val="00F24A5F"/>
    <w:rsid w:val="00F24A73"/>
    <w:rsid w:val="00F24BC1"/>
    <w:rsid w:val="00F24F2E"/>
    <w:rsid w:val="00F2518F"/>
    <w:rsid w:val="00F26080"/>
    <w:rsid w:val="00F26214"/>
    <w:rsid w:val="00F271B4"/>
    <w:rsid w:val="00F27E73"/>
    <w:rsid w:val="00F27E79"/>
    <w:rsid w:val="00F30844"/>
    <w:rsid w:val="00F30B62"/>
    <w:rsid w:val="00F3146C"/>
    <w:rsid w:val="00F32560"/>
    <w:rsid w:val="00F32A58"/>
    <w:rsid w:val="00F33074"/>
    <w:rsid w:val="00F34153"/>
    <w:rsid w:val="00F344DA"/>
    <w:rsid w:val="00F35120"/>
    <w:rsid w:val="00F37089"/>
    <w:rsid w:val="00F3709C"/>
    <w:rsid w:val="00F376B2"/>
    <w:rsid w:val="00F400BB"/>
    <w:rsid w:val="00F43672"/>
    <w:rsid w:val="00F43E71"/>
    <w:rsid w:val="00F4412A"/>
    <w:rsid w:val="00F441F4"/>
    <w:rsid w:val="00F44405"/>
    <w:rsid w:val="00F4470C"/>
    <w:rsid w:val="00F4493B"/>
    <w:rsid w:val="00F449DC"/>
    <w:rsid w:val="00F44FC4"/>
    <w:rsid w:val="00F4502A"/>
    <w:rsid w:val="00F45723"/>
    <w:rsid w:val="00F45E3C"/>
    <w:rsid w:val="00F46532"/>
    <w:rsid w:val="00F46E77"/>
    <w:rsid w:val="00F47BB9"/>
    <w:rsid w:val="00F47E82"/>
    <w:rsid w:val="00F500E6"/>
    <w:rsid w:val="00F52F8B"/>
    <w:rsid w:val="00F531E8"/>
    <w:rsid w:val="00F5420A"/>
    <w:rsid w:val="00F544CE"/>
    <w:rsid w:val="00F5451A"/>
    <w:rsid w:val="00F54716"/>
    <w:rsid w:val="00F54B99"/>
    <w:rsid w:val="00F54E03"/>
    <w:rsid w:val="00F54F21"/>
    <w:rsid w:val="00F55D42"/>
    <w:rsid w:val="00F5669E"/>
    <w:rsid w:val="00F568BE"/>
    <w:rsid w:val="00F56F76"/>
    <w:rsid w:val="00F57501"/>
    <w:rsid w:val="00F600C2"/>
    <w:rsid w:val="00F60178"/>
    <w:rsid w:val="00F60223"/>
    <w:rsid w:val="00F6097E"/>
    <w:rsid w:val="00F615BE"/>
    <w:rsid w:val="00F61F8D"/>
    <w:rsid w:val="00F6208B"/>
    <w:rsid w:val="00F6278E"/>
    <w:rsid w:val="00F62AFE"/>
    <w:rsid w:val="00F62B59"/>
    <w:rsid w:val="00F62DF8"/>
    <w:rsid w:val="00F62F1F"/>
    <w:rsid w:val="00F6319B"/>
    <w:rsid w:val="00F63BDB"/>
    <w:rsid w:val="00F6415C"/>
    <w:rsid w:val="00F647C1"/>
    <w:rsid w:val="00F64E23"/>
    <w:rsid w:val="00F64EF9"/>
    <w:rsid w:val="00F65AD8"/>
    <w:rsid w:val="00F65F8E"/>
    <w:rsid w:val="00F6680B"/>
    <w:rsid w:val="00F66EB6"/>
    <w:rsid w:val="00F677FB"/>
    <w:rsid w:val="00F70A7C"/>
    <w:rsid w:val="00F70FEA"/>
    <w:rsid w:val="00F71265"/>
    <w:rsid w:val="00F712F9"/>
    <w:rsid w:val="00F71598"/>
    <w:rsid w:val="00F720E6"/>
    <w:rsid w:val="00F729ED"/>
    <w:rsid w:val="00F72EC7"/>
    <w:rsid w:val="00F7454A"/>
    <w:rsid w:val="00F756AB"/>
    <w:rsid w:val="00F758E8"/>
    <w:rsid w:val="00F770B3"/>
    <w:rsid w:val="00F82237"/>
    <w:rsid w:val="00F82B0E"/>
    <w:rsid w:val="00F835FF"/>
    <w:rsid w:val="00F84A0F"/>
    <w:rsid w:val="00F84BE8"/>
    <w:rsid w:val="00F85352"/>
    <w:rsid w:val="00F85664"/>
    <w:rsid w:val="00F86171"/>
    <w:rsid w:val="00F8674F"/>
    <w:rsid w:val="00F876E5"/>
    <w:rsid w:val="00F876EB"/>
    <w:rsid w:val="00F87964"/>
    <w:rsid w:val="00F87ADB"/>
    <w:rsid w:val="00F90920"/>
    <w:rsid w:val="00F90C92"/>
    <w:rsid w:val="00F91185"/>
    <w:rsid w:val="00F9196B"/>
    <w:rsid w:val="00F92218"/>
    <w:rsid w:val="00F938AE"/>
    <w:rsid w:val="00F94BEB"/>
    <w:rsid w:val="00F954E9"/>
    <w:rsid w:val="00F965DA"/>
    <w:rsid w:val="00F9695B"/>
    <w:rsid w:val="00F96BAB"/>
    <w:rsid w:val="00F97FC3"/>
    <w:rsid w:val="00FA244D"/>
    <w:rsid w:val="00FA2C11"/>
    <w:rsid w:val="00FA3A0A"/>
    <w:rsid w:val="00FA42F3"/>
    <w:rsid w:val="00FA497E"/>
    <w:rsid w:val="00FA4A14"/>
    <w:rsid w:val="00FA579C"/>
    <w:rsid w:val="00FA5F89"/>
    <w:rsid w:val="00FA6F88"/>
    <w:rsid w:val="00FA718B"/>
    <w:rsid w:val="00FA7BFA"/>
    <w:rsid w:val="00FA7CF3"/>
    <w:rsid w:val="00FB0248"/>
    <w:rsid w:val="00FB027E"/>
    <w:rsid w:val="00FB0AEC"/>
    <w:rsid w:val="00FB14B4"/>
    <w:rsid w:val="00FB15BA"/>
    <w:rsid w:val="00FB2044"/>
    <w:rsid w:val="00FB3715"/>
    <w:rsid w:val="00FB3AFE"/>
    <w:rsid w:val="00FB431E"/>
    <w:rsid w:val="00FB46AC"/>
    <w:rsid w:val="00FB4DA1"/>
    <w:rsid w:val="00FB5C91"/>
    <w:rsid w:val="00FB6674"/>
    <w:rsid w:val="00FB6D18"/>
    <w:rsid w:val="00FC205F"/>
    <w:rsid w:val="00FC2442"/>
    <w:rsid w:val="00FC2DC7"/>
    <w:rsid w:val="00FC335B"/>
    <w:rsid w:val="00FC3838"/>
    <w:rsid w:val="00FC38A0"/>
    <w:rsid w:val="00FC447E"/>
    <w:rsid w:val="00FC4AC8"/>
    <w:rsid w:val="00FC4DDE"/>
    <w:rsid w:val="00FC5957"/>
    <w:rsid w:val="00FC5F23"/>
    <w:rsid w:val="00FC6140"/>
    <w:rsid w:val="00FC6871"/>
    <w:rsid w:val="00FC6A9B"/>
    <w:rsid w:val="00FC7445"/>
    <w:rsid w:val="00FC7E02"/>
    <w:rsid w:val="00FC7E41"/>
    <w:rsid w:val="00FD0477"/>
    <w:rsid w:val="00FD1166"/>
    <w:rsid w:val="00FD2746"/>
    <w:rsid w:val="00FD2B3C"/>
    <w:rsid w:val="00FD2B9F"/>
    <w:rsid w:val="00FD3212"/>
    <w:rsid w:val="00FD3B8A"/>
    <w:rsid w:val="00FD3E6E"/>
    <w:rsid w:val="00FD4142"/>
    <w:rsid w:val="00FD4F33"/>
    <w:rsid w:val="00FD5326"/>
    <w:rsid w:val="00FD538D"/>
    <w:rsid w:val="00FD57B7"/>
    <w:rsid w:val="00FD638D"/>
    <w:rsid w:val="00FD6763"/>
    <w:rsid w:val="00FD74CB"/>
    <w:rsid w:val="00FD7748"/>
    <w:rsid w:val="00FD7DAA"/>
    <w:rsid w:val="00FE02B9"/>
    <w:rsid w:val="00FE048B"/>
    <w:rsid w:val="00FE34FC"/>
    <w:rsid w:val="00FE3910"/>
    <w:rsid w:val="00FE4884"/>
    <w:rsid w:val="00FE4EE4"/>
    <w:rsid w:val="00FE616E"/>
    <w:rsid w:val="00FE61E7"/>
    <w:rsid w:val="00FE70CC"/>
    <w:rsid w:val="00FE73A9"/>
    <w:rsid w:val="00FE73E8"/>
    <w:rsid w:val="00FE7903"/>
    <w:rsid w:val="00FE7B5B"/>
    <w:rsid w:val="00FF0679"/>
    <w:rsid w:val="00FF0701"/>
    <w:rsid w:val="00FF12ED"/>
    <w:rsid w:val="00FF188E"/>
    <w:rsid w:val="00FF22AB"/>
    <w:rsid w:val="00FF41F2"/>
    <w:rsid w:val="00FF463E"/>
    <w:rsid w:val="00FF4AF6"/>
    <w:rsid w:val="00FF5BB5"/>
    <w:rsid w:val="00FF630B"/>
    <w:rsid w:val="00FF7458"/>
    <w:rsid w:val="00FF74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DAA43"/>
  <w15:docId w15:val="{B985DD9E-F141-435A-9708-F846A9B0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7964"/>
    <w:rPr>
      <w:sz w:val="28"/>
      <w:szCs w:val="28"/>
    </w:rPr>
  </w:style>
  <w:style w:type="paragraph" w:styleId="Heading1">
    <w:name w:val="heading 1"/>
    <w:basedOn w:val="Normal"/>
    <w:next w:val="Normal"/>
    <w:link w:val="Heading1Char"/>
    <w:qFormat/>
    <w:rsid w:val="00EF16BC"/>
    <w:pPr>
      <w:keepNext/>
      <w:keepLines/>
      <w:spacing w:before="120" w:after="120"/>
      <w:ind w:firstLine="720"/>
      <w:jc w:val="both"/>
      <w:outlineLvl w:val="0"/>
    </w:pPr>
    <w:rPr>
      <w:b/>
      <w:bCs/>
    </w:rPr>
  </w:style>
  <w:style w:type="paragraph" w:styleId="Heading2">
    <w:name w:val="heading 2"/>
    <w:basedOn w:val="Normal"/>
    <w:next w:val="Normal"/>
    <w:link w:val="Heading2Char"/>
    <w:qFormat/>
    <w:rsid w:val="00340329"/>
    <w:pPr>
      <w:keepNext/>
      <w:spacing w:before="240" w:after="60"/>
      <w:ind w:firstLine="720"/>
      <w:jc w:val="both"/>
      <w:outlineLvl w:val="1"/>
    </w:pPr>
    <w:rPr>
      <w:b/>
      <w:bCs/>
      <w:iCs/>
      <w:sz w:val="26"/>
      <w:szCs w:val="20"/>
    </w:rPr>
  </w:style>
  <w:style w:type="paragraph" w:styleId="Heading3">
    <w:name w:val="heading 3"/>
    <w:basedOn w:val="Normal"/>
    <w:next w:val="Normal"/>
    <w:link w:val="Heading3Char"/>
    <w:qFormat/>
    <w:rsid w:val="00EF1E7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E1B20"/>
    <w:pPr>
      <w:keepNext/>
      <w:spacing w:before="240" w:after="60"/>
      <w:outlineLvl w:val="3"/>
    </w:pPr>
    <w:rPr>
      <w:rFonts w:ascii="Calibri" w:hAnsi="Calibri"/>
      <w:b/>
      <w:bCs/>
    </w:rPr>
  </w:style>
  <w:style w:type="paragraph" w:styleId="Heading5">
    <w:name w:val="heading 5"/>
    <w:basedOn w:val="Normal"/>
    <w:next w:val="Normal"/>
    <w:link w:val="Heading5Char"/>
    <w:unhideWhenUsed/>
    <w:qFormat/>
    <w:rsid w:val="002E1B2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26A28"/>
    <w:pPr>
      <w:pageBreakBefore/>
      <w:spacing w:before="100" w:beforeAutospacing="1" w:after="100" w:afterAutospacing="1"/>
    </w:pPr>
    <w:rPr>
      <w:rFonts w:ascii="Tahoma" w:hAnsi="Tahoma" w:cs="Tahoma"/>
      <w:sz w:val="20"/>
      <w:szCs w:val="20"/>
    </w:rPr>
  </w:style>
  <w:style w:type="paragraph" w:styleId="BodyText2">
    <w:name w:val="Body Text 2"/>
    <w:basedOn w:val="Normal"/>
    <w:link w:val="BodyText2Char"/>
    <w:rsid w:val="00026A28"/>
    <w:pPr>
      <w:spacing w:after="120" w:line="480" w:lineRule="auto"/>
    </w:pPr>
    <w:rPr>
      <w:rFonts w:ascii=".VnTime" w:hAnsi=".VnTime"/>
      <w:spacing w:val="-8"/>
      <w:szCs w:val="20"/>
    </w:rPr>
  </w:style>
  <w:style w:type="character" w:customStyle="1" w:styleId="BodyText2Char">
    <w:name w:val="Body Text 2 Char"/>
    <w:link w:val="BodyText2"/>
    <w:locked/>
    <w:rsid w:val="00026A28"/>
    <w:rPr>
      <w:rFonts w:ascii=".VnTime" w:hAnsi=".VnTime"/>
      <w:spacing w:val="-8"/>
      <w:sz w:val="28"/>
      <w:lang w:val="en-US" w:eastAsia="en-US" w:bidi="ar-SA"/>
    </w:rPr>
  </w:style>
  <w:style w:type="paragraph" w:styleId="Footer">
    <w:name w:val="footer"/>
    <w:basedOn w:val="Normal"/>
    <w:rsid w:val="005D282D"/>
    <w:pPr>
      <w:tabs>
        <w:tab w:val="center" w:pos="4320"/>
        <w:tab w:val="right" w:pos="8640"/>
      </w:tabs>
    </w:pPr>
  </w:style>
  <w:style w:type="character" w:styleId="PageNumber">
    <w:name w:val="page number"/>
    <w:basedOn w:val="DefaultParagraphFont"/>
    <w:rsid w:val="005D282D"/>
  </w:style>
  <w:style w:type="paragraph" w:customStyle="1" w:styleId="TableContents">
    <w:name w:val="Table Contents"/>
    <w:basedOn w:val="Normal"/>
    <w:rsid w:val="00255335"/>
    <w:pPr>
      <w:widowControl w:val="0"/>
      <w:suppressLineNumbers/>
      <w:suppressAutoHyphens/>
    </w:pPr>
    <w:rPr>
      <w:rFonts w:eastAsia="Lucida Sans Unicode"/>
      <w:sz w:val="24"/>
      <w:szCs w:val="24"/>
      <w:lang w:eastAsia="ar-SA"/>
    </w:rPr>
  </w:style>
  <w:style w:type="character" w:customStyle="1" w:styleId="Heading1Char">
    <w:name w:val="Heading 1 Char"/>
    <w:link w:val="Heading1"/>
    <w:rsid w:val="00EF16BC"/>
    <w:rPr>
      <w:b/>
      <w:bCs/>
      <w:sz w:val="28"/>
      <w:szCs w:val="28"/>
      <w:lang w:bidi="ar-SA"/>
    </w:rPr>
  </w:style>
  <w:style w:type="paragraph" w:styleId="FootnoteText">
    <w:name w:val="footnote text"/>
    <w:aliases w:val="single space,footnote text,Footnote Text Char Char Char Char Char,Footnote Text Char Char Char Char Char Char Ch Char,Footnote ak,fn,Footnote Text Char Char Char Char Char Char Ch,Footnote Text Char Char Char Char Char Char Ch Char Char Ch"/>
    <w:basedOn w:val="Normal"/>
    <w:link w:val="FootnoteTextChar"/>
    <w:uiPriority w:val="99"/>
    <w:qFormat/>
    <w:rsid w:val="00C47E4C"/>
    <w:rPr>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Black,SUPERS,Re,R"/>
    <w:link w:val="CharChar1CharCharCharChar1CharCharCharCharCharCharCharChar"/>
    <w:uiPriority w:val="99"/>
    <w:qFormat/>
    <w:rsid w:val="00C47E4C"/>
    <w:rPr>
      <w:vertAlign w:val="superscript"/>
    </w:rPr>
  </w:style>
  <w:style w:type="character" w:customStyle="1" w:styleId="Heading2Char">
    <w:name w:val="Heading 2 Char"/>
    <w:link w:val="Heading2"/>
    <w:rsid w:val="00340329"/>
    <w:rPr>
      <w:b/>
      <w:bCs/>
      <w:iCs/>
      <w:sz w:val="26"/>
      <w:lang w:bidi="ar-SA"/>
    </w:rPr>
  </w:style>
  <w:style w:type="character" w:customStyle="1" w:styleId="FootnoteTextChar">
    <w:name w:val="Footnote Text Char"/>
    <w:aliases w:val="single space Char,footnote text Char,Footnote Text Char Char Char Char Char Char,Footnote Text Char Char Char Char Char Char Ch Char Char,Footnote ak Char,fn Char,Footnote Text Char Char Char Char Char Char Ch Char1"/>
    <w:link w:val="FootnoteText"/>
    <w:uiPriority w:val="99"/>
    <w:qFormat/>
    <w:locked/>
    <w:rsid w:val="00F65F8E"/>
    <w:rPr>
      <w:lang w:val="en-US" w:eastAsia="en-US" w:bidi="ar-SA"/>
    </w:rPr>
  </w:style>
  <w:style w:type="paragraph" w:customStyle="1" w:styleId="CharChar1CharCharCharChar">
    <w:name w:val="Char Char1 Char Char Char Char"/>
    <w:basedOn w:val="Normal"/>
    <w:semiHidden/>
    <w:rsid w:val="00F65F8E"/>
    <w:pPr>
      <w:spacing w:after="160" w:line="240" w:lineRule="exact"/>
    </w:pPr>
    <w:rPr>
      <w:rFonts w:ascii="Arial" w:hAnsi="Arial" w:cs="Arial"/>
      <w:sz w:val="22"/>
      <w:szCs w:val="22"/>
    </w:rPr>
  </w:style>
  <w:style w:type="paragraph" w:styleId="BodyTextIndent2">
    <w:name w:val="Body Text Indent 2"/>
    <w:basedOn w:val="Normal"/>
    <w:rsid w:val="00801A67"/>
    <w:pPr>
      <w:spacing w:after="120" w:line="480" w:lineRule="auto"/>
      <w:ind w:left="360"/>
    </w:pPr>
  </w:style>
  <w:style w:type="paragraph" w:customStyle="1" w:styleId="CharChar1CharCharCharChar0">
    <w:name w:val="Char Char1 Char Char Char Char"/>
    <w:basedOn w:val="Normal"/>
    <w:semiHidden/>
    <w:rsid w:val="006F2587"/>
    <w:pPr>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7F79E4"/>
    <w:rPr>
      <w:rFonts w:ascii="Tahoma" w:hAnsi="Tahoma" w:cs="Tahoma"/>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C37AB8"/>
    <w:pPr>
      <w:spacing w:after="160" w:line="240" w:lineRule="exact"/>
    </w:pPr>
    <w:rPr>
      <w:rFonts w:ascii="Arial" w:hAnsi="Arial"/>
      <w:sz w:val="22"/>
      <w:szCs w:val="22"/>
    </w:rPr>
  </w:style>
  <w:style w:type="paragraph" w:customStyle="1" w:styleId="dieu">
    <w:name w:val="dieu"/>
    <w:basedOn w:val="Normal"/>
    <w:link w:val="dieuChar1"/>
    <w:autoRedefine/>
    <w:rsid w:val="005A7432"/>
    <w:pPr>
      <w:spacing w:after="120"/>
      <w:ind w:firstLine="720"/>
    </w:pPr>
    <w:rPr>
      <w:b/>
      <w:color w:val="0000FF"/>
      <w:spacing w:val="24"/>
      <w:sz w:val="26"/>
      <w:szCs w:val="26"/>
    </w:rPr>
  </w:style>
  <w:style w:type="character" w:customStyle="1" w:styleId="dieuChar1">
    <w:name w:val="dieu Char1"/>
    <w:link w:val="dieu"/>
    <w:rsid w:val="005A7432"/>
    <w:rPr>
      <w:b/>
      <w:color w:val="0000FF"/>
      <w:spacing w:val="24"/>
      <w:sz w:val="26"/>
      <w:szCs w:val="26"/>
      <w:lang w:val="en-US" w:eastAsia="en-US" w:bidi="ar-SA"/>
    </w:rPr>
  </w:style>
  <w:style w:type="character" w:customStyle="1" w:styleId="CharChar14">
    <w:name w:val="Char Char14"/>
    <w:rsid w:val="000E0353"/>
    <w:rPr>
      <w:b/>
      <w:sz w:val="26"/>
      <w:szCs w:val="26"/>
    </w:rPr>
  </w:style>
  <w:style w:type="paragraph" w:customStyle="1" w:styleId="normal-p">
    <w:name w:val="normal-p"/>
    <w:basedOn w:val="Normal"/>
    <w:rsid w:val="00F96BAB"/>
    <w:pPr>
      <w:spacing w:before="100" w:beforeAutospacing="1" w:after="100" w:afterAutospacing="1"/>
    </w:pPr>
    <w:rPr>
      <w:sz w:val="24"/>
      <w:szCs w:val="24"/>
    </w:rPr>
  </w:style>
  <w:style w:type="character" w:customStyle="1" w:styleId="normal-h">
    <w:name w:val="normal-h"/>
    <w:basedOn w:val="DefaultParagraphFont"/>
    <w:rsid w:val="00F96BAB"/>
  </w:style>
  <w:style w:type="character" w:customStyle="1" w:styleId="dieuchar-h">
    <w:name w:val="dieuchar-h"/>
    <w:basedOn w:val="DefaultParagraphFont"/>
    <w:rsid w:val="00F96BAB"/>
  </w:style>
  <w:style w:type="character" w:customStyle="1" w:styleId="apple-converted-space">
    <w:name w:val="apple-converted-space"/>
    <w:basedOn w:val="DefaultParagraphFont"/>
    <w:rsid w:val="00F96BAB"/>
  </w:style>
  <w:style w:type="character" w:customStyle="1" w:styleId="normal-h1">
    <w:name w:val="normal-h1"/>
    <w:rsid w:val="00930262"/>
    <w:rPr>
      <w:rFonts w:ascii="Times New Roman" w:hAnsi="Times New Roman" w:cs="Times New Roman" w:hint="default"/>
      <w:sz w:val="28"/>
      <w:szCs w:val="28"/>
    </w:rPr>
  </w:style>
  <w:style w:type="paragraph" w:styleId="BodyTextIndent">
    <w:name w:val="Body Text Indent"/>
    <w:basedOn w:val="Normal"/>
    <w:link w:val="BodyTextIndentChar"/>
    <w:rsid w:val="008C67C1"/>
    <w:pPr>
      <w:spacing w:after="120"/>
      <w:ind w:left="360"/>
    </w:pPr>
  </w:style>
  <w:style w:type="character" w:customStyle="1" w:styleId="BodyTextIndentChar">
    <w:name w:val="Body Text Indent Char"/>
    <w:link w:val="BodyTextIndent"/>
    <w:rsid w:val="008C67C1"/>
    <w:rPr>
      <w:sz w:val="28"/>
      <w:szCs w:val="28"/>
    </w:rPr>
  </w:style>
  <w:style w:type="paragraph" w:customStyle="1" w:styleId="1dieu-ten">
    <w:name w:val="1. dieu - ten"/>
    <w:basedOn w:val="BodyTextIndent"/>
    <w:rsid w:val="008C67C1"/>
    <w:pPr>
      <w:numPr>
        <w:numId w:val="4"/>
      </w:numPr>
      <w:spacing w:before="120"/>
      <w:jc w:val="both"/>
    </w:pPr>
    <w:rPr>
      <w:rFonts w:eastAsia="Batang"/>
      <w:b/>
      <w:szCs w:val="24"/>
    </w:rPr>
  </w:style>
  <w:style w:type="paragraph" w:styleId="BodyText">
    <w:name w:val="Body Text"/>
    <w:basedOn w:val="Normal"/>
    <w:link w:val="BodyTextChar"/>
    <w:rsid w:val="008C67C1"/>
    <w:pPr>
      <w:spacing w:after="120"/>
    </w:pPr>
  </w:style>
  <w:style w:type="character" w:customStyle="1" w:styleId="BodyTextChar">
    <w:name w:val="Body Text Char"/>
    <w:link w:val="BodyText"/>
    <w:rsid w:val="008C67C1"/>
    <w:rPr>
      <w:sz w:val="28"/>
      <w:szCs w:val="28"/>
    </w:rPr>
  </w:style>
  <w:style w:type="paragraph" w:customStyle="1" w:styleId="n-dieund-p">
    <w:name w:val="n-dieund-p"/>
    <w:basedOn w:val="Normal"/>
    <w:rsid w:val="00631FA6"/>
    <w:pPr>
      <w:jc w:val="both"/>
    </w:pPr>
    <w:rPr>
      <w:sz w:val="20"/>
      <w:szCs w:val="20"/>
    </w:rPr>
  </w:style>
  <w:style w:type="character" w:customStyle="1" w:styleId="footnotetext-h1">
    <w:name w:val="footnotetext-h1"/>
    <w:rsid w:val="0087630C"/>
    <w:rPr>
      <w:rFonts w:ascii="Times New Roman" w:hAnsi="Times New Roman" w:cs="Times New Roman" w:hint="default"/>
      <w:sz w:val="20"/>
      <w:szCs w:val="20"/>
    </w:rPr>
  </w:style>
  <w:style w:type="paragraph" w:customStyle="1" w:styleId="Char0">
    <w:name w:val="Char"/>
    <w:basedOn w:val="Normal"/>
    <w:rsid w:val="00B0543C"/>
    <w:pPr>
      <w:pageBreakBefore/>
      <w:spacing w:before="100" w:beforeAutospacing="1" w:after="100" w:afterAutospacing="1"/>
    </w:pPr>
    <w:rPr>
      <w:rFonts w:ascii="Tahoma" w:hAnsi="Tahoma" w:cs="Tahoma"/>
      <w:sz w:val="20"/>
      <w:szCs w:val="20"/>
    </w:rPr>
  </w:style>
  <w:style w:type="character" w:customStyle="1" w:styleId="Heading3Char">
    <w:name w:val="Heading 3 Char"/>
    <w:link w:val="Heading3"/>
    <w:rsid w:val="00EF1E78"/>
    <w:rPr>
      <w:rFonts w:ascii="Cambria" w:eastAsia="Times New Roman" w:hAnsi="Cambria" w:cs="Times New Roman"/>
      <w:b/>
      <w:bCs/>
      <w:sz w:val="26"/>
      <w:szCs w:val="26"/>
    </w:rPr>
  </w:style>
  <w:style w:type="paragraph" w:styleId="NormalWeb">
    <w:name w:val="Normal (Web)"/>
    <w:aliases w:val="Обычный (веб)1,Обычный (веб) Знак,Обычный (веб) Знак1,Обычный (веб) Знак Знак, Char Char Char,Char Char Char Char Char Char Char Char Char Char,Char Char Char Char Char Char Char Char Char Char Char,Normal (Web) Char Char, Char Char25"/>
    <w:basedOn w:val="Normal"/>
    <w:link w:val="NormalWebChar"/>
    <w:uiPriority w:val="99"/>
    <w:unhideWhenUsed/>
    <w:qFormat/>
    <w:rsid w:val="00B62A9F"/>
    <w:pPr>
      <w:spacing w:before="100" w:beforeAutospacing="1" w:after="100" w:afterAutospacing="1"/>
    </w:pPr>
    <w:rPr>
      <w:sz w:val="24"/>
      <w:szCs w:val="24"/>
    </w:rPr>
  </w:style>
  <w:style w:type="character" w:customStyle="1" w:styleId="dieuChar">
    <w:name w:val="dieu Char"/>
    <w:rsid w:val="00C67D09"/>
    <w:rPr>
      <w:rFonts w:ascii="Times New Roman" w:eastAsia="Times New Roman" w:hAnsi="Times New Roman"/>
      <w:b/>
      <w:color w:val="0000FF"/>
      <w:sz w:val="26"/>
    </w:rPr>
  </w:style>
  <w:style w:type="paragraph" w:customStyle="1" w:styleId="CharCharChar">
    <w:name w:val="Char Char Char"/>
    <w:autoRedefine/>
    <w:rsid w:val="005D1134"/>
    <w:pPr>
      <w:tabs>
        <w:tab w:val="left" w:pos="1152"/>
      </w:tabs>
      <w:spacing w:before="120" w:after="120" w:line="312" w:lineRule="auto"/>
    </w:pPr>
    <w:rPr>
      <w:rFonts w:ascii="Arial" w:hAnsi="Arial" w:cs="Arial"/>
      <w:sz w:val="26"/>
      <w:szCs w:val="26"/>
    </w:rPr>
  </w:style>
  <w:style w:type="paragraph" w:customStyle="1" w:styleId="n-dieund">
    <w:name w:val="n-dieund"/>
    <w:basedOn w:val="Normal"/>
    <w:rsid w:val="00B441D1"/>
    <w:pPr>
      <w:spacing w:after="120"/>
      <w:ind w:firstLine="709"/>
      <w:jc w:val="both"/>
    </w:pPr>
    <w:rPr>
      <w:rFonts w:ascii=".VnTime" w:hAnsi=".VnTime"/>
      <w:szCs w:val="20"/>
      <w:lang w:eastAsia="ja-JP"/>
    </w:rPr>
  </w:style>
  <w:style w:type="character" w:customStyle="1" w:styleId="dnnalignleft">
    <w:name w:val="dnnalignleft"/>
    <w:basedOn w:val="DefaultParagraphFont"/>
    <w:rsid w:val="005C56B7"/>
  </w:style>
  <w:style w:type="paragraph" w:customStyle="1" w:styleId="ColorfulList-Accent11">
    <w:name w:val="Colorful List - Accent 11"/>
    <w:basedOn w:val="Normal"/>
    <w:uiPriority w:val="34"/>
    <w:qFormat/>
    <w:rsid w:val="002D07DE"/>
    <w:pPr>
      <w:spacing w:after="200" w:line="276" w:lineRule="auto"/>
      <w:ind w:left="720"/>
      <w:contextualSpacing/>
    </w:pPr>
    <w:rPr>
      <w:rFonts w:ascii="Calibri" w:eastAsia="Calibri" w:hAnsi="Calibri"/>
      <w:sz w:val="22"/>
      <w:szCs w:val="22"/>
      <w:lang w:val="en-GB"/>
    </w:rPr>
  </w:style>
  <w:style w:type="character" w:styleId="Emphasis">
    <w:name w:val="Emphasis"/>
    <w:uiPriority w:val="20"/>
    <w:qFormat/>
    <w:rsid w:val="004F7014"/>
    <w:rPr>
      <w:i/>
      <w:iCs/>
    </w:rPr>
  </w:style>
  <w:style w:type="character" w:customStyle="1" w:styleId="BalloonTextChar">
    <w:name w:val="Balloon Text Char"/>
    <w:link w:val="BalloonText"/>
    <w:uiPriority w:val="99"/>
    <w:semiHidden/>
    <w:rsid w:val="00125A23"/>
    <w:rPr>
      <w:rFonts w:ascii="Tahoma" w:hAnsi="Tahoma" w:cs="Tahoma"/>
      <w:sz w:val="16"/>
      <w:szCs w:val="16"/>
    </w:rPr>
  </w:style>
  <w:style w:type="table" w:styleId="TableGrid">
    <w:name w:val="Table Grid"/>
    <w:basedOn w:val="TableNormal"/>
    <w:uiPriority w:val="39"/>
    <w:rsid w:val="00CC3461"/>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2DF7"/>
    <w:pPr>
      <w:tabs>
        <w:tab w:val="center" w:pos="4680"/>
        <w:tab w:val="right" w:pos="9360"/>
      </w:tabs>
    </w:pPr>
  </w:style>
  <w:style w:type="character" w:customStyle="1" w:styleId="HeaderChar">
    <w:name w:val="Header Char"/>
    <w:link w:val="Header"/>
    <w:uiPriority w:val="99"/>
    <w:rsid w:val="00382DF7"/>
    <w:rPr>
      <w:sz w:val="28"/>
      <w:szCs w:val="28"/>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 Char Char Char Char1,Char Char Char Char Char Char Char Char Char Char Char Char"/>
    <w:link w:val="NormalWeb"/>
    <w:uiPriority w:val="99"/>
    <w:qFormat/>
    <w:rsid w:val="005A07DF"/>
    <w:rPr>
      <w:sz w:val="24"/>
      <w:szCs w:val="24"/>
    </w:rPr>
  </w:style>
  <w:style w:type="character" w:styleId="Hyperlink">
    <w:name w:val="Hyperlink"/>
    <w:uiPriority w:val="99"/>
    <w:unhideWhenUsed/>
    <w:rsid w:val="00B932A9"/>
    <w:rPr>
      <w:color w:val="0000FF"/>
      <w:u w:val="single"/>
    </w:rPr>
  </w:style>
  <w:style w:type="character" w:styleId="CommentReference">
    <w:name w:val="annotation reference"/>
    <w:basedOn w:val="DefaultParagraphFont"/>
    <w:semiHidden/>
    <w:unhideWhenUsed/>
    <w:rsid w:val="00015623"/>
    <w:rPr>
      <w:sz w:val="16"/>
      <w:szCs w:val="16"/>
    </w:rPr>
  </w:style>
  <w:style w:type="paragraph" w:styleId="CommentText">
    <w:name w:val="annotation text"/>
    <w:basedOn w:val="Normal"/>
    <w:link w:val="CommentTextChar"/>
    <w:semiHidden/>
    <w:unhideWhenUsed/>
    <w:rsid w:val="00015623"/>
    <w:rPr>
      <w:sz w:val="20"/>
      <w:szCs w:val="20"/>
    </w:rPr>
  </w:style>
  <w:style w:type="character" w:customStyle="1" w:styleId="CommentTextChar">
    <w:name w:val="Comment Text Char"/>
    <w:basedOn w:val="DefaultParagraphFont"/>
    <w:link w:val="CommentText"/>
    <w:semiHidden/>
    <w:rsid w:val="00015623"/>
  </w:style>
  <w:style w:type="paragraph" w:styleId="CommentSubject">
    <w:name w:val="annotation subject"/>
    <w:basedOn w:val="CommentText"/>
    <w:next w:val="CommentText"/>
    <w:link w:val="CommentSubjectChar"/>
    <w:semiHidden/>
    <w:unhideWhenUsed/>
    <w:rsid w:val="00015623"/>
    <w:rPr>
      <w:b/>
      <w:bCs/>
    </w:rPr>
  </w:style>
  <w:style w:type="character" w:customStyle="1" w:styleId="CommentSubjectChar">
    <w:name w:val="Comment Subject Char"/>
    <w:basedOn w:val="CommentTextChar"/>
    <w:link w:val="CommentSubject"/>
    <w:semiHidden/>
    <w:rsid w:val="00015623"/>
    <w:rPr>
      <w:b/>
      <w:bCs/>
    </w:rPr>
  </w:style>
  <w:style w:type="paragraph" w:styleId="Revision">
    <w:name w:val="Revision"/>
    <w:hidden/>
    <w:uiPriority w:val="99"/>
    <w:semiHidden/>
    <w:rsid w:val="00015623"/>
    <w:rPr>
      <w:sz w:val="28"/>
      <w:szCs w:val="28"/>
    </w:rPr>
  </w:style>
  <w:style w:type="character" w:customStyle="1" w:styleId="Heading4Char">
    <w:name w:val="Heading 4 Char"/>
    <w:basedOn w:val="DefaultParagraphFont"/>
    <w:link w:val="Heading4"/>
    <w:semiHidden/>
    <w:rsid w:val="002E1B20"/>
    <w:rPr>
      <w:rFonts w:ascii="Calibri" w:hAnsi="Calibri"/>
      <w:b/>
      <w:bCs/>
      <w:sz w:val="28"/>
      <w:szCs w:val="28"/>
    </w:rPr>
  </w:style>
  <w:style w:type="character" w:customStyle="1" w:styleId="Heading5Char">
    <w:name w:val="Heading 5 Char"/>
    <w:basedOn w:val="DefaultParagraphFont"/>
    <w:link w:val="Heading5"/>
    <w:rsid w:val="002E1B20"/>
    <w:rPr>
      <w:rFonts w:ascii="Calibri" w:hAnsi="Calibri"/>
      <w:b/>
      <w:bCs/>
      <w:i/>
      <w:iCs/>
      <w:sz w:val="26"/>
      <w:szCs w:val="26"/>
    </w:rPr>
  </w:style>
  <w:style w:type="paragraph" w:customStyle="1" w:styleId="Body-text">
    <w:name w:val="Body-text"/>
    <w:basedOn w:val="Normal"/>
    <w:rsid w:val="002E1B20"/>
    <w:pPr>
      <w:spacing w:before="100" w:after="100"/>
    </w:pPr>
    <w:rPr>
      <w:sz w:val="24"/>
      <w:szCs w:val="24"/>
    </w:rPr>
  </w:style>
  <w:style w:type="character" w:styleId="Strong">
    <w:name w:val="Strong"/>
    <w:uiPriority w:val="22"/>
    <w:qFormat/>
    <w:rsid w:val="002E1B20"/>
    <w:rPr>
      <w:b/>
      <w:bCs/>
    </w:rPr>
  </w:style>
  <w:style w:type="character" w:customStyle="1" w:styleId="Bodytext0">
    <w:name w:val="Body text_"/>
    <w:link w:val="Bodytext1"/>
    <w:uiPriority w:val="99"/>
    <w:locked/>
    <w:rsid w:val="002E1B20"/>
    <w:rPr>
      <w:sz w:val="29"/>
      <w:szCs w:val="29"/>
      <w:shd w:val="clear" w:color="auto" w:fill="FFFFFF"/>
    </w:rPr>
  </w:style>
  <w:style w:type="paragraph" w:customStyle="1" w:styleId="Bodytext1">
    <w:name w:val="Body text1"/>
    <w:basedOn w:val="Normal"/>
    <w:link w:val="Bodytext0"/>
    <w:uiPriority w:val="99"/>
    <w:rsid w:val="002E1B20"/>
    <w:pPr>
      <w:widowControl w:val="0"/>
      <w:shd w:val="clear" w:color="auto" w:fill="FFFFFF"/>
      <w:spacing w:before="720" w:after="60" w:line="374" w:lineRule="exact"/>
      <w:jc w:val="both"/>
    </w:pPr>
    <w:rPr>
      <w:sz w:val="29"/>
      <w:szCs w:val="29"/>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A00324"/>
    <w:pPr>
      <w:spacing w:after="160" w:line="240" w:lineRule="exact"/>
    </w:pPr>
    <w:rPr>
      <w:sz w:val="20"/>
      <w:szCs w:val="20"/>
      <w:vertAlign w:val="superscript"/>
    </w:rPr>
  </w:style>
  <w:style w:type="paragraph" w:styleId="ListParagraph">
    <w:name w:val="List Paragraph"/>
    <w:aliases w:val="bullet,List Paragraph1,List Paragraph11,List Paragraph2,bullet 1,abc,list 123,Lít bullet 2,Thang2,H1,Dot 1,bullet Char Char Char,List Paragraph12,BẢNG,List Paragraph111,VNA - List Paragraph,1.,Table Sequence,1,lp,3"/>
    <w:basedOn w:val="Normal"/>
    <w:link w:val="ListParagraphChar"/>
    <w:uiPriority w:val="34"/>
    <w:qFormat/>
    <w:rsid w:val="00281A60"/>
    <w:pPr>
      <w:ind w:left="720"/>
      <w:contextualSpacing/>
    </w:pPr>
  </w:style>
  <w:style w:type="character" w:customStyle="1" w:styleId="ListParagraphChar">
    <w:name w:val="List Paragraph Char"/>
    <w:aliases w:val="bullet Char,List Paragraph1 Char,List Paragraph11 Char,List Paragraph2 Char,bullet 1 Char,abc Char,list 123 Char,Lít bullet 2 Char,Thang2 Char,H1 Char,Dot 1 Char,bullet Char Char Char Char,List Paragraph12 Char,BẢNG Char,1. Char"/>
    <w:link w:val="ListParagraph"/>
    <w:uiPriority w:val="34"/>
    <w:qFormat/>
    <w:locked/>
    <w:rsid w:val="0071336D"/>
    <w:rPr>
      <w:sz w:val="28"/>
      <w:szCs w:val="28"/>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uiPriority w:val="99"/>
    <w:rsid w:val="00131665"/>
    <w:pPr>
      <w:spacing w:after="160" w:line="240" w:lineRule="exact"/>
    </w:pPr>
    <w:rPr>
      <w:rFonts w:eastAsiaTheme="minorHAnsi" w:cstheme="minorBidi"/>
      <w:szCs w:val="22"/>
      <w:vertAlign w:val="superscript"/>
    </w:rPr>
  </w:style>
  <w:style w:type="paragraph" w:customStyle="1" w:styleId="BVIfnrCarCar">
    <w:name w:val="BVI fnr Car Car"/>
    <w:aliases w:val="BVI fnr Car,BVI fnr Car Car Car Car Char"/>
    <w:basedOn w:val="Normal"/>
    <w:uiPriority w:val="99"/>
    <w:qFormat/>
    <w:rsid w:val="009C1393"/>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4046">
      <w:bodyDiv w:val="1"/>
      <w:marLeft w:val="0"/>
      <w:marRight w:val="0"/>
      <w:marTop w:val="0"/>
      <w:marBottom w:val="0"/>
      <w:divBdr>
        <w:top w:val="none" w:sz="0" w:space="0" w:color="auto"/>
        <w:left w:val="none" w:sz="0" w:space="0" w:color="auto"/>
        <w:bottom w:val="none" w:sz="0" w:space="0" w:color="auto"/>
        <w:right w:val="none" w:sz="0" w:space="0" w:color="auto"/>
      </w:divBdr>
    </w:div>
    <w:div w:id="36198261">
      <w:bodyDiv w:val="1"/>
      <w:marLeft w:val="0"/>
      <w:marRight w:val="0"/>
      <w:marTop w:val="0"/>
      <w:marBottom w:val="0"/>
      <w:divBdr>
        <w:top w:val="none" w:sz="0" w:space="0" w:color="auto"/>
        <w:left w:val="none" w:sz="0" w:space="0" w:color="auto"/>
        <w:bottom w:val="none" w:sz="0" w:space="0" w:color="auto"/>
        <w:right w:val="none" w:sz="0" w:space="0" w:color="auto"/>
      </w:divBdr>
      <w:divsChild>
        <w:div w:id="4333775">
          <w:marLeft w:val="0"/>
          <w:marRight w:val="0"/>
          <w:marTop w:val="0"/>
          <w:marBottom w:val="0"/>
          <w:divBdr>
            <w:top w:val="none" w:sz="0" w:space="0" w:color="auto"/>
            <w:left w:val="none" w:sz="0" w:space="0" w:color="auto"/>
            <w:bottom w:val="none" w:sz="0" w:space="0" w:color="auto"/>
            <w:right w:val="none" w:sz="0" w:space="0" w:color="auto"/>
          </w:divBdr>
        </w:div>
        <w:div w:id="64572526">
          <w:marLeft w:val="0"/>
          <w:marRight w:val="0"/>
          <w:marTop w:val="0"/>
          <w:marBottom w:val="0"/>
          <w:divBdr>
            <w:top w:val="none" w:sz="0" w:space="0" w:color="auto"/>
            <w:left w:val="none" w:sz="0" w:space="0" w:color="auto"/>
            <w:bottom w:val="none" w:sz="0" w:space="0" w:color="auto"/>
            <w:right w:val="none" w:sz="0" w:space="0" w:color="auto"/>
          </w:divBdr>
        </w:div>
        <w:div w:id="537015290">
          <w:marLeft w:val="0"/>
          <w:marRight w:val="0"/>
          <w:marTop w:val="0"/>
          <w:marBottom w:val="0"/>
          <w:divBdr>
            <w:top w:val="none" w:sz="0" w:space="0" w:color="auto"/>
            <w:left w:val="none" w:sz="0" w:space="0" w:color="auto"/>
            <w:bottom w:val="none" w:sz="0" w:space="0" w:color="auto"/>
            <w:right w:val="none" w:sz="0" w:space="0" w:color="auto"/>
          </w:divBdr>
        </w:div>
        <w:div w:id="659428887">
          <w:marLeft w:val="0"/>
          <w:marRight w:val="0"/>
          <w:marTop w:val="0"/>
          <w:marBottom w:val="0"/>
          <w:divBdr>
            <w:top w:val="none" w:sz="0" w:space="0" w:color="auto"/>
            <w:left w:val="none" w:sz="0" w:space="0" w:color="auto"/>
            <w:bottom w:val="none" w:sz="0" w:space="0" w:color="auto"/>
            <w:right w:val="none" w:sz="0" w:space="0" w:color="auto"/>
          </w:divBdr>
        </w:div>
        <w:div w:id="847406223">
          <w:marLeft w:val="0"/>
          <w:marRight w:val="0"/>
          <w:marTop w:val="0"/>
          <w:marBottom w:val="0"/>
          <w:divBdr>
            <w:top w:val="none" w:sz="0" w:space="0" w:color="auto"/>
            <w:left w:val="none" w:sz="0" w:space="0" w:color="auto"/>
            <w:bottom w:val="none" w:sz="0" w:space="0" w:color="auto"/>
            <w:right w:val="none" w:sz="0" w:space="0" w:color="auto"/>
          </w:divBdr>
        </w:div>
        <w:div w:id="875041908">
          <w:marLeft w:val="0"/>
          <w:marRight w:val="0"/>
          <w:marTop w:val="0"/>
          <w:marBottom w:val="0"/>
          <w:divBdr>
            <w:top w:val="none" w:sz="0" w:space="0" w:color="auto"/>
            <w:left w:val="none" w:sz="0" w:space="0" w:color="auto"/>
            <w:bottom w:val="none" w:sz="0" w:space="0" w:color="auto"/>
            <w:right w:val="none" w:sz="0" w:space="0" w:color="auto"/>
          </w:divBdr>
        </w:div>
        <w:div w:id="913588828">
          <w:marLeft w:val="0"/>
          <w:marRight w:val="0"/>
          <w:marTop w:val="0"/>
          <w:marBottom w:val="0"/>
          <w:divBdr>
            <w:top w:val="none" w:sz="0" w:space="0" w:color="auto"/>
            <w:left w:val="none" w:sz="0" w:space="0" w:color="auto"/>
            <w:bottom w:val="none" w:sz="0" w:space="0" w:color="auto"/>
            <w:right w:val="none" w:sz="0" w:space="0" w:color="auto"/>
          </w:divBdr>
        </w:div>
        <w:div w:id="1053895339">
          <w:marLeft w:val="0"/>
          <w:marRight w:val="0"/>
          <w:marTop w:val="0"/>
          <w:marBottom w:val="0"/>
          <w:divBdr>
            <w:top w:val="none" w:sz="0" w:space="0" w:color="auto"/>
            <w:left w:val="none" w:sz="0" w:space="0" w:color="auto"/>
            <w:bottom w:val="none" w:sz="0" w:space="0" w:color="auto"/>
            <w:right w:val="none" w:sz="0" w:space="0" w:color="auto"/>
          </w:divBdr>
        </w:div>
        <w:div w:id="1715688274">
          <w:marLeft w:val="0"/>
          <w:marRight w:val="0"/>
          <w:marTop w:val="0"/>
          <w:marBottom w:val="0"/>
          <w:divBdr>
            <w:top w:val="none" w:sz="0" w:space="0" w:color="auto"/>
            <w:left w:val="none" w:sz="0" w:space="0" w:color="auto"/>
            <w:bottom w:val="none" w:sz="0" w:space="0" w:color="auto"/>
            <w:right w:val="none" w:sz="0" w:space="0" w:color="auto"/>
          </w:divBdr>
        </w:div>
        <w:div w:id="1841264281">
          <w:marLeft w:val="0"/>
          <w:marRight w:val="0"/>
          <w:marTop w:val="0"/>
          <w:marBottom w:val="0"/>
          <w:divBdr>
            <w:top w:val="none" w:sz="0" w:space="0" w:color="auto"/>
            <w:left w:val="none" w:sz="0" w:space="0" w:color="auto"/>
            <w:bottom w:val="none" w:sz="0" w:space="0" w:color="auto"/>
            <w:right w:val="none" w:sz="0" w:space="0" w:color="auto"/>
          </w:divBdr>
        </w:div>
        <w:div w:id="1874032289">
          <w:marLeft w:val="0"/>
          <w:marRight w:val="0"/>
          <w:marTop w:val="0"/>
          <w:marBottom w:val="0"/>
          <w:divBdr>
            <w:top w:val="none" w:sz="0" w:space="0" w:color="auto"/>
            <w:left w:val="none" w:sz="0" w:space="0" w:color="auto"/>
            <w:bottom w:val="none" w:sz="0" w:space="0" w:color="auto"/>
            <w:right w:val="none" w:sz="0" w:space="0" w:color="auto"/>
          </w:divBdr>
        </w:div>
        <w:div w:id="1879976592">
          <w:marLeft w:val="0"/>
          <w:marRight w:val="0"/>
          <w:marTop w:val="0"/>
          <w:marBottom w:val="0"/>
          <w:divBdr>
            <w:top w:val="none" w:sz="0" w:space="0" w:color="auto"/>
            <w:left w:val="none" w:sz="0" w:space="0" w:color="auto"/>
            <w:bottom w:val="none" w:sz="0" w:space="0" w:color="auto"/>
            <w:right w:val="none" w:sz="0" w:space="0" w:color="auto"/>
          </w:divBdr>
        </w:div>
        <w:div w:id="2087989323">
          <w:marLeft w:val="0"/>
          <w:marRight w:val="0"/>
          <w:marTop w:val="0"/>
          <w:marBottom w:val="0"/>
          <w:divBdr>
            <w:top w:val="none" w:sz="0" w:space="0" w:color="auto"/>
            <w:left w:val="none" w:sz="0" w:space="0" w:color="auto"/>
            <w:bottom w:val="none" w:sz="0" w:space="0" w:color="auto"/>
            <w:right w:val="none" w:sz="0" w:space="0" w:color="auto"/>
          </w:divBdr>
        </w:div>
      </w:divsChild>
    </w:div>
    <w:div w:id="72707325">
      <w:bodyDiv w:val="1"/>
      <w:marLeft w:val="0"/>
      <w:marRight w:val="0"/>
      <w:marTop w:val="0"/>
      <w:marBottom w:val="0"/>
      <w:divBdr>
        <w:top w:val="none" w:sz="0" w:space="0" w:color="auto"/>
        <w:left w:val="none" w:sz="0" w:space="0" w:color="auto"/>
        <w:bottom w:val="none" w:sz="0" w:space="0" w:color="auto"/>
        <w:right w:val="none" w:sz="0" w:space="0" w:color="auto"/>
      </w:divBdr>
    </w:div>
    <w:div w:id="245459281">
      <w:bodyDiv w:val="1"/>
      <w:marLeft w:val="0"/>
      <w:marRight w:val="0"/>
      <w:marTop w:val="0"/>
      <w:marBottom w:val="0"/>
      <w:divBdr>
        <w:top w:val="none" w:sz="0" w:space="0" w:color="auto"/>
        <w:left w:val="none" w:sz="0" w:space="0" w:color="auto"/>
        <w:bottom w:val="none" w:sz="0" w:space="0" w:color="auto"/>
        <w:right w:val="none" w:sz="0" w:space="0" w:color="auto"/>
      </w:divBdr>
    </w:div>
    <w:div w:id="764494611">
      <w:bodyDiv w:val="1"/>
      <w:marLeft w:val="0"/>
      <w:marRight w:val="0"/>
      <w:marTop w:val="0"/>
      <w:marBottom w:val="0"/>
      <w:divBdr>
        <w:top w:val="none" w:sz="0" w:space="0" w:color="auto"/>
        <w:left w:val="none" w:sz="0" w:space="0" w:color="auto"/>
        <w:bottom w:val="none" w:sz="0" w:space="0" w:color="auto"/>
        <w:right w:val="none" w:sz="0" w:space="0" w:color="auto"/>
      </w:divBdr>
    </w:div>
    <w:div w:id="1003237160">
      <w:bodyDiv w:val="1"/>
      <w:marLeft w:val="0"/>
      <w:marRight w:val="0"/>
      <w:marTop w:val="0"/>
      <w:marBottom w:val="0"/>
      <w:divBdr>
        <w:top w:val="none" w:sz="0" w:space="0" w:color="auto"/>
        <w:left w:val="none" w:sz="0" w:space="0" w:color="auto"/>
        <w:bottom w:val="none" w:sz="0" w:space="0" w:color="auto"/>
        <w:right w:val="none" w:sz="0" w:space="0" w:color="auto"/>
      </w:divBdr>
    </w:div>
    <w:div w:id="1090810409">
      <w:bodyDiv w:val="1"/>
      <w:marLeft w:val="0"/>
      <w:marRight w:val="0"/>
      <w:marTop w:val="0"/>
      <w:marBottom w:val="0"/>
      <w:divBdr>
        <w:top w:val="none" w:sz="0" w:space="0" w:color="auto"/>
        <w:left w:val="none" w:sz="0" w:space="0" w:color="auto"/>
        <w:bottom w:val="none" w:sz="0" w:space="0" w:color="auto"/>
        <w:right w:val="none" w:sz="0" w:space="0" w:color="auto"/>
      </w:divBdr>
    </w:div>
    <w:div w:id="1201894736">
      <w:bodyDiv w:val="1"/>
      <w:marLeft w:val="0"/>
      <w:marRight w:val="0"/>
      <w:marTop w:val="0"/>
      <w:marBottom w:val="0"/>
      <w:divBdr>
        <w:top w:val="none" w:sz="0" w:space="0" w:color="auto"/>
        <w:left w:val="none" w:sz="0" w:space="0" w:color="auto"/>
        <w:bottom w:val="none" w:sz="0" w:space="0" w:color="auto"/>
        <w:right w:val="none" w:sz="0" w:space="0" w:color="auto"/>
      </w:divBdr>
    </w:div>
    <w:div w:id="1360085848">
      <w:bodyDiv w:val="1"/>
      <w:marLeft w:val="0"/>
      <w:marRight w:val="0"/>
      <w:marTop w:val="0"/>
      <w:marBottom w:val="0"/>
      <w:divBdr>
        <w:top w:val="none" w:sz="0" w:space="0" w:color="auto"/>
        <w:left w:val="none" w:sz="0" w:space="0" w:color="auto"/>
        <w:bottom w:val="none" w:sz="0" w:space="0" w:color="auto"/>
        <w:right w:val="none" w:sz="0" w:space="0" w:color="auto"/>
      </w:divBdr>
      <w:divsChild>
        <w:div w:id="2068067277">
          <w:marLeft w:val="0"/>
          <w:marRight w:val="0"/>
          <w:marTop w:val="0"/>
          <w:marBottom w:val="0"/>
          <w:divBdr>
            <w:top w:val="none" w:sz="0" w:space="0" w:color="auto"/>
            <w:left w:val="none" w:sz="0" w:space="0" w:color="auto"/>
            <w:bottom w:val="none" w:sz="0" w:space="0" w:color="auto"/>
            <w:right w:val="none" w:sz="0" w:space="0" w:color="auto"/>
          </w:divBdr>
        </w:div>
      </w:divsChild>
    </w:div>
    <w:div w:id="1390685331">
      <w:bodyDiv w:val="1"/>
      <w:marLeft w:val="0"/>
      <w:marRight w:val="0"/>
      <w:marTop w:val="0"/>
      <w:marBottom w:val="0"/>
      <w:divBdr>
        <w:top w:val="none" w:sz="0" w:space="0" w:color="auto"/>
        <w:left w:val="none" w:sz="0" w:space="0" w:color="auto"/>
        <w:bottom w:val="none" w:sz="0" w:space="0" w:color="auto"/>
        <w:right w:val="none" w:sz="0" w:space="0" w:color="auto"/>
      </w:divBdr>
    </w:div>
    <w:div w:id="1396858747">
      <w:bodyDiv w:val="1"/>
      <w:marLeft w:val="0"/>
      <w:marRight w:val="0"/>
      <w:marTop w:val="0"/>
      <w:marBottom w:val="0"/>
      <w:divBdr>
        <w:top w:val="none" w:sz="0" w:space="0" w:color="auto"/>
        <w:left w:val="none" w:sz="0" w:space="0" w:color="auto"/>
        <w:bottom w:val="none" w:sz="0" w:space="0" w:color="auto"/>
        <w:right w:val="none" w:sz="0" w:space="0" w:color="auto"/>
      </w:divBdr>
    </w:div>
    <w:div w:id="1425687758">
      <w:bodyDiv w:val="1"/>
      <w:marLeft w:val="0"/>
      <w:marRight w:val="0"/>
      <w:marTop w:val="0"/>
      <w:marBottom w:val="0"/>
      <w:divBdr>
        <w:top w:val="none" w:sz="0" w:space="0" w:color="auto"/>
        <w:left w:val="none" w:sz="0" w:space="0" w:color="auto"/>
        <w:bottom w:val="none" w:sz="0" w:space="0" w:color="auto"/>
        <w:right w:val="none" w:sz="0" w:space="0" w:color="auto"/>
      </w:divBdr>
    </w:div>
    <w:div w:id="1452284987">
      <w:bodyDiv w:val="1"/>
      <w:marLeft w:val="0"/>
      <w:marRight w:val="0"/>
      <w:marTop w:val="0"/>
      <w:marBottom w:val="0"/>
      <w:divBdr>
        <w:top w:val="none" w:sz="0" w:space="0" w:color="auto"/>
        <w:left w:val="none" w:sz="0" w:space="0" w:color="auto"/>
        <w:bottom w:val="none" w:sz="0" w:space="0" w:color="auto"/>
        <w:right w:val="none" w:sz="0" w:space="0" w:color="auto"/>
      </w:divBdr>
    </w:div>
    <w:div w:id="1628124794">
      <w:bodyDiv w:val="1"/>
      <w:marLeft w:val="0"/>
      <w:marRight w:val="0"/>
      <w:marTop w:val="0"/>
      <w:marBottom w:val="0"/>
      <w:divBdr>
        <w:top w:val="none" w:sz="0" w:space="0" w:color="auto"/>
        <w:left w:val="none" w:sz="0" w:space="0" w:color="auto"/>
        <w:bottom w:val="none" w:sz="0" w:space="0" w:color="auto"/>
        <w:right w:val="none" w:sz="0" w:space="0" w:color="auto"/>
      </w:divBdr>
    </w:div>
    <w:div w:id="1816875081">
      <w:bodyDiv w:val="1"/>
      <w:marLeft w:val="0"/>
      <w:marRight w:val="0"/>
      <w:marTop w:val="0"/>
      <w:marBottom w:val="0"/>
      <w:divBdr>
        <w:top w:val="none" w:sz="0" w:space="0" w:color="auto"/>
        <w:left w:val="none" w:sz="0" w:space="0" w:color="auto"/>
        <w:bottom w:val="none" w:sz="0" w:space="0" w:color="auto"/>
        <w:right w:val="none" w:sz="0" w:space="0" w:color="auto"/>
      </w:divBdr>
    </w:div>
    <w:div w:id="19379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D426-C5A2-4624-B018-7FF51C2F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8</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vt:lpstr>
    </vt:vector>
  </TitlesOfParts>
  <Company>Grizli777</Company>
  <LinksUpToDate>false</LinksUpToDate>
  <CharactersWithSpaces>20706</CharactersWithSpaces>
  <SharedDoc>false</SharedDoc>
  <HLinks>
    <vt:vector size="12" baseType="variant">
      <vt:variant>
        <vt:i4>3604523</vt:i4>
      </vt:variant>
      <vt:variant>
        <vt:i4>0</vt:i4>
      </vt:variant>
      <vt:variant>
        <vt:i4>0</vt:i4>
      </vt:variant>
      <vt:variant>
        <vt:i4>5</vt:i4>
      </vt:variant>
      <vt:variant>
        <vt:lpwstr>https://thuvienphapluat.vn/van-ban/bo-may-hanh-chinh/nghi-dinh-67-2014-nd-cp-chinh-sach-phat-trien-thuy-san-238831.aspx</vt:lpwstr>
      </vt:variant>
      <vt:variant>
        <vt:lpwstr/>
      </vt:variant>
      <vt:variant>
        <vt:i4>2752612</vt:i4>
      </vt:variant>
      <vt:variant>
        <vt:i4>0</vt:i4>
      </vt:variant>
      <vt:variant>
        <vt:i4>0</vt:i4>
      </vt:variant>
      <vt:variant>
        <vt:i4>5</vt:i4>
      </vt:variant>
      <vt:variant>
        <vt:lpwstr>https://tinnhanhchungkhoan.vn/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binh</dc:creator>
  <cp:lastModifiedBy>Nguyen Thuy Ha</cp:lastModifiedBy>
  <cp:revision>27</cp:revision>
  <cp:lastPrinted>2024-07-18T02:41:00Z</cp:lastPrinted>
  <dcterms:created xsi:type="dcterms:W3CDTF">2020-10-17T11:15:00Z</dcterms:created>
  <dcterms:modified xsi:type="dcterms:W3CDTF">2024-08-09T03:33:00Z</dcterms:modified>
</cp:coreProperties>
</file>