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CF" w:rsidRPr="00C9299F" w:rsidRDefault="00574BCF" w:rsidP="00574BCF">
      <w:pPr>
        <w:pStyle w:val="BodyText2"/>
        <w:ind w:left="1440" w:hanging="1014"/>
        <w:jc w:val="right"/>
        <w:rPr>
          <w:rFonts w:ascii="Times New Roman" w:hAnsi="Times New Roman"/>
          <w:b/>
          <w:i/>
          <w:sz w:val="28"/>
          <w:szCs w:val="28"/>
        </w:rPr>
      </w:pPr>
      <w:r w:rsidRPr="00C9299F">
        <w:rPr>
          <w:rFonts w:ascii="Times New Roman" w:hAnsi="Times New Roman"/>
          <w:b/>
          <w:i/>
          <w:sz w:val="28"/>
          <w:szCs w:val="28"/>
        </w:rPr>
        <w:t>Phụ lục 01</w:t>
      </w:r>
    </w:p>
    <w:p w:rsidR="00394805" w:rsidRPr="00C9299F" w:rsidRDefault="00394805" w:rsidP="00B31688">
      <w:pPr>
        <w:pStyle w:val="BodyText2"/>
        <w:ind w:left="1440" w:hanging="1014"/>
        <w:jc w:val="center"/>
        <w:rPr>
          <w:rFonts w:ascii="Times New Roman" w:hAnsi="Times New Roman"/>
          <w:b/>
          <w:sz w:val="28"/>
          <w:szCs w:val="28"/>
        </w:rPr>
      </w:pPr>
      <w:r w:rsidRPr="00C9299F">
        <w:rPr>
          <w:rFonts w:ascii="Times New Roman" w:hAnsi="Times New Roman"/>
          <w:b/>
          <w:sz w:val="28"/>
          <w:szCs w:val="28"/>
        </w:rPr>
        <w:t>BÁO CÁO TIẾP THU, GIẢI TRÌNH</w:t>
      </w:r>
      <w:r w:rsidR="001C735A" w:rsidRPr="00C9299F">
        <w:rPr>
          <w:rFonts w:ascii="Times New Roman" w:hAnsi="Times New Roman"/>
          <w:b/>
          <w:sz w:val="28"/>
          <w:szCs w:val="28"/>
        </w:rPr>
        <w:t xml:space="preserve"> Ý KIẾN THAM GIA </w:t>
      </w:r>
      <w:r w:rsidRPr="00C9299F">
        <w:rPr>
          <w:rFonts w:ascii="Times New Roman" w:hAnsi="Times New Roman"/>
          <w:b/>
          <w:sz w:val="28"/>
          <w:szCs w:val="28"/>
        </w:rPr>
        <w:t>CỦA</w:t>
      </w:r>
      <w:r w:rsidR="00A679D9" w:rsidRPr="00C9299F">
        <w:rPr>
          <w:rFonts w:ascii="Times New Roman" w:hAnsi="Times New Roman"/>
          <w:b/>
          <w:sz w:val="28"/>
          <w:szCs w:val="28"/>
        </w:rPr>
        <w:t xml:space="preserve"> CÁC SỞ, NGÀNH, ĐỊA PHƯƠNG </w:t>
      </w:r>
    </w:p>
    <w:p w:rsidR="001C735A" w:rsidRPr="00C9299F" w:rsidRDefault="00A679D9" w:rsidP="00B31688">
      <w:pPr>
        <w:pStyle w:val="BodyText2"/>
        <w:ind w:left="1440" w:hanging="1014"/>
        <w:jc w:val="center"/>
        <w:rPr>
          <w:rFonts w:ascii="Times New Roman" w:hAnsi="Times New Roman"/>
          <w:b/>
          <w:sz w:val="28"/>
          <w:szCs w:val="28"/>
          <w:lang w:val="vi-VN"/>
        </w:rPr>
      </w:pPr>
      <w:r w:rsidRPr="00C9299F">
        <w:rPr>
          <w:rFonts w:ascii="Times New Roman" w:hAnsi="Times New Roman"/>
          <w:b/>
          <w:sz w:val="28"/>
          <w:szCs w:val="28"/>
        </w:rPr>
        <w:t>VÀ</w:t>
      </w:r>
      <w:r w:rsidR="00394805" w:rsidRPr="00C9299F">
        <w:rPr>
          <w:rFonts w:ascii="Times New Roman" w:hAnsi="Times New Roman"/>
          <w:b/>
          <w:sz w:val="28"/>
          <w:szCs w:val="28"/>
        </w:rPr>
        <w:t xml:space="preserve"> CÁC</w:t>
      </w:r>
      <w:r w:rsidRPr="00C9299F">
        <w:rPr>
          <w:rFonts w:ascii="Times New Roman" w:hAnsi="Times New Roman"/>
          <w:b/>
          <w:sz w:val="28"/>
          <w:szCs w:val="28"/>
        </w:rPr>
        <w:t xml:space="preserve"> THÀNH VIÊN ỦY BAN NHÂN DÂN TỈNH</w:t>
      </w:r>
    </w:p>
    <w:p w:rsidR="00A13BDF" w:rsidRPr="00EA26B0" w:rsidRDefault="00A13BDF" w:rsidP="00B31688">
      <w:pPr>
        <w:rPr>
          <w:sz w:val="26"/>
          <w:szCs w:val="26"/>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969"/>
        <w:gridCol w:w="6237"/>
      </w:tblGrid>
      <w:tr w:rsidR="004B197D" w:rsidRPr="00EA26B0" w:rsidTr="00550AC3">
        <w:trPr>
          <w:trHeight w:val="355"/>
          <w:tblHeader/>
          <w:jc w:val="center"/>
        </w:trPr>
        <w:tc>
          <w:tcPr>
            <w:tcW w:w="5104" w:type="dxa"/>
            <w:tcBorders>
              <w:top w:val="single" w:sz="4" w:space="0" w:color="auto"/>
              <w:left w:val="single" w:sz="4" w:space="0" w:color="auto"/>
              <w:bottom w:val="single" w:sz="4" w:space="0" w:color="auto"/>
              <w:right w:val="single" w:sz="4" w:space="0" w:color="auto"/>
            </w:tcBorders>
            <w:shd w:val="clear" w:color="auto" w:fill="CCCCCC"/>
            <w:vAlign w:val="center"/>
          </w:tcPr>
          <w:p w:rsidR="004B197D" w:rsidRPr="00EA26B0" w:rsidRDefault="004B197D" w:rsidP="00CA2207">
            <w:pPr>
              <w:jc w:val="center"/>
              <w:rPr>
                <w:b/>
                <w:sz w:val="26"/>
                <w:szCs w:val="26"/>
              </w:rPr>
            </w:pPr>
            <w:r w:rsidRPr="00EA26B0">
              <w:rPr>
                <w:b/>
                <w:sz w:val="26"/>
                <w:szCs w:val="26"/>
              </w:rPr>
              <w:t>ĐƠN VỊ GÓP Ý</w:t>
            </w:r>
          </w:p>
        </w:tc>
        <w:tc>
          <w:tcPr>
            <w:tcW w:w="396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197D" w:rsidRPr="00EA26B0" w:rsidRDefault="004B197D" w:rsidP="00CA2207">
            <w:pPr>
              <w:jc w:val="center"/>
              <w:rPr>
                <w:b/>
                <w:sz w:val="26"/>
                <w:szCs w:val="26"/>
              </w:rPr>
            </w:pPr>
            <w:r w:rsidRPr="00EA26B0">
              <w:rPr>
                <w:b/>
                <w:sz w:val="26"/>
                <w:szCs w:val="26"/>
              </w:rPr>
              <w:t>NỘI DUNG GÓP Ý</w:t>
            </w:r>
          </w:p>
        </w:tc>
        <w:tc>
          <w:tcPr>
            <w:tcW w:w="62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197D" w:rsidRPr="00EA26B0" w:rsidRDefault="004B197D" w:rsidP="00CA2207">
            <w:pPr>
              <w:jc w:val="center"/>
              <w:rPr>
                <w:b/>
                <w:sz w:val="26"/>
                <w:szCs w:val="26"/>
              </w:rPr>
            </w:pPr>
            <w:r w:rsidRPr="00EA26B0">
              <w:rPr>
                <w:b/>
                <w:sz w:val="26"/>
                <w:szCs w:val="26"/>
              </w:rPr>
              <w:t>NỘI DUNG</w:t>
            </w:r>
          </w:p>
          <w:p w:rsidR="004B197D" w:rsidRPr="00EA26B0" w:rsidRDefault="004B197D" w:rsidP="00CA2207">
            <w:pPr>
              <w:jc w:val="center"/>
              <w:rPr>
                <w:b/>
                <w:sz w:val="26"/>
                <w:szCs w:val="26"/>
              </w:rPr>
            </w:pPr>
            <w:r w:rsidRPr="00EA26B0">
              <w:rPr>
                <w:b/>
                <w:sz w:val="26"/>
                <w:szCs w:val="26"/>
              </w:rPr>
              <w:t>TIẾP THU, GIẢI TRÌNH</w:t>
            </w:r>
          </w:p>
        </w:tc>
      </w:tr>
      <w:tr w:rsidR="000E0351" w:rsidRPr="00EA26B0" w:rsidTr="00550AC3">
        <w:trPr>
          <w:trHeight w:val="355"/>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0E0351" w:rsidRPr="00EA26B0" w:rsidRDefault="000E0351" w:rsidP="00CA2207">
            <w:pPr>
              <w:rPr>
                <w:b/>
                <w:sz w:val="26"/>
                <w:szCs w:val="26"/>
              </w:rPr>
            </w:pPr>
            <w:r>
              <w:rPr>
                <w:b/>
                <w:sz w:val="26"/>
                <w:szCs w:val="26"/>
              </w:rPr>
              <w:t xml:space="preserve">I. </w:t>
            </w:r>
            <w:r w:rsidRPr="000E0351">
              <w:rPr>
                <w:b/>
                <w:sz w:val="26"/>
                <w:szCs w:val="26"/>
              </w:rPr>
              <w:t xml:space="preserve">Ý KIẾN CÁC SỞ, NGÀNH, ĐỊA PHƯƠNG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E0351" w:rsidRPr="00EA26B0" w:rsidRDefault="000E0351" w:rsidP="00CA2207">
            <w:pPr>
              <w:jc w:val="center"/>
              <w:rPr>
                <w:b/>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E0351" w:rsidRPr="00EA26B0" w:rsidRDefault="000E0351" w:rsidP="00CA2207">
            <w:pPr>
              <w:jc w:val="center"/>
              <w:rPr>
                <w:b/>
                <w:sz w:val="26"/>
                <w:szCs w:val="26"/>
              </w:rPr>
            </w:pPr>
          </w:p>
        </w:tc>
      </w:tr>
      <w:tr w:rsidR="0076750E" w:rsidRPr="00EA26B0" w:rsidTr="00550AC3">
        <w:trPr>
          <w:trHeight w:val="64"/>
          <w:jc w:val="center"/>
        </w:trPr>
        <w:tc>
          <w:tcPr>
            <w:tcW w:w="5104" w:type="dxa"/>
            <w:tcBorders>
              <w:top w:val="single" w:sz="4" w:space="0" w:color="auto"/>
              <w:left w:val="single" w:sz="4" w:space="0" w:color="auto"/>
              <w:right w:val="single" w:sz="4" w:space="0" w:color="auto"/>
            </w:tcBorders>
          </w:tcPr>
          <w:p w:rsidR="0076750E" w:rsidRPr="00EA26B0" w:rsidRDefault="002E55C6" w:rsidP="00CA2207">
            <w:pPr>
              <w:tabs>
                <w:tab w:val="left" w:pos="1080"/>
              </w:tabs>
              <w:spacing w:before="120"/>
              <w:jc w:val="both"/>
              <w:rPr>
                <w:sz w:val="26"/>
                <w:szCs w:val="26"/>
              </w:rPr>
            </w:pPr>
            <w:r w:rsidRPr="00EA26B0">
              <w:rPr>
                <w:sz w:val="26"/>
                <w:szCs w:val="26"/>
              </w:rPr>
              <w:t xml:space="preserve">- </w:t>
            </w:r>
            <w:r w:rsidR="008362E0" w:rsidRPr="00EA26B0">
              <w:rPr>
                <w:sz w:val="26"/>
                <w:szCs w:val="26"/>
              </w:rPr>
              <w:t>Ban Dân tộc</w:t>
            </w:r>
            <w:r w:rsidR="000746AF" w:rsidRPr="00EA26B0">
              <w:rPr>
                <w:sz w:val="26"/>
                <w:szCs w:val="26"/>
              </w:rPr>
              <w:t xml:space="preserve"> (Văn bản số 573/BDT-HCTH ngày 01/6/2023)</w:t>
            </w:r>
            <w:r w:rsidR="008362E0" w:rsidRPr="00EA26B0">
              <w:rPr>
                <w:sz w:val="26"/>
                <w:szCs w:val="26"/>
              </w:rPr>
              <w:t>, Ban Quản lý vườn quốc gia Chu Mom Ray</w:t>
            </w:r>
            <w:r w:rsidR="000746AF" w:rsidRPr="00EA26B0">
              <w:rPr>
                <w:sz w:val="26"/>
                <w:szCs w:val="26"/>
              </w:rPr>
              <w:t xml:space="preserve"> (Văn bản số </w:t>
            </w:r>
            <w:r w:rsidR="002D2C65" w:rsidRPr="00EA26B0">
              <w:rPr>
                <w:sz w:val="26"/>
                <w:szCs w:val="26"/>
              </w:rPr>
              <w:t>86/BQL-THHC ngày 31/5/2023)</w:t>
            </w:r>
            <w:r w:rsidR="008362E0" w:rsidRPr="00EA26B0">
              <w:rPr>
                <w:sz w:val="26"/>
                <w:szCs w:val="26"/>
              </w:rPr>
              <w:t xml:space="preserve">, </w:t>
            </w:r>
            <w:r w:rsidR="0054257C" w:rsidRPr="00EA26B0">
              <w:rPr>
                <w:sz w:val="26"/>
                <w:szCs w:val="26"/>
              </w:rPr>
              <w:t>Phòng Tài chính</w:t>
            </w:r>
            <w:r w:rsidR="00AC63C3" w:rsidRPr="00EA26B0">
              <w:rPr>
                <w:sz w:val="26"/>
                <w:szCs w:val="26"/>
              </w:rPr>
              <w:t>-Kế hoạch Đăk Tô</w:t>
            </w:r>
            <w:r w:rsidR="003D405A" w:rsidRPr="00EA26B0">
              <w:rPr>
                <w:sz w:val="26"/>
                <w:szCs w:val="26"/>
              </w:rPr>
              <w:t xml:space="preserve"> (Văn bản số 174/TCKH ngày 31/5/2023)</w:t>
            </w:r>
            <w:r w:rsidR="00AC63C3" w:rsidRPr="00EA26B0">
              <w:rPr>
                <w:sz w:val="26"/>
                <w:szCs w:val="26"/>
              </w:rPr>
              <w:t xml:space="preserve">, Ủy ban nhân </w:t>
            </w:r>
            <w:r w:rsidR="00D61D0C" w:rsidRPr="00EA26B0">
              <w:rPr>
                <w:sz w:val="26"/>
                <w:szCs w:val="26"/>
              </w:rPr>
              <w:t>dân huyện Đăk Hà</w:t>
            </w:r>
            <w:r w:rsidR="003D405A" w:rsidRPr="00EA26B0">
              <w:rPr>
                <w:sz w:val="26"/>
                <w:szCs w:val="26"/>
              </w:rPr>
              <w:t xml:space="preserve"> (Văn bản số 1445/UBND-TCKH ngày 02/6/2023)</w:t>
            </w:r>
            <w:r w:rsidR="00D61D0C" w:rsidRPr="00EA26B0">
              <w:rPr>
                <w:sz w:val="26"/>
                <w:szCs w:val="26"/>
              </w:rPr>
              <w:t>, Ủy ban nhân dân huyện Ngọc Hồi</w:t>
            </w:r>
            <w:r w:rsidR="003D405A" w:rsidRPr="00EA26B0">
              <w:rPr>
                <w:sz w:val="26"/>
                <w:szCs w:val="26"/>
              </w:rPr>
              <w:t xml:space="preserve"> (văn bản số 1577/UBND-TH ngày 02/6/2023)</w:t>
            </w:r>
            <w:r w:rsidR="00D61D0C" w:rsidRPr="00EA26B0">
              <w:rPr>
                <w:sz w:val="26"/>
                <w:szCs w:val="26"/>
              </w:rPr>
              <w:t>, Ủy ban nhân dân huyện Sa Thầy</w:t>
            </w:r>
            <w:r w:rsidR="003D405A" w:rsidRPr="00EA26B0">
              <w:rPr>
                <w:sz w:val="26"/>
                <w:szCs w:val="26"/>
              </w:rPr>
              <w:t xml:space="preserve"> (Văn bản số 1264/UBND-Th ngày 02/6/2023)</w:t>
            </w:r>
            <w:r w:rsidR="00D61D0C" w:rsidRPr="00EA26B0">
              <w:rPr>
                <w:sz w:val="26"/>
                <w:szCs w:val="26"/>
              </w:rPr>
              <w:t>, Ủy ban nhân dân huyện Tu Mơ Rông</w:t>
            </w:r>
            <w:r w:rsidR="000746AF" w:rsidRPr="00EA26B0">
              <w:rPr>
                <w:sz w:val="26"/>
                <w:szCs w:val="26"/>
              </w:rPr>
              <w:t xml:space="preserve"> (Văn bản số 1178/UBND-TCKH ngày 01/6/2023)</w:t>
            </w:r>
            <w:r w:rsidR="005D2D66" w:rsidRPr="00EA26B0">
              <w:rPr>
                <w:sz w:val="26"/>
                <w:szCs w:val="26"/>
              </w:rPr>
              <w:t>, Tỉnh đoàn Kon Tum (Văn bản số 533-CV/TĐTN-VP, ngày 06/6/2023)</w:t>
            </w:r>
            <w:r w:rsidR="00D61D0C" w:rsidRPr="00EA26B0">
              <w:rPr>
                <w:sz w:val="26"/>
                <w:szCs w:val="26"/>
              </w:rPr>
              <w:t>.</w:t>
            </w:r>
          </w:p>
        </w:tc>
        <w:tc>
          <w:tcPr>
            <w:tcW w:w="3969" w:type="dxa"/>
            <w:tcBorders>
              <w:top w:val="single" w:sz="4" w:space="0" w:color="auto"/>
              <w:left w:val="single" w:sz="4" w:space="0" w:color="auto"/>
              <w:right w:val="single" w:sz="4" w:space="0" w:color="auto"/>
            </w:tcBorders>
          </w:tcPr>
          <w:p w:rsidR="0076750E" w:rsidRPr="00EA26B0" w:rsidRDefault="004252AD" w:rsidP="00CA2207">
            <w:pPr>
              <w:spacing w:before="120"/>
              <w:jc w:val="both"/>
              <w:rPr>
                <w:sz w:val="26"/>
                <w:szCs w:val="26"/>
                <w:lang w:val="vi-VN"/>
              </w:rPr>
            </w:pPr>
            <w:r w:rsidRPr="00EA26B0">
              <w:rPr>
                <w:sz w:val="26"/>
                <w:szCs w:val="26"/>
              </w:rPr>
              <w:t>-</w:t>
            </w:r>
            <w:r w:rsidR="0069335C" w:rsidRPr="00EA26B0">
              <w:rPr>
                <w:sz w:val="26"/>
                <w:szCs w:val="26"/>
              </w:rPr>
              <w:t xml:space="preserve"> </w:t>
            </w:r>
            <w:r w:rsidR="0076750E" w:rsidRPr="00EA26B0">
              <w:rPr>
                <w:sz w:val="26"/>
                <w:szCs w:val="26"/>
                <w:lang w:val="vi-VN"/>
              </w:rPr>
              <w:t>Thống nhất</w:t>
            </w:r>
          </w:p>
        </w:tc>
        <w:tc>
          <w:tcPr>
            <w:tcW w:w="6237" w:type="dxa"/>
            <w:tcBorders>
              <w:top w:val="single" w:sz="4" w:space="0" w:color="auto"/>
              <w:left w:val="single" w:sz="4" w:space="0" w:color="auto"/>
              <w:right w:val="single" w:sz="4" w:space="0" w:color="auto"/>
            </w:tcBorders>
          </w:tcPr>
          <w:p w:rsidR="0076750E" w:rsidRPr="00EA26B0" w:rsidRDefault="0076750E" w:rsidP="00CA2207">
            <w:pPr>
              <w:jc w:val="both"/>
              <w:rPr>
                <w:sz w:val="26"/>
                <w:szCs w:val="26"/>
              </w:rPr>
            </w:pPr>
          </w:p>
        </w:tc>
      </w:tr>
      <w:tr w:rsidR="0076750E" w:rsidRPr="00EA26B0" w:rsidTr="00550AC3">
        <w:trPr>
          <w:trHeight w:val="64"/>
          <w:jc w:val="center"/>
        </w:trPr>
        <w:tc>
          <w:tcPr>
            <w:tcW w:w="5104" w:type="dxa"/>
            <w:tcBorders>
              <w:top w:val="single" w:sz="4" w:space="0" w:color="auto"/>
              <w:left w:val="single" w:sz="4" w:space="0" w:color="auto"/>
              <w:bottom w:val="single" w:sz="4" w:space="0" w:color="auto"/>
              <w:right w:val="single" w:sz="4" w:space="0" w:color="auto"/>
            </w:tcBorders>
          </w:tcPr>
          <w:p w:rsidR="0076750E" w:rsidRPr="00EA26B0" w:rsidRDefault="002D2C65" w:rsidP="00CA2207">
            <w:pPr>
              <w:jc w:val="both"/>
              <w:rPr>
                <w:sz w:val="26"/>
                <w:szCs w:val="26"/>
                <w:lang w:val="vi-VN"/>
              </w:rPr>
            </w:pPr>
            <w:r w:rsidRPr="00EA26B0">
              <w:rPr>
                <w:sz w:val="26"/>
                <w:szCs w:val="26"/>
              </w:rPr>
              <w:t>Trường Cao đẳng Cộng đồng Kon Tum (Văn bản số 282/CĐCĐ-KHTV ngày 01/6/2023)</w:t>
            </w:r>
            <w:r w:rsidR="0076750E" w:rsidRPr="00EA26B0">
              <w:rPr>
                <w:sz w:val="26"/>
                <w:szCs w:val="26"/>
                <w:lang w:val="vi-VN"/>
              </w:rPr>
              <w:t xml:space="preserve"> </w:t>
            </w:r>
          </w:p>
        </w:tc>
        <w:tc>
          <w:tcPr>
            <w:tcW w:w="3969" w:type="dxa"/>
            <w:tcBorders>
              <w:top w:val="single" w:sz="4" w:space="0" w:color="auto"/>
              <w:left w:val="single" w:sz="4" w:space="0" w:color="auto"/>
              <w:bottom w:val="single" w:sz="4" w:space="0" w:color="auto"/>
              <w:right w:val="single" w:sz="4" w:space="0" w:color="auto"/>
            </w:tcBorders>
          </w:tcPr>
          <w:p w:rsidR="00C074EF" w:rsidRPr="00EA26B0" w:rsidRDefault="00C074EF" w:rsidP="00CA2207">
            <w:pPr>
              <w:widowControl w:val="0"/>
              <w:jc w:val="both"/>
              <w:rPr>
                <w:i/>
                <w:iCs/>
                <w:sz w:val="26"/>
                <w:szCs w:val="26"/>
              </w:rPr>
            </w:pPr>
            <w:r w:rsidRPr="00EA26B0">
              <w:rPr>
                <w:sz w:val="26"/>
                <w:szCs w:val="26"/>
              </w:rPr>
              <w:t xml:space="preserve">- </w:t>
            </w:r>
            <w:r w:rsidR="00E951AB" w:rsidRPr="00EA26B0">
              <w:rPr>
                <w:sz w:val="26"/>
                <w:szCs w:val="26"/>
              </w:rPr>
              <w:t xml:space="preserve">Tại mục 2 thẩm quyền quyết định mua sắm tài sản công: </w:t>
            </w:r>
            <w:r w:rsidR="00E951AB" w:rsidRPr="00EA26B0">
              <w:rPr>
                <w:i/>
                <w:iCs/>
                <w:sz w:val="26"/>
                <w:szCs w:val="26"/>
              </w:rPr>
              <w:t>“Thủ trưởng các cơ quan, đơn vị, tổ chức cấp tỉnh (đơn vị dự toán cấp 1)”</w:t>
            </w:r>
            <w:r w:rsidR="00E951AB" w:rsidRPr="00EA26B0">
              <w:rPr>
                <w:sz w:val="26"/>
                <w:szCs w:val="26"/>
              </w:rPr>
              <w:t xml:space="preserve"> điều chỉnh thành </w:t>
            </w:r>
            <w:r w:rsidR="00E951AB" w:rsidRPr="00EA26B0">
              <w:rPr>
                <w:i/>
                <w:iCs/>
                <w:sz w:val="26"/>
                <w:szCs w:val="26"/>
              </w:rPr>
              <w:t>“Thủ trưởng các đơn vị sự nghiệp công lập cấp tỉnh (đơn vị dự toán cấp 1)”</w:t>
            </w:r>
            <w:r w:rsidRPr="00EA26B0">
              <w:rPr>
                <w:i/>
                <w:iCs/>
                <w:sz w:val="26"/>
                <w:szCs w:val="26"/>
              </w:rPr>
              <w:t>.</w:t>
            </w:r>
          </w:p>
          <w:p w:rsidR="00DE0A62" w:rsidRPr="00EA26B0" w:rsidRDefault="00DE0A62" w:rsidP="00CA2207">
            <w:pPr>
              <w:widowControl w:val="0"/>
              <w:jc w:val="both"/>
              <w:rPr>
                <w:i/>
                <w:iCs/>
                <w:sz w:val="26"/>
                <w:szCs w:val="26"/>
              </w:rPr>
            </w:pPr>
          </w:p>
          <w:p w:rsidR="00DE0A62" w:rsidRPr="00EA26B0" w:rsidRDefault="00DE0A62" w:rsidP="00CA2207">
            <w:pPr>
              <w:widowControl w:val="0"/>
              <w:jc w:val="both"/>
              <w:rPr>
                <w:i/>
                <w:iCs/>
                <w:sz w:val="26"/>
                <w:szCs w:val="26"/>
              </w:rPr>
            </w:pPr>
          </w:p>
          <w:p w:rsidR="00C568C0" w:rsidRPr="00EA26B0" w:rsidRDefault="00C568C0" w:rsidP="00CA2207">
            <w:pPr>
              <w:widowControl w:val="0"/>
              <w:jc w:val="both"/>
              <w:rPr>
                <w:i/>
                <w:iCs/>
                <w:sz w:val="26"/>
                <w:szCs w:val="26"/>
              </w:rPr>
            </w:pPr>
          </w:p>
          <w:p w:rsidR="00C568C0" w:rsidRPr="00EA26B0" w:rsidRDefault="00C568C0" w:rsidP="00CA2207">
            <w:pPr>
              <w:widowControl w:val="0"/>
              <w:jc w:val="both"/>
              <w:rPr>
                <w:i/>
                <w:iCs/>
                <w:sz w:val="26"/>
                <w:szCs w:val="26"/>
              </w:rPr>
            </w:pPr>
          </w:p>
          <w:p w:rsidR="0076750E" w:rsidRPr="00EA26B0" w:rsidRDefault="00C074EF" w:rsidP="00CA2207">
            <w:pPr>
              <w:widowControl w:val="0"/>
              <w:jc w:val="both"/>
              <w:rPr>
                <w:sz w:val="26"/>
                <w:szCs w:val="26"/>
              </w:rPr>
            </w:pPr>
            <w:r w:rsidRPr="00EA26B0">
              <w:rPr>
                <w:sz w:val="26"/>
                <w:szCs w:val="26"/>
              </w:rPr>
              <w:t>- B</w:t>
            </w:r>
            <w:r w:rsidR="00E951AB" w:rsidRPr="00EA26B0">
              <w:rPr>
                <w:sz w:val="26"/>
                <w:szCs w:val="26"/>
              </w:rPr>
              <w:t xml:space="preserve">ỏ cụm từ </w:t>
            </w:r>
            <w:r w:rsidR="00E951AB" w:rsidRPr="00EA26B0">
              <w:rPr>
                <w:i/>
                <w:iCs/>
                <w:sz w:val="26"/>
                <w:szCs w:val="26"/>
              </w:rPr>
              <w:t xml:space="preserve">“căn cứ dự toán được </w:t>
            </w:r>
            <w:r w:rsidR="00E951AB" w:rsidRPr="00EA26B0">
              <w:rPr>
                <w:i/>
                <w:iCs/>
                <w:sz w:val="26"/>
                <w:szCs w:val="26"/>
              </w:rPr>
              <w:lastRenderedPageBreak/>
              <w:t>cơ quan có thẩm quyền giao”.</w:t>
            </w:r>
          </w:p>
        </w:tc>
        <w:tc>
          <w:tcPr>
            <w:tcW w:w="6237" w:type="dxa"/>
            <w:tcBorders>
              <w:top w:val="single" w:sz="4" w:space="0" w:color="auto"/>
              <w:left w:val="single" w:sz="4" w:space="0" w:color="auto"/>
              <w:bottom w:val="single" w:sz="4" w:space="0" w:color="auto"/>
              <w:right w:val="single" w:sz="4" w:space="0" w:color="auto"/>
            </w:tcBorders>
          </w:tcPr>
          <w:p w:rsidR="009062DE" w:rsidRPr="00EA26B0" w:rsidRDefault="00911AE0" w:rsidP="00CA2207">
            <w:pPr>
              <w:jc w:val="both"/>
              <w:rPr>
                <w:sz w:val="26"/>
                <w:szCs w:val="26"/>
              </w:rPr>
            </w:pPr>
            <w:r w:rsidRPr="00EA26B0">
              <w:rPr>
                <w:sz w:val="26"/>
                <w:szCs w:val="26"/>
              </w:rPr>
              <w:lastRenderedPageBreak/>
              <w:t xml:space="preserve">- </w:t>
            </w:r>
            <w:r w:rsidR="00524718" w:rsidRPr="00EA26B0">
              <w:rPr>
                <w:sz w:val="26"/>
                <w:szCs w:val="26"/>
              </w:rPr>
              <w:t xml:space="preserve">Cụm từ </w:t>
            </w:r>
            <w:r w:rsidR="00524718" w:rsidRPr="00EA26B0">
              <w:rPr>
                <w:i/>
                <w:iCs/>
                <w:sz w:val="26"/>
                <w:szCs w:val="26"/>
              </w:rPr>
              <w:t>“</w:t>
            </w:r>
            <w:r w:rsidR="00CB531C" w:rsidRPr="00EA26B0">
              <w:rPr>
                <w:i/>
                <w:iCs/>
                <w:sz w:val="26"/>
                <w:szCs w:val="26"/>
              </w:rPr>
              <w:t>Thủ trưởng các cơ quan, đơn vị, tổ chức cấp tỉnh (đơn vị dự toán cấp 1)</w:t>
            </w:r>
            <w:r w:rsidR="00524718" w:rsidRPr="00EA26B0">
              <w:rPr>
                <w:i/>
                <w:iCs/>
                <w:sz w:val="26"/>
                <w:szCs w:val="26"/>
              </w:rPr>
              <w:t>”</w:t>
            </w:r>
            <w:r w:rsidR="00CB531C" w:rsidRPr="00EA26B0">
              <w:rPr>
                <w:sz w:val="26"/>
                <w:szCs w:val="26"/>
              </w:rPr>
              <w:t xml:space="preserve"> </w:t>
            </w:r>
            <w:r w:rsidR="00CB531C" w:rsidRPr="00EA26B0">
              <w:rPr>
                <w:b/>
                <w:bCs/>
                <w:sz w:val="26"/>
                <w:szCs w:val="26"/>
              </w:rPr>
              <w:t>đã bao gồm</w:t>
            </w:r>
            <w:r w:rsidR="00CB531C" w:rsidRPr="00EA26B0">
              <w:rPr>
                <w:sz w:val="26"/>
                <w:szCs w:val="26"/>
              </w:rPr>
              <w:t xml:space="preserve"> </w:t>
            </w:r>
            <w:r w:rsidR="00524718" w:rsidRPr="00EA26B0">
              <w:rPr>
                <w:i/>
                <w:iCs/>
                <w:sz w:val="26"/>
                <w:szCs w:val="26"/>
              </w:rPr>
              <w:t>“</w:t>
            </w:r>
            <w:r w:rsidR="00E43953" w:rsidRPr="00EA26B0">
              <w:rPr>
                <w:i/>
                <w:iCs/>
                <w:sz w:val="26"/>
                <w:szCs w:val="26"/>
              </w:rPr>
              <w:t>T</w:t>
            </w:r>
            <w:r w:rsidR="00CB531C" w:rsidRPr="00EA26B0">
              <w:rPr>
                <w:i/>
                <w:iCs/>
                <w:sz w:val="26"/>
                <w:szCs w:val="26"/>
              </w:rPr>
              <w:t>hủ trưởng đơn vị sự nghiệp công lập cấp tỉnh</w:t>
            </w:r>
            <w:r w:rsidR="00524718" w:rsidRPr="00EA26B0">
              <w:rPr>
                <w:i/>
                <w:iCs/>
                <w:sz w:val="26"/>
                <w:szCs w:val="26"/>
              </w:rPr>
              <w:t>”</w:t>
            </w:r>
            <w:r w:rsidR="00781A76" w:rsidRPr="00EA26B0">
              <w:rPr>
                <w:sz w:val="26"/>
                <w:szCs w:val="26"/>
              </w:rPr>
              <w:t>.</w:t>
            </w:r>
            <w:r w:rsidR="00524718" w:rsidRPr="00EA26B0">
              <w:rPr>
                <w:sz w:val="26"/>
                <w:szCs w:val="26"/>
              </w:rPr>
              <w:t xml:space="preserve"> </w:t>
            </w:r>
            <w:r w:rsidR="00781A76" w:rsidRPr="00EA26B0">
              <w:rPr>
                <w:sz w:val="26"/>
                <w:szCs w:val="26"/>
              </w:rPr>
              <w:t>Đ</w:t>
            </w:r>
            <w:r w:rsidR="00524718" w:rsidRPr="00EA26B0">
              <w:rPr>
                <w:sz w:val="26"/>
                <w:szCs w:val="26"/>
              </w:rPr>
              <w:t>ồng thời</w:t>
            </w:r>
            <w:r w:rsidR="00F42688" w:rsidRPr="00EA26B0">
              <w:rPr>
                <w:sz w:val="26"/>
                <w:szCs w:val="26"/>
              </w:rPr>
              <w:t xml:space="preserve">, việc quy định </w:t>
            </w:r>
            <w:r w:rsidR="00F42688" w:rsidRPr="00EA26B0">
              <w:rPr>
                <w:i/>
                <w:iCs/>
                <w:sz w:val="26"/>
                <w:szCs w:val="26"/>
              </w:rPr>
              <w:t>“</w:t>
            </w:r>
            <w:r w:rsidR="00E43953" w:rsidRPr="00EA26B0">
              <w:rPr>
                <w:i/>
                <w:iCs/>
                <w:sz w:val="26"/>
                <w:szCs w:val="26"/>
              </w:rPr>
              <w:t>T</w:t>
            </w:r>
            <w:r w:rsidR="00F42688" w:rsidRPr="00EA26B0">
              <w:rPr>
                <w:i/>
                <w:iCs/>
                <w:sz w:val="26"/>
                <w:szCs w:val="26"/>
              </w:rPr>
              <w:t>hủ trưởng các cơ quan, đơn vị, tổ chức cấp tỉnh”</w:t>
            </w:r>
            <w:r w:rsidR="00F42688" w:rsidRPr="00EA26B0">
              <w:rPr>
                <w:sz w:val="26"/>
                <w:szCs w:val="26"/>
              </w:rPr>
              <w:t xml:space="preserve"> để </w:t>
            </w:r>
            <w:r w:rsidR="00EE3279" w:rsidRPr="00EA26B0">
              <w:rPr>
                <w:sz w:val="26"/>
                <w:szCs w:val="26"/>
              </w:rPr>
              <w:t>làm cơ sở cho các</w:t>
            </w:r>
            <w:r w:rsidR="00F42688" w:rsidRPr="00EA26B0">
              <w:rPr>
                <w:sz w:val="26"/>
                <w:szCs w:val="26"/>
              </w:rPr>
              <w:t xml:space="preserve"> </w:t>
            </w:r>
            <w:r w:rsidR="00F34EC3" w:rsidRPr="00EA26B0">
              <w:rPr>
                <w:b/>
                <w:bCs/>
                <w:sz w:val="26"/>
                <w:szCs w:val="26"/>
              </w:rPr>
              <w:t>cơ quan, đơn vị, tổ chức cấp tỉnh</w:t>
            </w:r>
            <w:r w:rsidR="00C568C0" w:rsidRPr="00EA26B0">
              <w:rPr>
                <w:b/>
                <w:bCs/>
                <w:sz w:val="26"/>
                <w:szCs w:val="26"/>
              </w:rPr>
              <w:t xml:space="preserve"> (ngoài đơn vị sự nghiệp công lập thuộc tỉnh)</w:t>
            </w:r>
            <w:r w:rsidR="00F34EC3" w:rsidRPr="00EA26B0">
              <w:rPr>
                <w:sz w:val="26"/>
                <w:szCs w:val="26"/>
              </w:rPr>
              <w:t xml:space="preserve"> quyết định mua sắm tài sản công </w:t>
            </w:r>
            <w:r w:rsidR="00781A76" w:rsidRPr="00EA26B0">
              <w:rPr>
                <w:sz w:val="26"/>
                <w:szCs w:val="26"/>
              </w:rPr>
              <w:t>có giá trị từ 100 triệu đ</w:t>
            </w:r>
            <w:r w:rsidR="00E43953" w:rsidRPr="00EA26B0">
              <w:rPr>
                <w:sz w:val="26"/>
                <w:szCs w:val="26"/>
              </w:rPr>
              <w:t>ồ</w:t>
            </w:r>
            <w:r w:rsidR="00781A76" w:rsidRPr="00EA26B0">
              <w:rPr>
                <w:sz w:val="26"/>
                <w:szCs w:val="26"/>
              </w:rPr>
              <w:t xml:space="preserve">ng/đơn vị tài sản trở lên </w:t>
            </w:r>
            <w:r w:rsidR="009062DE" w:rsidRPr="00EA26B0">
              <w:rPr>
                <w:sz w:val="26"/>
                <w:szCs w:val="26"/>
              </w:rPr>
              <w:t>cho</w:t>
            </w:r>
            <w:r w:rsidR="0029753B" w:rsidRPr="00EA26B0">
              <w:rPr>
                <w:sz w:val="26"/>
                <w:szCs w:val="26"/>
              </w:rPr>
              <w:t xml:space="preserve"> đơn vị mình và</w:t>
            </w:r>
            <w:r w:rsidR="009062DE" w:rsidRPr="00EA26B0">
              <w:rPr>
                <w:sz w:val="26"/>
                <w:szCs w:val="26"/>
              </w:rPr>
              <w:t xml:space="preserve"> các đơn vị </w:t>
            </w:r>
            <w:r w:rsidR="0029753B" w:rsidRPr="00EA26B0">
              <w:rPr>
                <w:sz w:val="26"/>
                <w:szCs w:val="26"/>
              </w:rPr>
              <w:t xml:space="preserve">sự nghiệp công lập </w:t>
            </w:r>
            <w:r w:rsidR="009062DE" w:rsidRPr="00EA26B0">
              <w:rPr>
                <w:sz w:val="26"/>
                <w:szCs w:val="26"/>
              </w:rPr>
              <w:t xml:space="preserve">trực thuộc (nếu có). Do đó, Sở Tài chính </w:t>
            </w:r>
            <w:r w:rsidR="004A4710" w:rsidRPr="00EA26B0">
              <w:rPr>
                <w:sz w:val="26"/>
                <w:szCs w:val="26"/>
              </w:rPr>
              <w:t>đề nghị</w:t>
            </w:r>
            <w:r w:rsidR="00C568C0" w:rsidRPr="00EA26B0">
              <w:rPr>
                <w:sz w:val="26"/>
                <w:szCs w:val="26"/>
              </w:rPr>
              <w:t xml:space="preserve"> </w:t>
            </w:r>
            <w:r w:rsidR="009062DE" w:rsidRPr="00EA26B0">
              <w:rPr>
                <w:sz w:val="26"/>
                <w:szCs w:val="26"/>
              </w:rPr>
              <w:t>giữ nguyên theo dự thảo Nghị quyết.</w:t>
            </w:r>
          </w:p>
          <w:p w:rsidR="00C03123" w:rsidRPr="00EA26B0" w:rsidRDefault="00C074EF" w:rsidP="00CA2207">
            <w:pPr>
              <w:jc w:val="both"/>
              <w:rPr>
                <w:sz w:val="26"/>
                <w:szCs w:val="26"/>
              </w:rPr>
            </w:pPr>
            <w:r w:rsidRPr="00EA26B0">
              <w:rPr>
                <w:sz w:val="26"/>
                <w:szCs w:val="26"/>
              </w:rPr>
              <w:t xml:space="preserve">- </w:t>
            </w:r>
            <w:r w:rsidR="00D64096" w:rsidRPr="00EA26B0">
              <w:rPr>
                <w:sz w:val="26"/>
                <w:szCs w:val="26"/>
              </w:rPr>
              <w:t xml:space="preserve">Tại Điều 10 Thông tư 58/2016/TT-BTC ngày 29/3/2016 được sửa đổi, bổ sung </w:t>
            </w:r>
            <w:r w:rsidR="00A42328" w:rsidRPr="00EA26B0">
              <w:rPr>
                <w:sz w:val="26"/>
                <w:szCs w:val="26"/>
              </w:rPr>
              <w:t xml:space="preserve">tại Khoản 6 Điều 1 Thông tư </w:t>
            </w:r>
            <w:r w:rsidR="00A42328" w:rsidRPr="00EA26B0">
              <w:rPr>
                <w:sz w:val="26"/>
                <w:szCs w:val="26"/>
              </w:rPr>
              <w:lastRenderedPageBreak/>
              <w:t>68/2022/TT-BTC ngày 11/11/2022 quy định:</w:t>
            </w:r>
            <w:r w:rsidR="00AE6091" w:rsidRPr="00EA26B0">
              <w:rPr>
                <w:sz w:val="26"/>
                <w:szCs w:val="26"/>
              </w:rPr>
              <w:t xml:space="preserve"> </w:t>
            </w:r>
            <w:r w:rsidR="00AE6091" w:rsidRPr="00EA26B0">
              <w:rPr>
                <w:i/>
                <w:iCs/>
                <w:sz w:val="26"/>
                <w:szCs w:val="26"/>
              </w:rPr>
              <w:t xml:space="preserve">Căn cứ lập kế hoạch lựa chọn nhà thầu mua sắm tài sản, hàng hóa, dịch vụ: </w:t>
            </w:r>
            <w:r w:rsidR="00C009BC" w:rsidRPr="00EA26B0">
              <w:rPr>
                <w:i/>
                <w:iCs/>
                <w:sz w:val="26"/>
                <w:szCs w:val="26"/>
              </w:rPr>
              <w:t xml:space="preserve">Tiêu chuẩn, định mức trang thiết bị và phương tiện làm việc của cơ quan và cán bộ, công chức, viên chức; trang thiết bị, phương tiện làm việc hiện có cần thay thế, mua bổ sung, mua sắm mới phục vụ cho yêu cầu công việc; </w:t>
            </w:r>
            <w:r w:rsidR="00AE6091" w:rsidRPr="00EA26B0">
              <w:rPr>
                <w:b/>
                <w:bCs/>
                <w:i/>
                <w:iCs/>
                <w:sz w:val="26"/>
                <w:szCs w:val="26"/>
              </w:rPr>
              <w:t xml:space="preserve">Dự toán mua sắm thường xuyên </w:t>
            </w:r>
            <w:r w:rsidR="00AE6091" w:rsidRPr="00EA26B0">
              <w:rPr>
                <w:b/>
                <w:bCs/>
                <w:i/>
                <w:iCs/>
                <w:sz w:val="26"/>
                <w:szCs w:val="26"/>
                <w:u w:val="single"/>
              </w:rPr>
              <w:t>được cơ quan có thẩm quyền phê duyệt</w:t>
            </w:r>
            <w:r w:rsidR="00AE6091" w:rsidRPr="00EA26B0">
              <w:rPr>
                <w:b/>
                <w:bCs/>
                <w:i/>
                <w:iCs/>
                <w:sz w:val="26"/>
                <w:szCs w:val="26"/>
              </w:rPr>
              <w:t xml:space="preserve"> trong phạm vi nguồn tài chính hợp pháp được sử dụng của cơ quan, đơn vị</w:t>
            </w:r>
            <w:r w:rsidR="00C009BC" w:rsidRPr="00EA26B0">
              <w:rPr>
                <w:sz w:val="26"/>
                <w:szCs w:val="26"/>
              </w:rPr>
              <w:t xml:space="preserve">… </w:t>
            </w:r>
          </w:p>
          <w:p w:rsidR="001A1C82" w:rsidRPr="00EA26B0" w:rsidRDefault="00E623EC" w:rsidP="00CA2207">
            <w:pPr>
              <w:pStyle w:val="NormalWeb"/>
              <w:shd w:val="clear" w:color="auto" w:fill="FFFFFF"/>
              <w:spacing w:before="120" w:beforeAutospacing="0" w:after="120" w:afterAutospacing="0"/>
              <w:jc w:val="both"/>
              <w:rPr>
                <w:i/>
                <w:iCs/>
                <w:sz w:val="26"/>
                <w:szCs w:val="26"/>
              </w:rPr>
            </w:pPr>
            <w:r w:rsidRPr="00EA26B0">
              <w:rPr>
                <w:sz w:val="26"/>
                <w:szCs w:val="26"/>
              </w:rPr>
              <w:t xml:space="preserve">+ </w:t>
            </w:r>
            <w:r w:rsidR="00A223C6" w:rsidRPr="00EA26B0">
              <w:rPr>
                <w:sz w:val="26"/>
                <w:szCs w:val="26"/>
              </w:rPr>
              <w:t xml:space="preserve">Tại Khoản 3 Điều 3 Nghị định 151/2017/NĐ-CP ngày 26/12/2017 của Chính phủ quy định: </w:t>
            </w:r>
            <w:r w:rsidR="001A1C82" w:rsidRPr="00EA26B0">
              <w:rPr>
                <w:i/>
                <w:iCs/>
                <w:sz w:val="26"/>
                <w:szCs w:val="26"/>
              </w:rPr>
              <w:t>Căn cứ tiêu chuẩn, định mức sử dụng tài sản công, cơ quan nhà nước có nhu cầu mua sắm tài sản lập 01 bộ hồ sơ gửi cơ quan quản lý cấp trên (nếu có) để xem xét, đề nghị cơ quan, người có thẩm quyền quy định tại khoản 2 Điều này xem xét, quyết định.</w:t>
            </w:r>
          </w:p>
          <w:p w:rsidR="001A1C82" w:rsidRPr="00EA26B0" w:rsidRDefault="001A1C82" w:rsidP="00CA2207">
            <w:pPr>
              <w:pStyle w:val="NormalWeb"/>
              <w:shd w:val="clear" w:color="auto" w:fill="FFFFFF"/>
              <w:spacing w:before="120" w:beforeAutospacing="0" w:after="120" w:afterAutospacing="0"/>
              <w:jc w:val="both"/>
              <w:rPr>
                <w:i/>
                <w:iCs/>
                <w:sz w:val="26"/>
                <w:szCs w:val="26"/>
              </w:rPr>
            </w:pPr>
            <w:r w:rsidRPr="00EA26B0">
              <w:rPr>
                <w:i/>
                <w:iCs/>
                <w:sz w:val="26"/>
                <w:szCs w:val="26"/>
              </w:rPr>
              <w:t>Hồ sơ đề nghị mua sắm tài sản gồm:</w:t>
            </w:r>
          </w:p>
          <w:p w:rsidR="001A1C82" w:rsidRPr="00EA26B0" w:rsidRDefault="001A1C82" w:rsidP="00CA2207">
            <w:pPr>
              <w:pStyle w:val="NormalWeb"/>
              <w:shd w:val="clear" w:color="auto" w:fill="FFFFFF"/>
              <w:spacing w:before="120" w:beforeAutospacing="0" w:after="120" w:afterAutospacing="0"/>
              <w:jc w:val="both"/>
              <w:rPr>
                <w:i/>
                <w:iCs/>
                <w:sz w:val="26"/>
                <w:szCs w:val="26"/>
              </w:rPr>
            </w:pPr>
            <w:r w:rsidRPr="00EA26B0">
              <w:rPr>
                <w:i/>
                <w:iCs/>
                <w:sz w:val="26"/>
                <w:szCs w:val="26"/>
              </w:rPr>
              <w:t>a) Văn bản đề nghị của cơ quan nhà nước có nhu cầu mua sắm tài sản: 01 bản chính;</w:t>
            </w:r>
          </w:p>
          <w:p w:rsidR="001A1C82" w:rsidRPr="00EA26B0" w:rsidRDefault="001A1C82" w:rsidP="00CA2207">
            <w:pPr>
              <w:pStyle w:val="NormalWeb"/>
              <w:shd w:val="clear" w:color="auto" w:fill="FFFFFF"/>
              <w:spacing w:before="120" w:beforeAutospacing="0" w:after="120" w:afterAutospacing="0"/>
              <w:jc w:val="both"/>
              <w:rPr>
                <w:i/>
                <w:iCs/>
                <w:sz w:val="26"/>
                <w:szCs w:val="26"/>
              </w:rPr>
            </w:pPr>
            <w:r w:rsidRPr="00EA26B0">
              <w:rPr>
                <w:i/>
                <w:iCs/>
                <w:sz w:val="26"/>
                <w:szCs w:val="26"/>
              </w:rPr>
              <w:t>b) Văn bản đề nghị của cơ quan quản lý cấp trên (nếu có): 01 bản chính;</w:t>
            </w:r>
          </w:p>
          <w:p w:rsidR="001A1C82" w:rsidRPr="00EA26B0" w:rsidRDefault="001A1C82" w:rsidP="00CA2207">
            <w:pPr>
              <w:pStyle w:val="NormalWeb"/>
              <w:shd w:val="clear" w:color="auto" w:fill="FFFFFF"/>
              <w:spacing w:before="120" w:beforeAutospacing="0" w:after="120" w:afterAutospacing="0"/>
              <w:jc w:val="both"/>
              <w:rPr>
                <w:i/>
                <w:iCs/>
                <w:sz w:val="26"/>
                <w:szCs w:val="26"/>
              </w:rPr>
            </w:pPr>
            <w:r w:rsidRPr="00EA26B0">
              <w:rPr>
                <w:i/>
                <w:iCs/>
                <w:sz w:val="26"/>
                <w:szCs w:val="26"/>
              </w:rPr>
              <w:t>c) Danh mục tài sản đề nghị mua sắm (chủng loại, số lượng</w:t>
            </w:r>
            <w:r w:rsidRPr="00EA26B0">
              <w:rPr>
                <w:b/>
                <w:bCs/>
                <w:i/>
                <w:iCs/>
                <w:sz w:val="26"/>
                <w:szCs w:val="26"/>
              </w:rPr>
              <w:t>, giá dự toán, nguồn kinh phí</w:t>
            </w:r>
            <w:r w:rsidRPr="00EA26B0">
              <w:rPr>
                <w:i/>
                <w:iCs/>
                <w:sz w:val="26"/>
                <w:szCs w:val="26"/>
              </w:rPr>
              <w:t>): 01 bản chính;</w:t>
            </w:r>
          </w:p>
          <w:p w:rsidR="001A1C82" w:rsidRPr="00EA26B0" w:rsidRDefault="001A1C82" w:rsidP="00CA2207">
            <w:pPr>
              <w:pStyle w:val="NormalWeb"/>
              <w:shd w:val="clear" w:color="auto" w:fill="FFFFFF"/>
              <w:spacing w:before="120" w:beforeAutospacing="0" w:after="120" w:afterAutospacing="0"/>
              <w:jc w:val="both"/>
              <w:rPr>
                <w:i/>
                <w:iCs/>
                <w:sz w:val="26"/>
                <w:szCs w:val="26"/>
              </w:rPr>
            </w:pPr>
            <w:r w:rsidRPr="00EA26B0">
              <w:rPr>
                <w:i/>
                <w:iCs/>
                <w:sz w:val="26"/>
                <w:szCs w:val="26"/>
              </w:rPr>
              <w:t>d) Các hồ sơ khác có liên quan đến đề nghị mua sắm tài sản (nếu có): 01 bản sao.</w:t>
            </w:r>
          </w:p>
          <w:p w:rsidR="00AE6091" w:rsidRPr="00EA26B0" w:rsidRDefault="00C009BC" w:rsidP="00CA2207">
            <w:pPr>
              <w:jc w:val="both"/>
              <w:rPr>
                <w:sz w:val="26"/>
                <w:szCs w:val="26"/>
              </w:rPr>
            </w:pPr>
            <w:r w:rsidRPr="00EA26B0">
              <w:rPr>
                <w:sz w:val="26"/>
                <w:szCs w:val="26"/>
              </w:rPr>
              <w:t xml:space="preserve">Căn cứ quy định nêu trên, </w:t>
            </w:r>
            <w:r w:rsidR="00191455" w:rsidRPr="00EA26B0">
              <w:rPr>
                <w:sz w:val="26"/>
                <w:szCs w:val="26"/>
              </w:rPr>
              <w:t>trước khi đề xuất cấp có thẩm quyền quyết định mua sắm</w:t>
            </w:r>
            <w:r w:rsidR="007D4F61" w:rsidRPr="00EA26B0">
              <w:rPr>
                <w:sz w:val="26"/>
                <w:szCs w:val="26"/>
              </w:rPr>
              <w:t xml:space="preserve">, cơ quan, đơn vị phải lập hồ sơ </w:t>
            </w:r>
            <w:r w:rsidR="007D4F61" w:rsidRPr="00EA26B0">
              <w:rPr>
                <w:sz w:val="26"/>
                <w:szCs w:val="26"/>
              </w:rPr>
              <w:lastRenderedPageBreak/>
              <w:t>đề nghị mua sắm</w:t>
            </w:r>
            <w:r w:rsidR="004A4710" w:rsidRPr="00EA26B0">
              <w:rPr>
                <w:sz w:val="26"/>
                <w:szCs w:val="26"/>
              </w:rPr>
              <w:t>,</w:t>
            </w:r>
            <w:r w:rsidR="007D4F61" w:rsidRPr="00EA26B0">
              <w:rPr>
                <w:sz w:val="26"/>
                <w:szCs w:val="26"/>
              </w:rPr>
              <w:t xml:space="preserve"> trong đó phải dựa trên dự toán </w:t>
            </w:r>
            <w:r w:rsidR="002C09EE" w:rsidRPr="00EA26B0">
              <w:rPr>
                <w:sz w:val="26"/>
                <w:szCs w:val="26"/>
              </w:rPr>
              <w:t>được</w:t>
            </w:r>
            <w:r w:rsidR="007D4F61" w:rsidRPr="00EA26B0">
              <w:rPr>
                <w:sz w:val="26"/>
                <w:szCs w:val="26"/>
              </w:rPr>
              <w:t xml:space="preserve"> </w:t>
            </w:r>
            <w:r w:rsidR="002C09EE" w:rsidRPr="00EA26B0">
              <w:rPr>
                <w:sz w:val="26"/>
                <w:szCs w:val="26"/>
              </w:rPr>
              <w:t xml:space="preserve">cơ quan </w:t>
            </w:r>
            <w:r w:rsidR="007D4F61" w:rsidRPr="00EA26B0">
              <w:rPr>
                <w:sz w:val="26"/>
                <w:szCs w:val="26"/>
              </w:rPr>
              <w:t xml:space="preserve">có thẩm quyền giao </w:t>
            </w:r>
            <w:r w:rsidR="007D4F61" w:rsidRPr="00EA26B0">
              <w:rPr>
                <w:i/>
                <w:iCs/>
                <w:sz w:val="26"/>
                <w:szCs w:val="26"/>
              </w:rPr>
              <w:t>(</w:t>
            </w:r>
            <w:r w:rsidR="002C09EE" w:rsidRPr="00EA26B0">
              <w:rPr>
                <w:i/>
                <w:iCs/>
                <w:sz w:val="26"/>
                <w:szCs w:val="26"/>
              </w:rPr>
              <w:t>Ủy ban nhân dân tỉnh</w:t>
            </w:r>
            <w:r w:rsidR="004A4710" w:rsidRPr="00EA26B0">
              <w:rPr>
                <w:i/>
                <w:iCs/>
                <w:sz w:val="26"/>
                <w:szCs w:val="26"/>
              </w:rPr>
              <w:t>, huyện</w:t>
            </w:r>
            <w:r w:rsidR="002C09EE" w:rsidRPr="00EA26B0">
              <w:rPr>
                <w:i/>
                <w:iCs/>
                <w:sz w:val="26"/>
                <w:szCs w:val="26"/>
              </w:rPr>
              <w:t>/thủ trưởng đơn vị…)</w:t>
            </w:r>
            <w:r w:rsidR="002C09EE" w:rsidRPr="00EA26B0">
              <w:rPr>
                <w:sz w:val="26"/>
                <w:szCs w:val="26"/>
              </w:rPr>
              <w:t xml:space="preserve">. Do đó, </w:t>
            </w:r>
            <w:r w:rsidRPr="00EA26B0">
              <w:rPr>
                <w:sz w:val="26"/>
                <w:szCs w:val="26"/>
              </w:rPr>
              <w:t xml:space="preserve">Sở Tài chính </w:t>
            </w:r>
            <w:r w:rsidR="004138B9" w:rsidRPr="00EA26B0">
              <w:rPr>
                <w:sz w:val="26"/>
                <w:szCs w:val="26"/>
              </w:rPr>
              <w:t xml:space="preserve">đề </w:t>
            </w:r>
            <w:r w:rsidR="004A4710" w:rsidRPr="00EA26B0">
              <w:rPr>
                <w:sz w:val="26"/>
                <w:szCs w:val="26"/>
              </w:rPr>
              <w:t>nghị</w:t>
            </w:r>
            <w:r w:rsidR="004138B9" w:rsidRPr="00EA26B0">
              <w:rPr>
                <w:sz w:val="26"/>
                <w:szCs w:val="26"/>
              </w:rPr>
              <w:t xml:space="preserve"> giữ nguyên theo dự thảo Nghị quyết.</w:t>
            </w:r>
          </w:p>
        </w:tc>
      </w:tr>
      <w:tr w:rsidR="006823B7" w:rsidRPr="00EA26B0" w:rsidTr="00550AC3">
        <w:trPr>
          <w:trHeight w:val="557"/>
          <w:jc w:val="center"/>
        </w:trPr>
        <w:tc>
          <w:tcPr>
            <w:tcW w:w="5104" w:type="dxa"/>
            <w:tcBorders>
              <w:top w:val="single" w:sz="4" w:space="0" w:color="auto"/>
              <w:left w:val="single" w:sz="4" w:space="0" w:color="auto"/>
              <w:bottom w:val="single" w:sz="4" w:space="0" w:color="auto"/>
              <w:right w:val="single" w:sz="4" w:space="0" w:color="auto"/>
            </w:tcBorders>
          </w:tcPr>
          <w:p w:rsidR="006823B7" w:rsidRPr="00EA26B0" w:rsidRDefault="006823B7" w:rsidP="00CA2207">
            <w:pPr>
              <w:jc w:val="both"/>
              <w:rPr>
                <w:b/>
                <w:bCs/>
                <w:sz w:val="26"/>
                <w:szCs w:val="26"/>
              </w:rPr>
            </w:pPr>
            <w:r w:rsidRPr="00EA26B0">
              <w:rPr>
                <w:sz w:val="26"/>
                <w:szCs w:val="26"/>
              </w:rPr>
              <w:lastRenderedPageBreak/>
              <w:t>Sở Tư pháp (Văn bản số 949/STC-XDKTr&amp;PBPL ngày 08/6/2023)</w:t>
            </w:r>
          </w:p>
        </w:tc>
        <w:tc>
          <w:tcPr>
            <w:tcW w:w="3969" w:type="dxa"/>
            <w:tcBorders>
              <w:top w:val="single" w:sz="4" w:space="0" w:color="auto"/>
              <w:left w:val="single" w:sz="4" w:space="0" w:color="auto"/>
              <w:bottom w:val="single" w:sz="4" w:space="0" w:color="auto"/>
              <w:right w:val="single" w:sz="4" w:space="0" w:color="auto"/>
            </w:tcBorders>
          </w:tcPr>
          <w:p w:rsidR="006823B7" w:rsidRPr="00EA26B0" w:rsidRDefault="00FA3119" w:rsidP="00CA2207">
            <w:pPr>
              <w:pStyle w:val="BodyTextIndent2"/>
              <w:spacing w:after="0" w:line="240" w:lineRule="auto"/>
              <w:ind w:left="0"/>
              <w:jc w:val="both"/>
              <w:rPr>
                <w:sz w:val="26"/>
                <w:szCs w:val="26"/>
              </w:rPr>
            </w:pPr>
            <w:r w:rsidRPr="00EA26B0">
              <w:rPr>
                <w:sz w:val="26"/>
                <w:szCs w:val="26"/>
              </w:rPr>
              <w:t>1.</w:t>
            </w:r>
            <w:r w:rsidR="006823B7" w:rsidRPr="00EA26B0">
              <w:rPr>
                <w:sz w:val="26"/>
                <w:szCs w:val="26"/>
              </w:rPr>
              <w:t xml:space="preserve"> Để nội dung bổ sung được cụ thể, rõ ràng, dễ hiểu, đề nghị cơ quan chủ trì soạn thảo xem xét, biên tập lại theo hướng sau:</w:t>
            </w:r>
          </w:p>
          <w:p w:rsidR="006823B7" w:rsidRPr="00EA26B0" w:rsidRDefault="006823B7" w:rsidP="00CA2207">
            <w:pPr>
              <w:jc w:val="both"/>
              <w:rPr>
                <w:i/>
                <w:sz w:val="26"/>
                <w:szCs w:val="26"/>
              </w:rPr>
            </w:pPr>
            <w:r w:rsidRPr="00EA26B0">
              <w:rPr>
                <w:i/>
                <w:sz w:val="26"/>
                <w:szCs w:val="26"/>
              </w:rPr>
              <w:t>“3. Bổ sung gạch đầu dòng (-) thứ 3 vào sau gạch đầu dòng (-) thứ 2, khoản 1 Điều 6 như sau:</w:t>
            </w:r>
          </w:p>
          <w:p w:rsidR="006823B7" w:rsidRPr="00EA26B0" w:rsidRDefault="006823B7" w:rsidP="00CA2207">
            <w:pPr>
              <w:shd w:val="clear" w:color="auto" w:fill="FFFFFF"/>
              <w:jc w:val="both"/>
              <w:rPr>
                <w:i/>
                <w:sz w:val="26"/>
                <w:szCs w:val="26"/>
              </w:rPr>
            </w:pPr>
            <w:r w:rsidRPr="00EA26B0">
              <w:rPr>
                <w:i/>
                <w:sz w:val="26"/>
                <w:szCs w:val="26"/>
              </w:rPr>
              <w:t>- Từ các cơ quan nhà nước cấp tỉnh, cấp huyện sang các đơn vị sự nghiệp công lập cấp tỉnh, cấp huyện.”.</w:t>
            </w:r>
          </w:p>
          <w:p w:rsidR="006823B7" w:rsidRPr="00EA26B0" w:rsidRDefault="006823B7" w:rsidP="00CA2207">
            <w:pPr>
              <w:shd w:val="clear" w:color="auto" w:fill="FFFFFF"/>
              <w:jc w:val="both"/>
              <w:rPr>
                <w:sz w:val="26"/>
                <w:szCs w:val="26"/>
              </w:rPr>
            </w:pPr>
            <w:r w:rsidRPr="00EA26B0">
              <w:rPr>
                <w:sz w:val="26"/>
                <w:szCs w:val="26"/>
              </w:rPr>
              <w:t>Tương tự, đề nghị cơ quan chủ trì soạn thảo biên tập lại khoản 5 Điều 1 dự thảo Nghị quyết (dự kiến bổ sung khoản 1 Điều 10 Nghị quyết số 21/2018/NQ-HĐND) đảm bảo chính xác.</w:t>
            </w:r>
          </w:p>
          <w:p w:rsidR="006823B7" w:rsidRPr="00EA26B0" w:rsidRDefault="00DC1827" w:rsidP="00CA2207">
            <w:pPr>
              <w:pStyle w:val="BodyTextIndent2"/>
              <w:spacing w:after="0" w:line="240" w:lineRule="auto"/>
              <w:ind w:left="0"/>
              <w:jc w:val="both"/>
              <w:rPr>
                <w:sz w:val="26"/>
                <w:szCs w:val="26"/>
                <w:shd w:val="clear" w:color="auto" w:fill="FFFFFF"/>
                <w:lang w:val="vi-VN" w:eastAsia="x-none"/>
              </w:rPr>
            </w:pPr>
            <w:r w:rsidRPr="00EA26B0">
              <w:rPr>
                <w:sz w:val="26"/>
                <w:szCs w:val="26"/>
              </w:rPr>
              <w:t>2</w:t>
            </w:r>
            <w:r w:rsidR="008C1592" w:rsidRPr="00EA26B0">
              <w:rPr>
                <w:sz w:val="26"/>
                <w:szCs w:val="26"/>
              </w:rPr>
              <w:t>.</w:t>
            </w:r>
            <w:r w:rsidR="006823B7" w:rsidRPr="00EA26B0">
              <w:rPr>
                <w:sz w:val="26"/>
                <w:szCs w:val="26"/>
              </w:rPr>
              <w:t xml:space="preserve"> </w:t>
            </w:r>
            <w:r w:rsidR="006823B7" w:rsidRPr="00EA26B0">
              <w:rPr>
                <w:sz w:val="26"/>
                <w:szCs w:val="26"/>
                <w:shd w:val="clear" w:color="auto" w:fill="FFFFFF"/>
                <w:lang w:eastAsia="x-none"/>
              </w:rPr>
              <w:t>Khoản 3 Điều 1 dự thảo Nghị quyết</w:t>
            </w:r>
            <w:r w:rsidR="006823B7" w:rsidRPr="00EA26B0">
              <w:rPr>
                <w:i/>
                <w:sz w:val="26"/>
                <w:szCs w:val="26"/>
                <w:shd w:val="clear" w:color="auto" w:fill="FFFFFF"/>
                <w:lang w:eastAsia="x-none"/>
              </w:rPr>
              <w:t>(dự kiến sửa đổi Điều 8 Nghị quyết số 21/2018/NQ-CP)</w:t>
            </w:r>
            <w:r w:rsidR="006823B7" w:rsidRPr="00EA26B0">
              <w:rPr>
                <w:sz w:val="26"/>
                <w:szCs w:val="26"/>
                <w:shd w:val="clear" w:color="auto" w:fill="FFFFFF"/>
                <w:lang w:eastAsia="x-none"/>
              </w:rPr>
              <w:t xml:space="preserve"> quy định phân cấp thủ trưởng các cơ quan, đơn vị, tổ chức cấp tỉnh (đơn vị dự toán cấp I) căn cứ dự toán được cơ quan có thẩm quyền giao và tiêu chuẩn, định mức sử dụng tài sản công do cơ quan nhà nước có thẩm quyền quy định, quyết định mua sắm </w:t>
            </w:r>
            <w:r w:rsidR="006823B7" w:rsidRPr="00EA26B0">
              <w:rPr>
                <w:sz w:val="26"/>
                <w:szCs w:val="26"/>
                <w:shd w:val="clear" w:color="auto" w:fill="FFFFFF"/>
                <w:lang w:eastAsia="x-none"/>
              </w:rPr>
              <w:lastRenderedPageBreak/>
              <w:t xml:space="preserve">máy móc, thiết bị và các loại tài sản công khác </w:t>
            </w:r>
            <w:r w:rsidR="006823B7" w:rsidRPr="00EA26B0">
              <w:rPr>
                <w:b/>
                <w:sz w:val="26"/>
                <w:szCs w:val="26"/>
                <w:shd w:val="clear" w:color="auto" w:fill="FFFFFF"/>
                <w:lang w:eastAsia="x-none"/>
              </w:rPr>
              <w:t>cho cơ quan, đơn vị mình và đơn vị dự toán trực thuộc (nếu có)</w:t>
            </w:r>
            <w:r w:rsidR="006823B7" w:rsidRPr="00EA26B0">
              <w:rPr>
                <w:sz w:val="26"/>
                <w:szCs w:val="26"/>
                <w:shd w:val="clear" w:color="auto" w:fill="FFFFFF"/>
                <w:lang w:eastAsia="x-none"/>
              </w:rPr>
              <w:t xml:space="preserve"> có giá trị từ 100 triệu đồng/đơn vị tài sản trở lên (trừ tài sản công quy định tại khoản 1, khoản 3 Điều này). </w:t>
            </w:r>
            <w:r w:rsidR="006823B7" w:rsidRPr="00EA26B0">
              <w:rPr>
                <w:sz w:val="26"/>
                <w:szCs w:val="26"/>
                <w:shd w:val="clear" w:color="auto" w:fill="FFFFFF"/>
                <w:lang w:val="vi-VN" w:eastAsia="x-none"/>
              </w:rPr>
              <w:t xml:space="preserve">Căn cứ vào tên Mục 2 Chương II cua Quy định ban hành kèm theo </w:t>
            </w:r>
            <w:r w:rsidR="006823B7" w:rsidRPr="00EA26B0">
              <w:rPr>
                <w:sz w:val="26"/>
                <w:szCs w:val="26"/>
                <w:shd w:val="clear" w:color="auto" w:fill="FFFFFF"/>
                <w:lang w:eastAsia="x-none"/>
              </w:rPr>
              <w:t>Nghị quyết số 21/2018/NQ-CP</w:t>
            </w:r>
            <w:r w:rsidR="006823B7" w:rsidRPr="00EA26B0">
              <w:rPr>
                <w:sz w:val="26"/>
                <w:szCs w:val="26"/>
                <w:shd w:val="clear" w:color="auto" w:fill="FFFFFF"/>
                <w:lang w:val="vi-VN" w:eastAsia="x-none"/>
              </w:rPr>
              <w:t xml:space="preserve"> thì </w:t>
            </w:r>
            <w:r w:rsidR="006823B7" w:rsidRPr="00EA26B0">
              <w:rPr>
                <w:sz w:val="26"/>
                <w:szCs w:val="26"/>
                <w:shd w:val="clear" w:color="auto" w:fill="FFFFFF"/>
                <w:lang w:eastAsia="x-none"/>
              </w:rPr>
              <w:t>Điều 8</w:t>
            </w:r>
            <w:r w:rsidR="006823B7" w:rsidRPr="00EA26B0">
              <w:rPr>
                <w:sz w:val="26"/>
                <w:szCs w:val="26"/>
                <w:shd w:val="clear" w:color="auto" w:fill="FFFFFF"/>
                <w:lang w:val="vi-VN" w:eastAsia="x-none"/>
              </w:rPr>
              <w:t xml:space="preserve"> Quy định ban hành kèm theo</w:t>
            </w:r>
            <w:r w:rsidR="006823B7" w:rsidRPr="00EA26B0">
              <w:rPr>
                <w:sz w:val="26"/>
                <w:szCs w:val="26"/>
                <w:shd w:val="clear" w:color="auto" w:fill="FFFFFF"/>
                <w:lang w:eastAsia="x-none"/>
              </w:rPr>
              <w:t xml:space="preserve"> Nghị quyết số 21/2018/NQ-HĐND quy định phân cấp thẩm quyền quyết định mua sắm tài sản công </w:t>
            </w:r>
            <w:r w:rsidR="006823B7" w:rsidRPr="00EA26B0">
              <w:rPr>
                <w:sz w:val="26"/>
                <w:szCs w:val="26"/>
                <w:shd w:val="clear" w:color="auto" w:fill="FFFFFF"/>
                <w:lang w:val="vi-VN" w:eastAsia="x-none"/>
              </w:rPr>
              <w:t xml:space="preserve">tại </w:t>
            </w:r>
            <w:r w:rsidR="006823B7" w:rsidRPr="00EA26B0">
              <w:rPr>
                <w:sz w:val="26"/>
                <w:szCs w:val="26"/>
                <w:shd w:val="clear" w:color="auto" w:fill="FFFFFF"/>
                <w:lang w:val="x-none" w:eastAsia="x-none"/>
              </w:rPr>
              <w:t>đơn vị sự nghiệp công lập</w:t>
            </w:r>
            <w:r w:rsidR="006823B7" w:rsidRPr="00EA26B0">
              <w:rPr>
                <w:sz w:val="26"/>
                <w:szCs w:val="26"/>
                <w:shd w:val="clear" w:color="auto" w:fill="FFFFFF"/>
                <w:lang w:val="vi-VN" w:eastAsia="x-none"/>
              </w:rPr>
              <w:t xml:space="preserve">. </w:t>
            </w:r>
          </w:p>
          <w:p w:rsidR="006823B7" w:rsidRPr="00EA26B0" w:rsidRDefault="006823B7" w:rsidP="00CA2207">
            <w:pPr>
              <w:jc w:val="both"/>
              <w:rPr>
                <w:sz w:val="26"/>
                <w:szCs w:val="26"/>
                <w:shd w:val="clear" w:color="auto" w:fill="FFFFFF"/>
                <w:lang w:eastAsia="x-none"/>
              </w:rPr>
            </w:pPr>
            <w:r w:rsidRPr="00EA26B0">
              <w:rPr>
                <w:sz w:val="26"/>
                <w:szCs w:val="26"/>
                <w:shd w:val="clear" w:color="auto" w:fill="FFFFFF"/>
                <w:lang w:eastAsia="x-none"/>
              </w:rPr>
              <w:t xml:space="preserve">Tuy nhiên, nội dung dự kiến tại khoản 3 Điều 1 dự thảo có thể phát sinh cách hiểu, thủ trưởng các cơ quan, đơn vị, tổ chức cấp tỉnh (đơn vị dự toán cấp I) quyết định mua sắm máy móc, thiết bị và các loại tài sản công khác có giá trị từ 100 triệu đồng/đơn vị tài sản trở lên cho các </w:t>
            </w:r>
            <w:r w:rsidRPr="00EA26B0">
              <w:rPr>
                <w:b/>
                <w:sz w:val="26"/>
                <w:szCs w:val="26"/>
                <w:shd w:val="clear" w:color="auto" w:fill="FFFFFF"/>
                <w:lang w:eastAsia="x-none"/>
              </w:rPr>
              <w:t>cơ quan, đơn vị, tổ chức khác</w:t>
            </w:r>
            <w:r w:rsidRPr="00EA26B0">
              <w:rPr>
                <w:sz w:val="26"/>
                <w:szCs w:val="26"/>
                <w:shd w:val="clear" w:color="auto" w:fill="FFFFFF"/>
                <w:lang w:eastAsia="x-none"/>
              </w:rPr>
              <w:t xml:space="preserve"> </w:t>
            </w:r>
            <w:r w:rsidRPr="00EA26B0">
              <w:rPr>
                <w:sz w:val="26"/>
                <w:szCs w:val="26"/>
                <w:shd w:val="clear" w:color="auto" w:fill="FFFFFF"/>
                <w:lang w:val="vi-VN" w:eastAsia="x-none"/>
              </w:rPr>
              <w:t>(</w:t>
            </w:r>
            <w:r w:rsidRPr="00EA26B0">
              <w:rPr>
                <w:i/>
                <w:sz w:val="26"/>
                <w:szCs w:val="26"/>
                <w:shd w:val="clear" w:color="auto" w:fill="FFFFFF"/>
                <w:lang w:eastAsia="x-none"/>
              </w:rPr>
              <w:t>ngoài các đơn vị sự nghiệp công lập thuộc phạm vi quản lý</w:t>
            </w:r>
            <w:r w:rsidRPr="00EA26B0">
              <w:rPr>
                <w:sz w:val="26"/>
                <w:szCs w:val="26"/>
                <w:shd w:val="clear" w:color="auto" w:fill="FFFFFF"/>
                <w:lang w:val="vi-VN" w:eastAsia="x-none"/>
              </w:rPr>
              <w:t>)</w:t>
            </w:r>
            <w:r w:rsidRPr="00EA26B0">
              <w:rPr>
                <w:sz w:val="26"/>
                <w:szCs w:val="26"/>
                <w:shd w:val="clear" w:color="auto" w:fill="FFFFFF"/>
                <w:lang w:eastAsia="x-none"/>
              </w:rPr>
              <w:t xml:space="preserve">. Bên cạnh đó, đối với thẩm quyền quyết định mua sắm máy móc, thiết bị và các loại tài sản công khác có giá trị từ 100 triệu đồng/đơn vị tài sản trở </w:t>
            </w:r>
            <w:r w:rsidRPr="00EA26B0">
              <w:rPr>
                <w:sz w:val="26"/>
                <w:szCs w:val="26"/>
                <w:shd w:val="clear" w:color="auto" w:fill="FFFFFF"/>
                <w:lang w:eastAsia="x-none"/>
              </w:rPr>
              <w:lastRenderedPageBreak/>
              <w:t>lên cho cơ quan, đơn vị mình và các đơn vị dự toán trực thuộc (nếu có) đã được cơ quan chủ trì soạn thảo dự kiến tại khoản 1 Điều 1 dự thảo (</w:t>
            </w:r>
            <w:r w:rsidRPr="00EA26B0">
              <w:rPr>
                <w:i/>
                <w:sz w:val="26"/>
                <w:szCs w:val="26"/>
                <w:shd w:val="clear" w:color="auto" w:fill="FFFFFF"/>
                <w:lang w:eastAsia="x-none"/>
              </w:rPr>
              <w:t>dự kiến sửa đổi Điều 4 Nghị quyết số 21/2018/NQ-HĐND</w:t>
            </w:r>
            <w:r w:rsidRPr="00EA26B0">
              <w:rPr>
                <w:sz w:val="26"/>
                <w:szCs w:val="26"/>
                <w:shd w:val="clear" w:color="auto" w:fill="FFFFFF"/>
                <w:lang w:eastAsia="x-none"/>
              </w:rPr>
              <w:t>). Từ những vấn đề nêu trên, đề nghị cơ quan chủ trì soạn thảo xác định cụ thể, chính xác cơ quan, đơn vị mà thủ trưởng các cơ quan, đơn vị, tổ chức cấp tỉnh (đơn vị dự toán cấp I) được phân cấp thẩm quyền mua sắm máy móc, thiết bị và các loại tài sản công khác có giá trị từ 100 triệu đồng/đơn vị tài sản trở lên.</w:t>
            </w:r>
          </w:p>
          <w:p w:rsidR="00B31688" w:rsidRPr="00EA26B0" w:rsidRDefault="006823B7" w:rsidP="00CA2207">
            <w:pPr>
              <w:jc w:val="both"/>
              <w:rPr>
                <w:sz w:val="26"/>
                <w:szCs w:val="26"/>
                <w:shd w:val="clear" w:color="auto" w:fill="FFFFFF"/>
                <w:lang w:eastAsia="x-none"/>
              </w:rPr>
            </w:pPr>
            <w:r w:rsidRPr="00EA26B0">
              <w:rPr>
                <w:sz w:val="26"/>
                <w:szCs w:val="26"/>
                <w:shd w:val="clear" w:color="auto" w:fill="FFFFFF"/>
                <w:lang w:eastAsia="x-none"/>
              </w:rPr>
              <w:t>Tương tự, đề nghị cơ quan chủ trì soạn thảo xem xét lại các nội dung quy định tại khoản 3, khoản 4 Điều 1 dự thảo Nghị quyết để đảm bảo việc phân cấp phục vụ hoạt động của đơn vị sự nghiệp công lập, cho đơn vị sự nghiệp công lập thuộc phạm vi quản lý.</w:t>
            </w:r>
          </w:p>
          <w:p w:rsidR="00B31688" w:rsidRPr="00EA26B0" w:rsidRDefault="00B31688" w:rsidP="00CA2207">
            <w:pPr>
              <w:jc w:val="both"/>
              <w:rPr>
                <w:sz w:val="26"/>
                <w:szCs w:val="26"/>
                <w:shd w:val="clear" w:color="auto" w:fill="FFFFFF"/>
                <w:lang w:eastAsia="x-none"/>
              </w:rPr>
            </w:pPr>
          </w:p>
          <w:p w:rsidR="006823B7" w:rsidRPr="00EA26B0" w:rsidRDefault="008C1592" w:rsidP="00CA2207">
            <w:pPr>
              <w:pStyle w:val="BodyTextIndent2"/>
              <w:spacing w:after="0" w:line="240" w:lineRule="auto"/>
              <w:ind w:left="0"/>
              <w:jc w:val="both"/>
              <w:rPr>
                <w:sz w:val="26"/>
                <w:szCs w:val="26"/>
                <w:shd w:val="clear" w:color="auto" w:fill="FFFFFF"/>
              </w:rPr>
            </w:pPr>
            <w:r w:rsidRPr="00EA26B0">
              <w:rPr>
                <w:sz w:val="26"/>
                <w:szCs w:val="26"/>
                <w:shd w:val="clear" w:color="auto" w:fill="FFFFFF"/>
                <w:lang w:eastAsia="x-none"/>
              </w:rPr>
              <w:t>3.</w:t>
            </w:r>
            <w:r w:rsidR="006823B7" w:rsidRPr="00EA26B0">
              <w:rPr>
                <w:sz w:val="26"/>
                <w:szCs w:val="26"/>
                <w:shd w:val="clear" w:color="auto" w:fill="FFFFFF"/>
                <w:lang w:eastAsia="x-none"/>
              </w:rPr>
              <w:t xml:space="preserve"> </w:t>
            </w:r>
            <w:r w:rsidR="006823B7" w:rsidRPr="00EA26B0">
              <w:rPr>
                <w:sz w:val="26"/>
                <w:szCs w:val="26"/>
                <w:shd w:val="clear" w:color="auto" w:fill="FFFFFF"/>
              </w:rPr>
              <w:t xml:space="preserve">Khoản 1 Điều 2 dự thảo dự kiến Nghị quyết này có hiệu lực thi hành kể từ ngày … tháng … năm 2023. Đoạn cuối Điều 2 dự thảo tiếp tục quy định Nghị quyết này đã được Hội đồng nhân dân tỉnh Kon Tum </w:t>
            </w:r>
            <w:r w:rsidR="006823B7" w:rsidRPr="00EA26B0">
              <w:rPr>
                <w:sz w:val="26"/>
                <w:szCs w:val="26"/>
                <w:shd w:val="clear" w:color="auto" w:fill="FFFFFF"/>
              </w:rPr>
              <w:lastRenderedPageBreak/>
              <w:t>khóa XII kỳ họp thứ 5 thông qua ngày … tháng … năm 2023 và có hiệu lực từ ngày … tháng … năm 2023. Do nội dung quy định về hiệu lực thi hành của dự thảo Nghị quyết được lặp lại nên đề nghị cơ quan chủ trì soạn thảo xem xét, loại bỏ, tránh trùng lặp.</w:t>
            </w:r>
          </w:p>
          <w:p w:rsidR="00B31688" w:rsidRPr="00EA26B0" w:rsidRDefault="00B31688" w:rsidP="00CA2207">
            <w:pPr>
              <w:pStyle w:val="BodyTextIndent2"/>
              <w:spacing w:after="0" w:line="240" w:lineRule="auto"/>
              <w:ind w:left="0"/>
              <w:jc w:val="both"/>
              <w:rPr>
                <w:sz w:val="26"/>
                <w:szCs w:val="26"/>
                <w:shd w:val="clear" w:color="auto" w:fill="FFFFFF"/>
              </w:rPr>
            </w:pPr>
          </w:p>
          <w:p w:rsidR="006823B7" w:rsidRPr="00EA26B0" w:rsidRDefault="006823B7" w:rsidP="00CA2207">
            <w:pPr>
              <w:pStyle w:val="BodyTextIndent2"/>
              <w:spacing w:after="0" w:line="240" w:lineRule="auto"/>
              <w:ind w:left="0"/>
              <w:jc w:val="both"/>
              <w:rPr>
                <w:sz w:val="26"/>
                <w:szCs w:val="26"/>
                <w:shd w:val="clear" w:color="auto" w:fill="FFFFFF"/>
                <w:lang w:eastAsia="x-none"/>
              </w:rPr>
            </w:pPr>
            <w:r w:rsidRPr="00EA26B0">
              <w:rPr>
                <w:sz w:val="26"/>
                <w:szCs w:val="26"/>
                <w:shd w:val="clear" w:color="auto" w:fill="FFFFFF"/>
              </w:rPr>
              <w:t xml:space="preserve">4. </w:t>
            </w:r>
            <w:r w:rsidRPr="00EA26B0">
              <w:rPr>
                <w:sz w:val="26"/>
                <w:szCs w:val="26"/>
                <w:shd w:val="clear" w:color="auto" w:fill="FFFFFF"/>
                <w:lang w:eastAsia="x-none"/>
              </w:rPr>
              <w:t>Khoản 2 Điều 2 dự thảo Nghị quyết dự kiến: “</w:t>
            </w:r>
            <w:r w:rsidRPr="00EA26B0">
              <w:rPr>
                <w:i/>
                <w:sz w:val="26"/>
                <w:szCs w:val="26"/>
                <w:shd w:val="clear" w:color="auto" w:fill="FFFFFF"/>
                <w:lang w:eastAsia="x-none"/>
              </w:rPr>
              <w:t>Thẩm quyền quyết định mua sắm tài sản, hàng hóa, dịch vụ khác (không thuộc đối tượng là tài sản công) nhằm duy trì hoạt động thường xuyên sử dụng vốn nhà nước của các cơ quan, tổ chức, đơn vị thực hiện như thẩm quyền mua sắm tài sản công tại Nghị quyết này theo quy định tại khoản 4 Điều 1 Thông tư số 68/2022/TT-BTC ngày 11 tháng 11 năm 2022 của Bộ trưởng Bộ Tài chính</w:t>
            </w:r>
            <w:r w:rsidRPr="00EA26B0">
              <w:rPr>
                <w:sz w:val="26"/>
                <w:szCs w:val="26"/>
                <w:shd w:val="clear" w:color="auto" w:fill="FFFFFF"/>
                <w:lang w:eastAsia="x-none"/>
              </w:rPr>
              <w:t xml:space="preserve">”. Điều 5 Thông tư số 58/2016/TT-BTC ngày 29 tháng 3 năm 2016 của Bộ trưởng Bộ Tài chính quy định chi tiết việc sử dụng vốn nhà nước để mua sắm nhằm duy trì hoạt động thường xuyên của cơ quan nhà nước, đơn vị thuộc lực lượng vũ trang nhân dân, đơn vị sự nghiệp công lập, tổ chức </w:t>
            </w:r>
            <w:r w:rsidRPr="00EA26B0">
              <w:rPr>
                <w:sz w:val="26"/>
                <w:szCs w:val="26"/>
                <w:shd w:val="clear" w:color="auto" w:fill="FFFFFF"/>
                <w:lang w:eastAsia="x-none"/>
              </w:rPr>
              <w:lastRenderedPageBreak/>
              <w:t xml:space="preserve">chính trị, tổ chức chính trị - xã hội, tổ chức chính trị xã hội - nghề nghiệp, tổ chức xã hội, tổ chức xã hội - nghề nghiệp </w:t>
            </w:r>
            <w:r w:rsidRPr="00EA26B0">
              <w:rPr>
                <w:i/>
                <w:sz w:val="26"/>
                <w:szCs w:val="26"/>
                <w:shd w:val="clear" w:color="auto" w:fill="FFFFFF"/>
                <w:lang w:eastAsia="x-none"/>
              </w:rPr>
              <w:t>(đã được sửa đổi, bổ sung tại khoản 4 Điều 1 Thông tư số 68/2022/TT-BTC ngày 11 tháng 11 năm 2022 của Bộ trưởng Bộ Tài chính sửa đổi, bổ sung một số điều của Thông tư số 58/2016/TT-BTC)</w:t>
            </w:r>
            <w:r w:rsidRPr="00EA26B0">
              <w:rPr>
                <w:sz w:val="26"/>
                <w:szCs w:val="26"/>
                <w:shd w:val="clear" w:color="auto" w:fill="FFFFFF"/>
                <w:lang w:eastAsia="x-none"/>
              </w:rPr>
              <w:t xml:space="preserve"> quy định: “</w:t>
            </w:r>
            <w:r w:rsidRPr="00EA26B0">
              <w:rPr>
                <w:i/>
                <w:iCs/>
                <w:sz w:val="26"/>
                <w:szCs w:val="26"/>
                <w:shd w:val="clear" w:color="auto" w:fill="FFFFFF"/>
                <w:lang w:val="vi-VN" w:eastAsia="x-none"/>
              </w:rPr>
              <w:t>Thẩm quyền, trình tự, thủ tục, nội dung mua sắm tài sản, hàng hóa, dịch vụ khác (không thuộc đối tượng là tài sản công) quy định tại khoản 1 Điều 2 Thông tư này áp dụng quy định như mua sắm tài sản công</w:t>
            </w:r>
            <w:r w:rsidRPr="00EA26B0">
              <w:rPr>
                <w:iCs/>
                <w:sz w:val="26"/>
                <w:szCs w:val="26"/>
                <w:shd w:val="clear" w:color="auto" w:fill="FFFFFF"/>
                <w:lang w:eastAsia="x-none"/>
              </w:rPr>
              <w:t xml:space="preserve">”. Căn cứ quy định nêu trên, Sở Tư pháp nhận thấy, với nội dung dự kiến tại khoản 2 Điều 2 dự thảo là không trái quy định pháp luật. </w:t>
            </w:r>
            <w:r w:rsidRPr="00EA26B0">
              <w:rPr>
                <w:sz w:val="26"/>
                <w:szCs w:val="26"/>
                <w:shd w:val="clear" w:color="auto" w:fill="FFFFFF"/>
                <w:lang w:eastAsia="x-none"/>
              </w:rPr>
              <w:t xml:space="preserve">Tuy nhiên, nội dung dự kiến tại khoản 2 Điều 2 dự thảo chưa phù hợp, chưa thống nhất với phạm vi điều chỉnh của dự thảo Nghị quyết </w:t>
            </w:r>
            <w:r w:rsidRPr="00EA26B0">
              <w:rPr>
                <w:i/>
                <w:sz w:val="26"/>
                <w:szCs w:val="26"/>
                <w:shd w:val="clear" w:color="auto" w:fill="FFFFFF"/>
                <w:lang w:eastAsia="x-none"/>
              </w:rPr>
              <w:t>(thể hiện qua tên gọi (trích yếu) của dự thảo)</w:t>
            </w:r>
            <w:r w:rsidRPr="00EA26B0">
              <w:rPr>
                <w:sz w:val="26"/>
                <w:szCs w:val="26"/>
                <w:shd w:val="clear" w:color="auto" w:fill="FFFFFF"/>
                <w:lang w:eastAsia="x-none"/>
              </w:rPr>
              <w:t xml:space="preserve">. Cụ thể, dự thảo Nghị quyết có phạm vi điều chỉnh sửa đổi, bổ sung một số điều của Nghị quyết số 21/2018/NQ-HĐND, có nghĩa là sửa đổi, bổ sung một số nội dung về </w:t>
            </w:r>
            <w:r w:rsidRPr="00EA26B0">
              <w:rPr>
                <w:b/>
                <w:sz w:val="26"/>
                <w:szCs w:val="26"/>
                <w:shd w:val="clear" w:color="auto" w:fill="FFFFFF"/>
                <w:lang w:eastAsia="x-none"/>
              </w:rPr>
              <w:t>phân cấp quản lý tài sản công</w:t>
            </w:r>
            <w:r w:rsidRPr="00EA26B0">
              <w:rPr>
                <w:sz w:val="26"/>
                <w:szCs w:val="26"/>
                <w:shd w:val="clear" w:color="auto" w:fill="FFFFFF"/>
                <w:lang w:eastAsia="x-none"/>
              </w:rPr>
              <w:t xml:space="preserve"> </w:t>
            </w:r>
            <w:r w:rsidRPr="00EA26B0">
              <w:rPr>
                <w:sz w:val="26"/>
                <w:szCs w:val="26"/>
                <w:shd w:val="clear" w:color="auto" w:fill="FFFFFF"/>
                <w:lang w:eastAsia="x-none"/>
              </w:rPr>
              <w:lastRenderedPageBreak/>
              <w:t xml:space="preserve">thuộc phạm vi quản lý của tỉnh Kon Tum nhưng tại khoản 2 Điều 2 dự thảo, cơ quan chủ trì soạn thảo quy định thẩm quyền quyết định mua sắm tài sản, hàng hóa, dịch vụ khác </w:t>
            </w:r>
            <w:r w:rsidRPr="00EA26B0">
              <w:rPr>
                <w:b/>
                <w:sz w:val="26"/>
                <w:szCs w:val="26"/>
                <w:shd w:val="clear" w:color="auto" w:fill="FFFFFF"/>
                <w:lang w:eastAsia="x-none"/>
              </w:rPr>
              <w:t>không thuộc đối tượng là tài sản công</w:t>
            </w:r>
            <w:r w:rsidRPr="00EA26B0">
              <w:rPr>
                <w:sz w:val="26"/>
                <w:szCs w:val="26"/>
                <w:shd w:val="clear" w:color="auto" w:fill="FFFFFF"/>
                <w:lang w:eastAsia="x-none"/>
              </w:rPr>
              <w:t xml:space="preserve">. </w:t>
            </w:r>
          </w:p>
          <w:p w:rsidR="00B31688" w:rsidRPr="00EA26B0" w:rsidRDefault="00B31688" w:rsidP="00CA2207">
            <w:pPr>
              <w:pStyle w:val="BodyTextIndent2"/>
              <w:spacing w:after="0" w:line="240" w:lineRule="auto"/>
              <w:ind w:left="0"/>
              <w:jc w:val="both"/>
              <w:rPr>
                <w:sz w:val="26"/>
                <w:szCs w:val="26"/>
                <w:shd w:val="clear" w:color="auto" w:fill="FFFFFF"/>
                <w:lang w:eastAsia="x-none"/>
              </w:rPr>
            </w:pPr>
          </w:p>
          <w:p w:rsidR="008C1592" w:rsidRPr="00EA26B0" w:rsidRDefault="008C1592" w:rsidP="00CA2207">
            <w:pPr>
              <w:jc w:val="both"/>
              <w:rPr>
                <w:sz w:val="26"/>
                <w:szCs w:val="26"/>
                <w:lang w:eastAsia="vi-VN"/>
              </w:rPr>
            </w:pPr>
            <w:r w:rsidRPr="00EA26B0">
              <w:rPr>
                <w:sz w:val="26"/>
                <w:szCs w:val="26"/>
                <w:shd w:val="clear" w:color="auto" w:fill="FFFFFF"/>
                <w:lang w:eastAsia="x-none"/>
              </w:rPr>
              <w:t xml:space="preserve">5. </w:t>
            </w:r>
            <w:r w:rsidRPr="00EA26B0">
              <w:rPr>
                <w:sz w:val="26"/>
                <w:szCs w:val="26"/>
                <w:shd w:val="clear" w:color="auto" w:fill="FFFFFF"/>
                <w:lang w:eastAsia="vi-VN"/>
              </w:rPr>
              <w:t>Tuy nhiên, đề nghị cơ quan chủ trì soạn thảo xem xét lại một số nội dung sau đây:</w:t>
            </w:r>
          </w:p>
          <w:p w:rsidR="008C1592" w:rsidRPr="00EA26B0" w:rsidRDefault="008C1592" w:rsidP="00CA2207">
            <w:pPr>
              <w:jc w:val="both"/>
              <w:rPr>
                <w:spacing w:val="-2"/>
                <w:sz w:val="26"/>
                <w:szCs w:val="26"/>
              </w:rPr>
            </w:pPr>
            <w:r w:rsidRPr="00EA26B0">
              <w:rPr>
                <w:spacing w:val="-2"/>
                <w:sz w:val="26"/>
                <w:szCs w:val="26"/>
                <w:lang w:val="sv-SE"/>
              </w:rPr>
              <w:t xml:space="preserve">- </w:t>
            </w:r>
            <w:r w:rsidRPr="00EA26B0">
              <w:rPr>
                <w:spacing w:val="-2"/>
                <w:sz w:val="26"/>
                <w:szCs w:val="26"/>
              </w:rPr>
              <w:t>Việc đánh số thứ tự của dự thảo văn bản đề nghị cơ quan chủ trì soạn thảo thực hiện theo đúng quy định tại Điều 39 Nghị định số 34/2016/NĐ-CP</w:t>
            </w:r>
            <w:r w:rsidRPr="00EA26B0">
              <w:rPr>
                <w:spacing w:val="-2"/>
                <w:sz w:val="26"/>
                <w:szCs w:val="26"/>
                <w:vertAlign w:val="superscript"/>
              </w:rPr>
              <w:t>(</w:t>
            </w:r>
            <w:r w:rsidRPr="00EA26B0">
              <w:rPr>
                <w:rStyle w:val="FootnoteReference"/>
                <w:spacing w:val="-2"/>
                <w:sz w:val="26"/>
                <w:szCs w:val="26"/>
              </w:rPr>
              <w:footnoteReference w:id="1"/>
            </w:r>
            <w:r w:rsidRPr="00EA26B0">
              <w:rPr>
                <w:spacing w:val="-2"/>
                <w:sz w:val="26"/>
                <w:szCs w:val="26"/>
                <w:vertAlign w:val="superscript"/>
              </w:rPr>
              <w:t>)</w:t>
            </w:r>
            <w:r w:rsidRPr="00EA26B0">
              <w:rPr>
                <w:spacing w:val="-2"/>
                <w:sz w:val="26"/>
                <w:szCs w:val="26"/>
              </w:rPr>
              <w:t>.</w:t>
            </w:r>
          </w:p>
          <w:p w:rsidR="008C1592" w:rsidRPr="00EA26B0" w:rsidRDefault="008C1592" w:rsidP="00CA2207">
            <w:pPr>
              <w:pStyle w:val="BodyTextIndent2"/>
              <w:spacing w:after="0" w:line="240" w:lineRule="auto"/>
              <w:ind w:left="0"/>
              <w:rPr>
                <w:sz w:val="26"/>
                <w:szCs w:val="26"/>
                <w:shd w:val="clear" w:color="auto" w:fill="FFFFFF"/>
              </w:rPr>
            </w:pPr>
            <w:r w:rsidRPr="00EA26B0">
              <w:rPr>
                <w:sz w:val="26"/>
                <w:szCs w:val="26"/>
                <w:shd w:val="clear" w:color="auto" w:fill="FFFFFF"/>
              </w:rPr>
              <w:t>- Đề nghị cơ quan chủ trì soạn thảo đánh số trang văn bản theo đúng quy định tại Điều 76 Nghị định số 34/2016/NĐ-CP</w:t>
            </w:r>
            <w:r w:rsidRPr="00EA26B0">
              <w:rPr>
                <w:sz w:val="26"/>
                <w:szCs w:val="26"/>
                <w:shd w:val="clear" w:color="auto" w:fill="FFFFFF"/>
                <w:vertAlign w:val="superscript"/>
              </w:rPr>
              <w:t>(</w:t>
            </w:r>
            <w:r w:rsidRPr="00EA26B0">
              <w:rPr>
                <w:rStyle w:val="FootnoteReference"/>
                <w:sz w:val="26"/>
                <w:szCs w:val="26"/>
                <w:shd w:val="clear" w:color="auto" w:fill="FFFFFF"/>
              </w:rPr>
              <w:footnoteReference w:id="2"/>
            </w:r>
            <w:r w:rsidRPr="00EA26B0">
              <w:rPr>
                <w:sz w:val="26"/>
                <w:szCs w:val="26"/>
                <w:shd w:val="clear" w:color="auto" w:fill="FFFFFF"/>
                <w:vertAlign w:val="superscript"/>
              </w:rPr>
              <w:t>)</w:t>
            </w:r>
            <w:r w:rsidRPr="00EA26B0">
              <w:rPr>
                <w:sz w:val="26"/>
                <w:szCs w:val="26"/>
                <w:shd w:val="clear" w:color="auto" w:fill="FFFFFF"/>
              </w:rPr>
              <w:t>.</w:t>
            </w:r>
          </w:p>
          <w:p w:rsidR="006823B7" w:rsidRPr="00EA26B0" w:rsidRDefault="008C1592" w:rsidP="00CA2207">
            <w:pPr>
              <w:jc w:val="both"/>
              <w:rPr>
                <w:sz w:val="26"/>
                <w:szCs w:val="26"/>
                <w:shd w:val="clear" w:color="auto" w:fill="FFFFFF"/>
              </w:rPr>
            </w:pPr>
            <w:r w:rsidRPr="00EA26B0">
              <w:rPr>
                <w:sz w:val="26"/>
                <w:szCs w:val="26"/>
                <w:shd w:val="clear" w:color="auto" w:fill="FFFFFF"/>
              </w:rPr>
              <w:t xml:space="preserve">- </w:t>
            </w:r>
            <w:r w:rsidRPr="00EA26B0">
              <w:rPr>
                <w:sz w:val="26"/>
                <w:szCs w:val="26"/>
              </w:rPr>
              <w:t xml:space="preserve">Căn cứ nội dung của dự thảo Nghị quyết, đề nghị cơ quan chủ trì soạn thảo trình bày bố cục của văn bản đảm bảo theo đúng quy định tại khoản 3 Điều 8 Luật Ban hành văn </w:t>
            </w:r>
            <w:r w:rsidRPr="00EA26B0">
              <w:rPr>
                <w:sz w:val="26"/>
                <w:szCs w:val="26"/>
              </w:rPr>
              <w:lastRenderedPageBreak/>
              <w:t xml:space="preserve">bản quy phạm pháp luật </w:t>
            </w:r>
            <w:r w:rsidRPr="00EA26B0">
              <w:rPr>
                <w:i/>
                <w:sz w:val="26"/>
                <w:szCs w:val="26"/>
              </w:rPr>
              <w:t>(đã được sửa đổi, bổ sung tại điểm a, khoản 53 Điều 1 Luật sửa đổi, bổ sung một số điều của Luật Ban hành văn bản quy phạm pháp luật)</w:t>
            </w:r>
            <w:r w:rsidRPr="00EA26B0">
              <w:rPr>
                <w:sz w:val="26"/>
                <w:szCs w:val="26"/>
              </w:rPr>
              <w:t xml:space="preserve">, khoản 1 Điều 62 Nghị định số 34/2016/NĐ-CP. Trên cơ sở đó, trình bày khoản, điểm trong văn bản theo đúng quy định tại điểm d, điểm đ, khoản 5 Điều 62 Nghị định số 34/2016/NĐ-CP </w:t>
            </w:r>
            <w:r w:rsidRPr="00EA26B0">
              <w:rPr>
                <w:i/>
                <w:sz w:val="26"/>
                <w:szCs w:val="26"/>
              </w:rPr>
              <w:t>(đã được sửa đổi, bổ sung tại điểm i, khoản 1 Điều 2 Nghị định số 154/2020/NĐ-CP)</w:t>
            </w:r>
            <w:r w:rsidRPr="00EA26B0">
              <w:rPr>
                <w:sz w:val="26"/>
                <w:szCs w:val="26"/>
              </w:rPr>
              <w:t xml:space="preserve">. Bên cạnh đó, đề nghị </w:t>
            </w:r>
            <w:r w:rsidRPr="00EA26B0">
              <w:rPr>
                <w:sz w:val="26"/>
                <w:szCs w:val="26"/>
                <w:shd w:val="clear" w:color="auto" w:fill="FFFFFF"/>
              </w:rPr>
              <w:t xml:space="preserve">không dùng ký tự đặc biệt gạch đầu dòng (-) để thể hiện các ý trong khoản theo đúng quy định tại Điều 62, Điều 68 Nghị định số 34/2016/NĐ-CP </w:t>
            </w:r>
            <w:r w:rsidRPr="00EA26B0">
              <w:rPr>
                <w:i/>
                <w:sz w:val="26"/>
                <w:szCs w:val="26"/>
              </w:rPr>
              <w:t>(đã được sửa đổi, bổ sung tại điểm i, khoản 1 Điều 2 Nghị định số 154/2020/NĐ-CP)</w:t>
            </w:r>
            <w:r w:rsidRPr="00EA26B0">
              <w:rPr>
                <w:sz w:val="26"/>
                <w:szCs w:val="26"/>
                <w:shd w:val="clear" w:color="auto" w:fill="FFFFFF"/>
              </w:rPr>
              <w:t>.</w:t>
            </w:r>
          </w:p>
        </w:tc>
        <w:tc>
          <w:tcPr>
            <w:tcW w:w="6237" w:type="dxa"/>
            <w:tcBorders>
              <w:top w:val="single" w:sz="4" w:space="0" w:color="auto"/>
              <w:left w:val="single" w:sz="4" w:space="0" w:color="auto"/>
              <w:bottom w:val="single" w:sz="4" w:space="0" w:color="auto"/>
              <w:right w:val="single" w:sz="4" w:space="0" w:color="auto"/>
            </w:tcBorders>
          </w:tcPr>
          <w:p w:rsidR="006823B7" w:rsidRPr="00EA26B0" w:rsidRDefault="00DC1827" w:rsidP="00CA2207">
            <w:pPr>
              <w:jc w:val="both"/>
              <w:rPr>
                <w:sz w:val="26"/>
                <w:szCs w:val="26"/>
              </w:rPr>
            </w:pPr>
            <w:r w:rsidRPr="00EA26B0">
              <w:rPr>
                <w:sz w:val="26"/>
                <w:szCs w:val="26"/>
              </w:rPr>
              <w:lastRenderedPageBreak/>
              <w:t>1. S</w:t>
            </w:r>
            <w:r w:rsidR="00A95381" w:rsidRPr="00EA26B0">
              <w:rPr>
                <w:sz w:val="26"/>
                <w:szCs w:val="26"/>
              </w:rPr>
              <w:t>ở Tài chính tiếp thu, hoàn chỉnh</w:t>
            </w:r>
            <w:r w:rsidRPr="00EA26B0">
              <w:rPr>
                <w:sz w:val="26"/>
                <w:szCs w:val="26"/>
              </w:rPr>
              <w:t xml:space="preserve"> dự thảo.</w:t>
            </w: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A95381" w:rsidRPr="00EA26B0" w:rsidRDefault="00A95381" w:rsidP="00CA2207">
            <w:pPr>
              <w:jc w:val="both"/>
              <w:rPr>
                <w:sz w:val="26"/>
                <w:szCs w:val="26"/>
              </w:rPr>
            </w:pPr>
          </w:p>
          <w:p w:rsidR="00D127CC" w:rsidRPr="00EA26B0" w:rsidRDefault="00C9299F" w:rsidP="00CA2207">
            <w:pPr>
              <w:jc w:val="both"/>
              <w:rPr>
                <w:sz w:val="26"/>
                <w:szCs w:val="26"/>
              </w:rPr>
            </w:pPr>
            <w:r>
              <w:rPr>
                <w:sz w:val="26"/>
                <w:szCs w:val="26"/>
              </w:rPr>
              <w:t>2</w:t>
            </w:r>
            <w:r w:rsidR="00D127CC" w:rsidRPr="00EA26B0">
              <w:rPr>
                <w:sz w:val="26"/>
                <w:szCs w:val="26"/>
              </w:rPr>
              <w:t>. Sở Tài chính tiếp thu, hoàn chỉnh dự thảo</w:t>
            </w:r>
            <w:r w:rsidR="00D127CC" w:rsidRPr="00EA26B0">
              <w:rPr>
                <w:i/>
                <w:iCs/>
                <w:sz w:val="26"/>
                <w:szCs w:val="26"/>
              </w:rPr>
              <w:t xml:space="preserve"> “2. Thủ trưởng các cơ quan, đơn vị, tổ chức cấp tỉnh (đơn vị dự toán cấp 1)căn cứ dự toán được cơ quan có thẩm quyền giao và tiêu chuẩn, định mức sử dụng tài sản công do cơ quan nhà nước có thẩm quyền quy định, quyết định mua sắm máy móc, thiết bị và các loại tài sản công khác </w:t>
            </w:r>
            <w:r w:rsidR="00D127CC" w:rsidRPr="00EA26B0">
              <w:rPr>
                <w:b/>
                <w:bCs/>
                <w:i/>
                <w:iCs/>
                <w:sz w:val="26"/>
                <w:szCs w:val="26"/>
              </w:rPr>
              <w:t xml:space="preserve">cho đơn vị mình và các đơn vị sự nghiệp công lập trực thuộc (nếu có) </w:t>
            </w:r>
            <w:r w:rsidR="00D127CC" w:rsidRPr="00EA26B0">
              <w:rPr>
                <w:i/>
                <w:iCs/>
                <w:sz w:val="26"/>
                <w:szCs w:val="26"/>
              </w:rPr>
              <w:t xml:space="preserve">có giá trị từ 100 triệu đồng/đơn vị tài sản trở lên </w:t>
            </w:r>
            <w:r w:rsidR="00D127CC" w:rsidRPr="00EA26B0">
              <w:rPr>
                <w:i/>
                <w:iCs/>
                <w:sz w:val="26"/>
                <w:szCs w:val="26"/>
              </w:rPr>
              <w:lastRenderedPageBreak/>
              <w:t xml:space="preserve">(trừ tài sản công quy định tại khoản 1, khoản 3 Điều này)”; </w:t>
            </w:r>
            <w:r w:rsidR="00D127CC" w:rsidRPr="00EA26B0">
              <w:rPr>
                <w:sz w:val="26"/>
                <w:szCs w:val="26"/>
              </w:rPr>
              <w:t>đồng thời làm rõ thêm qua ví dụ như sau:</w:t>
            </w:r>
          </w:p>
          <w:p w:rsidR="00D127CC" w:rsidRPr="00EA26B0" w:rsidRDefault="00D127CC" w:rsidP="00CA2207">
            <w:pPr>
              <w:jc w:val="both"/>
              <w:rPr>
                <w:sz w:val="26"/>
                <w:szCs w:val="26"/>
              </w:rPr>
            </w:pPr>
            <w:r w:rsidRPr="00EA26B0">
              <w:rPr>
                <w:sz w:val="26"/>
                <w:szCs w:val="26"/>
              </w:rPr>
              <w:t xml:space="preserve">- Đài PTTH tỉnh (Đơn vị dự toán cấp I là đơn vị sự nghiệp công lập không có đơn vị trực thuộc) quyết định mua sắm </w:t>
            </w:r>
            <w:r w:rsidRPr="00EA26B0">
              <w:rPr>
                <w:b/>
                <w:bCs/>
                <w:sz w:val="26"/>
                <w:szCs w:val="26"/>
              </w:rPr>
              <w:t>cho đơn vị mình</w:t>
            </w:r>
            <w:r w:rsidRPr="00EA26B0">
              <w:rPr>
                <w:sz w:val="26"/>
                <w:szCs w:val="26"/>
              </w:rPr>
              <w:t>.</w:t>
            </w:r>
          </w:p>
          <w:p w:rsidR="00D127CC" w:rsidRPr="00EA26B0" w:rsidRDefault="00D127CC" w:rsidP="00CA2207">
            <w:pPr>
              <w:jc w:val="both"/>
              <w:rPr>
                <w:sz w:val="26"/>
                <w:szCs w:val="26"/>
              </w:rPr>
            </w:pPr>
            <w:r w:rsidRPr="00EA26B0">
              <w:rPr>
                <w:sz w:val="26"/>
                <w:szCs w:val="26"/>
              </w:rPr>
              <w:t>- Sở Nông nghiệp và PTNT (Đơn vị dự toán cấp I là cơ quan quản lý nhà nước) quyết định mua sắm cho các đơn vị sự nghiệp công lập trực thuộc như: Trung tâm Khuyến nông.</w:t>
            </w:r>
          </w:p>
          <w:p w:rsidR="00D127CC" w:rsidRPr="00EA26B0" w:rsidRDefault="00D127CC"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377E6A" w:rsidRPr="00EA26B0" w:rsidRDefault="00377E6A" w:rsidP="00CA2207">
            <w:pPr>
              <w:jc w:val="both"/>
              <w:rPr>
                <w:sz w:val="26"/>
                <w:szCs w:val="26"/>
              </w:rPr>
            </w:pPr>
          </w:p>
          <w:p w:rsidR="00B31688" w:rsidRPr="00EA26B0" w:rsidRDefault="00B31688" w:rsidP="00CA2207">
            <w:pPr>
              <w:jc w:val="both"/>
              <w:rPr>
                <w:sz w:val="26"/>
                <w:szCs w:val="26"/>
              </w:rPr>
            </w:pPr>
          </w:p>
          <w:p w:rsidR="005265A2" w:rsidRPr="00EA26B0" w:rsidRDefault="00B31688" w:rsidP="00CA2207">
            <w:pPr>
              <w:jc w:val="both"/>
              <w:rPr>
                <w:sz w:val="26"/>
                <w:szCs w:val="26"/>
              </w:rPr>
            </w:pPr>
            <w:r w:rsidRPr="00EA26B0">
              <w:rPr>
                <w:sz w:val="26"/>
                <w:szCs w:val="26"/>
              </w:rPr>
              <w:t>Sở Tài chính tiếp thu, hoàn chỉnh dự thảo</w:t>
            </w:r>
            <w:r w:rsidRPr="00EA26B0">
              <w:rPr>
                <w:i/>
                <w:iCs/>
                <w:sz w:val="26"/>
                <w:szCs w:val="26"/>
              </w:rPr>
              <w:t>.</w:t>
            </w: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B31688" w:rsidRPr="00EA26B0" w:rsidRDefault="00B31688" w:rsidP="00CA2207">
            <w:pPr>
              <w:jc w:val="both"/>
              <w:rPr>
                <w:sz w:val="26"/>
                <w:szCs w:val="26"/>
              </w:rPr>
            </w:pPr>
          </w:p>
          <w:p w:rsidR="00B31688" w:rsidRPr="00EA26B0" w:rsidRDefault="00B31688" w:rsidP="00CA2207">
            <w:pPr>
              <w:jc w:val="both"/>
              <w:rPr>
                <w:sz w:val="26"/>
                <w:szCs w:val="26"/>
              </w:rPr>
            </w:pPr>
          </w:p>
          <w:p w:rsidR="005265A2" w:rsidRPr="00EA26B0" w:rsidRDefault="005265A2" w:rsidP="00CA2207">
            <w:pPr>
              <w:jc w:val="both"/>
              <w:rPr>
                <w:sz w:val="26"/>
                <w:szCs w:val="26"/>
              </w:rPr>
            </w:pPr>
            <w:r w:rsidRPr="00EA26B0">
              <w:rPr>
                <w:sz w:val="26"/>
                <w:szCs w:val="26"/>
              </w:rPr>
              <w:t>3. Sở Tài chính tiếp thu, hoàn chỉnh dự thảo.</w:t>
            </w: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5265A2" w:rsidRPr="00EA26B0" w:rsidRDefault="005265A2" w:rsidP="00CA2207">
            <w:pPr>
              <w:jc w:val="both"/>
              <w:rPr>
                <w:sz w:val="26"/>
                <w:szCs w:val="26"/>
              </w:rPr>
            </w:pPr>
          </w:p>
          <w:p w:rsidR="00B31688" w:rsidRPr="00EA26B0" w:rsidRDefault="00B31688" w:rsidP="00CA2207">
            <w:pPr>
              <w:jc w:val="both"/>
              <w:rPr>
                <w:sz w:val="26"/>
                <w:szCs w:val="26"/>
              </w:rPr>
            </w:pPr>
          </w:p>
          <w:p w:rsidR="00A95381" w:rsidRPr="00EA26B0" w:rsidRDefault="005265A2" w:rsidP="00CA2207">
            <w:pPr>
              <w:jc w:val="both"/>
              <w:rPr>
                <w:sz w:val="26"/>
                <w:szCs w:val="26"/>
              </w:rPr>
            </w:pPr>
            <w:r w:rsidRPr="00EA26B0">
              <w:rPr>
                <w:sz w:val="26"/>
                <w:szCs w:val="26"/>
              </w:rPr>
              <w:t xml:space="preserve">4. Theo ý kiến của Sở Tư pháp nhận thấy, với nội dung dự kiến tại khoản 2 Điều 2 dự thảo là không trái quy định pháp luật. Để đảm bảo cho các </w:t>
            </w:r>
            <w:r w:rsidR="00CF3ACF" w:rsidRPr="00EA26B0">
              <w:rPr>
                <w:sz w:val="26"/>
                <w:szCs w:val="26"/>
              </w:rPr>
              <w:t>cơ quan, tổ chức, đơn vị</w:t>
            </w:r>
            <w:r w:rsidR="001D3D4D" w:rsidRPr="00EA26B0">
              <w:rPr>
                <w:sz w:val="26"/>
                <w:szCs w:val="26"/>
              </w:rPr>
              <w:t xml:space="preserve"> không lúng túng trong quá trình triển khai </w:t>
            </w:r>
            <w:r w:rsidR="00377E6A" w:rsidRPr="00EA26B0">
              <w:rPr>
                <w:sz w:val="26"/>
                <w:szCs w:val="26"/>
              </w:rPr>
              <w:t>và đảm bảo</w:t>
            </w:r>
            <w:r w:rsidR="001D3D4D" w:rsidRPr="00EA26B0">
              <w:rPr>
                <w:sz w:val="26"/>
                <w:szCs w:val="26"/>
              </w:rPr>
              <w:t xml:space="preserve"> cơ sở pháp lý trong </w:t>
            </w:r>
            <w:r w:rsidRPr="00EA26B0">
              <w:rPr>
                <w:sz w:val="26"/>
                <w:szCs w:val="26"/>
              </w:rPr>
              <w:t>tổ chức thực hiện mua sắm tài sản, hàng hóa, dịch vụ khác (không thuộc đối tượng là tài sản công) nhằm duy trì hoạt động thường xuyên sử dụng vốn nhà nước</w:t>
            </w:r>
            <w:r w:rsidR="00CF3ACF" w:rsidRPr="00EA26B0">
              <w:rPr>
                <w:sz w:val="26"/>
                <w:szCs w:val="26"/>
              </w:rPr>
              <w:t xml:space="preserve"> trên địa bàn tỉnh Kon Tum. Sở Tài chính đề nghị giữ nguyên như dự thảo.</w:t>
            </w:r>
            <w:r w:rsidRPr="00EA26B0">
              <w:rPr>
                <w:sz w:val="26"/>
                <w:szCs w:val="26"/>
              </w:rPr>
              <w:t xml:space="preserve"> </w:t>
            </w:r>
          </w:p>
          <w:p w:rsidR="00A95381" w:rsidRPr="00EA26B0" w:rsidRDefault="00A9538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761131" w:rsidRPr="00EA26B0" w:rsidRDefault="00761131" w:rsidP="00CA2207">
            <w:pPr>
              <w:jc w:val="both"/>
              <w:rPr>
                <w:sz w:val="26"/>
                <w:szCs w:val="26"/>
              </w:rPr>
            </w:pPr>
          </w:p>
          <w:p w:rsidR="00B31688" w:rsidRPr="00EA26B0" w:rsidRDefault="00B31688" w:rsidP="00CA2207">
            <w:pPr>
              <w:jc w:val="both"/>
              <w:rPr>
                <w:sz w:val="26"/>
                <w:szCs w:val="26"/>
              </w:rPr>
            </w:pPr>
          </w:p>
          <w:p w:rsidR="00C9299F" w:rsidRDefault="00C9299F" w:rsidP="00CA2207">
            <w:pPr>
              <w:jc w:val="both"/>
              <w:rPr>
                <w:sz w:val="26"/>
                <w:szCs w:val="26"/>
              </w:rPr>
            </w:pPr>
          </w:p>
          <w:p w:rsidR="00761131" w:rsidRPr="00EA26B0" w:rsidRDefault="00761131" w:rsidP="00CA2207">
            <w:pPr>
              <w:jc w:val="both"/>
              <w:rPr>
                <w:sz w:val="26"/>
                <w:szCs w:val="26"/>
              </w:rPr>
            </w:pPr>
            <w:r w:rsidRPr="00EA26B0">
              <w:rPr>
                <w:sz w:val="26"/>
                <w:szCs w:val="26"/>
              </w:rPr>
              <w:t>5. Sở Tài chính tiếp thu, hoàn thiện dự thảo.</w:t>
            </w: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3BAB" w:rsidRPr="00EA26B0" w:rsidRDefault="00A93BAB" w:rsidP="00CA2207">
            <w:pPr>
              <w:jc w:val="both"/>
              <w:rPr>
                <w:sz w:val="26"/>
                <w:szCs w:val="26"/>
              </w:rPr>
            </w:pPr>
          </w:p>
          <w:p w:rsidR="00A95381" w:rsidRPr="00EA26B0" w:rsidRDefault="00A95381" w:rsidP="00CA2207">
            <w:pPr>
              <w:jc w:val="both"/>
              <w:rPr>
                <w:sz w:val="26"/>
                <w:szCs w:val="26"/>
              </w:rPr>
            </w:pPr>
          </w:p>
        </w:tc>
      </w:tr>
      <w:tr w:rsidR="00C50759" w:rsidRPr="00EA26B0" w:rsidTr="00550AC3">
        <w:trPr>
          <w:trHeight w:val="557"/>
          <w:jc w:val="center"/>
        </w:trPr>
        <w:tc>
          <w:tcPr>
            <w:tcW w:w="5104" w:type="dxa"/>
            <w:tcBorders>
              <w:top w:val="single" w:sz="4" w:space="0" w:color="auto"/>
              <w:left w:val="single" w:sz="4" w:space="0" w:color="auto"/>
              <w:bottom w:val="single" w:sz="4" w:space="0" w:color="auto"/>
              <w:right w:val="single" w:sz="4" w:space="0" w:color="auto"/>
            </w:tcBorders>
          </w:tcPr>
          <w:p w:rsidR="00C50759" w:rsidRPr="00EA26B0" w:rsidRDefault="00C50759" w:rsidP="00CA2207">
            <w:pPr>
              <w:jc w:val="both"/>
              <w:rPr>
                <w:sz w:val="26"/>
                <w:szCs w:val="26"/>
              </w:rPr>
            </w:pPr>
            <w:r w:rsidRPr="00EA26B0">
              <w:rPr>
                <w:sz w:val="26"/>
                <w:szCs w:val="26"/>
              </w:rPr>
              <w:lastRenderedPageBreak/>
              <w:t>Sở Kế hoạch và đầu tư (Văn bản số 1550/SKHĐT-TH ngày 07/6/2023)</w:t>
            </w:r>
          </w:p>
        </w:tc>
        <w:tc>
          <w:tcPr>
            <w:tcW w:w="3969" w:type="dxa"/>
            <w:tcBorders>
              <w:top w:val="single" w:sz="4" w:space="0" w:color="auto"/>
              <w:left w:val="single" w:sz="4" w:space="0" w:color="auto"/>
              <w:bottom w:val="single" w:sz="4" w:space="0" w:color="auto"/>
              <w:right w:val="single" w:sz="4" w:space="0" w:color="auto"/>
            </w:tcBorders>
          </w:tcPr>
          <w:p w:rsidR="00527493" w:rsidRPr="00EA26B0" w:rsidRDefault="00377E6A" w:rsidP="00CA2207">
            <w:pPr>
              <w:widowControl w:val="0"/>
              <w:jc w:val="both"/>
              <w:rPr>
                <w:sz w:val="26"/>
                <w:szCs w:val="26"/>
              </w:rPr>
            </w:pPr>
            <w:r w:rsidRPr="00EA26B0">
              <w:rPr>
                <w:sz w:val="26"/>
                <w:szCs w:val="26"/>
              </w:rPr>
              <w:t xml:space="preserve">   </w:t>
            </w:r>
            <w:r w:rsidR="00C67606" w:rsidRPr="00EA26B0">
              <w:rPr>
                <w:sz w:val="26"/>
                <w:szCs w:val="26"/>
              </w:rPr>
              <w:t>Tại khoản 3, Điều 1 Dự thảo Nghị quyết, đề nghị điều chỉnh như sau:</w:t>
            </w:r>
          </w:p>
          <w:p w:rsidR="00C50759" w:rsidRPr="00EA26B0" w:rsidRDefault="00377E6A" w:rsidP="00CA2207">
            <w:pPr>
              <w:widowControl w:val="0"/>
              <w:jc w:val="both"/>
              <w:rPr>
                <w:i/>
                <w:iCs/>
                <w:sz w:val="26"/>
                <w:szCs w:val="26"/>
              </w:rPr>
            </w:pPr>
            <w:r w:rsidRPr="00EA26B0">
              <w:rPr>
                <w:i/>
                <w:iCs/>
                <w:sz w:val="26"/>
                <w:szCs w:val="26"/>
              </w:rPr>
              <w:t xml:space="preserve">    2</w:t>
            </w:r>
            <w:r w:rsidR="00C67606" w:rsidRPr="00EA26B0">
              <w:rPr>
                <w:i/>
                <w:iCs/>
                <w:sz w:val="26"/>
                <w:szCs w:val="26"/>
              </w:rPr>
              <w:t>. Thủ trưởng các cơ quan, đơn vị, tổ chức cấp tỉnh (đơn vị dự toán cấp 1)</w:t>
            </w:r>
            <w:r w:rsidR="000C7853" w:rsidRPr="00EA26B0">
              <w:rPr>
                <w:i/>
                <w:iCs/>
                <w:sz w:val="26"/>
                <w:szCs w:val="26"/>
              </w:rPr>
              <w:t xml:space="preserve"> </w:t>
            </w:r>
            <w:r w:rsidR="00C67606" w:rsidRPr="00EA26B0">
              <w:rPr>
                <w:i/>
                <w:iCs/>
                <w:sz w:val="26"/>
                <w:szCs w:val="26"/>
              </w:rPr>
              <w:t xml:space="preserve">căn cứ dự toán được cơ quan có thẩm quyền giao và tiêu chuẩn, định mức sử dụng tài sản công do cơ quan nhà nước có thẩm quyền quy định, quyết định mua sắm máy móc, thiết bị và các loại tài sản công khác </w:t>
            </w:r>
            <w:r w:rsidR="00C67606" w:rsidRPr="00EA26B0">
              <w:rPr>
                <w:i/>
                <w:iCs/>
                <w:strike/>
                <w:sz w:val="26"/>
                <w:szCs w:val="26"/>
              </w:rPr>
              <w:lastRenderedPageBreak/>
              <w:t>cơ quan, đơn vị mình và các đơn vị dự toán</w:t>
            </w:r>
            <w:r w:rsidR="000C7853" w:rsidRPr="00EA26B0">
              <w:rPr>
                <w:i/>
                <w:iCs/>
                <w:sz w:val="26"/>
                <w:szCs w:val="26"/>
              </w:rPr>
              <w:t xml:space="preserve"> </w:t>
            </w:r>
            <w:r w:rsidR="00C67606" w:rsidRPr="00EA26B0">
              <w:rPr>
                <w:b/>
                <w:bCs/>
                <w:i/>
                <w:iCs/>
                <w:sz w:val="26"/>
                <w:szCs w:val="26"/>
              </w:rPr>
              <w:t>cho các đơn vị sự nghiệp công lập trực thuộc</w:t>
            </w:r>
            <w:r w:rsidR="000C7853" w:rsidRPr="00EA26B0">
              <w:rPr>
                <w:i/>
                <w:iCs/>
                <w:sz w:val="26"/>
                <w:szCs w:val="26"/>
              </w:rPr>
              <w:t xml:space="preserve"> </w:t>
            </w:r>
            <w:r w:rsidR="00C67606" w:rsidRPr="00EA26B0">
              <w:rPr>
                <w:i/>
                <w:iCs/>
                <w:sz w:val="26"/>
                <w:szCs w:val="26"/>
              </w:rPr>
              <w:t>có giá trị từ 100 triệu đồng/đơn vị tài</w:t>
            </w:r>
            <w:r w:rsidR="000C7853" w:rsidRPr="00EA26B0">
              <w:rPr>
                <w:i/>
                <w:iCs/>
                <w:sz w:val="26"/>
                <w:szCs w:val="26"/>
              </w:rPr>
              <w:t xml:space="preserve"> </w:t>
            </w:r>
            <w:r w:rsidR="00C67606" w:rsidRPr="00EA26B0">
              <w:rPr>
                <w:i/>
                <w:iCs/>
                <w:sz w:val="26"/>
                <w:szCs w:val="26"/>
              </w:rPr>
              <w:t>sản trở lên (trừ tài sản công quy định tại khoản 1, khoản 3 Điều này)</w:t>
            </w:r>
          </w:p>
          <w:p w:rsidR="001D3D4D" w:rsidRPr="00EA26B0" w:rsidRDefault="001D3D4D" w:rsidP="00CA2207">
            <w:pPr>
              <w:widowControl w:val="0"/>
              <w:jc w:val="both"/>
              <w:rPr>
                <w:i/>
                <w:iCs/>
                <w:sz w:val="26"/>
                <w:szCs w:val="26"/>
              </w:rPr>
            </w:pPr>
          </w:p>
          <w:p w:rsidR="0083706F" w:rsidRPr="00EA26B0" w:rsidRDefault="00527493" w:rsidP="00CA2207">
            <w:pPr>
              <w:widowControl w:val="0"/>
              <w:jc w:val="both"/>
              <w:rPr>
                <w:i/>
                <w:iCs/>
                <w:sz w:val="26"/>
                <w:szCs w:val="26"/>
              </w:rPr>
            </w:pPr>
            <w:r w:rsidRPr="00EA26B0">
              <w:rPr>
                <w:i/>
                <w:iCs/>
                <w:sz w:val="26"/>
                <w:szCs w:val="26"/>
              </w:rPr>
              <w:t>3</w:t>
            </w:r>
            <w:r w:rsidR="0083706F" w:rsidRPr="00EA26B0">
              <w:rPr>
                <w:i/>
                <w:iCs/>
                <w:sz w:val="26"/>
                <w:szCs w:val="26"/>
              </w:rPr>
              <w:t>.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các loại tài sản công khác</w:t>
            </w:r>
            <w:r w:rsidR="001D3D4D" w:rsidRPr="00EA26B0">
              <w:rPr>
                <w:i/>
                <w:iCs/>
                <w:sz w:val="26"/>
                <w:szCs w:val="26"/>
              </w:rPr>
              <w:t xml:space="preserve"> </w:t>
            </w:r>
            <w:r w:rsidR="0083706F" w:rsidRPr="00EA26B0">
              <w:rPr>
                <w:i/>
                <w:iCs/>
                <w:sz w:val="26"/>
                <w:szCs w:val="26"/>
              </w:rPr>
              <w:t xml:space="preserve">có giá trị từ 100 triệu đồng/đơn vị tài sản trở lên cho </w:t>
            </w:r>
            <w:r w:rsidR="0083706F" w:rsidRPr="00EA26B0">
              <w:rPr>
                <w:i/>
                <w:iCs/>
                <w:strike/>
                <w:sz w:val="26"/>
                <w:szCs w:val="26"/>
              </w:rPr>
              <w:t>các cơ quan, đơn vị, tổ chức</w:t>
            </w:r>
            <w:r w:rsidR="001D3D4D" w:rsidRPr="00EA26B0">
              <w:rPr>
                <w:i/>
                <w:iCs/>
                <w:sz w:val="26"/>
                <w:szCs w:val="26"/>
              </w:rPr>
              <w:t xml:space="preserve"> </w:t>
            </w:r>
            <w:r w:rsidR="0083706F" w:rsidRPr="00EA26B0">
              <w:rPr>
                <w:b/>
                <w:bCs/>
                <w:i/>
                <w:iCs/>
                <w:sz w:val="26"/>
                <w:szCs w:val="26"/>
              </w:rPr>
              <w:t>các đơn vị sự nghiệp công lập</w:t>
            </w:r>
            <w:r w:rsidR="0083706F" w:rsidRPr="00EA26B0">
              <w:rPr>
                <w:i/>
                <w:iCs/>
                <w:sz w:val="26"/>
                <w:szCs w:val="26"/>
              </w:rPr>
              <w:t xml:space="preserve"> thuộc phạm vi quản lý của huyện, thành phố (trừ các tài sản công quy định tại khoản 1 và khoản 2 Điều này).</w:t>
            </w:r>
          </w:p>
          <w:p w:rsidR="001D3D4D" w:rsidRPr="00EA26B0" w:rsidRDefault="001D3D4D" w:rsidP="00CA2207">
            <w:pPr>
              <w:widowControl w:val="0"/>
              <w:jc w:val="both"/>
              <w:rPr>
                <w:i/>
                <w:iCs/>
                <w:sz w:val="26"/>
                <w:szCs w:val="26"/>
              </w:rPr>
            </w:pPr>
          </w:p>
          <w:p w:rsidR="00C32304" w:rsidRPr="00EA26B0" w:rsidRDefault="00C32304" w:rsidP="00CA2207">
            <w:pPr>
              <w:widowControl w:val="0"/>
              <w:jc w:val="both"/>
              <w:rPr>
                <w:sz w:val="26"/>
                <w:szCs w:val="26"/>
              </w:rPr>
            </w:pPr>
            <w:r w:rsidRPr="00EA26B0">
              <w:rPr>
                <w:i/>
                <w:iCs/>
                <w:sz w:val="26"/>
                <w:szCs w:val="26"/>
              </w:rPr>
              <w:t xml:space="preserve">4. Thủ trưởng </w:t>
            </w:r>
            <w:r w:rsidRPr="00EA26B0">
              <w:rPr>
                <w:i/>
                <w:iCs/>
                <w:strike/>
                <w:sz w:val="26"/>
                <w:szCs w:val="26"/>
              </w:rPr>
              <w:t>các</w:t>
            </w:r>
            <w:r w:rsidRPr="00EA26B0">
              <w:rPr>
                <w:i/>
                <w:iCs/>
                <w:sz w:val="26"/>
                <w:szCs w:val="26"/>
              </w:rPr>
              <w:t xml:space="preserve"> </w:t>
            </w:r>
            <w:r w:rsidRPr="00EA26B0">
              <w:rPr>
                <w:i/>
                <w:iCs/>
                <w:strike/>
                <w:sz w:val="26"/>
                <w:szCs w:val="26"/>
              </w:rPr>
              <w:t>cơ quan, đơn vị, tổ chức</w:t>
            </w:r>
            <w:r w:rsidRPr="00EA26B0">
              <w:rPr>
                <w:i/>
                <w:iCs/>
                <w:sz w:val="26"/>
                <w:szCs w:val="26"/>
              </w:rPr>
              <w:t xml:space="preserve"> </w:t>
            </w:r>
            <w:r w:rsidRPr="00EA26B0">
              <w:rPr>
                <w:b/>
                <w:bCs/>
                <w:i/>
                <w:iCs/>
                <w:sz w:val="26"/>
                <w:szCs w:val="26"/>
              </w:rPr>
              <w:t>các đơn vị sự nghiệp công lập</w:t>
            </w:r>
            <w:r w:rsidRPr="00EA26B0">
              <w:rPr>
                <w:i/>
                <w:iCs/>
                <w:sz w:val="26"/>
                <w:szCs w:val="26"/>
              </w:rPr>
              <w:t xml:space="preserve"> trực thuộc các cơ quan, đơn vị, tổ chức cấp tỉnh và Ủy ban nhân dân các huyện, thành phố căn cứ dự toán được cơ quan có thẩm quyền giao và tiêu chuẩn, định mức sử dụng tài sản công do cơ quan nhà nước có thẩm </w:t>
            </w:r>
            <w:r w:rsidRPr="00EA26B0">
              <w:rPr>
                <w:i/>
                <w:iCs/>
                <w:sz w:val="26"/>
                <w:szCs w:val="26"/>
              </w:rPr>
              <w:lastRenderedPageBreak/>
              <w:t>quyền quy định, quyết định mua sắm máy móc, thiết bị và các loại tài sản công khác cho cơ quan, đơn vị mình có giá trị dưới 100 triệu đồng/đơn vị tài sản (trừ tài sản công quy định tại khoản 1, khoản 2 và khoản 3 Điều này)</w:t>
            </w:r>
            <w:r w:rsidR="003E742D" w:rsidRPr="00EA26B0">
              <w:rPr>
                <w:i/>
                <w:iCs/>
                <w:sz w:val="26"/>
                <w:szCs w:val="26"/>
              </w:rPr>
              <w:t>”.</w:t>
            </w:r>
          </w:p>
          <w:p w:rsidR="00D127CC" w:rsidRPr="00EA26B0" w:rsidRDefault="00D127CC" w:rsidP="00CA2207">
            <w:pPr>
              <w:widowControl w:val="0"/>
              <w:jc w:val="both"/>
              <w:rPr>
                <w:b/>
                <w:bCs/>
                <w:sz w:val="26"/>
                <w:szCs w:val="26"/>
              </w:rPr>
            </w:pPr>
          </w:p>
          <w:p w:rsidR="003E742D" w:rsidRPr="00EA26B0" w:rsidRDefault="003E742D" w:rsidP="00CA2207">
            <w:pPr>
              <w:widowControl w:val="0"/>
              <w:jc w:val="both"/>
              <w:rPr>
                <w:sz w:val="26"/>
                <w:szCs w:val="26"/>
              </w:rPr>
            </w:pPr>
            <w:r w:rsidRPr="00EA26B0">
              <w:rPr>
                <w:b/>
                <w:bCs/>
                <w:sz w:val="26"/>
                <w:szCs w:val="26"/>
              </w:rPr>
              <w:t>2.</w:t>
            </w:r>
            <w:r w:rsidRPr="00EA26B0">
              <w:rPr>
                <w:sz w:val="26"/>
                <w:szCs w:val="26"/>
              </w:rPr>
              <w:t xml:space="preserve"> Tại khoản 4, Điều 1 Dự thảo Nghị quyết, đề nghị điều chỉnh như sau:</w:t>
            </w:r>
          </w:p>
          <w:p w:rsidR="009B59E9" w:rsidRPr="00EA26B0" w:rsidRDefault="003E742D" w:rsidP="00CA2207">
            <w:pPr>
              <w:widowControl w:val="0"/>
              <w:jc w:val="both"/>
              <w:rPr>
                <w:i/>
                <w:iCs/>
                <w:sz w:val="26"/>
                <w:szCs w:val="26"/>
              </w:rPr>
            </w:pPr>
            <w:r w:rsidRPr="00EA26B0">
              <w:rPr>
                <w:i/>
                <w:iCs/>
                <w:sz w:val="26"/>
                <w:szCs w:val="26"/>
              </w:rPr>
              <w:t xml:space="preserve">2. Thủ trưởng các cơ quan, đơn vị, tổ chức cấp tỉnh (đơn vị dự toán cấp 1) quyết định thuê tài sản phục vụ hoạt động của </w:t>
            </w:r>
            <w:r w:rsidRPr="00EA26B0">
              <w:rPr>
                <w:i/>
                <w:iCs/>
                <w:strike/>
                <w:sz w:val="26"/>
                <w:szCs w:val="26"/>
              </w:rPr>
              <w:t>cơ quan, đơn vị mình và các đơn vị dự toán</w:t>
            </w:r>
            <w:r w:rsidR="00301B3E" w:rsidRPr="00EA26B0">
              <w:rPr>
                <w:i/>
                <w:iCs/>
                <w:sz w:val="26"/>
                <w:szCs w:val="26"/>
              </w:rPr>
              <w:t xml:space="preserve"> </w:t>
            </w:r>
            <w:r w:rsidRPr="00EA26B0">
              <w:rPr>
                <w:b/>
                <w:bCs/>
                <w:i/>
                <w:iCs/>
                <w:sz w:val="26"/>
                <w:szCs w:val="26"/>
              </w:rPr>
              <w:t>các đơn vị sự nghiệp công lập trực</w:t>
            </w:r>
            <w:r w:rsidR="00301B3E" w:rsidRPr="00EA26B0">
              <w:rPr>
                <w:b/>
                <w:bCs/>
                <w:i/>
                <w:iCs/>
                <w:sz w:val="26"/>
                <w:szCs w:val="26"/>
              </w:rPr>
              <w:t xml:space="preserve"> </w:t>
            </w:r>
            <w:r w:rsidRPr="00EA26B0">
              <w:rPr>
                <w:b/>
                <w:bCs/>
                <w:i/>
                <w:iCs/>
                <w:sz w:val="26"/>
                <w:szCs w:val="26"/>
              </w:rPr>
              <w:t>thuộc</w:t>
            </w:r>
            <w:r w:rsidR="001D3D4D" w:rsidRPr="00EA26B0">
              <w:rPr>
                <w:i/>
                <w:iCs/>
                <w:sz w:val="26"/>
                <w:szCs w:val="26"/>
              </w:rPr>
              <w:t xml:space="preserve"> </w:t>
            </w:r>
            <w:r w:rsidRPr="00EA26B0">
              <w:rPr>
                <w:i/>
                <w:iCs/>
                <w:sz w:val="26"/>
                <w:szCs w:val="26"/>
              </w:rPr>
              <w:t>(trừ loại tài sản quy định tại Khoản 1 Điều này).</w:t>
            </w:r>
          </w:p>
          <w:p w:rsidR="003E742D" w:rsidRPr="00EA26B0" w:rsidRDefault="003E742D" w:rsidP="00CA2207">
            <w:pPr>
              <w:widowControl w:val="0"/>
              <w:jc w:val="both"/>
              <w:rPr>
                <w:sz w:val="26"/>
                <w:szCs w:val="26"/>
              </w:rPr>
            </w:pPr>
            <w:r w:rsidRPr="00EA26B0">
              <w:rPr>
                <w:i/>
                <w:iCs/>
                <w:sz w:val="26"/>
                <w:szCs w:val="26"/>
              </w:rPr>
              <w:t xml:space="preserve">3. Chủ tịch Ủy ban nhân dân các huyện, thành phố quyết định thuê tài sản phục vụ hoạt động </w:t>
            </w:r>
            <w:r w:rsidRPr="00EA26B0">
              <w:rPr>
                <w:i/>
                <w:iCs/>
                <w:strike/>
                <w:sz w:val="26"/>
                <w:szCs w:val="26"/>
              </w:rPr>
              <w:t>của cơ quan, đơn vị mình và các đơn vị dự toán trực thuộc (nếu có)</w:t>
            </w:r>
            <w:r w:rsidR="00301B3E" w:rsidRPr="00EA26B0">
              <w:rPr>
                <w:i/>
                <w:iCs/>
                <w:sz w:val="26"/>
                <w:szCs w:val="26"/>
              </w:rPr>
              <w:t xml:space="preserve"> </w:t>
            </w:r>
            <w:r w:rsidRPr="00EA26B0">
              <w:rPr>
                <w:b/>
                <w:bCs/>
                <w:i/>
                <w:iCs/>
                <w:sz w:val="26"/>
                <w:szCs w:val="26"/>
              </w:rPr>
              <w:t>của các đơn vị sự nghiệp công lập</w:t>
            </w:r>
            <w:r w:rsidRPr="00EA26B0">
              <w:rPr>
                <w:i/>
                <w:iCs/>
                <w:sz w:val="26"/>
                <w:szCs w:val="26"/>
              </w:rPr>
              <w:t xml:space="preserve"> thuộc phạm vi quản lý của huyện, thành phố</w:t>
            </w:r>
            <w:r w:rsidR="001D3D4D" w:rsidRPr="00EA26B0">
              <w:rPr>
                <w:i/>
                <w:iCs/>
                <w:sz w:val="26"/>
                <w:szCs w:val="26"/>
              </w:rPr>
              <w:t xml:space="preserve"> </w:t>
            </w:r>
            <w:r w:rsidRPr="00EA26B0">
              <w:rPr>
                <w:i/>
                <w:iCs/>
                <w:sz w:val="26"/>
                <w:szCs w:val="26"/>
              </w:rPr>
              <w:t>(trừ loại tài sản quy định tại Khoản 1 Điều này).”</w:t>
            </w:r>
          </w:p>
        </w:tc>
        <w:tc>
          <w:tcPr>
            <w:tcW w:w="6237" w:type="dxa"/>
            <w:tcBorders>
              <w:top w:val="single" w:sz="4" w:space="0" w:color="auto"/>
              <w:left w:val="single" w:sz="4" w:space="0" w:color="auto"/>
              <w:bottom w:val="single" w:sz="4" w:space="0" w:color="auto"/>
              <w:right w:val="single" w:sz="4" w:space="0" w:color="auto"/>
            </w:tcBorders>
          </w:tcPr>
          <w:p w:rsidR="00377E6A" w:rsidRPr="00EA26B0" w:rsidRDefault="00377E6A" w:rsidP="00CA2207">
            <w:pPr>
              <w:jc w:val="both"/>
              <w:rPr>
                <w:sz w:val="26"/>
                <w:szCs w:val="26"/>
              </w:rPr>
            </w:pPr>
          </w:p>
          <w:p w:rsidR="00377E6A" w:rsidRPr="00EA26B0" w:rsidRDefault="00377E6A" w:rsidP="00CA2207">
            <w:pPr>
              <w:jc w:val="both"/>
              <w:rPr>
                <w:sz w:val="26"/>
                <w:szCs w:val="26"/>
              </w:rPr>
            </w:pPr>
          </w:p>
          <w:p w:rsidR="00377E6A" w:rsidRPr="00EA26B0" w:rsidRDefault="00377E6A" w:rsidP="00CA2207">
            <w:pPr>
              <w:jc w:val="both"/>
              <w:rPr>
                <w:sz w:val="26"/>
                <w:szCs w:val="26"/>
              </w:rPr>
            </w:pPr>
          </w:p>
          <w:p w:rsidR="000C7853" w:rsidRPr="00EA26B0" w:rsidRDefault="00377E6A" w:rsidP="00CA2207">
            <w:pPr>
              <w:jc w:val="both"/>
              <w:rPr>
                <w:sz w:val="26"/>
                <w:szCs w:val="26"/>
              </w:rPr>
            </w:pPr>
            <w:r w:rsidRPr="00EA26B0">
              <w:rPr>
                <w:sz w:val="26"/>
                <w:szCs w:val="26"/>
              </w:rPr>
              <w:t xml:space="preserve">- </w:t>
            </w:r>
            <w:r w:rsidR="000C7853" w:rsidRPr="00EA26B0">
              <w:rPr>
                <w:sz w:val="26"/>
                <w:szCs w:val="26"/>
              </w:rPr>
              <w:t>Sở Tài chính tiếp thu</w:t>
            </w:r>
            <w:r w:rsidR="00D127CC" w:rsidRPr="00EA26B0">
              <w:rPr>
                <w:sz w:val="26"/>
                <w:szCs w:val="26"/>
              </w:rPr>
              <w:t xml:space="preserve"> một phần ý kiến</w:t>
            </w:r>
            <w:r w:rsidR="000C7853" w:rsidRPr="00EA26B0">
              <w:rPr>
                <w:sz w:val="26"/>
                <w:szCs w:val="26"/>
              </w:rPr>
              <w:t>, hoàn chỉnh dự thảo</w:t>
            </w:r>
            <w:r w:rsidR="00D127CC" w:rsidRPr="00EA26B0">
              <w:rPr>
                <w:sz w:val="26"/>
                <w:szCs w:val="26"/>
              </w:rPr>
              <w:t>. Tuy nhiên, đề xuất giữ lại cụm từ</w:t>
            </w:r>
            <w:r w:rsidR="00D127CC" w:rsidRPr="00EA26B0">
              <w:rPr>
                <w:i/>
                <w:iCs/>
                <w:sz w:val="26"/>
                <w:szCs w:val="26"/>
              </w:rPr>
              <w:t xml:space="preserve"> “cho đơn vị mình”; </w:t>
            </w:r>
            <w:r w:rsidR="000C7853" w:rsidRPr="00EA26B0">
              <w:rPr>
                <w:sz w:val="26"/>
                <w:szCs w:val="26"/>
              </w:rPr>
              <w:t>đồng thời làm rõ thêm qua ví dụ như sau:</w:t>
            </w:r>
          </w:p>
          <w:p w:rsidR="00D127CC" w:rsidRPr="00EA26B0" w:rsidRDefault="0071561A" w:rsidP="00CA2207">
            <w:pPr>
              <w:jc w:val="both"/>
              <w:rPr>
                <w:sz w:val="26"/>
                <w:szCs w:val="26"/>
              </w:rPr>
            </w:pPr>
            <w:r w:rsidRPr="00EA26B0">
              <w:rPr>
                <w:sz w:val="26"/>
                <w:szCs w:val="26"/>
              </w:rPr>
              <w:t>+</w:t>
            </w:r>
            <w:r w:rsidR="00D127CC" w:rsidRPr="00EA26B0">
              <w:rPr>
                <w:sz w:val="26"/>
                <w:szCs w:val="26"/>
              </w:rPr>
              <w:t xml:space="preserve"> Đài PTTH tỉnh (Đơn vị dự toán cấp I là đơn vị sự nghiệp công lập không có đơn vị trực thuộc) quyết định mua sắm </w:t>
            </w:r>
            <w:r w:rsidR="00D127CC" w:rsidRPr="00EA26B0">
              <w:rPr>
                <w:b/>
                <w:bCs/>
                <w:sz w:val="26"/>
                <w:szCs w:val="26"/>
              </w:rPr>
              <w:t>cho đơn vị mình</w:t>
            </w:r>
            <w:r w:rsidR="00D127CC" w:rsidRPr="00EA26B0">
              <w:rPr>
                <w:sz w:val="26"/>
                <w:szCs w:val="26"/>
              </w:rPr>
              <w:t>.</w:t>
            </w:r>
          </w:p>
          <w:p w:rsidR="00C50759" w:rsidRPr="00EA26B0" w:rsidRDefault="0071561A" w:rsidP="00CA2207">
            <w:pPr>
              <w:jc w:val="both"/>
              <w:rPr>
                <w:sz w:val="26"/>
                <w:szCs w:val="26"/>
              </w:rPr>
            </w:pPr>
            <w:r w:rsidRPr="00EA26B0">
              <w:rPr>
                <w:sz w:val="26"/>
                <w:szCs w:val="26"/>
              </w:rPr>
              <w:lastRenderedPageBreak/>
              <w:t>+</w:t>
            </w:r>
            <w:r w:rsidR="000C7853" w:rsidRPr="00EA26B0">
              <w:rPr>
                <w:sz w:val="26"/>
                <w:szCs w:val="26"/>
              </w:rPr>
              <w:t xml:space="preserve"> Sở Nông nghiệp và PTNT (Đơn vị dự toán cấp I là cơ quan quản lý nhà nước) quyết định mua sắm cho các đơn vị sự nghiệp công lập trực thuộc như: </w:t>
            </w:r>
            <w:r w:rsidR="00D127CC" w:rsidRPr="00EA26B0">
              <w:rPr>
                <w:sz w:val="26"/>
                <w:szCs w:val="26"/>
              </w:rPr>
              <w:t>Trung tâm Khuyến nông.</w:t>
            </w:r>
          </w:p>
          <w:p w:rsidR="005E44FA" w:rsidRPr="00EA26B0" w:rsidRDefault="005E44FA" w:rsidP="00CA2207">
            <w:pPr>
              <w:jc w:val="both"/>
              <w:rPr>
                <w:sz w:val="26"/>
                <w:szCs w:val="26"/>
              </w:rPr>
            </w:pPr>
          </w:p>
          <w:p w:rsidR="005E44FA" w:rsidRPr="00EA26B0" w:rsidRDefault="005E44FA" w:rsidP="00CA2207">
            <w:pPr>
              <w:jc w:val="both"/>
              <w:rPr>
                <w:sz w:val="26"/>
                <w:szCs w:val="26"/>
              </w:rPr>
            </w:pPr>
          </w:p>
          <w:p w:rsidR="005E44FA" w:rsidRPr="00EA26B0" w:rsidRDefault="005E44FA" w:rsidP="00CA2207">
            <w:pPr>
              <w:jc w:val="both"/>
              <w:rPr>
                <w:sz w:val="26"/>
                <w:szCs w:val="26"/>
              </w:rPr>
            </w:pPr>
          </w:p>
          <w:p w:rsidR="001D3D4D" w:rsidRPr="00EA26B0" w:rsidRDefault="001D3D4D" w:rsidP="00CA2207">
            <w:pPr>
              <w:jc w:val="both"/>
              <w:rPr>
                <w:sz w:val="26"/>
                <w:szCs w:val="26"/>
              </w:rPr>
            </w:pPr>
          </w:p>
          <w:p w:rsidR="001D3D4D" w:rsidRPr="00EA26B0" w:rsidRDefault="001D3D4D" w:rsidP="00CA2207">
            <w:pPr>
              <w:jc w:val="both"/>
              <w:rPr>
                <w:sz w:val="26"/>
                <w:szCs w:val="26"/>
              </w:rPr>
            </w:pPr>
          </w:p>
          <w:p w:rsidR="00377E6A" w:rsidRPr="00EA26B0" w:rsidRDefault="00377E6A" w:rsidP="00CA2207">
            <w:pPr>
              <w:jc w:val="both"/>
              <w:rPr>
                <w:sz w:val="26"/>
                <w:szCs w:val="26"/>
              </w:rPr>
            </w:pPr>
          </w:p>
          <w:p w:rsidR="005E44FA" w:rsidRPr="00EA26B0" w:rsidRDefault="00377E6A" w:rsidP="00CA2207">
            <w:pPr>
              <w:jc w:val="both"/>
              <w:rPr>
                <w:sz w:val="26"/>
                <w:szCs w:val="26"/>
              </w:rPr>
            </w:pPr>
            <w:r w:rsidRPr="00EA26B0">
              <w:rPr>
                <w:sz w:val="26"/>
                <w:szCs w:val="26"/>
              </w:rPr>
              <w:t>-</w:t>
            </w:r>
            <w:r w:rsidR="005E44FA" w:rsidRPr="00EA26B0">
              <w:rPr>
                <w:sz w:val="26"/>
                <w:szCs w:val="26"/>
              </w:rPr>
              <w:t xml:space="preserve"> Sở Tài chính tiếp thu, hoàn thiện dự thảo.</w:t>
            </w: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C32304" w:rsidRPr="00EA26B0" w:rsidRDefault="00C32304" w:rsidP="00CA2207">
            <w:pPr>
              <w:jc w:val="both"/>
              <w:rPr>
                <w:sz w:val="26"/>
                <w:szCs w:val="26"/>
              </w:rPr>
            </w:pPr>
          </w:p>
          <w:p w:rsidR="001D3D4D" w:rsidRPr="00EA26B0" w:rsidRDefault="001D3D4D" w:rsidP="00CA2207">
            <w:pPr>
              <w:jc w:val="both"/>
              <w:rPr>
                <w:sz w:val="26"/>
                <w:szCs w:val="26"/>
              </w:rPr>
            </w:pPr>
          </w:p>
          <w:p w:rsidR="00C32304" w:rsidRPr="00EA26B0" w:rsidRDefault="00377E6A" w:rsidP="00CA2207">
            <w:pPr>
              <w:jc w:val="both"/>
              <w:rPr>
                <w:sz w:val="26"/>
                <w:szCs w:val="26"/>
              </w:rPr>
            </w:pPr>
            <w:r w:rsidRPr="00EA26B0">
              <w:rPr>
                <w:sz w:val="26"/>
                <w:szCs w:val="26"/>
              </w:rPr>
              <w:t>-</w:t>
            </w:r>
            <w:r w:rsidR="00C32304" w:rsidRPr="00EA26B0">
              <w:rPr>
                <w:sz w:val="26"/>
                <w:szCs w:val="26"/>
              </w:rPr>
              <w:t xml:space="preserve"> Sở Tài chính tiếp thu, hoàn thiện dự thảo.</w:t>
            </w: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3179C5" w:rsidRPr="00EA26B0" w:rsidRDefault="003179C5" w:rsidP="00CA2207">
            <w:pPr>
              <w:jc w:val="both"/>
              <w:rPr>
                <w:sz w:val="26"/>
                <w:szCs w:val="26"/>
              </w:rPr>
            </w:pPr>
          </w:p>
          <w:p w:rsidR="009B59E9" w:rsidRPr="00EA26B0" w:rsidRDefault="00377E6A" w:rsidP="00CA2207">
            <w:pPr>
              <w:jc w:val="both"/>
              <w:rPr>
                <w:sz w:val="26"/>
                <w:szCs w:val="26"/>
              </w:rPr>
            </w:pPr>
            <w:r w:rsidRPr="00EA26B0">
              <w:rPr>
                <w:sz w:val="26"/>
                <w:szCs w:val="26"/>
              </w:rPr>
              <w:t>-</w:t>
            </w:r>
            <w:r w:rsidR="009B59E9" w:rsidRPr="00EA26B0">
              <w:rPr>
                <w:sz w:val="26"/>
                <w:szCs w:val="26"/>
              </w:rPr>
              <w:t xml:space="preserve"> Sở Tài chính tiếp thu, hoàn thiện dự thảo.</w:t>
            </w: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9B59E9" w:rsidRPr="00EA26B0" w:rsidRDefault="009B59E9" w:rsidP="00CA2207">
            <w:pPr>
              <w:jc w:val="both"/>
              <w:rPr>
                <w:sz w:val="26"/>
                <w:szCs w:val="26"/>
              </w:rPr>
            </w:pPr>
          </w:p>
          <w:p w:rsidR="003179C5" w:rsidRPr="00EA26B0" w:rsidRDefault="003179C5" w:rsidP="00CA2207">
            <w:pPr>
              <w:jc w:val="both"/>
              <w:rPr>
                <w:sz w:val="26"/>
                <w:szCs w:val="26"/>
              </w:rPr>
            </w:pPr>
          </w:p>
          <w:p w:rsidR="009B59E9" w:rsidRPr="00EA26B0" w:rsidRDefault="00377E6A" w:rsidP="00CA2207">
            <w:pPr>
              <w:jc w:val="both"/>
              <w:rPr>
                <w:sz w:val="26"/>
                <w:szCs w:val="26"/>
              </w:rPr>
            </w:pPr>
            <w:r w:rsidRPr="00EA26B0">
              <w:rPr>
                <w:sz w:val="26"/>
                <w:szCs w:val="26"/>
              </w:rPr>
              <w:t>-</w:t>
            </w:r>
            <w:r w:rsidR="009B59E9" w:rsidRPr="00EA26B0">
              <w:rPr>
                <w:sz w:val="26"/>
                <w:szCs w:val="26"/>
              </w:rPr>
              <w:t xml:space="preserve"> Sở Tài chính tiếp thu, hoàn thiện dự thảo.</w:t>
            </w:r>
          </w:p>
          <w:p w:rsidR="009B59E9" w:rsidRPr="00EA26B0" w:rsidRDefault="009B59E9" w:rsidP="00CA2207">
            <w:pPr>
              <w:jc w:val="both"/>
              <w:rPr>
                <w:sz w:val="26"/>
                <w:szCs w:val="26"/>
              </w:rPr>
            </w:pPr>
          </w:p>
          <w:p w:rsidR="009B59E9" w:rsidRPr="00EA26B0" w:rsidRDefault="009B59E9" w:rsidP="00CA2207">
            <w:pPr>
              <w:jc w:val="both"/>
              <w:rPr>
                <w:sz w:val="26"/>
                <w:szCs w:val="26"/>
              </w:rPr>
            </w:pPr>
          </w:p>
        </w:tc>
      </w:tr>
      <w:tr w:rsidR="00AF6867" w:rsidRPr="00EA26B0" w:rsidTr="00550AC3">
        <w:trPr>
          <w:trHeight w:val="557"/>
          <w:jc w:val="center"/>
        </w:trPr>
        <w:tc>
          <w:tcPr>
            <w:tcW w:w="5104" w:type="dxa"/>
            <w:tcBorders>
              <w:top w:val="single" w:sz="4" w:space="0" w:color="auto"/>
              <w:left w:val="single" w:sz="4" w:space="0" w:color="auto"/>
              <w:bottom w:val="single" w:sz="4" w:space="0" w:color="auto"/>
              <w:right w:val="single" w:sz="4" w:space="0" w:color="auto"/>
            </w:tcBorders>
          </w:tcPr>
          <w:p w:rsidR="00AF6867" w:rsidRPr="00767BC8" w:rsidRDefault="00AF6867" w:rsidP="00CA2207">
            <w:pPr>
              <w:jc w:val="both"/>
              <w:rPr>
                <w:sz w:val="26"/>
                <w:szCs w:val="26"/>
              </w:rPr>
            </w:pPr>
            <w:r w:rsidRPr="00767BC8">
              <w:rPr>
                <w:sz w:val="26"/>
                <w:szCs w:val="26"/>
              </w:rPr>
              <w:lastRenderedPageBreak/>
              <w:t>Sở Nông nghiệp và Phát triển nông thôn (Văn bản số 1550/SKHĐT-TH ngày 07/6/2023)</w:t>
            </w:r>
          </w:p>
        </w:tc>
        <w:tc>
          <w:tcPr>
            <w:tcW w:w="3969" w:type="dxa"/>
            <w:tcBorders>
              <w:top w:val="single" w:sz="4" w:space="0" w:color="auto"/>
              <w:left w:val="single" w:sz="4" w:space="0" w:color="auto"/>
              <w:bottom w:val="single" w:sz="4" w:space="0" w:color="auto"/>
              <w:right w:val="single" w:sz="4" w:space="0" w:color="auto"/>
            </w:tcBorders>
          </w:tcPr>
          <w:p w:rsidR="00DB7CB9" w:rsidRPr="00DB7CB9" w:rsidRDefault="00A1709A" w:rsidP="00CA2207">
            <w:pPr>
              <w:jc w:val="both"/>
              <w:rPr>
                <w:sz w:val="26"/>
                <w:szCs w:val="26"/>
              </w:rPr>
            </w:pPr>
            <w:r w:rsidRPr="00767BC8">
              <w:rPr>
                <w:b/>
                <w:bCs/>
                <w:sz w:val="26"/>
                <w:szCs w:val="26"/>
              </w:rPr>
              <w:t xml:space="preserve"> </w:t>
            </w:r>
            <w:r w:rsidR="00DB7CB9" w:rsidRPr="00DB7CB9">
              <w:rPr>
                <w:b/>
                <w:bCs/>
                <w:sz w:val="26"/>
                <w:szCs w:val="26"/>
              </w:rPr>
              <w:t>1.</w:t>
            </w:r>
            <w:r w:rsidR="00DB7CB9" w:rsidRPr="00DB7CB9">
              <w:rPr>
                <w:sz w:val="26"/>
                <w:szCs w:val="26"/>
              </w:rPr>
              <w:t xml:space="preserve"> </w:t>
            </w:r>
            <w:r w:rsidR="00DB7CB9" w:rsidRPr="00DB7CB9">
              <w:rPr>
                <w:sz w:val="28"/>
                <w:szCs w:val="28"/>
              </w:rPr>
              <w:t>Sửa đổi Điều 4 Thẩm quyền quyết định mua sắm tài sản công (tại cơ quan nhà nước).</w:t>
            </w:r>
          </w:p>
          <w:p w:rsidR="00E16FCA" w:rsidRPr="00767BC8" w:rsidRDefault="00A1709A" w:rsidP="00CA2207">
            <w:pPr>
              <w:jc w:val="both"/>
              <w:rPr>
                <w:sz w:val="26"/>
                <w:szCs w:val="26"/>
              </w:rPr>
            </w:pPr>
            <w:r w:rsidRPr="00767BC8">
              <w:rPr>
                <w:b/>
                <w:bCs/>
                <w:sz w:val="26"/>
                <w:szCs w:val="26"/>
              </w:rPr>
              <w:t xml:space="preserve"> </w:t>
            </w:r>
            <w:r w:rsidR="00DB7CB9" w:rsidRPr="00DB7CB9">
              <w:rPr>
                <w:sz w:val="26"/>
                <w:szCs w:val="26"/>
              </w:rPr>
              <w:t>1.1.</w:t>
            </w:r>
            <w:r w:rsidR="00E16FCA" w:rsidRPr="00767BC8">
              <w:rPr>
                <w:sz w:val="26"/>
                <w:szCs w:val="26"/>
              </w:rPr>
              <w:t xml:space="preserve"> Đề nghị bổ sung thêm 1 ý (ý thứ 3) tại khoản 1 điều này như sau:</w:t>
            </w:r>
          </w:p>
          <w:p w:rsidR="00E16FCA" w:rsidRPr="00CA2207" w:rsidRDefault="00E16FCA" w:rsidP="00CA2207">
            <w:pPr>
              <w:jc w:val="both"/>
              <w:rPr>
                <w:i/>
                <w:sz w:val="26"/>
                <w:szCs w:val="26"/>
                <w:lang w:val="nl-NL"/>
              </w:rPr>
            </w:pPr>
            <w:r w:rsidRPr="00CA2207">
              <w:rPr>
                <w:bCs/>
                <w:i/>
                <w:sz w:val="26"/>
                <w:szCs w:val="26"/>
                <w:lang w:val="nl-NL"/>
              </w:rPr>
              <w:t xml:space="preserve">“Thẩm quyền quyết định mua sắm tài sản công </w:t>
            </w:r>
          </w:p>
          <w:p w:rsidR="00E16FCA" w:rsidRPr="00CA2207" w:rsidRDefault="00E16FCA" w:rsidP="00CA2207">
            <w:pPr>
              <w:tabs>
                <w:tab w:val="left" w:pos="720"/>
              </w:tabs>
              <w:jc w:val="both"/>
              <w:rPr>
                <w:bCs/>
                <w:i/>
                <w:sz w:val="26"/>
                <w:szCs w:val="26"/>
                <w:lang w:val="nl-NL"/>
              </w:rPr>
            </w:pPr>
            <w:r w:rsidRPr="00CA2207">
              <w:rPr>
                <w:bCs/>
                <w:i/>
                <w:sz w:val="26"/>
                <w:szCs w:val="26"/>
                <w:lang w:val="nl-NL"/>
              </w:rPr>
              <w:t>1. Chủ tịch Ủy ban nhân dân tỉnh quyết định mua sắm đối với các tài sản công sau đây:</w:t>
            </w:r>
          </w:p>
          <w:p w:rsidR="00E16FCA" w:rsidRPr="00CA2207" w:rsidRDefault="00E16FCA" w:rsidP="00CA2207">
            <w:pPr>
              <w:jc w:val="both"/>
              <w:rPr>
                <w:bCs/>
                <w:i/>
                <w:sz w:val="26"/>
                <w:szCs w:val="26"/>
                <w:lang w:val="nl-NL"/>
              </w:rPr>
            </w:pPr>
            <w:r w:rsidRPr="00CA2207">
              <w:rPr>
                <w:bCs/>
                <w:i/>
                <w:sz w:val="26"/>
                <w:szCs w:val="26"/>
                <w:lang w:val="nl-NL"/>
              </w:rPr>
              <w:t>- Đất, nhà làm việc, công trình sự nghiệp và tài sản khắc gắn liền với đất phục vụ hoạt động của đơn vị sự nghiệp công lập.</w:t>
            </w:r>
          </w:p>
          <w:p w:rsidR="00E16FCA" w:rsidRPr="00CA2207" w:rsidRDefault="00E16FCA" w:rsidP="00CA2207">
            <w:pPr>
              <w:jc w:val="both"/>
              <w:rPr>
                <w:bCs/>
                <w:i/>
                <w:sz w:val="26"/>
                <w:szCs w:val="26"/>
                <w:lang w:val="nl-NL"/>
              </w:rPr>
            </w:pPr>
            <w:r w:rsidRPr="00CA2207">
              <w:rPr>
                <w:bCs/>
                <w:i/>
                <w:sz w:val="26"/>
                <w:szCs w:val="26"/>
                <w:lang w:val="nl-NL"/>
              </w:rPr>
              <w:t xml:space="preserve">- Xe ô tô các loại và các phương tiện vận tải khác có động cơ </w:t>
            </w:r>
            <w:r w:rsidRPr="00CA2207">
              <w:rPr>
                <w:bCs/>
                <w:i/>
                <w:iCs/>
                <w:sz w:val="26"/>
                <w:szCs w:val="26"/>
                <w:lang w:val="nl-NL"/>
              </w:rPr>
              <w:t>(trừ xe mô tô, xe gắn máy).</w:t>
            </w:r>
          </w:p>
          <w:p w:rsidR="00E16FCA" w:rsidRPr="00767BC8" w:rsidRDefault="00E16FCA" w:rsidP="00CA2207">
            <w:pPr>
              <w:jc w:val="both"/>
              <w:rPr>
                <w:bCs/>
                <w:iCs/>
                <w:sz w:val="26"/>
                <w:szCs w:val="26"/>
                <w:lang w:val="nl-NL"/>
              </w:rPr>
            </w:pPr>
            <w:r w:rsidRPr="00CA2207">
              <w:rPr>
                <w:bCs/>
                <w:i/>
                <w:iCs/>
                <w:sz w:val="26"/>
                <w:szCs w:val="26"/>
                <w:lang w:val="nl-NL"/>
              </w:rPr>
              <w:t>- Máy móc, thiết bị và các loại tài sản khác có giá trị từ 500 triệu đồng/đơn vị tài sản trở lên (trừ tài sản công quy định t</w:t>
            </w:r>
            <w:r w:rsidR="00CA2207">
              <w:rPr>
                <w:bCs/>
                <w:i/>
                <w:iCs/>
                <w:sz w:val="26"/>
                <w:szCs w:val="26"/>
                <w:lang w:val="nl-NL"/>
              </w:rPr>
              <w:t>ại khoản 2 và khoản 3 điều này)”</w:t>
            </w:r>
          </w:p>
          <w:p w:rsidR="00E16FCA" w:rsidRPr="00767BC8" w:rsidRDefault="00E16FCA" w:rsidP="00CA2207">
            <w:pPr>
              <w:jc w:val="both"/>
              <w:rPr>
                <w:bCs/>
                <w:iCs/>
                <w:sz w:val="26"/>
                <w:szCs w:val="26"/>
                <w:lang w:val="nl-NL"/>
              </w:rPr>
            </w:pPr>
            <w:r w:rsidRPr="00767BC8">
              <w:rPr>
                <w:bCs/>
                <w:iCs/>
                <w:sz w:val="26"/>
                <w:szCs w:val="26"/>
                <w:lang w:val="nl-NL"/>
              </w:rPr>
              <w:t>1.2. Đề nghị sửa đổi, bổ sung khoản 2 điều này như sau:</w:t>
            </w:r>
          </w:p>
          <w:p w:rsidR="00E16FCA" w:rsidRPr="00767BC8" w:rsidRDefault="00E16FCA" w:rsidP="00CA2207">
            <w:pPr>
              <w:jc w:val="both"/>
              <w:rPr>
                <w:bCs/>
                <w:sz w:val="26"/>
                <w:szCs w:val="26"/>
                <w:lang w:val="nl-NL"/>
              </w:rPr>
            </w:pPr>
            <w:r w:rsidRPr="00767BC8">
              <w:rPr>
                <w:bCs/>
                <w:sz w:val="26"/>
                <w:szCs w:val="26"/>
                <w:lang w:val="nl-NL"/>
              </w:rPr>
              <w:t>"...</w:t>
            </w:r>
          </w:p>
          <w:p w:rsidR="00E16FCA" w:rsidRPr="00767BC8" w:rsidRDefault="00E16FCA" w:rsidP="00CA2207">
            <w:pPr>
              <w:jc w:val="both"/>
              <w:rPr>
                <w:bCs/>
                <w:sz w:val="26"/>
                <w:szCs w:val="26"/>
                <w:lang w:val="nl-NL"/>
              </w:rPr>
            </w:pPr>
            <w:r w:rsidRPr="00767BC8">
              <w:rPr>
                <w:bCs/>
                <w:sz w:val="26"/>
                <w:szCs w:val="26"/>
                <w:lang w:val="nl-NL"/>
              </w:rPr>
              <w:t xml:space="preserve">2. Thủ trưởng các cơ quan, đơn vị, tổ chức cấp tỉnh </w:t>
            </w:r>
            <w:r w:rsidRPr="00767BC8">
              <w:rPr>
                <w:bCs/>
                <w:i/>
                <w:iCs/>
                <w:sz w:val="26"/>
                <w:szCs w:val="26"/>
                <w:lang w:val="nl-NL"/>
              </w:rPr>
              <w:t xml:space="preserve">(đơn vị dự toán cấp 1) </w:t>
            </w:r>
            <w:r w:rsidRPr="00767BC8">
              <w:rPr>
                <w:bCs/>
                <w:sz w:val="26"/>
                <w:szCs w:val="26"/>
                <w:lang w:val="nl-NL"/>
              </w:rPr>
              <w:t xml:space="preserve">căn cứ dự toán được cơ quan có thẩm quyền giao và tiêu chuẩn, định mức sử dụng tài sản công do cơ quan </w:t>
            </w:r>
            <w:r w:rsidRPr="00767BC8">
              <w:rPr>
                <w:bCs/>
                <w:sz w:val="26"/>
                <w:szCs w:val="26"/>
                <w:lang w:val="nl-NL"/>
              </w:rPr>
              <w:lastRenderedPageBreak/>
              <w:t xml:space="preserve">nhà nước có thẩm quyền quy định, quyết định mua sắm máy móc, thiết bị và các loại tài sản công khác cho cơ quan, đơn vị mình và các đơn vị dự toán trực thuộc (nếu có) có giá trị từ 100 triệu đồng đến dưới 500 triệu đồng/đơn vị tài sản </w:t>
            </w:r>
            <w:r w:rsidRPr="00767BC8">
              <w:rPr>
                <w:bCs/>
                <w:i/>
                <w:iCs/>
                <w:sz w:val="26"/>
                <w:szCs w:val="26"/>
                <w:lang w:val="nl-NL"/>
              </w:rPr>
              <w:t>(trừ tài sản công quy định tại khoản 1, khoản 3 Điều này)</w:t>
            </w:r>
            <w:r w:rsidRPr="00767BC8">
              <w:rPr>
                <w:bCs/>
                <w:sz w:val="26"/>
                <w:szCs w:val="26"/>
                <w:lang w:val="nl-NL"/>
              </w:rPr>
              <w:t>."</w:t>
            </w:r>
          </w:p>
          <w:p w:rsidR="00E16FCA" w:rsidRPr="00767BC8" w:rsidRDefault="00E16FCA" w:rsidP="00CA2207">
            <w:pPr>
              <w:jc w:val="both"/>
              <w:rPr>
                <w:bCs/>
                <w:iCs/>
                <w:sz w:val="26"/>
                <w:szCs w:val="26"/>
                <w:lang w:val="nl-NL"/>
              </w:rPr>
            </w:pPr>
            <w:r w:rsidRPr="00767BC8">
              <w:rPr>
                <w:bCs/>
                <w:iCs/>
                <w:sz w:val="26"/>
                <w:szCs w:val="26"/>
                <w:lang w:val="nl-NL"/>
              </w:rPr>
              <w:t>1.3. Đề nghị sửa đổi, bổ sung khoản 3 điều này như sau:</w:t>
            </w:r>
          </w:p>
          <w:p w:rsidR="00E16FCA" w:rsidRPr="00767BC8" w:rsidRDefault="00E16FCA" w:rsidP="00CA2207">
            <w:pPr>
              <w:jc w:val="both"/>
              <w:rPr>
                <w:bCs/>
                <w:sz w:val="26"/>
                <w:szCs w:val="26"/>
                <w:lang w:val="nl-NL"/>
              </w:rPr>
            </w:pPr>
            <w:r w:rsidRPr="00767BC8">
              <w:rPr>
                <w:bCs/>
                <w:sz w:val="26"/>
                <w:szCs w:val="26"/>
                <w:lang w:val="nl-NL"/>
              </w:rPr>
              <w:t>"...</w:t>
            </w:r>
          </w:p>
          <w:p w:rsidR="00E16FCA" w:rsidRPr="00767BC8" w:rsidRDefault="00E16FCA" w:rsidP="00CA2207">
            <w:pPr>
              <w:jc w:val="both"/>
              <w:rPr>
                <w:bCs/>
                <w:sz w:val="26"/>
                <w:szCs w:val="26"/>
                <w:lang w:val="nl-NL"/>
              </w:rPr>
            </w:pPr>
            <w:r w:rsidRPr="00767BC8">
              <w:rPr>
                <w:bCs/>
                <w:sz w:val="26"/>
                <w:szCs w:val="26"/>
                <w:lang w:val="nl-NL"/>
              </w:rPr>
              <w:t>3.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các loại tài sản công khác có giá trị từ 100 triệu đồng đến dưới 500 triệu đồng /đơn vị tài sản cho các cơ quan, đơn vị, tổ chức thuộc phạm vi quản lý của huyện, thành phố</w:t>
            </w:r>
            <w:r w:rsidRPr="00767BC8">
              <w:rPr>
                <w:bCs/>
                <w:i/>
                <w:iCs/>
                <w:sz w:val="26"/>
                <w:szCs w:val="26"/>
                <w:lang w:val="nl-NL"/>
              </w:rPr>
              <w:t xml:space="preserve"> (trừ các tài sản công quy định tại khoản 1 và khoản 2 Điều này)."</w:t>
            </w:r>
          </w:p>
          <w:p w:rsidR="0024271E" w:rsidRPr="00AF0EE0" w:rsidRDefault="0024271E" w:rsidP="00CA2207">
            <w:pPr>
              <w:jc w:val="both"/>
              <w:rPr>
                <w:bCs/>
                <w:sz w:val="26"/>
                <w:szCs w:val="26"/>
              </w:rPr>
            </w:pPr>
            <w:r>
              <w:rPr>
                <w:b/>
                <w:bCs/>
                <w:sz w:val="26"/>
                <w:szCs w:val="26"/>
              </w:rPr>
              <w:t xml:space="preserve">  </w:t>
            </w:r>
            <w:r w:rsidR="00E16FCA" w:rsidRPr="00767BC8">
              <w:rPr>
                <w:b/>
                <w:bCs/>
                <w:sz w:val="26"/>
                <w:szCs w:val="26"/>
              </w:rPr>
              <w:t>2.</w:t>
            </w:r>
            <w:r w:rsidR="00E16FCA" w:rsidRPr="00767BC8">
              <w:rPr>
                <w:sz w:val="26"/>
                <w:szCs w:val="26"/>
              </w:rPr>
              <w:t xml:space="preserve"> </w:t>
            </w:r>
            <w:r w:rsidR="00AF0EE0" w:rsidRPr="00AF0EE0">
              <w:rPr>
                <w:bCs/>
                <w:sz w:val="28"/>
                <w:szCs w:val="28"/>
              </w:rPr>
              <w:t>Sửa đổi Điều 8 Thẩm quyền quyết định mua sắm tài sản công (tại đơn vị sự nghiệp công lập)</w:t>
            </w:r>
          </w:p>
          <w:p w:rsidR="00E16FCA" w:rsidRPr="00767BC8" w:rsidRDefault="00AF0EE0" w:rsidP="00CA2207">
            <w:pPr>
              <w:jc w:val="both"/>
              <w:rPr>
                <w:sz w:val="26"/>
                <w:szCs w:val="26"/>
              </w:rPr>
            </w:pPr>
            <w:r>
              <w:rPr>
                <w:sz w:val="26"/>
                <w:szCs w:val="26"/>
              </w:rPr>
              <w:lastRenderedPageBreak/>
              <w:t xml:space="preserve">  </w:t>
            </w:r>
            <w:r w:rsidR="0024271E">
              <w:rPr>
                <w:sz w:val="26"/>
                <w:szCs w:val="26"/>
              </w:rPr>
              <w:t xml:space="preserve">2.1. </w:t>
            </w:r>
            <w:r w:rsidR="00E16FCA" w:rsidRPr="00767BC8">
              <w:rPr>
                <w:sz w:val="26"/>
                <w:szCs w:val="26"/>
              </w:rPr>
              <w:t>Đề  nghị bổ sung thêm 1  điểm (ý thứ 3) tại  khoản 1  điều  này như</w:t>
            </w:r>
            <w:r w:rsidR="00633F3B">
              <w:rPr>
                <w:sz w:val="26"/>
                <w:szCs w:val="26"/>
              </w:rPr>
              <w:t xml:space="preserve"> </w:t>
            </w:r>
            <w:r w:rsidR="00E16FCA" w:rsidRPr="00767BC8">
              <w:rPr>
                <w:sz w:val="26"/>
                <w:szCs w:val="26"/>
              </w:rPr>
              <w:t>sau:</w:t>
            </w:r>
          </w:p>
          <w:p w:rsidR="00E16FCA" w:rsidRPr="00767BC8" w:rsidRDefault="00E16FCA" w:rsidP="00CA2207">
            <w:pPr>
              <w:jc w:val="both"/>
              <w:rPr>
                <w:bCs/>
                <w:sz w:val="26"/>
                <w:szCs w:val="26"/>
                <w:lang w:val="nl-NL"/>
              </w:rPr>
            </w:pPr>
            <w:r w:rsidRPr="00767BC8">
              <w:rPr>
                <w:bCs/>
                <w:sz w:val="26"/>
                <w:szCs w:val="26"/>
                <w:lang w:val="nl-NL"/>
              </w:rPr>
              <w:t>“Thẩm quyền quyết định mua sắm tài sản công</w:t>
            </w:r>
          </w:p>
          <w:p w:rsidR="00E16FCA" w:rsidRPr="00767BC8" w:rsidRDefault="00E16FCA" w:rsidP="00CA2207">
            <w:pPr>
              <w:jc w:val="both"/>
              <w:rPr>
                <w:bCs/>
                <w:sz w:val="26"/>
                <w:szCs w:val="26"/>
                <w:lang w:val="nl-NL"/>
              </w:rPr>
            </w:pPr>
            <w:r w:rsidRPr="00767BC8">
              <w:rPr>
                <w:bCs/>
                <w:sz w:val="26"/>
                <w:szCs w:val="26"/>
                <w:lang w:val="nl-NL"/>
              </w:rPr>
              <w:t>1. Chủ tịch Ủy ban nhân dân tỉnh quyết định mua sắm đối với các tài sản công sau đây:</w:t>
            </w:r>
          </w:p>
          <w:p w:rsidR="00E16FCA" w:rsidRPr="00767BC8" w:rsidRDefault="00E16FCA" w:rsidP="00CA2207">
            <w:pPr>
              <w:jc w:val="both"/>
              <w:rPr>
                <w:bCs/>
                <w:sz w:val="26"/>
                <w:szCs w:val="26"/>
                <w:lang w:val="nl-NL"/>
              </w:rPr>
            </w:pPr>
            <w:r w:rsidRPr="00767BC8">
              <w:rPr>
                <w:bCs/>
                <w:sz w:val="26"/>
                <w:szCs w:val="26"/>
                <w:lang w:val="nl-NL"/>
              </w:rPr>
              <w:t>- Đất, nhà làm việc và tài sản khác gắn liền với đất phục vụ hoạt động của cơ quan nhà nước.</w:t>
            </w:r>
          </w:p>
          <w:p w:rsidR="00E16FCA" w:rsidRPr="00767BC8" w:rsidRDefault="00E16FCA" w:rsidP="00CA2207">
            <w:pPr>
              <w:jc w:val="both"/>
              <w:rPr>
                <w:bCs/>
                <w:i/>
                <w:iCs/>
                <w:sz w:val="26"/>
                <w:szCs w:val="26"/>
                <w:lang w:val="nl-NL"/>
              </w:rPr>
            </w:pPr>
            <w:r w:rsidRPr="00767BC8">
              <w:rPr>
                <w:bCs/>
                <w:sz w:val="26"/>
                <w:szCs w:val="26"/>
                <w:lang w:val="nl-NL"/>
              </w:rPr>
              <w:t xml:space="preserve">- Xe ô tô các loại và các phương tiện vận tải khác có động cơ </w:t>
            </w:r>
            <w:r w:rsidRPr="00767BC8">
              <w:rPr>
                <w:bCs/>
                <w:i/>
                <w:iCs/>
                <w:sz w:val="26"/>
                <w:szCs w:val="26"/>
                <w:lang w:val="nl-NL"/>
              </w:rPr>
              <w:t>(trừ xe mô tô, xe gắn máy).</w:t>
            </w:r>
          </w:p>
          <w:p w:rsidR="00E16FCA" w:rsidRPr="00767BC8" w:rsidRDefault="00E16FCA" w:rsidP="00CA2207">
            <w:pPr>
              <w:jc w:val="both"/>
              <w:rPr>
                <w:bCs/>
                <w:i/>
                <w:iCs/>
                <w:sz w:val="26"/>
                <w:szCs w:val="26"/>
                <w:lang w:val="nl-NL"/>
              </w:rPr>
            </w:pPr>
            <w:r w:rsidRPr="00767BC8">
              <w:rPr>
                <w:bCs/>
                <w:iCs/>
                <w:sz w:val="26"/>
                <w:szCs w:val="26"/>
                <w:lang w:val="nl-NL"/>
              </w:rPr>
              <w:t xml:space="preserve">- Máy móc, thiết bị và các loại tài sản khác có giá trị từ 500 triệu đồng/đơn vị tài sản trở lên </w:t>
            </w:r>
            <w:r w:rsidRPr="00767BC8">
              <w:rPr>
                <w:bCs/>
                <w:i/>
                <w:iCs/>
                <w:sz w:val="26"/>
                <w:szCs w:val="26"/>
                <w:lang w:val="nl-NL"/>
              </w:rPr>
              <w:t xml:space="preserve">(trừ tài sản công quy định tại khoản 2 và khoản 3 điều này)"  </w:t>
            </w:r>
          </w:p>
          <w:p w:rsidR="00E16FCA" w:rsidRPr="00767BC8" w:rsidRDefault="00E16FCA" w:rsidP="00CA2207">
            <w:pPr>
              <w:jc w:val="both"/>
              <w:rPr>
                <w:bCs/>
                <w:iCs/>
                <w:sz w:val="26"/>
                <w:szCs w:val="26"/>
                <w:lang w:val="nl-NL"/>
              </w:rPr>
            </w:pPr>
            <w:r w:rsidRPr="00767BC8">
              <w:rPr>
                <w:bCs/>
                <w:iCs/>
                <w:sz w:val="26"/>
                <w:szCs w:val="26"/>
                <w:lang w:val="nl-NL"/>
              </w:rPr>
              <w:t>2.2. Đề nghị sửa đổi, bổ sung khoản 2 điều này như sau:</w:t>
            </w:r>
          </w:p>
          <w:p w:rsidR="00E16FCA" w:rsidRPr="00767BC8" w:rsidRDefault="00E16FCA" w:rsidP="00CA2207">
            <w:pPr>
              <w:jc w:val="both"/>
              <w:rPr>
                <w:bCs/>
                <w:sz w:val="26"/>
                <w:szCs w:val="26"/>
                <w:lang w:val="nl-NL"/>
              </w:rPr>
            </w:pPr>
            <w:r w:rsidRPr="00767BC8">
              <w:rPr>
                <w:bCs/>
                <w:sz w:val="26"/>
                <w:szCs w:val="26"/>
                <w:lang w:val="nl-NL"/>
              </w:rPr>
              <w:t>"...</w:t>
            </w:r>
          </w:p>
          <w:p w:rsidR="00E16FCA" w:rsidRPr="00767BC8" w:rsidRDefault="00E16FCA" w:rsidP="00CA2207">
            <w:pPr>
              <w:jc w:val="both"/>
              <w:rPr>
                <w:bCs/>
                <w:sz w:val="26"/>
                <w:szCs w:val="26"/>
                <w:lang w:val="nl-NL"/>
              </w:rPr>
            </w:pPr>
            <w:r w:rsidRPr="00767BC8">
              <w:rPr>
                <w:bCs/>
                <w:sz w:val="26"/>
                <w:szCs w:val="26"/>
                <w:lang w:val="nl-NL"/>
              </w:rPr>
              <w:t xml:space="preserve">2. Thủ trưởng các cơ quan, đơn vị, tổ chức cấp tỉnh </w:t>
            </w:r>
            <w:r w:rsidRPr="00767BC8">
              <w:rPr>
                <w:bCs/>
                <w:i/>
                <w:iCs/>
                <w:sz w:val="26"/>
                <w:szCs w:val="26"/>
                <w:lang w:val="nl-NL"/>
              </w:rPr>
              <w:t xml:space="preserve">(đơn vị dự toán cấp 1) </w:t>
            </w:r>
            <w:r w:rsidRPr="00767BC8">
              <w:rPr>
                <w:bCs/>
                <w:sz w:val="26"/>
                <w:szCs w:val="26"/>
                <w:lang w:val="nl-NL"/>
              </w:rPr>
              <w:t xml:space="preserve">căn cứ dự toán được cơ quan có thẩm quyền giao và tiêu chuẩn, định mức sử dụng tài sản công do cơ quan nhà nước có thẩm quyền quy định, quyết định mua sắm máy móc, thiết bị và các loại tài sản công khác cho </w:t>
            </w:r>
            <w:r w:rsidRPr="00767BC8">
              <w:rPr>
                <w:bCs/>
                <w:sz w:val="26"/>
                <w:szCs w:val="26"/>
                <w:lang w:val="nl-NL"/>
              </w:rPr>
              <w:lastRenderedPageBreak/>
              <w:t xml:space="preserve">cơ quan, đơn vị mình và các đơn vị dự toán trực thuộc (nếu có) có giá trị từ 100 triệu đồng đến dưới 500 triệu đồng/đơn vị tài sản </w:t>
            </w:r>
            <w:r w:rsidRPr="00767BC8">
              <w:rPr>
                <w:bCs/>
                <w:i/>
                <w:iCs/>
                <w:sz w:val="26"/>
                <w:szCs w:val="26"/>
                <w:lang w:val="nl-NL"/>
              </w:rPr>
              <w:t>(trừ tài sản công quy định tại khoản 1, khoản 3 Điều này)</w:t>
            </w:r>
            <w:r w:rsidRPr="00767BC8">
              <w:rPr>
                <w:bCs/>
                <w:sz w:val="26"/>
                <w:szCs w:val="26"/>
                <w:lang w:val="nl-NL"/>
              </w:rPr>
              <w:t>."</w:t>
            </w:r>
          </w:p>
          <w:p w:rsidR="00E16FCA" w:rsidRPr="00767BC8" w:rsidRDefault="00E16FCA" w:rsidP="00CA2207">
            <w:pPr>
              <w:jc w:val="both"/>
              <w:rPr>
                <w:bCs/>
                <w:iCs/>
                <w:sz w:val="26"/>
                <w:szCs w:val="26"/>
                <w:lang w:val="nl-NL"/>
              </w:rPr>
            </w:pPr>
            <w:r w:rsidRPr="00767BC8">
              <w:rPr>
                <w:bCs/>
                <w:iCs/>
                <w:sz w:val="26"/>
                <w:szCs w:val="26"/>
                <w:lang w:val="nl-NL"/>
              </w:rPr>
              <w:t>2.3. Đề nghị sửa đổi, bổ sung khoản 3 điều này như sau:</w:t>
            </w:r>
          </w:p>
          <w:p w:rsidR="00E16FCA" w:rsidRPr="00767BC8" w:rsidRDefault="00E16FCA" w:rsidP="00CA2207">
            <w:pPr>
              <w:jc w:val="both"/>
              <w:rPr>
                <w:bCs/>
                <w:sz w:val="26"/>
                <w:szCs w:val="26"/>
                <w:lang w:val="nl-NL"/>
              </w:rPr>
            </w:pPr>
            <w:r w:rsidRPr="00767BC8">
              <w:rPr>
                <w:bCs/>
                <w:sz w:val="26"/>
                <w:szCs w:val="26"/>
                <w:lang w:val="nl-NL"/>
              </w:rPr>
              <w:t>"...</w:t>
            </w:r>
          </w:p>
          <w:p w:rsidR="00E16FCA" w:rsidRPr="00AF0EE0" w:rsidRDefault="00E16FCA" w:rsidP="00CA2207">
            <w:pPr>
              <w:jc w:val="both"/>
              <w:rPr>
                <w:bCs/>
                <w:sz w:val="26"/>
                <w:szCs w:val="26"/>
                <w:lang w:val="nl-NL"/>
              </w:rPr>
            </w:pPr>
            <w:r w:rsidRPr="00767BC8">
              <w:rPr>
                <w:bCs/>
                <w:sz w:val="26"/>
                <w:szCs w:val="26"/>
                <w:lang w:val="nl-NL"/>
              </w:rPr>
              <w:t>3.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các loại tài sản công khác có giá trị từ 100 triệu đồng đến dưới 500 triệu đồng /đơn vị tài sản cho các cơ quan, đơn vị, tổ chức thuộc phạm vi quản lý của huyện, thành phố</w:t>
            </w:r>
            <w:r w:rsidRPr="00767BC8">
              <w:rPr>
                <w:bCs/>
                <w:i/>
                <w:iCs/>
                <w:sz w:val="26"/>
                <w:szCs w:val="26"/>
                <w:lang w:val="nl-NL"/>
              </w:rPr>
              <w:t xml:space="preserve"> (trừ các tài sản công quy định tại khoản 1 và khoản 2 Điều này)."</w:t>
            </w:r>
          </w:p>
        </w:tc>
        <w:tc>
          <w:tcPr>
            <w:tcW w:w="6237" w:type="dxa"/>
            <w:tcBorders>
              <w:top w:val="single" w:sz="4" w:space="0" w:color="auto"/>
              <w:left w:val="single" w:sz="4" w:space="0" w:color="auto"/>
              <w:bottom w:val="single" w:sz="4" w:space="0" w:color="auto"/>
              <w:right w:val="single" w:sz="4" w:space="0" w:color="auto"/>
            </w:tcBorders>
          </w:tcPr>
          <w:p w:rsidR="00AF6867" w:rsidRDefault="00767BC8" w:rsidP="00CA2207">
            <w:pPr>
              <w:jc w:val="both"/>
              <w:rPr>
                <w:bCs/>
                <w:iCs/>
                <w:sz w:val="26"/>
                <w:szCs w:val="26"/>
                <w:lang w:val="nl-NL"/>
              </w:rPr>
            </w:pPr>
            <w:r>
              <w:rPr>
                <w:sz w:val="26"/>
                <w:szCs w:val="26"/>
              </w:rPr>
              <w:lastRenderedPageBreak/>
              <w:t xml:space="preserve">       </w:t>
            </w:r>
            <w:r w:rsidR="00A1709A" w:rsidRPr="00767BC8">
              <w:rPr>
                <w:sz w:val="26"/>
                <w:szCs w:val="26"/>
              </w:rPr>
              <w:t xml:space="preserve">Thực hiện </w:t>
            </w:r>
            <w:r w:rsidR="00D0523C" w:rsidRPr="00767BC8">
              <w:rPr>
                <w:sz w:val="26"/>
                <w:szCs w:val="26"/>
              </w:rPr>
              <w:t xml:space="preserve">Chương trình số 3566/CTt-UBND ngày 04/10/2021 </w:t>
            </w:r>
            <w:r w:rsidR="007B579B" w:rsidRPr="00767BC8">
              <w:rPr>
                <w:sz w:val="26"/>
                <w:szCs w:val="26"/>
              </w:rPr>
              <w:t>của</w:t>
            </w:r>
            <w:r w:rsidR="00D0523C" w:rsidRPr="00767BC8">
              <w:rPr>
                <w:sz w:val="26"/>
                <w:szCs w:val="26"/>
              </w:rPr>
              <w:t xml:space="preserve"> Chủ tich Ủy ban nhân dân tỉnh ban hành Triển khai thực hiện Nghị quyết số 99/NQ-CP ngày 30 tháng 8 năm 2021 của Chính phủ ban hành chương trình hành động của Chính phủ nhiệm kỳ 2021-2026 thực hiện Nghị quyết của Quốc hội về Kế hoạch; trong đó, </w:t>
            </w:r>
            <w:r w:rsidR="005B2556" w:rsidRPr="00767BC8">
              <w:rPr>
                <w:sz w:val="26"/>
                <w:szCs w:val="26"/>
              </w:rPr>
              <w:t xml:space="preserve">Trung ương và Ủy ban nhân dân tỉnh </w:t>
            </w:r>
            <w:r w:rsidR="00D0523C" w:rsidRPr="00767BC8">
              <w:rPr>
                <w:bCs/>
                <w:iCs/>
                <w:sz w:val="26"/>
                <w:szCs w:val="26"/>
                <w:lang w:val="nl-NL"/>
              </w:rPr>
              <w:t>định hướng đẩy mạnh hơn nữa trong công tác phân cấp, phân quyền để tạo sự chủ động, linh hoạt, nâng cao trách nhiệm của các cấp, các ngành</w:t>
            </w:r>
            <w:r w:rsidR="00DB4E0D" w:rsidRPr="00767BC8">
              <w:rPr>
                <w:bCs/>
                <w:iCs/>
                <w:sz w:val="26"/>
                <w:szCs w:val="26"/>
                <w:lang w:val="nl-NL"/>
              </w:rPr>
              <w:t xml:space="preserve"> và Sở Tài chính </w:t>
            </w:r>
            <w:r w:rsidR="00DB4E0D" w:rsidRPr="00767BC8">
              <w:rPr>
                <w:bCs/>
                <w:iCs/>
                <w:sz w:val="26"/>
                <w:szCs w:val="26"/>
              </w:rPr>
              <w:t>tham khảo một số tỉnh</w:t>
            </w:r>
            <w:r w:rsidR="003A2459">
              <w:rPr>
                <w:bCs/>
                <w:iCs/>
                <w:sz w:val="26"/>
                <w:szCs w:val="26"/>
              </w:rPr>
              <w:t>,</w:t>
            </w:r>
            <w:r w:rsidR="00DB4E0D" w:rsidRPr="00767BC8">
              <w:rPr>
                <w:bCs/>
                <w:iCs/>
                <w:sz w:val="26"/>
                <w:szCs w:val="26"/>
              </w:rPr>
              <w:t xml:space="preserve"> thành</w:t>
            </w:r>
            <w:r w:rsidR="003A2459">
              <w:rPr>
                <w:bCs/>
                <w:iCs/>
                <w:sz w:val="26"/>
                <w:szCs w:val="26"/>
              </w:rPr>
              <w:t xml:space="preserve"> phố đã thực hiện phân cấp</w:t>
            </w:r>
            <w:r w:rsidR="00DB4E0D" w:rsidRPr="00767BC8">
              <w:rPr>
                <w:bCs/>
                <w:iCs/>
                <w:sz w:val="26"/>
                <w:szCs w:val="26"/>
              </w:rPr>
              <w:t xml:space="preserve"> như: Gia Lai; Thành phố Đà Nẵng;… đã phân cấp thẩm quyền quyết định mua sắm các loại tài sản công </w:t>
            </w:r>
            <w:r w:rsidR="00DB4E0D" w:rsidRPr="00767BC8">
              <w:rPr>
                <w:bCs/>
                <w:i/>
                <w:sz w:val="26"/>
                <w:szCs w:val="26"/>
              </w:rPr>
              <w:t>(trừ trụ sở làm việc, c</w:t>
            </w:r>
            <w:r w:rsidR="00DB4E0D" w:rsidRPr="00767BC8">
              <w:rPr>
                <w:rFonts w:hint="eastAsia"/>
                <w:bCs/>
                <w:i/>
                <w:sz w:val="26"/>
                <w:szCs w:val="26"/>
              </w:rPr>
              <w:t>ơ</w:t>
            </w:r>
            <w:r w:rsidR="00DB4E0D" w:rsidRPr="00767BC8">
              <w:rPr>
                <w:bCs/>
                <w:i/>
                <w:sz w:val="26"/>
                <w:szCs w:val="26"/>
              </w:rPr>
              <w:t xml:space="preserve"> sở hoạt </w:t>
            </w:r>
            <w:r w:rsidR="00DB4E0D" w:rsidRPr="00767BC8">
              <w:rPr>
                <w:rFonts w:hint="eastAsia"/>
                <w:bCs/>
                <w:i/>
                <w:sz w:val="26"/>
                <w:szCs w:val="26"/>
              </w:rPr>
              <w:t>đ</w:t>
            </w:r>
            <w:r w:rsidR="00DB4E0D" w:rsidRPr="00767BC8">
              <w:rPr>
                <w:bCs/>
                <w:i/>
                <w:sz w:val="26"/>
                <w:szCs w:val="26"/>
              </w:rPr>
              <w:t>ộng sự nghiệp, phương tiện vận tải)</w:t>
            </w:r>
            <w:r w:rsidR="00DB4E0D" w:rsidRPr="00767BC8">
              <w:rPr>
                <w:bCs/>
                <w:iCs/>
                <w:sz w:val="26"/>
                <w:szCs w:val="26"/>
              </w:rPr>
              <w:t xml:space="preserve"> cho các cơ quan, tổ chức, đơn vị thuộc phạm vi quản lý. </w:t>
            </w:r>
            <w:r w:rsidR="00EE6DAA" w:rsidRPr="00767BC8">
              <w:rPr>
                <w:bCs/>
                <w:iCs/>
                <w:sz w:val="26"/>
                <w:szCs w:val="26"/>
                <w:lang w:val="nl-NL"/>
              </w:rPr>
              <w:t>Đồng thời</w:t>
            </w:r>
            <w:r w:rsidR="008D1312" w:rsidRPr="00767BC8">
              <w:rPr>
                <w:bCs/>
                <w:iCs/>
                <w:sz w:val="26"/>
                <w:szCs w:val="26"/>
                <w:lang w:val="nl-NL"/>
              </w:rPr>
              <w:t xml:space="preserve">, sau khi lấy ý kiến của các sở, ban, ngành thuộc tỉnh; các cơ quan, đơn vị </w:t>
            </w:r>
            <w:r w:rsidR="00EE6DAA" w:rsidRPr="00767BC8">
              <w:rPr>
                <w:bCs/>
                <w:iCs/>
                <w:sz w:val="26"/>
                <w:szCs w:val="26"/>
                <w:lang w:val="nl-NL"/>
              </w:rPr>
              <w:t>đều</w:t>
            </w:r>
            <w:r w:rsidR="008D1312" w:rsidRPr="00767BC8">
              <w:rPr>
                <w:bCs/>
                <w:iCs/>
                <w:sz w:val="26"/>
                <w:szCs w:val="26"/>
                <w:lang w:val="nl-NL"/>
              </w:rPr>
              <w:t xml:space="preserve"> thống nhất với thẩm quyền </w:t>
            </w:r>
            <w:r w:rsidR="005B2556" w:rsidRPr="00767BC8">
              <w:rPr>
                <w:bCs/>
                <w:iCs/>
                <w:sz w:val="26"/>
                <w:szCs w:val="26"/>
                <w:lang w:val="nl-NL"/>
              </w:rPr>
              <w:t xml:space="preserve">quyết định mua sắm tài </w:t>
            </w:r>
            <w:r w:rsidR="00EE6DAA" w:rsidRPr="00767BC8">
              <w:rPr>
                <w:bCs/>
                <w:iCs/>
                <w:sz w:val="26"/>
                <w:szCs w:val="26"/>
                <w:lang w:val="nl-NL"/>
              </w:rPr>
              <w:t>sản</w:t>
            </w:r>
            <w:r w:rsidR="005B2556" w:rsidRPr="00767BC8">
              <w:rPr>
                <w:bCs/>
                <w:iCs/>
                <w:sz w:val="26"/>
                <w:szCs w:val="26"/>
                <w:lang w:val="nl-NL"/>
              </w:rPr>
              <w:t xml:space="preserve"> công tại dự thảo của Nghị quyết.</w:t>
            </w:r>
            <w:r w:rsidR="003A2459">
              <w:rPr>
                <w:bCs/>
                <w:iCs/>
                <w:sz w:val="26"/>
                <w:szCs w:val="26"/>
                <w:lang w:val="nl-NL"/>
              </w:rPr>
              <w:t xml:space="preserve"> Do đó, Sở Tài chính đề nghị giữ nguyên như dự thảo.</w:t>
            </w: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Default="00270418" w:rsidP="00CA2207">
            <w:pPr>
              <w:jc w:val="both"/>
              <w:rPr>
                <w:bCs/>
                <w:iCs/>
                <w:sz w:val="26"/>
                <w:szCs w:val="26"/>
                <w:lang w:val="nl-NL"/>
              </w:rPr>
            </w:pPr>
          </w:p>
          <w:p w:rsidR="00270418" w:rsidRPr="00767BC8" w:rsidRDefault="00270418" w:rsidP="00CA2207">
            <w:pPr>
              <w:jc w:val="both"/>
              <w:rPr>
                <w:bCs/>
                <w:iCs/>
                <w:sz w:val="26"/>
                <w:szCs w:val="26"/>
              </w:rPr>
            </w:pPr>
          </w:p>
        </w:tc>
      </w:tr>
      <w:tr w:rsidR="000E0351" w:rsidRPr="00EA26B0" w:rsidTr="00550AC3">
        <w:trPr>
          <w:trHeight w:val="557"/>
          <w:jc w:val="center"/>
        </w:trPr>
        <w:tc>
          <w:tcPr>
            <w:tcW w:w="5104" w:type="dxa"/>
            <w:tcBorders>
              <w:top w:val="single" w:sz="4" w:space="0" w:color="auto"/>
              <w:left w:val="single" w:sz="4" w:space="0" w:color="auto"/>
              <w:bottom w:val="single" w:sz="4" w:space="0" w:color="auto"/>
              <w:right w:val="single" w:sz="4" w:space="0" w:color="auto"/>
            </w:tcBorders>
          </w:tcPr>
          <w:p w:rsidR="000E0351" w:rsidRDefault="000E0351" w:rsidP="00CA2207">
            <w:pPr>
              <w:jc w:val="both"/>
              <w:rPr>
                <w:b/>
                <w:sz w:val="26"/>
                <w:szCs w:val="26"/>
              </w:rPr>
            </w:pPr>
            <w:r w:rsidRPr="00767BC8">
              <w:rPr>
                <w:sz w:val="26"/>
                <w:szCs w:val="26"/>
              </w:rPr>
              <w:lastRenderedPageBreak/>
              <w:t>Các đơn vị còn lại</w:t>
            </w:r>
          </w:p>
        </w:tc>
        <w:tc>
          <w:tcPr>
            <w:tcW w:w="3969" w:type="dxa"/>
            <w:tcBorders>
              <w:top w:val="single" w:sz="4" w:space="0" w:color="auto"/>
              <w:left w:val="single" w:sz="4" w:space="0" w:color="auto"/>
              <w:bottom w:val="single" w:sz="4" w:space="0" w:color="auto"/>
              <w:right w:val="single" w:sz="4" w:space="0" w:color="auto"/>
            </w:tcBorders>
          </w:tcPr>
          <w:p w:rsidR="000E0351" w:rsidRPr="00F24FFA" w:rsidRDefault="000E0351" w:rsidP="00CA2207">
            <w:pPr>
              <w:shd w:val="clear" w:color="auto" w:fill="FFFFFF"/>
              <w:spacing w:after="120"/>
              <w:jc w:val="both"/>
              <w:textAlignment w:val="baseline"/>
              <w:rPr>
                <w:lang w:val="vi-VN"/>
              </w:rPr>
            </w:pPr>
            <w:r w:rsidRPr="00767BC8">
              <w:rPr>
                <w:sz w:val="26"/>
                <w:szCs w:val="26"/>
              </w:rPr>
              <w:t>Sau ngày 05/6/2023 đơn vị k</w:t>
            </w:r>
            <w:r w:rsidRPr="00767BC8">
              <w:rPr>
                <w:sz w:val="26"/>
                <w:szCs w:val="26"/>
                <w:lang w:val="vi-VN"/>
              </w:rPr>
              <w:t xml:space="preserve">hông có ý kiến tham gia </w:t>
            </w:r>
            <w:r w:rsidRPr="00767BC8">
              <w:rPr>
                <w:sz w:val="26"/>
                <w:szCs w:val="26"/>
              </w:rPr>
              <w:t>xem như thống nhất Dự thảo</w:t>
            </w:r>
          </w:p>
        </w:tc>
        <w:tc>
          <w:tcPr>
            <w:tcW w:w="6237" w:type="dxa"/>
            <w:tcBorders>
              <w:top w:val="single" w:sz="4" w:space="0" w:color="auto"/>
              <w:left w:val="single" w:sz="4" w:space="0" w:color="auto"/>
              <w:bottom w:val="single" w:sz="4" w:space="0" w:color="auto"/>
              <w:right w:val="single" w:sz="4" w:space="0" w:color="auto"/>
            </w:tcBorders>
          </w:tcPr>
          <w:p w:rsidR="000E0351" w:rsidRPr="00DC2095" w:rsidRDefault="000E0351" w:rsidP="00CA2207">
            <w:pPr>
              <w:jc w:val="both"/>
            </w:pPr>
          </w:p>
        </w:tc>
      </w:tr>
      <w:tr w:rsidR="000E0351" w:rsidRPr="00EA26B0" w:rsidTr="00550AC3">
        <w:trPr>
          <w:trHeight w:val="557"/>
          <w:jc w:val="center"/>
        </w:trPr>
        <w:tc>
          <w:tcPr>
            <w:tcW w:w="5104" w:type="dxa"/>
            <w:tcBorders>
              <w:top w:val="single" w:sz="4" w:space="0" w:color="auto"/>
              <w:left w:val="single" w:sz="4" w:space="0" w:color="auto"/>
              <w:bottom w:val="single" w:sz="4" w:space="0" w:color="auto"/>
              <w:right w:val="single" w:sz="4" w:space="0" w:color="auto"/>
            </w:tcBorders>
          </w:tcPr>
          <w:p w:rsidR="000E0351" w:rsidRDefault="000E0351" w:rsidP="00CA2207">
            <w:pPr>
              <w:jc w:val="both"/>
              <w:rPr>
                <w:sz w:val="26"/>
                <w:szCs w:val="26"/>
              </w:rPr>
            </w:pPr>
            <w:r>
              <w:rPr>
                <w:b/>
                <w:sz w:val="26"/>
                <w:szCs w:val="26"/>
              </w:rPr>
              <w:t xml:space="preserve">II. Ý KIẾN </w:t>
            </w:r>
            <w:r w:rsidRPr="000E0351">
              <w:rPr>
                <w:b/>
                <w:sz w:val="26"/>
                <w:szCs w:val="26"/>
              </w:rPr>
              <w:t>THÀNH VIÊN ỦY BAN NHÂN DÂN TỈNH</w:t>
            </w:r>
          </w:p>
        </w:tc>
        <w:tc>
          <w:tcPr>
            <w:tcW w:w="3969" w:type="dxa"/>
            <w:tcBorders>
              <w:top w:val="single" w:sz="4" w:space="0" w:color="auto"/>
              <w:left w:val="single" w:sz="4" w:space="0" w:color="auto"/>
              <w:bottom w:val="single" w:sz="4" w:space="0" w:color="auto"/>
              <w:right w:val="single" w:sz="4" w:space="0" w:color="auto"/>
            </w:tcBorders>
          </w:tcPr>
          <w:p w:rsidR="000E0351" w:rsidRPr="00F24FFA" w:rsidRDefault="000E0351" w:rsidP="00CA2207">
            <w:pPr>
              <w:shd w:val="clear" w:color="auto" w:fill="FFFFFF"/>
              <w:spacing w:after="120"/>
              <w:jc w:val="both"/>
              <w:textAlignment w:val="baseline"/>
              <w:rPr>
                <w:lang w:val="vi-VN"/>
              </w:rPr>
            </w:pPr>
          </w:p>
        </w:tc>
        <w:tc>
          <w:tcPr>
            <w:tcW w:w="6237" w:type="dxa"/>
            <w:tcBorders>
              <w:top w:val="single" w:sz="4" w:space="0" w:color="auto"/>
              <w:left w:val="single" w:sz="4" w:space="0" w:color="auto"/>
              <w:bottom w:val="single" w:sz="4" w:space="0" w:color="auto"/>
              <w:right w:val="single" w:sz="4" w:space="0" w:color="auto"/>
            </w:tcBorders>
          </w:tcPr>
          <w:p w:rsidR="000E0351" w:rsidRPr="00DC2095" w:rsidRDefault="000E0351" w:rsidP="00CA2207">
            <w:pPr>
              <w:jc w:val="both"/>
            </w:pPr>
          </w:p>
        </w:tc>
      </w:tr>
      <w:tr w:rsidR="000E0351" w:rsidRPr="00EA26B0" w:rsidTr="00550AC3">
        <w:trPr>
          <w:trHeight w:val="557"/>
          <w:jc w:val="center"/>
        </w:trPr>
        <w:tc>
          <w:tcPr>
            <w:tcW w:w="5104" w:type="dxa"/>
            <w:tcBorders>
              <w:top w:val="single" w:sz="4" w:space="0" w:color="auto"/>
              <w:left w:val="single" w:sz="4" w:space="0" w:color="auto"/>
              <w:bottom w:val="single" w:sz="4" w:space="0" w:color="auto"/>
              <w:right w:val="single" w:sz="4" w:space="0" w:color="auto"/>
            </w:tcBorders>
          </w:tcPr>
          <w:p w:rsidR="000E0351" w:rsidRPr="00767BC8" w:rsidRDefault="000E0351" w:rsidP="00CA2207">
            <w:pPr>
              <w:jc w:val="both"/>
              <w:rPr>
                <w:sz w:val="26"/>
                <w:szCs w:val="26"/>
              </w:rPr>
            </w:pPr>
            <w:r>
              <w:rPr>
                <w:sz w:val="26"/>
                <w:szCs w:val="26"/>
              </w:rPr>
              <w:lastRenderedPageBreak/>
              <w:t>Phiếu lấy ý kiến Giám đốc Sở Tư pháp</w:t>
            </w:r>
          </w:p>
        </w:tc>
        <w:tc>
          <w:tcPr>
            <w:tcW w:w="3969" w:type="dxa"/>
            <w:tcBorders>
              <w:top w:val="single" w:sz="4" w:space="0" w:color="auto"/>
              <w:left w:val="single" w:sz="4" w:space="0" w:color="auto"/>
              <w:bottom w:val="single" w:sz="4" w:space="0" w:color="auto"/>
              <w:right w:val="single" w:sz="4" w:space="0" w:color="auto"/>
            </w:tcBorders>
          </w:tcPr>
          <w:p w:rsidR="000E0351" w:rsidRDefault="000E0351" w:rsidP="00CA2207">
            <w:pPr>
              <w:shd w:val="clear" w:color="auto" w:fill="FFFFFF"/>
              <w:spacing w:after="120"/>
              <w:jc w:val="both"/>
              <w:textAlignment w:val="baseline"/>
            </w:pPr>
            <w:r w:rsidRPr="00F24FFA">
              <w:rPr>
                <w:lang w:val="vi-VN"/>
              </w:rPr>
              <w:t xml:space="preserve">1. Theo dự kiến tại khoản 2 Điều 8 Quy định </w:t>
            </w:r>
            <w:r w:rsidRPr="00F24FFA">
              <w:t>phân cấp quản lý tài sản công thuộc phạm vi quản lý của tỉnh Kon Tum</w:t>
            </w:r>
            <w:r w:rsidRPr="00F24FFA">
              <w:rPr>
                <w:lang w:val="vi-VN"/>
              </w:rPr>
              <w:t xml:space="preserve"> (</w:t>
            </w:r>
            <w:r w:rsidRPr="00F24FFA">
              <w:rPr>
                <w:i/>
                <w:lang w:val="vi-VN"/>
              </w:rPr>
              <w:t>dự kiến sửa đổi, bổ sung theo khoản 5 Điều 1 dự thảo Nghị quyết</w:t>
            </w:r>
            <w:r w:rsidRPr="00F24FFA">
              <w:rPr>
                <w:lang w:val="vi-VN"/>
              </w:rPr>
              <w:t xml:space="preserve">) thì Thủ trưởng các cơ quan, đơn vị, tổ chức cấp tỉnh (đơn vị dự toán cấp 1) quyết định mua sắm máy móc, thiết bị và các loại tài sản công khác </w:t>
            </w:r>
            <w:r w:rsidRPr="00F24FFA">
              <w:rPr>
                <w:b/>
                <w:lang w:val="vi-VN"/>
              </w:rPr>
              <w:t>cho đơn vị mình</w:t>
            </w:r>
            <w:r w:rsidRPr="00F24FFA">
              <w:rPr>
                <w:lang w:val="vi-VN"/>
              </w:rPr>
              <w:t xml:space="preserve"> và các đơn vị sự nghiệp công lập thuộc phạm vi quản lý (nếu có) có giá trị từ 100 triệu đồng/đơn vị tài sản trở lên</w:t>
            </w:r>
            <w:r w:rsidRPr="00F24FFA">
              <w:t>.</w:t>
            </w:r>
          </w:p>
          <w:p w:rsidR="000E0351" w:rsidRDefault="000E0351" w:rsidP="00CA2207">
            <w:pPr>
              <w:shd w:val="clear" w:color="auto" w:fill="FFFFFF"/>
              <w:spacing w:after="120"/>
              <w:jc w:val="both"/>
              <w:rPr>
                <w:color w:val="000000"/>
                <w:szCs w:val="28"/>
                <w:lang w:val="vi-VN"/>
              </w:rPr>
            </w:pPr>
            <w:r>
              <w:rPr>
                <w:lang w:val="vi-VN"/>
              </w:rPr>
              <w:t xml:space="preserve">Thẩm quyền quyết định mua sắm máy móc, thiết bị và các loại tài sản công khác </w:t>
            </w:r>
            <w:r w:rsidRPr="007475E8">
              <w:rPr>
                <w:b/>
                <w:lang w:val="vi-VN"/>
              </w:rPr>
              <w:t>cho đơn vị mình</w:t>
            </w:r>
            <w:r>
              <w:rPr>
                <w:lang w:val="vi-VN"/>
              </w:rPr>
              <w:t xml:space="preserve"> của</w:t>
            </w:r>
            <w:r w:rsidRPr="007475E8">
              <w:rPr>
                <w:lang w:val="vi-VN"/>
              </w:rPr>
              <w:t xml:space="preserve"> </w:t>
            </w:r>
            <w:r>
              <w:rPr>
                <w:lang w:val="vi-VN"/>
              </w:rPr>
              <w:t>Thủ trưởng các cơ quan, đơn vị, tổ chức cấp tỉnh (</w:t>
            </w:r>
            <w:r w:rsidRPr="007475E8">
              <w:rPr>
                <w:i/>
                <w:lang w:val="vi-VN"/>
              </w:rPr>
              <w:t>đơn vị dự toán cấp 1</w:t>
            </w:r>
            <w:r>
              <w:rPr>
                <w:lang w:val="vi-VN"/>
              </w:rPr>
              <w:t xml:space="preserve">) </w:t>
            </w:r>
            <w:r w:rsidRPr="007475E8">
              <w:rPr>
                <w:b/>
                <w:lang w:val="vi-VN"/>
              </w:rPr>
              <w:t>đã được quy định</w:t>
            </w:r>
            <w:r>
              <w:rPr>
                <w:lang w:val="vi-VN"/>
              </w:rPr>
              <w:t xml:space="preserve"> tại khoản 2 Điều 4</w:t>
            </w:r>
            <w:r w:rsidRPr="007475E8">
              <w:rPr>
                <w:lang w:val="vi-VN"/>
              </w:rPr>
              <w:t xml:space="preserve"> </w:t>
            </w:r>
            <w:r>
              <w:rPr>
                <w:lang w:val="vi-VN"/>
              </w:rPr>
              <w:t xml:space="preserve">Quy định </w:t>
            </w:r>
            <w:r>
              <w:t>phân cấp quản lý tài sản công thuộc phạm vi quản lý của tỉnh Kon Tum</w:t>
            </w:r>
            <w:r>
              <w:rPr>
                <w:lang w:val="vi-VN"/>
              </w:rPr>
              <w:t xml:space="preserve"> (</w:t>
            </w:r>
            <w:r w:rsidRPr="007475E8">
              <w:rPr>
                <w:i/>
                <w:lang w:val="vi-VN"/>
              </w:rPr>
              <w:t>dự kiến sửa đổi, bổ sung t</w:t>
            </w:r>
            <w:r>
              <w:rPr>
                <w:i/>
                <w:lang w:val="vi-VN"/>
              </w:rPr>
              <w:t>heo</w:t>
            </w:r>
            <w:r w:rsidRPr="007475E8">
              <w:rPr>
                <w:i/>
                <w:lang w:val="vi-VN"/>
              </w:rPr>
              <w:t xml:space="preserve"> khoản </w:t>
            </w:r>
            <w:r>
              <w:rPr>
                <w:i/>
                <w:lang w:val="vi-VN"/>
              </w:rPr>
              <w:t>2</w:t>
            </w:r>
            <w:r w:rsidRPr="007475E8">
              <w:rPr>
                <w:i/>
                <w:lang w:val="vi-VN"/>
              </w:rPr>
              <w:t xml:space="preserve"> Điều 1 dự thảo Nghị quyết</w:t>
            </w:r>
            <w:r>
              <w:rPr>
                <w:lang w:val="vi-VN"/>
              </w:rPr>
              <w:t>). Bên cạnh đó, Điều 8</w:t>
            </w:r>
            <w:r w:rsidRPr="007475E8">
              <w:rPr>
                <w:lang w:val="vi-VN"/>
              </w:rPr>
              <w:t xml:space="preserve"> </w:t>
            </w:r>
            <w:r>
              <w:rPr>
                <w:lang w:val="vi-VN"/>
              </w:rPr>
              <w:t xml:space="preserve">Quy định </w:t>
            </w:r>
            <w:r>
              <w:t>phân cấp quản lý tài sản công thuộc phạm vi quản lý của tỉnh Kon T</w:t>
            </w:r>
            <w:r>
              <w:rPr>
                <w:lang w:val="vi-VN"/>
              </w:rPr>
              <w:t>um (</w:t>
            </w:r>
            <w:r w:rsidRPr="000F76BE">
              <w:rPr>
                <w:i/>
                <w:lang w:val="vi-VN"/>
              </w:rPr>
              <w:t>sau đây gọi tắt là Quy định</w:t>
            </w:r>
            <w:r>
              <w:rPr>
                <w:lang w:val="vi-VN"/>
              </w:rPr>
              <w:t>) nằm trong</w:t>
            </w:r>
            <w:r>
              <w:rPr>
                <w:color w:val="000000"/>
                <w:szCs w:val="28"/>
              </w:rPr>
              <w:t xml:space="preserve"> </w:t>
            </w:r>
            <w:r w:rsidRPr="00C60B08">
              <w:rPr>
                <w:color w:val="000000"/>
                <w:szCs w:val="28"/>
              </w:rPr>
              <w:t>Mục 2 Chươn</w:t>
            </w:r>
            <w:r>
              <w:rPr>
                <w:color w:val="000000"/>
                <w:szCs w:val="28"/>
              </w:rPr>
              <w:t xml:space="preserve">g II </w:t>
            </w:r>
            <w:r>
              <w:rPr>
                <w:color w:val="000000"/>
                <w:szCs w:val="28"/>
                <w:lang w:val="vi-VN"/>
              </w:rPr>
              <w:t xml:space="preserve">của </w:t>
            </w:r>
            <w:r w:rsidRPr="00C60B08">
              <w:rPr>
                <w:color w:val="000000"/>
                <w:szCs w:val="28"/>
              </w:rPr>
              <w:t>Quy định</w:t>
            </w:r>
            <w:r>
              <w:rPr>
                <w:color w:val="000000"/>
                <w:szCs w:val="28"/>
                <w:lang w:val="vi-VN"/>
              </w:rPr>
              <w:t xml:space="preserve"> và có tên là: </w:t>
            </w:r>
            <w:r w:rsidRPr="000F76BE">
              <w:rPr>
                <w:b/>
                <w:color w:val="000000"/>
                <w:szCs w:val="28"/>
                <w:lang w:val="vi-VN"/>
              </w:rPr>
              <w:t>Quản lý tài sản công tại</w:t>
            </w:r>
            <w:r>
              <w:rPr>
                <w:color w:val="000000"/>
                <w:szCs w:val="28"/>
                <w:lang w:val="vi-VN"/>
              </w:rPr>
              <w:t xml:space="preserve"> </w:t>
            </w:r>
            <w:r w:rsidRPr="006E0DC0">
              <w:rPr>
                <w:b/>
                <w:color w:val="000000"/>
                <w:szCs w:val="28"/>
              </w:rPr>
              <w:t>đơn vị sự nghiệp công lập</w:t>
            </w:r>
            <w:r w:rsidRPr="00C60B08">
              <w:rPr>
                <w:color w:val="000000"/>
                <w:szCs w:val="28"/>
              </w:rPr>
              <w:t xml:space="preserve">. Tuy nhiên, </w:t>
            </w:r>
            <w:r>
              <w:rPr>
                <w:color w:val="000000"/>
                <w:szCs w:val="28"/>
              </w:rPr>
              <w:t xml:space="preserve">với </w:t>
            </w:r>
            <w:r w:rsidRPr="00C60B08">
              <w:rPr>
                <w:color w:val="000000"/>
                <w:szCs w:val="28"/>
              </w:rPr>
              <w:t xml:space="preserve">nội dung dự kiến tại khoản </w:t>
            </w:r>
            <w:r>
              <w:rPr>
                <w:lang w:val="vi-VN"/>
              </w:rPr>
              <w:t>khoản 2 Điều 4</w:t>
            </w:r>
            <w:r w:rsidRPr="007475E8">
              <w:rPr>
                <w:lang w:val="vi-VN"/>
              </w:rPr>
              <w:t xml:space="preserve"> </w:t>
            </w:r>
            <w:r>
              <w:rPr>
                <w:lang w:val="vi-VN"/>
              </w:rPr>
              <w:t>Quy định (</w:t>
            </w:r>
            <w:r w:rsidRPr="007475E8">
              <w:rPr>
                <w:i/>
                <w:lang w:val="vi-VN"/>
              </w:rPr>
              <w:t>dự kiến sửa đổi, bổ sung t</w:t>
            </w:r>
            <w:r>
              <w:rPr>
                <w:i/>
                <w:lang w:val="vi-VN"/>
              </w:rPr>
              <w:t>heo</w:t>
            </w:r>
            <w:r w:rsidRPr="007475E8">
              <w:rPr>
                <w:i/>
                <w:lang w:val="vi-VN"/>
              </w:rPr>
              <w:t xml:space="preserve"> khoản </w:t>
            </w:r>
            <w:r>
              <w:rPr>
                <w:i/>
                <w:lang w:val="vi-VN"/>
              </w:rPr>
              <w:t>2</w:t>
            </w:r>
            <w:r w:rsidRPr="007475E8">
              <w:rPr>
                <w:i/>
                <w:lang w:val="vi-VN"/>
              </w:rPr>
              <w:t xml:space="preserve"> Điều 1 dự thảo Nghị quyết</w:t>
            </w:r>
            <w:r>
              <w:rPr>
                <w:lang w:val="vi-VN"/>
              </w:rPr>
              <w:t xml:space="preserve">) </w:t>
            </w:r>
            <w:r>
              <w:rPr>
                <w:color w:val="000000"/>
                <w:szCs w:val="28"/>
              </w:rPr>
              <w:t xml:space="preserve">thì không phải là phân cấp thẩm </w:t>
            </w:r>
            <w:r>
              <w:rPr>
                <w:color w:val="000000"/>
                <w:szCs w:val="28"/>
              </w:rPr>
              <w:lastRenderedPageBreak/>
              <w:t>quyền quyết định mua sắm tài sản công tại đơn vị sự nghiệp công lập, phục vụ hoạt động của đơn vị sự nghiệp công lập</w:t>
            </w:r>
            <w:r>
              <w:rPr>
                <w:color w:val="000000"/>
                <w:szCs w:val="28"/>
                <w:lang w:val="vi-VN"/>
              </w:rPr>
              <w:t>.</w:t>
            </w:r>
          </w:p>
          <w:p w:rsidR="000E0351" w:rsidRDefault="000E0351" w:rsidP="00CA2207">
            <w:pPr>
              <w:shd w:val="clear" w:color="auto" w:fill="FFFFFF"/>
              <w:spacing w:after="120"/>
              <w:jc w:val="both"/>
              <w:rPr>
                <w:lang w:val="vi-VN"/>
              </w:rPr>
            </w:pPr>
            <w:r>
              <w:rPr>
                <w:color w:val="000000"/>
                <w:szCs w:val="28"/>
                <w:lang w:val="vi-VN"/>
              </w:rPr>
              <w:t>Từ những lý do nêu trên, đề nghị cơ quan chủ trì soạn thảo xem xét, biên tập lại</w:t>
            </w:r>
            <w:r w:rsidRPr="000F76BE">
              <w:rPr>
                <w:lang w:val="vi-VN"/>
              </w:rPr>
              <w:t xml:space="preserve"> </w:t>
            </w:r>
            <w:r>
              <w:rPr>
                <w:lang w:val="vi-VN"/>
              </w:rPr>
              <w:t>khoản 2 Điều 4</w:t>
            </w:r>
            <w:r w:rsidRPr="007475E8">
              <w:rPr>
                <w:lang w:val="vi-VN"/>
              </w:rPr>
              <w:t xml:space="preserve"> </w:t>
            </w:r>
            <w:r>
              <w:rPr>
                <w:lang w:val="vi-VN"/>
              </w:rPr>
              <w:t>Quy định (</w:t>
            </w:r>
            <w:r w:rsidRPr="007475E8">
              <w:rPr>
                <w:i/>
                <w:lang w:val="vi-VN"/>
              </w:rPr>
              <w:t>dự kiến sửa đổi, bổ sung t</w:t>
            </w:r>
            <w:r>
              <w:rPr>
                <w:i/>
                <w:lang w:val="vi-VN"/>
              </w:rPr>
              <w:t>heo</w:t>
            </w:r>
            <w:r w:rsidRPr="007475E8">
              <w:rPr>
                <w:i/>
                <w:lang w:val="vi-VN"/>
              </w:rPr>
              <w:t xml:space="preserve"> khoản </w:t>
            </w:r>
            <w:r>
              <w:rPr>
                <w:i/>
                <w:lang w:val="vi-VN"/>
              </w:rPr>
              <w:t>2</w:t>
            </w:r>
            <w:r w:rsidRPr="007475E8">
              <w:rPr>
                <w:i/>
                <w:lang w:val="vi-VN"/>
              </w:rPr>
              <w:t xml:space="preserve"> Điều 1 dự thảo Nghị quyết</w:t>
            </w:r>
            <w:r>
              <w:rPr>
                <w:lang w:val="vi-VN"/>
              </w:rPr>
              <w:t>) cho phù hợp, thống nhất với các quy định khác có liên quan. Tương tự, đề nghị cơ quan chủ trì soạn thảo xem xét, chỉnh lý quy định tại khoản 2 Điều 9 Quy định (</w:t>
            </w:r>
            <w:r w:rsidRPr="007475E8">
              <w:rPr>
                <w:i/>
                <w:lang w:val="vi-VN"/>
              </w:rPr>
              <w:t>được dự kiến sửa đổi, bổ sung t</w:t>
            </w:r>
            <w:r>
              <w:rPr>
                <w:i/>
                <w:lang w:val="vi-VN"/>
              </w:rPr>
              <w:t>heo</w:t>
            </w:r>
            <w:r w:rsidRPr="007475E8">
              <w:rPr>
                <w:i/>
                <w:lang w:val="vi-VN"/>
              </w:rPr>
              <w:t xml:space="preserve"> khoản </w:t>
            </w:r>
            <w:r>
              <w:rPr>
                <w:i/>
                <w:lang w:val="vi-VN"/>
              </w:rPr>
              <w:t>6</w:t>
            </w:r>
            <w:r w:rsidRPr="007475E8">
              <w:rPr>
                <w:i/>
                <w:lang w:val="vi-VN"/>
              </w:rPr>
              <w:t xml:space="preserve"> Điều 1 dự thảo Nghị quyết</w:t>
            </w:r>
            <w:r>
              <w:rPr>
                <w:lang w:val="vi-VN"/>
              </w:rPr>
              <w:t>).</w:t>
            </w:r>
          </w:p>
          <w:p w:rsidR="000E0351" w:rsidRPr="00D74452" w:rsidRDefault="000E0351" w:rsidP="00CA2207">
            <w:pPr>
              <w:shd w:val="clear" w:color="auto" w:fill="FFFFFF"/>
              <w:spacing w:after="120"/>
              <w:jc w:val="both"/>
              <w:rPr>
                <w:color w:val="000000"/>
                <w:szCs w:val="28"/>
                <w:lang w:val="vi-VN"/>
              </w:rPr>
            </w:pPr>
            <w:r>
              <w:rPr>
                <w:lang w:val="vi-VN"/>
              </w:rPr>
              <w:t>2. Khoản 4 Điều 8 Quy định (</w:t>
            </w:r>
            <w:r w:rsidRPr="007475E8">
              <w:rPr>
                <w:i/>
                <w:lang w:val="vi-VN"/>
              </w:rPr>
              <w:t>được dự kiến sửa đổi, bổ sung t</w:t>
            </w:r>
            <w:r>
              <w:rPr>
                <w:i/>
                <w:lang w:val="vi-VN"/>
              </w:rPr>
              <w:t>heo</w:t>
            </w:r>
            <w:r w:rsidRPr="007475E8">
              <w:rPr>
                <w:i/>
                <w:lang w:val="vi-VN"/>
              </w:rPr>
              <w:t xml:space="preserve"> khoản </w:t>
            </w:r>
            <w:r>
              <w:rPr>
                <w:i/>
                <w:lang w:val="vi-VN"/>
              </w:rPr>
              <w:t>2</w:t>
            </w:r>
            <w:r w:rsidRPr="007475E8">
              <w:rPr>
                <w:i/>
                <w:lang w:val="vi-VN"/>
              </w:rPr>
              <w:t xml:space="preserve"> Điều 1 dự thảo Nghị quyết</w:t>
            </w:r>
            <w:r>
              <w:rPr>
                <w:lang w:val="vi-VN"/>
              </w:rPr>
              <w:t xml:space="preserve">) đề nghị xem xét, biên tập lại như sau cho đầy đủ, chính xác: </w:t>
            </w:r>
            <w:bookmarkStart w:id="0" w:name="_Hlk136943988"/>
            <w:r w:rsidRPr="003D4EEB">
              <w:rPr>
                <w:bCs/>
                <w:iCs/>
                <w:szCs w:val="28"/>
                <w:lang w:val="nl-NL"/>
              </w:rPr>
              <w:t>“</w:t>
            </w:r>
            <w:r w:rsidRPr="008D39D1">
              <w:rPr>
                <w:bCs/>
                <w:i/>
                <w:iCs/>
                <w:color w:val="000000"/>
                <w:szCs w:val="28"/>
                <w:lang w:val="nl-NL"/>
              </w:rPr>
              <w:t xml:space="preserve">Thủ trưởng các đơn vị sự nghiệp công lập thuộc Ủy ban nhân dân tỉnh và Thủ trưởng các đơn vị sự nghiệp công lập trực thuộc các cơ quan, đơn vị, tổ chức cấp tỉnh, </w:t>
            </w:r>
            <w:bookmarkEnd w:id="0"/>
            <w:r w:rsidRPr="008D39D1">
              <w:rPr>
                <w:bCs/>
                <w:i/>
                <w:iCs/>
                <w:color w:val="000000"/>
                <w:szCs w:val="28"/>
                <w:lang w:val="nl-NL"/>
              </w:rPr>
              <w:t>Thủ trưởng các đơn vị sự nghiệp công lập thuộc Ủy ban nhân dân</w:t>
            </w:r>
            <w:r w:rsidRPr="008D39D1">
              <w:rPr>
                <w:bCs/>
                <w:i/>
                <w:iCs/>
                <w:color w:val="000000"/>
                <w:szCs w:val="28"/>
                <w:lang w:val="vi-VN"/>
              </w:rPr>
              <w:t xml:space="preserve"> </w:t>
            </w:r>
            <w:r w:rsidRPr="008D39D1">
              <w:rPr>
                <w:b/>
                <w:bCs/>
                <w:i/>
                <w:iCs/>
                <w:color w:val="000000"/>
                <w:szCs w:val="28"/>
                <w:u w:val="single"/>
                <w:lang w:val="vi-VN"/>
              </w:rPr>
              <w:t>cấp</w:t>
            </w:r>
            <w:r w:rsidRPr="008D39D1">
              <w:rPr>
                <w:bCs/>
                <w:i/>
                <w:iCs/>
                <w:color w:val="000000"/>
                <w:szCs w:val="28"/>
                <w:lang w:val="nl-NL"/>
              </w:rPr>
              <w:t xml:space="preserve"> huyện và Thủ trưởng các đơn vị sự nghiệp công lập trực thuộc các cơ quan, đơn vị, tổ chức cấp huyện</w:t>
            </w:r>
            <w:r w:rsidRPr="008D39D1">
              <w:rPr>
                <w:bCs/>
                <w:i/>
                <w:iCs/>
                <w:color w:val="000000"/>
                <w:szCs w:val="28"/>
                <w:lang w:val="vi-VN"/>
              </w:rPr>
              <w:t>...</w:t>
            </w:r>
            <w:r w:rsidRPr="003D4EEB">
              <w:rPr>
                <w:bCs/>
                <w:iCs/>
                <w:szCs w:val="28"/>
                <w:lang w:val="nl-NL"/>
              </w:rPr>
              <w:t>”</w:t>
            </w:r>
            <w:r>
              <w:rPr>
                <w:bCs/>
                <w:iCs/>
                <w:szCs w:val="28"/>
                <w:lang w:val="vi-VN"/>
              </w:rPr>
              <w:t>.</w:t>
            </w:r>
            <w:r w:rsidRPr="003D4EEB">
              <w:rPr>
                <w:lang w:val="vi-VN"/>
              </w:rPr>
              <w:t xml:space="preserve"> </w:t>
            </w:r>
            <w:r>
              <w:rPr>
                <w:lang w:val="vi-VN"/>
              </w:rPr>
              <w:t xml:space="preserve"> </w:t>
            </w:r>
            <w:r>
              <w:rPr>
                <w:color w:val="000000"/>
                <w:szCs w:val="28"/>
                <w:lang w:val="vi-VN"/>
              </w:rPr>
              <w:t xml:space="preserve"> </w:t>
            </w:r>
          </w:p>
        </w:tc>
        <w:tc>
          <w:tcPr>
            <w:tcW w:w="6237" w:type="dxa"/>
            <w:tcBorders>
              <w:top w:val="single" w:sz="4" w:space="0" w:color="auto"/>
              <w:left w:val="single" w:sz="4" w:space="0" w:color="auto"/>
              <w:bottom w:val="single" w:sz="4" w:space="0" w:color="auto"/>
              <w:right w:val="single" w:sz="4" w:space="0" w:color="auto"/>
            </w:tcBorders>
          </w:tcPr>
          <w:p w:rsidR="000E0351" w:rsidRDefault="000E0351" w:rsidP="00CA2207">
            <w:pPr>
              <w:jc w:val="both"/>
            </w:pPr>
            <w:r w:rsidRPr="00DC2095">
              <w:lastRenderedPageBreak/>
              <w:t>1.</w:t>
            </w:r>
            <w:r w:rsidR="00083E6E">
              <w:t xml:space="preserve"> Trên cơ sở ý kiến của Giám đốc Sở Tư pháp,</w:t>
            </w:r>
            <w:r>
              <w:t xml:space="preserve"> </w:t>
            </w:r>
            <w:r w:rsidR="00083E6E">
              <w:t>đ</w:t>
            </w:r>
            <w:r w:rsidRPr="00DC2095">
              <w:t>ể đảm bảo đầy đủ các đối tượng</w:t>
            </w:r>
            <w:r>
              <w:t xml:space="preserve"> </w:t>
            </w:r>
            <w:r w:rsidR="00014763">
              <w:t>thuộc thẩm</w:t>
            </w:r>
            <w:r>
              <w:t xml:space="preserve"> người quyết định mua sắm </w:t>
            </w:r>
            <w:r w:rsidR="00014763">
              <w:t>của</w:t>
            </w:r>
            <w:r>
              <w:t xml:space="preserve"> cơ quan nhà nư</w:t>
            </w:r>
            <w:r w:rsidR="00014763">
              <w:t>ớc và</w:t>
            </w:r>
            <w:r>
              <w:t xml:space="preserve"> đơn vị sự nghiệp công lập, Sở Tài chính </w:t>
            </w:r>
            <w:r w:rsidR="009B43A4">
              <w:t>báo cáo</w:t>
            </w:r>
            <w:r w:rsidRPr="007C5FC4">
              <w:t xml:space="preserve"> làm rõ thêm </w:t>
            </w:r>
            <w:r w:rsidR="00014763">
              <w:t xml:space="preserve">ý kiến của Giám đốc Sở Tư pháp </w:t>
            </w:r>
            <w:r w:rsidR="009B43A4">
              <w:t xml:space="preserve">và đề nghị giữ nguyên như dự thảo cụ thể </w:t>
            </w:r>
            <w:r w:rsidRPr="007C5FC4">
              <w:t>như sau:</w:t>
            </w:r>
          </w:p>
          <w:p w:rsidR="00083E6E" w:rsidRDefault="00083E6E" w:rsidP="00CA2207">
            <w:pPr>
              <w:jc w:val="both"/>
            </w:pPr>
            <w:r>
              <w:t>- T</w:t>
            </w:r>
            <w:r w:rsidRPr="00083E6E">
              <w:t xml:space="preserve">ại khoản 2 Điều 8 Quy định phân cấp quản lý tài sản công thuộc phạm vi quản lý của tỉnh Kon Tum </w:t>
            </w:r>
            <w:r w:rsidRPr="00083E6E">
              <w:rPr>
                <w:i/>
              </w:rPr>
              <w:t>(dự kiến sửa đổi, bổ sung theo khoản 5 Điều 1 dự thảo Nghị quyết)</w:t>
            </w:r>
            <w:r w:rsidRPr="00083E6E">
              <w:t xml:space="preserve"> thì Thủ trưởng các cơ quan, đơn vị, tổ chức cấp tỉnh (đơn vị dự toán cấp 1) quyết định mua sắm máy móc, thiết bị và các loại tài sản công khác cho đơn vị mình</w:t>
            </w:r>
            <w:r>
              <w:t xml:space="preserve"> được hiểu qua các ví dụ như sau:</w:t>
            </w:r>
          </w:p>
          <w:p w:rsidR="00083E6E" w:rsidRDefault="00083E6E" w:rsidP="00CA2207">
            <w:pPr>
              <w:jc w:val="both"/>
            </w:pPr>
            <w:r>
              <w:t xml:space="preserve">+ Đơn vị sự nghiệp công lập không có đơn vị trực thuộc thì </w:t>
            </w:r>
            <w:r w:rsidR="009B43A4">
              <w:t>Thủ trưở</w:t>
            </w:r>
            <w:r>
              <w:t>ng quyết định mua sắm cho đơn vị mình (như: Trường Cao đẳng Cộng đồng, Đài Phát thanh truyền hình).</w:t>
            </w:r>
          </w:p>
          <w:p w:rsidR="00083E6E" w:rsidRDefault="00083E6E" w:rsidP="00CA2207">
            <w:pPr>
              <w:jc w:val="both"/>
            </w:pPr>
            <w:r>
              <w:t>+ Cơ quan quản lý nhà nước có đơn vị trực thuộc là đơn vị sự nghiệp công lập thì Thủ trưởng cơ quan quản lý nhà nước (đơn vị dự toán cấp I) quyết định mua sắm cho đơn vị sự nghiệp công lập trực thuộc (như: Sở Nông nghiệp và PTNT quyết định mua sắm cho Trung tâm Khuyến nông, Sở Y tế quyết định mua sắm cho Trung tâm Y tế các huyện…).</w:t>
            </w:r>
          </w:p>
          <w:p w:rsidR="00083E6E" w:rsidRDefault="00083E6E" w:rsidP="00CA2207">
            <w:pPr>
              <w:jc w:val="both"/>
            </w:pPr>
            <w:r>
              <w:t xml:space="preserve">- Tại </w:t>
            </w:r>
            <w:r w:rsidRPr="00083E6E">
              <w:t xml:space="preserve">khoản 2 Điều 4 Quy định </w:t>
            </w:r>
            <w:r w:rsidRPr="00083E6E">
              <w:rPr>
                <w:i/>
              </w:rPr>
              <w:t>(dự kiến sửa đổi, bổ sung theo khoản 2 Điều 1 dự thảo Nghị quyết)</w:t>
            </w:r>
            <w:r>
              <w:rPr>
                <w:i/>
              </w:rPr>
              <w:t xml:space="preserve"> </w:t>
            </w:r>
            <w:r>
              <w:t>quy định mua sắm tài sản công đối với các cơ quan quản lý nhà nước được hiểu qua các ví dụ như sau:</w:t>
            </w:r>
          </w:p>
          <w:p w:rsidR="00083E6E" w:rsidRDefault="009B43A4" w:rsidP="00CA2207">
            <w:pPr>
              <w:jc w:val="both"/>
            </w:pPr>
            <w:r>
              <w:t xml:space="preserve">+ Cơ quan quản lý nhà nước không có đơn vị trực thuộc </w:t>
            </w:r>
            <w:r w:rsidRPr="009B43A4">
              <w:t>thì Thủ trư</w:t>
            </w:r>
            <w:r>
              <w:t>ở</w:t>
            </w:r>
            <w:r w:rsidRPr="009B43A4">
              <w:t>ng quyết định mua sắm cho đơn vị mình</w:t>
            </w:r>
            <w:r>
              <w:t xml:space="preserve"> (như: Thủ trưởng Sở Tài chính quyết định mua sắm cho đơn vị mình).</w:t>
            </w:r>
          </w:p>
          <w:p w:rsidR="009B43A4" w:rsidRDefault="009B43A4" w:rsidP="00CA2207">
            <w:pPr>
              <w:jc w:val="both"/>
            </w:pPr>
            <w:r>
              <w:t xml:space="preserve">+ </w:t>
            </w:r>
            <w:r w:rsidRPr="009B43A4">
              <w:t xml:space="preserve">Cơ quan quản lý nhà nước có đơn vị trực thuộc là </w:t>
            </w:r>
            <w:r>
              <w:t>cơ quan quản lý nhà nước</w:t>
            </w:r>
            <w:r w:rsidRPr="009B43A4">
              <w:t xml:space="preserve"> thì Thủ trưởng cơ quan quản lý nhà nước (đơn vị dự toán cấp I) quyết định mua sắm cho </w:t>
            </w:r>
            <w:r>
              <w:t>cơ quan</w:t>
            </w:r>
            <w:r w:rsidRPr="009B43A4">
              <w:t xml:space="preserve"> trực thuộc (như:</w:t>
            </w:r>
            <w:r>
              <w:t xml:space="preserve"> Thủ trưởng</w:t>
            </w:r>
            <w:r w:rsidRPr="009B43A4">
              <w:t xml:space="preserve"> Sở Nông nghiệp và Phát triển nông thôn </w:t>
            </w:r>
            <w:r w:rsidRPr="009B43A4">
              <w:lastRenderedPageBreak/>
              <w:t>quyết định mua sắm tài sản cho Chi cục Chăn nuôi-Thú y</w:t>
            </w:r>
            <w:r>
              <w:t>, Chi Cục Kiểm lâm</w:t>
            </w:r>
            <w:r w:rsidRPr="009B43A4">
              <w:t xml:space="preserve"> (đơn vị dự toán trực thuộc</w:t>
            </w:r>
            <w:r>
              <w:t>)).</w:t>
            </w:r>
          </w:p>
          <w:p w:rsidR="009B43A4" w:rsidRPr="009B43A4" w:rsidRDefault="009B43A4" w:rsidP="00CA2207">
            <w:pPr>
              <w:jc w:val="both"/>
            </w:pPr>
            <w:r>
              <w:t xml:space="preserve">- Tại </w:t>
            </w:r>
            <w:r w:rsidRPr="009B43A4">
              <w:t xml:space="preserve">khoản 2 Điều 9 Quy định </w:t>
            </w:r>
            <w:r w:rsidRPr="009B43A4">
              <w:rPr>
                <w:i/>
              </w:rPr>
              <w:t>(được dự kiến sửa đổi, bổ sung theo kho</w:t>
            </w:r>
            <w:r>
              <w:rPr>
                <w:i/>
              </w:rPr>
              <w:t xml:space="preserve">ản 6 Điều 1 dự thảo Nghị quyết) </w:t>
            </w:r>
            <w:r>
              <w:t xml:space="preserve">quy định thẩm quyền quyết định thuê tài sản phục vụ hoạt động của đơn vị sự nghiệp công lập. Như đã giải trình và làm rõ tại các ví dụ nêu trên, Sở Tài chính đề nghị giữ nguyên như dự thảo. </w:t>
            </w:r>
          </w:p>
          <w:p w:rsidR="000E0351" w:rsidRPr="00A65415" w:rsidRDefault="000E0351" w:rsidP="00CA2207">
            <w:pPr>
              <w:jc w:val="both"/>
            </w:pPr>
          </w:p>
          <w:p w:rsidR="000E0351" w:rsidRDefault="000E0351" w:rsidP="00CA2207">
            <w:pPr>
              <w:jc w:val="both"/>
              <w:rPr>
                <w:sz w:val="26"/>
                <w:szCs w:val="26"/>
              </w:rPr>
            </w:pPr>
          </w:p>
          <w:p w:rsidR="000E0351" w:rsidRDefault="000E0351" w:rsidP="00CA2207">
            <w:pPr>
              <w:jc w:val="both"/>
              <w:rPr>
                <w:sz w:val="26"/>
                <w:szCs w:val="26"/>
              </w:rPr>
            </w:pPr>
          </w:p>
          <w:p w:rsidR="000E0351" w:rsidRDefault="000E0351" w:rsidP="00CA2207">
            <w:pPr>
              <w:jc w:val="both"/>
              <w:rPr>
                <w:sz w:val="26"/>
                <w:szCs w:val="26"/>
              </w:rPr>
            </w:pPr>
          </w:p>
          <w:p w:rsidR="000E0351" w:rsidRDefault="000E0351" w:rsidP="00CA2207">
            <w:pPr>
              <w:jc w:val="both"/>
              <w:rPr>
                <w:sz w:val="26"/>
                <w:szCs w:val="26"/>
              </w:rPr>
            </w:pPr>
          </w:p>
          <w:p w:rsidR="000E0351" w:rsidRDefault="000E0351" w:rsidP="00CA2207">
            <w:pPr>
              <w:jc w:val="both"/>
              <w:rPr>
                <w:sz w:val="26"/>
                <w:szCs w:val="26"/>
              </w:rPr>
            </w:pPr>
          </w:p>
          <w:p w:rsidR="000E0351" w:rsidRDefault="000E0351" w:rsidP="00CA2207">
            <w:pPr>
              <w:jc w:val="both"/>
              <w:rPr>
                <w:sz w:val="26"/>
                <w:szCs w:val="26"/>
              </w:rPr>
            </w:pPr>
          </w:p>
          <w:p w:rsidR="000E0351" w:rsidRPr="00182516" w:rsidRDefault="000E0351" w:rsidP="00CA2207">
            <w:pPr>
              <w:jc w:val="both"/>
              <w:rPr>
                <w:szCs w:val="26"/>
              </w:rPr>
            </w:pPr>
          </w:p>
          <w:p w:rsidR="000E0351" w:rsidRDefault="000E0351" w:rsidP="00CA2207">
            <w:pPr>
              <w:jc w:val="both"/>
              <w:rPr>
                <w:sz w:val="26"/>
                <w:szCs w:val="26"/>
              </w:rPr>
            </w:pPr>
          </w:p>
          <w:p w:rsidR="000E0351" w:rsidRPr="00182516" w:rsidRDefault="000E0351" w:rsidP="00CA2207">
            <w:pPr>
              <w:jc w:val="both"/>
              <w:rPr>
                <w:sz w:val="38"/>
                <w:szCs w:val="26"/>
              </w:rPr>
            </w:pPr>
          </w:p>
          <w:p w:rsidR="000E0351" w:rsidRPr="00EA26B0" w:rsidRDefault="000E0351" w:rsidP="00CA2207">
            <w:pPr>
              <w:spacing w:before="120"/>
              <w:jc w:val="both"/>
              <w:rPr>
                <w:sz w:val="26"/>
                <w:szCs w:val="26"/>
              </w:rPr>
            </w:pPr>
            <w:r>
              <w:rPr>
                <w:sz w:val="26"/>
                <w:szCs w:val="26"/>
              </w:rPr>
              <w:t>2.</w:t>
            </w:r>
            <w:r w:rsidRPr="00EA26B0">
              <w:rPr>
                <w:sz w:val="26"/>
                <w:szCs w:val="26"/>
              </w:rPr>
              <w:t xml:space="preserve"> Sở Tài chính tiếp thu, hoàn thiện dự thảo.</w:t>
            </w:r>
          </w:p>
          <w:p w:rsidR="000E0351" w:rsidRPr="00767BC8" w:rsidRDefault="000E0351" w:rsidP="00CA2207">
            <w:pPr>
              <w:jc w:val="both"/>
              <w:rPr>
                <w:sz w:val="26"/>
                <w:szCs w:val="26"/>
              </w:rPr>
            </w:pPr>
          </w:p>
        </w:tc>
      </w:tr>
      <w:tr w:rsidR="000E0351" w:rsidRPr="00EA26B0" w:rsidTr="00550AC3">
        <w:trPr>
          <w:trHeight w:val="557"/>
          <w:jc w:val="center"/>
        </w:trPr>
        <w:tc>
          <w:tcPr>
            <w:tcW w:w="5104" w:type="dxa"/>
            <w:tcBorders>
              <w:top w:val="single" w:sz="4" w:space="0" w:color="auto"/>
              <w:left w:val="single" w:sz="4" w:space="0" w:color="auto"/>
              <w:bottom w:val="single" w:sz="4" w:space="0" w:color="auto"/>
              <w:right w:val="single" w:sz="4" w:space="0" w:color="auto"/>
            </w:tcBorders>
          </w:tcPr>
          <w:p w:rsidR="000E0351" w:rsidRPr="00767BC8" w:rsidRDefault="000E0351" w:rsidP="00CA2207">
            <w:pPr>
              <w:jc w:val="both"/>
              <w:rPr>
                <w:sz w:val="26"/>
                <w:szCs w:val="26"/>
              </w:rPr>
            </w:pPr>
            <w:r w:rsidRPr="00767BC8">
              <w:rPr>
                <w:sz w:val="26"/>
                <w:szCs w:val="26"/>
              </w:rPr>
              <w:lastRenderedPageBreak/>
              <w:t xml:space="preserve">Các </w:t>
            </w:r>
            <w:r>
              <w:rPr>
                <w:sz w:val="26"/>
                <w:szCs w:val="26"/>
              </w:rPr>
              <w:t>thành viên Ủy ban nhân dân tỉnh còn lại</w:t>
            </w:r>
          </w:p>
        </w:tc>
        <w:tc>
          <w:tcPr>
            <w:tcW w:w="3969" w:type="dxa"/>
            <w:tcBorders>
              <w:top w:val="single" w:sz="4" w:space="0" w:color="auto"/>
              <w:left w:val="single" w:sz="4" w:space="0" w:color="auto"/>
              <w:bottom w:val="single" w:sz="4" w:space="0" w:color="auto"/>
              <w:right w:val="single" w:sz="4" w:space="0" w:color="auto"/>
            </w:tcBorders>
          </w:tcPr>
          <w:p w:rsidR="000E0351" w:rsidRPr="00767BC8" w:rsidRDefault="000E0351" w:rsidP="00CA2207">
            <w:pPr>
              <w:widowControl w:val="0"/>
              <w:jc w:val="both"/>
              <w:rPr>
                <w:sz w:val="26"/>
                <w:szCs w:val="26"/>
              </w:rPr>
            </w:pPr>
            <w:r>
              <w:rPr>
                <w:sz w:val="26"/>
                <w:szCs w:val="26"/>
              </w:rPr>
              <w:t>T</w:t>
            </w:r>
            <w:r w:rsidRPr="00767BC8">
              <w:rPr>
                <w:sz w:val="26"/>
                <w:szCs w:val="26"/>
              </w:rPr>
              <w:t>hống nhất Dự thảo</w:t>
            </w:r>
          </w:p>
        </w:tc>
        <w:tc>
          <w:tcPr>
            <w:tcW w:w="6237" w:type="dxa"/>
            <w:tcBorders>
              <w:top w:val="single" w:sz="4" w:space="0" w:color="auto"/>
              <w:left w:val="single" w:sz="4" w:space="0" w:color="auto"/>
              <w:bottom w:val="single" w:sz="4" w:space="0" w:color="auto"/>
              <w:right w:val="single" w:sz="4" w:space="0" w:color="auto"/>
            </w:tcBorders>
          </w:tcPr>
          <w:p w:rsidR="000E0351" w:rsidRPr="00767BC8" w:rsidRDefault="000E0351" w:rsidP="00CA2207">
            <w:pPr>
              <w:jc w:val="both"/>
              <w:rPr>
                <w:sz w:val="26"/>
                <w:szCs w:val="26"/>
              </w:rPr>
            </w:pPr>
          </w:p>
        </w:tc>
      </w:tr>
    </w:tbl>
    <w:p w:rsidR="00A805CF" w:rsidRPr="00EA26B0" w:rsidRDefault="00A805CF" w:rsidP="00B31688">
      <w:pPr>
        <w:rPr>
          <w:b/>
          <w:spacing w:val="10"/>
          <w:sz w:val="26"/>
          <w:szCs w:val="26"/>
        </w:rPr>
      </w:pPr>
      <w:bookmarkStart w:id="1" w:name="_GoBack"/>
      <w:bookmarkEnd w:id="1"/>
    </w:p>
    <w:sectPr w:rsidR="00A805CF" w:rsidRPr="00EA26B0" w:rsidSect="00550AC3">
      <w:headerReference w:type="default" r:id="rId11"/>
      <w:footerReference w:type="default" r:id="rId12"/>
      <w:pgSz w:w="16840" w:h="11907" w:orient="landscape"/>
      <w:pgMar w:top="454" w:right="1134" w:bottom="454"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30" w:rsidRDefault="00820630" w:rsidP="00243363">
      <w:r>
        <w:separator/>
      </w:r>
    </w:p>
  </w:endnote>
  <w:endnote w:type="continuationSeparator" w:id="0">
    <w:p w:rsidR="00820630" w:rsidRDefault="00820630" w:rsidP="0024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CF" w:rsidRDefault="001C10CF">
    <w:pPr>
      <w:pStyle w:val="Footer"/>
      <w:jc w:val="center"/>
    </w:pPr>
  </w:p>
  <w:p w:rsidR="001C10CF" w:rsidRDefault="001C10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30" w:rsidRDefault="00820630" w:rsidP="00243363">
      <w:r>
        <w:separator/>
      </w:r>
    </w:p>
  </w:footnote>
  <w:footnote w:type="continuationSeparator" w:id="0">
    <w:p w:rsidR="00820630" w:rsidRDefault="00820630" w:rsidP="00243363">
      <w:r>
        <w:continuationSeparator/>
      </w:r>
    </w:p>
  </w:footnote>
  <w:footnote w:id="1">
    <w:p w:rsidR="008C1592" w:rsidRPr="004F7E75" w:rsidRDefault="008C1592" w:rsidP="008C1592">
      <w:pPr>
        <w:pStyle w:val="NormalWeb"/>
        <w:shd w:val="clear" w:color="auto" w:fill="FFFFFF"/>
        <w:spacing w:before="0" w:beforeAutospacing="0" w:after="0" w:afterAutospacing="0"/>
        <w:jc w:val="both"/>
        <w:rPr>
          <w:color w:val="000000"/>
          <w:spacing w:val="-2"/>
          <w:sz w:val="20"/>
          <w:szCs w:val="20"/>
        </w:rPr>
      </w:pPr>
      <w:r w:rsidRPr="004F7E75">
        <w:rPr>
          <w:spacing w:val="-2"/>
          <w:sz w:val="20"/>
          <w:szCs w:val="20"/>
          <w:vertAlign w:val="superscript"/>
          <w:lang w:val="vi-VN"/>
        </w:rPr>
        <w:t>(</w:t>
      </w:r>
      <w:r w:rsidRPr="004F7E75">
        <w:rPr>
          <w:rStyle w:val="FootnoteReference"/>
          <w:spacing w:val="-2"/>
          <w:sz w:val="20"/>
          <w:szCs w:val="20"/>
        </w:rPr>
        <w:footnoteRef/>
      </w:r>
      <w:r w:rsidRPr="004F7E75">
        <w:rPr>
          <w:spacing w:val="-2"/>
          <w:sz w:val="20"/>
          <w:szCs w:val="20"/>
          <w:vertAlign w:val="superscript"/>
          <w:lang w:val="vi-VN"/>
        </w:rPr>
        <w:t>)</w:t>
      </w:r>
      <w:r w:rsidRPr="004F7E75">
        <w:rPr>
          <w:spacing w:val="-2"/>
          <w:sz w:val="20"/>
          <w:szCs w:val="20"/>
        </w:rPr>
        <w:t xml:space="preserve"> </w:t>
      </w:r>
      <w:r w:rsidRPr="004F7E75">
        <w:rPr>
          <w:color w:val="000000"/>
          <w:spacing w:val="-2"/>
          <w:sz w:val="20"/>
          <w:szCs w:val="20"/>
          <w:lang w:val="vi-VN"/>
        </w:rPr>
        <w:t xml:space="preserve">Cơ quan chủ trì soạn thảo có trách nhiệm đánh số thứ tự của dự thảo văn bản quy phạm pháp luật để tạo thuận lợi cho việc theo dõi, tham gia ý kiến đối với dự thảo... </w:t>
      </w:r>
      <w:r w:rsidRPr="004F7E75">
        <w:rPr>
          <w:b/>
          <w:color w:val="000000"/>
          <w:spacing w:val="-2"/>
          <w:sz w:val="20"/>
          <w:szCs w:val="20"/>
          <w:lang w:val="vi-VN"/>
        </w:rPr>
        <w:t>Dự thảo 2</w:t>
      </w:r>
      <w:r w:rsidRPr="004F7E75">
        <w:rPr>
          <w:color w:val="000000"/>
          <w:spacing w:val="-2"/>
          <w:sz w:val="20"/>
          <w:szCs w:val="20"/>
          <w:lang w:val="vi-VN"/>
        </w:rPr>
        <w:t xml:space="preserve"> là dự thảo được Thủ trưởng cơ quan chủ trì soạn thảo q</w:t>
      </w:r>
      <w:r w:rsidRPr="004F7E75">
        <w:rPr>
          <w:color w:val="000000"/>
          <w:spacing w:val="-2"/>
          <w:sz w:val="20"/>
          <w:szCs w:val="20"/>
        </w:rPr>
        <w:t>u</w:t>
      </w:r>
      <w:r w:rsidRPr="004F7E75">
        <w:rPr>
          <w:color w:val="000000"/>
          <w:spacing w:val="-2"/>
          <w:sz w:val="20"/>
          <w:szCs w:val="20"/>
          <w:lang w:val="vi-VN"/>
        </w:rPr>
        <w:t>yết định gửi và đăng trên </w:t>
      </w:r>
      <w:r w:rsidRPr="004F7E75">
        <w:rPr>
          <w:color w:val="000000"/>
          <w:spacing w:val="-2"/>
          <w:sz w:val="20"/>
          <w:szCs w:val="20"/>
        </w:rPr>
        <w:t>C</w:t>
      </w:r>
      <w:r w:rsidRPr="004F7E75">
        <w:rPr>
          <w:color w:val="000000"/>
          <w:spacing w:val="-2"/>
          <w:sz w:val="20"/>
          <w:szCs w:val="20"/>
          <w:lang w:val="vi-VN"/>
        </w:rPr>
        <w:t>ổng thông tin điện tử Chính phủ hoặc của cơ quan chủ trì soạn thảo, </w:t>
      </w:r>
      <w:r w:rsidRPr="004F7E75">
        <w:rPr>
          <w:color w:val="000000"/>
          <w:spacing w:val="-2"/>
          <w:sz w:val="20"/>
          <w:szCs w:val="20"/>
        </w:rPr>
        <w:t>C</w:t>
      </w:r>
      <w:r w:rsidRPr="004F7E75">
        <w:rPr>
          <w:color w:val="000000"/>
          <w:spacing w:val="-2"/>
          <w:sz w:val="20"/>
          <w:szCs w:val="20"/>
          <w:lang w:val="vi-VN"/>
        </w:rPr>
        <w:t>ổng thông tin điện tử của tỉnh, thành phố trực thuộc trung ương để cơ quan, tổ chức, cá nhân tham gia ý kiến.</w:t>
      </w:r>
    </w:p>
  </w:footnote>
  <w:footnote w:id="2">
    <w:p w:rsidR="008C1592" w:rsidRPr="00F823FB" w:rsidRDefault="008C1592" w:rsidP="008C1592">
      <w:pPr>
        <w:pStyle w:val="FootnoteText"/>
        <w:jc w:val="both"/>
      </w:pPr>
      <w:r w:rsidRPr="00F823FB">
        <w:rPr>
          <w:vertAlign w:val="superscript"/>
        </w:rPr>
        <w:t>(</w:t>
      </w:r>
      <w:r w:rsidRPr="00F823FB">
        <w:rPr>
          <w:rStyle w:val="FootnoteReference"/>
        </w:rPr>
        <w:footnoteRef/>
      </w:r>
      <w:r w:rsidRPr="00F823FB">
        <w:rPr>
          <w:vertAlign w:val="superscript"/>
        </w:rPr>
        <w:t xml:space="preserve">) </w:t>
      </w:r>
      <w:r w:rsidRPr="00F823FB">
        <w:rPr>
          <w:color w:val="000000"/>
          <w:shd w:val="clear" w:color="auto" w:fill="FFFFFF"/>
        </w:rPr>
        <w:t>Trang của văn bản được đánh số thứ tự bằng chữ số Ả Rập, cỡ chữ từ 13 đến 14, kiểu chữ đứng, không đánh số trang thứ nhất, được đặt canh giữa theo chiều ngang trong phần lề trên của văn bản.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367296"/>
      <w:docPartObj>
        <w:docPartGallery w:val="Page Numbers (Top of Page)"/>
        <w:docPartUnique/>
      </w:docPartObj>
    </w:sdtPr>
    <w:sdtEndPr>
      <w:rPr>
        <w:noProof/>
      </w:rPr>
    </w:sdtEndPr>
    <w:sdtContent>
      <w:p w:rsidR="00550AC3" w:rsidRDefault="00550AC3">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550AC3" w:rsidRDefault="00550A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850"/>
    <w:multiLevelType w:val="hybridMultilevel"/>
    <w:tmpl w:val="D068D796"/>
    <w:lvl w:ilvl="0" w:tplc="C902D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170F4"/>
    <w:multiLevelType w:val="hybridMultilevel"/>
    <w:tmpl w:val="0A20F0C2"/>
    <w:lvl w:ilvl="0" w:tplc="9896243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37A45"/>
    <w:multiLevelType w:val="hybridMultilevel"/>
    <w:tmpl w:val="801890F4"/>
    <w:lvl w:ilvl="0" w:tplc="C4FA6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74EB"/>
    <w:multiLevelType w:val="hybridMultilevel"/>
    <w:tmpl w:val="5B040DB8"/>
    <w:lvl w:ilvl="0" w:tplc="D42E92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4D8B"/>
    <w:multiLevelType w:val="hybridMultilevel"/>
    <w:tmpl w:val="D8F00DBE"/>
    <w:lvl w:ilvl="0" w:tplc="7C540518">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 w15:restartNumberingAfterBreak="0">
    <w:nsid w:val="2847595E"/>
    <w:multiLevelType w:val="hybridMultilevel"/>
    <w:tmpl w:val="4394ECF4"/>
    <w:lvl w:ilvl="0" w:tplc="AE848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042CB"/>
    <w:multiLevelType w:val="hybridMultilevel"/>
    <w:tmpl w:val="340C30D4"/>
    <w:lvl w:ilvl="0" w:tplc="AD18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17F0"/>
    <w:multiLevelType w:val="hybridMultilevel"/>
    <w:tmpl w:val="BB4E1E86"/>
    <w:lvl w:ilvl="0" w:tplc="CA48C76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025BE"/>
    <w:multiLevelType w:val="hybridMultilevel"/>
    <w:tmpl w:val="3D3A2D64"/>
    <w:lvl w:ilvl="0" w:tplc="C94CE274">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40000871"/>
    <w:multiLevelType w:val="hybridMultilevel"/>
    <w:tmpl w:val="1AAA50B2"/>
    <w:lvl w:ilvl="0" w:tplc="CFCE927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E4A2039"/>
    <w:multiLevelType w:val="hybridMultilevel"/>
    <w:tmpl w:val="89FE3744"/>
    <w:lvl w:ilvl="0" w:tplc="C9F20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92198"/>
    <w:multiLevelType w:val="hybridMultilevel"/>
    <w:tmpl w:val="27985BF8"/>
    <w:lvl w:ilvl="0" w:tplc="63B46C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60863"/>
    <w:multiLevelType w:val="hybridMultilevel"/>
    <w:tmpl w:val="D9B6BEA0"/>
    <w:lvl w:ilvl="0" w:tplc="1A4E7758">
      <w:start w:val="1"/>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60027721"/>
    <w:multiLevelType w:val="hybridMultilevel"/>
    <w:tmpl w:val="7BBC71A6"/>
    <w:lvl w:ilvl="0" w:tplc="1FA6A72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51277"/>
    <w:multiLevelType w:val="hybridMultilevel"/>
    <w:tmpl w:val="45D8FBA0"/>
    <w:lvl w:ilvl="0" w:tplc="6B287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43D7C"/>
    <w:multiLevelType w:val="hybridMultilevel"/>
    <w:tmpl w:val="BDCE0A54"/>
    <w:lvl w:ilvl="0" w:tplc="0FD49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84DF4"/>
    <w:multiLevelType w:val="hybridMultilevel"/>
    <w:tmpl w:val="B3461AF0"/>
    <w:lvl w:ilvl="0" w:tplc="3D1822DC">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72E0557E"/>
    <w:multiLevelType w:val="hybridMultilevel"/>
    <w:tmpl w:val="6BAC41B0"/>
    <w:lvl w:ilvl="0" w:tplc="2068BE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B4504"/>
    <w:multiLevelType w:val="hybridMultilevel"/>
    <w:tmpl w:val="0A5024A2"/>
    <w:lvl w:ilvl="0" w:tplc="F6EE97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2"/>
  </w:num>
  <w:num w:numId="5">
    <w:abstractNumId w:val="6"/>
  </w:num>
  <w:num w:numId="6">
    <w:abstractNumId w:val="10"/>
  </w:num>
  <w:num w:numId="7">
    <w:abstractNumId w:val="13"/>
  </w:num>
  <w:num w:numId="8">
    <w:abstractNumId w:val="5"/>
  </w:num>
  <w:num w:numId="9">
    <w:abstractNumId w:val="7"/>
  </w:num>
  <w:num w:numId="10">
    <w:abstractNumId w:val="17"/>
  </w:num>
  <w:num w:numId="11">
    <w:abstractNumId w:val="15"/>
  </w:num>
  <w:num w:numId="12">
    <w:abstractNumId w:val="11"/>
  </w:num>
  <w:num w:numId="13">
    <w:abstractNumId w:val="0"/>
  </w:num>
  <w:num w:numId="14">
    <w:abstractNumId w:val="14"/>
  </w:num>
  <w:num w:numId="15">
    <w:abstractNumId w:val="18"/>
  </w:num>
  <w:num w:numId="16">
    <w:abstractNumId w:val="3"/>
  </w:num>
  <w:num w:numId="17">
    <w:abstractNumId w:val="1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A8"/>
    <w:rsid w:val="000006A3"/>
    <w:rsid w:val="000008F8"/>
    <w:rsid w:val="00000DDB"/>
    <w:rsid w:val="000010D7"/>
    <w:rsid w:val="0000177B"/>
    <w:rsid w:val="00002347"/>
    <w:rsid w:val="00002777"/>
    <w:rsid w:val="00002E4F"/>
    <w:rsid w:val="00002FAB"/>
    <w:rsid w:val="000038AD"/>
    <w:rsid w:val="000040CD"/>
    <w:rsid w:val="00006114"/>
    <w:rsid w:val="0000758A"/>
    <w:rsid w:val="0001010B"/>
    <w:rsid w:val="00010746"/>
    <w:rsid w:val="00011366"/>
    <w:rsid w:val="00011853"/>
    <w:rsid w:val="00012218"/>
    <w:rsid w:val="00012F26"/>
    <w:rsid w:val="000133AF"/>
    <w:rsid w:val="000135B0"/>
    <w:rsid w:val="00014763"/>
    <w:rsid w:val="00014E00"/>
    <w:rsid w:val="0001636F"/>
    <w:rsid w:val="00016439"/>
    <w:rsid w:val="000166AC"/>
    <w:rsid w:val="000177B0"/>
    <w:rsid w:val="0002044B"/>
    <w:rsid w:val="000212E2"/>
    <w:rsid w:val="0002138C"/>
    <w:rsid w:val="00023639"/>
    <w:rsid w:val="00024EAC"/>
    <w:rsid w:val="00025056"/>
    <w:rsid w:val="00025497"/>
    <w:rsid w:val="000257D6"/>
    <w:rsid w:val="000272CF"/>
    <w:rsid w:val="0002733D"/>
    <w:rsid w:val="000274CE"/>
    <w:rsid w:val="000275BB"/>
    <w:rsid w:val="00031A65"/>
    <w:rsid w:val="00031C86"/>
    <w:rsid w:val="000323F0"/>
    <w:rsid w:val="00032622"/>
    <w:rsid w:val="00032928"/>
    <w:rsid w:val="00033ABB"/>
    <w:rsid w:val="00033CD5"/>
    <w:rsid w:val="0003405A"/>
    <w:rsid w:val="00035C3C"/>
    <w:rsid w:val="00037D48"/>
    <w:rsid w:val="00040691"/>
    <w:rsid w:val="0004107D"/>
    <w:rsid w:val="00041F40"/>
    <w:rsid w:val="00041F86"/>
    <w:rsid w:val="00042B48"/>
    <w:rsid w:val="00042B96"/>
    <w:rsid w:val="000448AD"/>
    <w:rsid w:val="0004553F"/>
    <w:rsid w:val="000479CD"/>
    <w:rsid w:val="000504F3"/>
    <w:rsid w:val="000505CD"/>
    <w:rsid w:val="000517E6"/>
    <w:rsid w:val="00051B24"/>
    <w:rsid w:val="0005230C"/>
    <w:rsid w:val="00052CAF"/>
    <w:rsid w:val="00054C87"/>
    <w:rsid w:val="00055AAD"/>
    <w:rsid w:val="00055FB5"/>
    <w:rsid w:val="00056479"/>
    <w:rsid w:val="000572BB"/>
    <w:rsid w:val="00063CF0"/>
    <w:rsid w:val="0006482B"/>
    <w:rsid w:val="0006572F"/>
    <w:rsid w:val="000658A5"/>
    <w:rsid w:val="000735F0"/>
    <w:rsid w:val="0007367D"/>
    <w:rsid w:val="000746AF"/>
    <w:rsid w:val="0007482A"/>
    <w:rsid w:val="00076527"/>
    <w:rsid w:val="00077AD2"/>
    <w:rsid w:val="00077D00"/>
    <w:rsid w:val="00081B3B"/>
    <w:rsid w:val="00081CBD"/>
    <w:rsid w:val="00081FF2"/>
    <w:rsid w:val="000824CF"/>
    <w:rsid w:val="0008291C"/>
    <w:rsid w:val="0008333C"/>
    <w:rsid w:val="00083CF9"/>
    <w:rsid w:val="00083E6E"/>
    <w:rsid w:val="000849D5"/>
    <w:rsid w:val="0008582D"/>
    <w:rsid w:val="00085B67"/>
    <w:rsid w:val="00085F12"/>
    <w:rsid w:val="00085FC8"/>
    <w:rsid w:val="00086520"/>
    <w:rsid w:val="00086B15"/>
    <w:rsid w:val="00092B51"/>
    <w:rsid w:val="00093113"/>
    <w:rsid w:val="0009436C"/>
    <w:rsid w:val="00095198"/>
    <w:rsid w:val="0009570E"/>
    <w:rsid w:val="00095813"/>
    <w:rsid w:val="000A0906"/>
    <w:rsid w:val="000A1D0D"/>
    <w:rsid w:val="000A2AD0"/>
    <w:rsid w:val="000A3041"/>
    <w:rsid w:val="000A3759"/>
    <w:rsid w:val="000A3E47"/>
    <w:rsid w:val="000A3F88"/>
    <w:rsid w:val="000A4288"/>
    <w:rsid w:val="000A42EC"/>
    <w:rsid w:val="000A4ECF"/>
    <w:rsid w:val="000A5C61"/>
    <w:rsid w:val="000A6AA9"/>
    <w:rsid w:val="000B0D16"/>
    <w:rsid w:val="000B2217"/>
    <w:rsid w:val="000B266F"/>
    <w:rsid w:val="000B382D"/>
    <w:rsid w:val="000B3902"/>
    <w:rsid w:val="000B5404"/>
    <w:rsid w:val="000B5985"/>
    <w:rsid w:val="000B6CBB"/>
    <w:rsid w:val="000B7470"/>
    <w:rsid w:val="000C112C"/>
    <w:rsid w:val="000C1AF5"/>
    <w:rsid w:val="000C2370"/>
    <w:rsid w:val="000C36BE"/>
    <w:rsid w:val="000C3B7F"/>
    <w:rsid w:val="000C40D3"/>
    <w:rsid w:val="000C536E"/>
    <w:rsid w:val="000C61F2"/>
    <w:rsid w:val="000C643F"/>
    <w:rsid w:val="000C7853"/>
    <w:rsid w:val="000C7BB4"/>
    <w:rsid w:val="000D072B"/>
    <w:rsid w:val="000D0776"/>
    <w:rsid w:val="000D0D41"/>
    <w:rsid w:val="000D0E03"/>
    <w:rsid w:val="000D1784"/>
    <w:rsid w:val="000D17A0"/>
    <w:rsid w:val="000D19CB"/>
    <w:rsid w:val="000D1D49"/>
    <w:rsid w:val="000D20A1"/>
    <w:rsid w:val="000D2138"/>
    <w:rsid w:val="000D28CF"/>
    <w:rsid w:val="000D317F"/>
    <w:rsid w:val="000D4005"/>
    <w:rsid w:val="000D4154"/>
    <w:rsid w:val="000D5433"/>
    <w:rsid w:val="000D68D4"/>
    <w:rsid w:val="000D6C33"/>
    <w:rsid w:val="000D6DDD"/>
    <w:rsid w:val="000D787D"/>
    <w:rsid w:val="000D78DB"/>
    <w:rsid w:val="000E01FB"/>
    <w:rsid w:val="000E0351"/>
    <w:rsid w:val="000E1C87"/>
    <w:rsid w:val="000E200C"/>
    <w:rsid w:val="000E2907"/>
    <w:rsid w:val="000E3F6D"/>
    <w:rsid w:val="000E5388"/>
    <w:rsid w:val="000E565B"/>
    <w:rsid w:val="000E65FD"/>
    <w:rsid w:val="000E7056"/>
    <w:rsid w:val="000F0B7E"/>
    <w:rsid w:val="000F3E46"/>
    <w:rsid w:val="000F603D"/>
    <w:rsid w:val="000F752A"/>
    <w:rsid w:val="000F7AFE"/>
    <w:rsid w:val="00100D5F"/>
    <w:rsid w:val="001010DF"/>
    <w:rsid w:val="001015D7"/>
    <w:rsid w:val="001020BE"/>
    <w:rsid w:val="00103622"/>
    <w:rsid w:val="00103DA4"/>
    <w:rsid w:val="00104FBC"/>
    <w:rsid w:val="001055B5"/>
    <w:rsid w:val="001070A7"/>
    <w:rsid w:val="00107B49"/>
    <w:rsid w:val="001108B0"/>
    <w:rsid w:val="00111BCF"/>
    <w:rsid w:val="00111C43"/>
    <w:rsid w:val="00112C3F"/>
    <w:rsid w:val="00112EDB"/>
    <w:rsid w:val="00112EF1"/>
    <w:rsid w:val="00113A90"/>
    <w:rsid w:val="001142CA"/>
    <w:rsid w:val="0011500B"/>
    <w:rsid w:val="00115A51"/>
    <w:rsid w:val="0011649A"/>
    <w:rsid w:val="00116AB6"/>
    <w:rsid w:val="00116D55"/>
    <w:rsid w:val="0011785D"/>
    <w:rsid w:val="00117970"/>
    <w:rsid w:val="00120932"/>
    <w:rsid w:val="00121C95"/>
    <w:rsid w:val="00122CBE"/>
    <w:rsid w:val="0012333A"/>
    <w:rsid w:val="0012430B"/>
    <w:rsid w:val="00124E01"/>
    <w:rsid w:val="00125980"/>
    <w:rsid w:val="00126354"/>
    <w:rsid w:val="00126B2E"/>
    <w:rsid w:val="00126C8F"/>
    <w:rsid w:val="00127408"/>
    <w:rsid w:val="001308BF"/>
    <w:rsid w:val="001339C5"/>
    <w:rsid w:val="00134238"/>
    <w:rsid w:val="001353F5"/>
    <w:rsid w:val="0013674D"/>
    <w:rsid w:val="00136803"/>
    <w:rsid w:val="001412F9"/>
    <w:rsid w:val="001417E6"/>
    <w:rsid w:val="00141BB8"/>
    <w:rsid w:val="001431F3"/>
    <w:rsid w:val="00143CA3"/>
    <w:rsid w:val="00144353"/>
    <w:rsid w:val="00144797"/>
    <w:rsid w:val="001461B7"/>
    <w:rsid w:val="001468D2"/>
    <w:rsid w:val="00146DF3"/>
    <w:rsid w:val="00147482"/>
    <w:rsid w:val="00147FCC"/>
    <w:rsid w:val="001509C2"/>
    <w:rsid w:val="001515B7"/>
    <w:rsid w:val="00151743"/>
    <w:rsid w:val="00151AC8"/>
    <w:rsid w:val="00151F31"/>
    <w:rsid w:val="0015356B"/>
    <w:rsid w:val="001543EE"/>
    <w:rsid w:val="0015551E"/>
    <w:rsid w:val="00155DEE"/>
    <w:rsid w:val="001562C9"/>
    <w:rsid w:val="001605DE"/>
    <w:rsid w:val="00162647"/>
    <w:rsid w:val="00162BF9"/>
    <w:rsid w:val="00164F4F"/>
    <w:rsid w:val="00167FC3"/>
    <w:rsid w:val="00170EA4"/>
    <w:rsid w:val="0017162D"/>
    <w:rsid w:val="0017174A"/>
    <w:rsid w:val="00171B40"/>
    <w:rsid w:val="00173068"/>
    <w:rsid w:val="001736B5"/>
    <w:rsid w:val="00173E35"/>
    <w:rsid w:val="001750B2"/>
    <w:rsid w:val="00175322"/>
    <w:rsid w:val="0017595B"/>
    <w:rsid w:val="0018204E"/>
    <w:rsid w:val="00182516"/>
    <w:rsid w:val="0018288F"/>
    <w:rsid w:val="00183847"/>
    <w:rsid w:val="00183F10"/>
    <w:rsid w:val="00185795"/>
    <w:rsid w:val="00185C1C"/>
    <w:rsid w:val="00186E17"/>
    <w:rsid w:val="0018753E"/>
    <w:rsid w:val="00190398"/>
    <w:rsid w:val="00191090"/>
    <w:rsid w:val="00191455"/>
    <w:rsid w:val="00191CA3"/>
    <w:rsid w:val="00191E95"/>
    <w:rsid w:val="001921B7"/>
    <w:rsid w:val="00192B95"/>
    <w:rsid w:val="001944AA"/>
    <w:rsid w:val="0019467A"/>
    <w:rsid w:val="001961B5"/>
    <w:rsid w:val="00197CE7"/>
    <w:rsid w:val="001A1034"/>
    <w:rsid w:val="001A1182"/>
    <w:rsid w:val="001A154C"/>
    <w:rsid w:val="001A19B8"/>
    <w:rsid w:val="001A1C82"/>
    <w:rsid w:val="001A2AD1"/>
    <w:rsid w:val="001A4435"/>
    <w:rsid w:val="001A4B29"/>
    <w:rsid w:val="001A5288"/>
    <w:rsid w:val="001A54D6"/>
    <w:rsid w:val="001A5B05"/>
    <w:rsid w:val="001A67FC"/>
    <w:rsid w:val="001A7420"/>
    <w:rsid w:val="001B19E0"/>
    <w:rsid w:val="001B28CF"/>
    <w:rsid w:val="001B29D1"/>
    <w:rsid w:val="001B29FF"/>
    <w:rsid w:val="001B503D"/>
    <w:rsid w:val="001B6217"/>
    <w:rsid w:val="001B6232"/>
    <w:rsid w:val="001B6BF6"/>
    <w:rsid w:val="001B73A6"/>
    <w:rsid w:val="001C0B58"/>
    <w:rsid w:val="001C0D55"/>
    <w:rsid w:val="001C10CF"/>
    <w:rsid w:val="001C1885"/>
    <w:rsid w:val="001C1935"/>
    <w:rsid w:val="001C19C9"/>
    <w:rsid w:val="001C19DC"/>
    <w:rsid w:val="001C1B71"/>
    <w:rsid w:val="001C1EA1"/>
    <w:rsid w:val="001C369A"/>
    <w:rsid w:val="001C735A"/>
    <w:rsid w:val="001C764C"/>
    <w:rsid w:val="001D0F84"/>
    <w:rsid w:val="001D1B8E"/>
    <w:rsid w:val="001D2A6A"/>
    <w:rsid w:val="001D306B"/>
    <w:rsid w:val="001D3D4D"/>
    <w:rsid w:val="001D4061"/>
    <w:rsid w:val="001D489C"/>
    <w:rsid w:val="001D5F21"/>
    <w:rsid w:val="001D607D"/>
    <w:rsid w:val="001D61EA"/>
    <w:rsid w:val="001D6B4F"/>
    <w:rsid w:val="001D7435"/>
    <w:rsid w:val="001D76F0"/>
    <w:rsid w:val="001E0441"/>
    <w:rsid w:val="001E11B9"/>
    <w:rsid w:val="001E16C1"/>
    <w:rsid w:val="001E19DB"/>
    <w:rsid w:val="001E1C3D"/>
    <w:rsid w:val="001E21B6"/>
    <w:rsid w:val="001E2A09"/>
    <w:rsid w:val="001E32B3"/>
    <w:rsid w:val="001E371C"/>
    <w:rsid w:val="001E3CBC"/>
    <w:rsid w:val="001E6DF2"/>
    <w:rsid w:val="001E6E02"/>
    <w:rsid w:val="001E6FC9"/>
    <w:rsid w:val="001E751E"/>
    <w:rsid w:val="001F0A01"/>
    <w:rsid w:val="001F15C2"/>
    <w:rsid w:val="001F190A"/>
    <w:rsid w:val="001F1963"/>
    <w:rsid w:val="001F2771"/>
    <w:rsid w:val="001F2D3F"/>
    <w:rsid w:val="001F3337"/>
    <w:rsid w:val="001F3788"/>
    <w:rsid w:val="001F3B32"/>
    <w:rsid w:val="001F417B"/>
    <w:rsid w:val="001F5440"/>
    <w:rsid w:val="001F5981"/>
    <w:rsid w:val="001F5CFE"/>
    <w:rsid w:val="001F7244"/>
    <w:rsid w:val="001F7750"/>
    <w:rsid w:val="001F7B2F"/>
    <w:rsid w:val="00200A54"/>
    <w:rsid w:val="00200B28"/>
    <w:rsid w:val="00200F77"/>
    <w:rsid w:val="00200FC4"/>
    <w:rsid w:val="002016E6"/>
    <w:rsid w:val="002021C7"/>
    <w:rsid w:val="00203026"/>
    <w:rsid w:val="0020451E"/>
    <w:rsid w:val="002046F2"/>
    <w:rsid w:val="00204FE0"/>
    <w:rsid w:val="0020679E"/>
    <w:rsid w:val="00206A0C"/>
    <w:rsid w:val="00206B0C"/>
    <w:rsid w:val="00207583"/>
    <w:rsid w:val="00207DEE"/>
    <w:rsid w:val="002101CC"/>
    <w:rsid w:val="00210BED"/>
    <w:rsid w:val="00214872"/>
    <w:rsid w:val="00215E92"/>
    <w:rsid w:val="00216B7F"/>
    <w:rsid w:val="00216D09"/>
    <w:rsid w:val="002170E7"/>
    <w:rsid w:val="00217C50"/>
    <w:rsid w:val="00221F84"/>
    <w:rsid w:val="00222461"/>
    <w:rsid w:val="002224E7"/>
    <w:rsid w:val="00222887"/>
    <w:rsid w:val="0022466A"/>
    <w:rsid w:val="0022625D"/>
    <w:rsid w:val="0022697D"/>
    <w:rsid w:val="00226A12"/>
    <w:rsid w:val="00227BDB"/>
    <w:rsid w:val="0023054A"/>
    <w:rsid w:val="00231071"/>
    <w:rsid w:val="002310E7"/>
    <w:rsid w:val="00231461"/>
    <w:rsid w:val="00231B71"/>
    <w:rsid w:val="00231D43"/>
    <w:rsid w:val="002325F2"/>
    <w:rsid w:val="00232A5C"/>
    <w:rsid w:val="00233E34"/>
    <w:rsid w:val="0023684C"/>
    <w:rsid w:val="00236B55"/>
    <w:rsid w:val="002370CC"/>
    <w:rsid w:val="002403EE"/>
    <w:rsid w:val="00242662"/>
    <w:rsid w:val="0024271E"/>
    <w:rsid w:val="00243363"/>
    <w:rsid w:val="0024363F"/>
    <w:rsid w:val="00244805"/>
    <w:rsid w:val="00245491"/>
    <w:rsid w:val="00246A1C"/>
    <w:rsid w:val="00246DD0"/>
    <w:rsid w:val="002474FD"/>
    <w:rsid w:val="002520AA"/>
    <w:rsid w:val="0025221E"/>
    <w:rsid w:val="0025276C"/>
    <w:rsid w:val="0025406B"/>
    <w:rsid w:val="0025424A"/>
    <w:rsid w:val="0025430F"/>
    <w:rsid w:val="00254BAE"/>
    <w:rsid w:val="002553DB"/>
    <w:rsid w:val="00255AD7"/>
    <w:rsid w:val="00256CA7"/>
    <w:rsid w:val="002571BF"/>
    <w:rsid w:val="00257336"/>
    <w:rsid w:val="00257570"/>
    <w:rsid w:val="002625D3"/>
    <w:rsid w:val="002628F7"/>
    <w:rsid w:val="0026422E"/>
    <w:rsid w:val="00264E2E"/>
    <w:rsid w:val="00265097"/>
    <w:rsid w:val="00265369"/>
    <w:rsid w:val="00266D48"/>
    <w:rsid w:val="00267324"/>
    <w:rsid w:val="00270418"/>
    <w:rsid w:val="00270BDE"/>
    <w:rsid w:val="0027116E"/>
    <w:rsid w:val="00271C20"/>
    <w:rsid w:val="00271E47"/>
    <w:rsid w:val="002723F4"/>
    <w:rsid w:val="00273655"/>
    <w:rsid w:val="00273D99"/>
    <w:rsid w:val="00274098"/>
    <w:rsid w:val="00274B71"/>
    <w:rsid w:val="00274F98"/>
    <w:rsid w:val="00275384"/>
    <w:rsid w:val="00275CC2"/>
    <w:rsid w:val="00275CED"/>
    <w:rsid w:val="002766AA"/>
    <w:rsid w:val="00280676"/>
    <w:rsid w:val="00280740"/>
    <w:rsid w:val="00280FD3"/>
    <w:rsid w:val="00281F1C"/>
    <w:rsid w:val="002847FD"/>
    <w:rsid w:val="00285F98"/>
    <w:rsid w:val="0028602F"/>
    <w:rsid w:val="00286346"/>
    <w:rsid w:val="00286860"/>
    <w:rsid w:val="00286CBA"/>
    <w:rsid w:val="00287E1F"/>
    <w:rsid w:val="0029081C"/>
    <w:rsid w:val="002914D6"/>
    <w:rsid w:val="002916F0"/>
    <w:rsid w:val="00291F6A"/>
    <w:rsid w:val="00292B10"/>
    <w:rsid w:val="00292E0E"/>
    <w:rsid w:val="0029300E"/>
    <w:rsid w:val="00293B0C"/>
    <w:rsid w:val="00293E0F"/>
    <w:rsid w:val="002944F8"/>
    <w:rsid w:val="00294670"/>
    <w:rsid w:val="0029631B"/>
    <w:rsid w:val="0029753B"/>
    <w:rsid w:val="00297F51"/>
    <w:rsid w:val="00297F7F"/>
    <w:rsid w:val="002A33C0"/>
    <w:rsid w:val="002A4CFB"/>
    <w:rsid w:val="002A4DDD"/>
    <w:rsid w:val="002A5356"/>
    <w:rsid w:val="002A5AC1"/>
    <w:rsid w:val="002A67B5"/>
    <w:rsid w:val="002B19CC"/>
    <w:rsid w:val="002B1DD4"/>
    <w:rsid w:val="002B21E6"/>
    <w:rsid w:val="002B2DAD"/>
    <w:rsid w:val="002B36D7"/>
    <w:rsid w:val="002B3BC0"/>
    <w:rsid w:val="002B4F22"/>
    <w:rsid w:val="002B5796"/>
    <w:rsid w:val="002B77F2"/>
    <w:rsid w:val="002C0215"/>
    <w:rsid w:val="002C09EE"/>
    <w:rsid w:val="002C0C8D"/>
    <w:rsid w:val="002C0DC5"/>
    <w:rsid w:val="002C1496"/>
    <w:rsid w:val="002C259A"/>
    <w:rsid w:val="002C2952"/>
    <w:rsid w:val="002C2B43"/>
    <w:rsid w:val="002C3589"/>
    <w:rsid w:val="002C37B6"/>
    <w:rsid w:val="002C3BBD"/>
    <w:rsid w:val="002C3FC0"/>
    <w:rsid w:val="002C50F0"/>
    <w:rsid w:val="002C6C48"/>
    <w:rsid w:val="002C6C8D"/>
    <w:rsid w:val="002C7537"/>
    <w:rsid w:val="002C7E19"/>
    <w:rsid w:val="002C7FD2"/>
    <w:rsid w:val="002D0A40"/>
    <w:rsid w:val="002D0D9B"/>
    <w:rsid w:val="002D16AC"/>
    <w:rsid w:val="002D2C65"/>
    <w:rsid w:val="002D2EED"/>
    <w:rsid w:val="002D2FF3"/>
    <w:rsid w:val="002D3658"/>
    <w:rsid w:val="002D4297"/>
    <w:rsid w:val="002D4E24"/>
    <w:rsid w:val="002D5994"/>
    <w:rsid w:val="002D6B5E"/>
    <w:rsid w:val="002E004B"/>
    <w:rsid w:val="002E0C72"/>
    <w:rsid w:val="002E0EB1"/>
    <w:rsid w:val="002E1D31"/>
    <w:rsid w:val="002E2DEE"/>
    <w:rsid w:val="002E37D3"/>
    <w:rsid w:val="002E3AB3"/>
    <w:rsid w:val="002E55C6"/>
    <w:rsid w:val="002E6081"/>
    <w:rsid w:val="002E6CC4"/>
    <w:rsid w:val="002E7821"/>
    <w:rsid w:val="002F0588"/>
    <w:rsid w:val="002F0AA0"/>
    <w:rsid w:val="002F16D1"/>
    <w:rsid w:val="002F1806"/>
    <w:rsid w:val="002F1C9B"/>
    <w:rsid w:val="002F1E18"/>
    <w:rsid w:val="002F2D3B"/>
    <w:rsid w:val="002F2E47"/>
    <w:rsid w:val="002F316C"/>
    <w:rsid w:val="002F33FB"/>
    <w:rsid w:val="002F4400"/>
    <w:rsid w:val="002F471E"/>
    <w:rsid w:val="002F5581"/>
    <w:rsid w:val="002F59A2"/>
    <w:rsid w:val="002F6873"/>
    <w:rsid w:val="002F69C5"/>
    <w:rsid w:val="00300872"/>
    <w:rsid w:val="00300945"/>
    <w:rsid w:val="003010DB"/>
    <w:rsid w:val="00301B3E"/>
    <w:rsid w:val="00301C4B"/>
    <w:rsid w:val="0030252A"/>
    <w:rsid w:val="003028A2"/>
    <w:rsid w:val="00303E4A"/>
    <w:rsid w:val="003040A6"/>
    <w:rsid w:val="0030454E"/>
    <w:rsid w:val="00305722"/>
    <w:rsid w:val="003100B7"/>
    <w:rsid w:val="00310511"/>
    <w:rsid w:val="00311431"/>
    <w:rsid w:val="003116F6"/>
    <w:rsid w:val="00311B41"/>
    <w:rsid w:val="00312D4F"/>
    <w:rsid w:val="003152A0"/>
    <w:rsid w:val="00315D7F"/>
    <w:rsid w:val="003170A4"/>
    <w:rsid w:val="003179C5"/>
    <w:rsid w:val="00320EE0"/>
    <w:rsid w:val="00321E59"/>
    <w:rsid w:val="00323B79"/>
    <w:rsid w:val="00323CF0"/>
    <w:rsid w:val="00325FB0"/>
    <w:rsid w:val="003264DB"/>
    <w:rsid w:val="00326D6F"/>
    <w:rsid w:val="00327741"/>
    <w:rsid w:val="00327821"/>
    <w:rsid w:val="00330283"/>
    <w:rsid w:val="003306D8"/>
    <w:rsid w:val="00330828"/>
    <w:rsid w:val="00331329"/>
    <w:rsid w:val="003326D3"/>
    <w:rsid w:val="003346B7"/>
    <w:rsid w:val="00334B24"/>
    <w:rsid w:val="00335460"/>
    <w:rsid w:val="00335C4F"/>
    <w:rsid w:val="0033665E"/>
    <w:rsid w:val="00337DDE"/>
    <w:rsid w:val="00340218"/>
    <w:rsid w:val="00341D07"/>
    <w:rsid w:val="00342AFC"/>
    <w:rsid w:val="00343393"/>
    <w:rsid w:val="0034359C"/>
    <w:rsid w:val="00343C60"/>
    <w:rsid w:val="00345B02"/>
    <w:rsid w:val="00346302"/>
    <w:rsid w:val="00346A97"/>
    <w:rsid w:val="00347B20"/>
    <w:rsid w:val="00351AF4"/>
    <w:rsid w:val="003521AC"/>
    <w:rsid w:val="00353037"/>
    <w:rsid w:val="003533A4"/>
    <w:rsid w:val="003553A8"/>
    <w:rsid w:val="00355B0C"/>
    <w:rsid w:val="00356AC5"/>
    <w:rsid w:val="003577B5"/>
    <w:rsid w:val="00357A64"/>
    <w:rsid w:val="003609D4"/>
    <w:rsid w:val="003616FE"/>
    <w:rsid w:val="003621B6"/>
    <w:rsid w:val="0036297B"/>
    <w:rsid w:val="00364DCB"/>
    <w:rsid w:val="0036565F"/>
    <w:rsid w:val="00365DD3"/>
    <w:rsid w:val="00366158"/>
    <w:rsid w:val="00366295"/>
    <w:rsid w:val="00366F3A"/>
    <w:rsid w:val="003678B5"/>
    <w:rsid w:val="0037592A"/>
    <w:rsid w:val="00377103"/>
    <w:rsid w:val="0037728A"/>
    <w:rsid w:val="00377B08"/>
    <w:rsid w:val="00377E6A"/>
    <w:rsid w:val="00380672"/>
    <w:rsid w:val="003819E4"/>
    <w:rsid w:val="00381BF0"/>
    <w:rsid w:val="00382C0C"/>
    <w:rsid w:val="00383876"/>
    <w:rsid w:val="003838E0"/>
    <w:rsid w:val="0038542B"/>
    <w:rsid w:val="0038654B"/>
    <w:rsid w:val="00386917"/>
    <w:rsid w:val="00386D26"/>
    <w:rsid w:val="003875EB"/>
    <w:rsid w:val="003878A2"/>
    <w:rsid w:val="00387DFF"/>
    <w:rsid w:val="003905CC"/>
    <w:rsid w:val="00390D12"/>
    <w:rsid w:val="00392181"/>
    <w:rsid w:val="003927BE"/>
    <w:rsid w:val="003929D3"/>
    <w:rsid w:val="00393B96"/>
    <w:rsid w:val="003941EF"/>
    <w:rsid w:val="00394805"/>
    <w:rsid w:val="00394D4C"/>
    <w:rsid w:val="00395025"/>
    <w:rsid w:val="0039527E"/>
    <w:rsid w:val="003953F9"/>
    <w:rsid w:val="0039644F"/>
    <w:rsid w:val="0039659F"/>
    <w:rsid w:val="00396F8E"/>
    <w:rsid w:val="00397744"/>
    <w:rsid w:val="003A07F4"/>
    <w:rsid w:val="003A2459"/>
    <w:rsid w:val="003A2BA8"/>
    <w:rsid w:val="003A312A"/>
    <w:rsid w:val="003A44F0"/>
    <w:rsid w:val="003A5BC4"/>
    <w:rsid w:val="003B0068"/>
    <w:rsid w:val="003B01F0"/>
    <w:rsid w:val="003B1B01"/>
    <w:rsid w:val="003B228A"/>
    <w:rsid w:val="003B280B"/>
    <w:rsid w:val="003B3A57"/>
    <w:rsid w:val="003B5ED4"/>
    <w:rsid w:val="003B7FBE"/>
    <w:rsid w:val="003B7FF4"/>
    <w:rsid w:val="003C063F"/>
    <w:rsid w:val="003C1F37"/>
    <w:rsid w:val="003C3E29"/>
    <w:rsid w:val="003C65F3"/>
    <w:rsid w:val="003D18E1"/>
    <w:rsid w:val="003D2EBD"/>
    <w:rsid w:val="003D405A"/>
    <w:rsid w:val="003D505A"/>
    <w:rsid w:val="003D53C9"/>
    <w:rsid w:val="003D57A4"/>
    <w:rsid w:val="003D61D4"/>
    <w:rsid w:val="003E070B"/>
    <w:rsid w:val="003E27A6"/>
    <w:rsid w:val="003E361F"/>
    <w:rsid w:val="003E3A8B"/>
    <w:rsid w:val="003E5597"/>
    <w:rsid w:val="003E5C28"/>
    <w:rsid w:val="003E67E3"/>
    <w:rsid w:val="003E742D"/>
    <w:rsid w:val="003E7C19"/>
    <w:rsid w:val="003F04FD"/>
    <w:rsid w:val="003F0C91"/>
    <w:rsid w:val="003F1227"/>
    <w:rsid w:val="003F2D22"/>
    <w:rsid w:val="003F44A4"/>
    <w:rsid w:val="003F480D"/>
    <w:rsid w:val="003F4A1F"/>
    <w:rsid w:val="003F5A31"/>
    <w:rsid w:val="003F6340"/>
    <w:rsid w:val="003F63C5"/>
    <w:rsid w:val="003F6A7E"/>
    <w:rsid w:val="003F7A6D"/>
    <w:rsid w:val="003F7D92"/>
    <w:rsid w:val="00400E60"/>
    <w:rsid w:val="00401A94"/>
    <w:rsid w:val="00403534"/>
    <w:rsid w:val="00403718"/>
    <w:rsid w:val="00404BC5"/>
    <w:rsid w:val="0040516B"/>
    <w:rsid w:val="0040660A"/>
    <w:rsid w:val="00406F1B"/>
    <w:rsid w:val="00406F41"/>
    <w:rsid w:val="004072AC"/>
    <w:rsid w:val="004073CC"/>
    <w:rsid w:val="0040748C"/>
    <w:rsid w:val="0041029A"/>
    <w:rsid w:val="004102E7"/>
    <w:rsid w:val="00411E08"/>
    <w:rsid w:val="00413038"/>
    <w:rsid w:val="004138B9"/>
    <w:rsid w:val="00414AD2"/>
    <w:rsid w:val="00414F99"/>
    <w:rsid w:val="004158F8"/>
    <w:rsid w:val="004174E3"/>
    <w:rsid w:val="00417ECB"/>
    <w:rsid w:val="004203F3"/>
    <w:rsid w:val="00420589"/>
    <w:rsid w:val="0042111E"/>
    <w:rsid w:val="00421FBB"/>
    <w:rsid w:val="00422341"/>
    <w:rsid w:val="004242FE"/>
    <w:rsid w:val="00424B56"/>
    <w:rsid w:val="004252AD"/>
    <w:rsid w:val="00427169"/>
    <w:rsid w:val="004273E0"/>
    <w:rsid w:val="00427866"/>
    <w:rsid w:val="00430354"/>
    <w:rsid w:val="00430CF8"/>
    <w:rsid w:val="00430E56"/>
    <w:rsid w:val="00433470"/>
    <w:rsid w:val="004339D8"/>
    <w:rsid w:val="00434446"/>
    <w:rsid w:val="004357B7"/>
    <w:rsid w:val="00435890"/>
    <w:rsid w:val="004360B1"/>
    <w:rsid w:val="004367D6"/>
    <w:rsid w:val="00440721"/>
    <w:rsid w:val="00441D1C"/>
    <w:rsid w:val="00442806"/>
    <w:rsid w:val="0044463E"/>
    <w:rsid w:val="00444A64"/>
    <w:rsid w:val="004460F1"/>
    <w:rsid w:val="00446645"/>
    <w:rsid w:val="0044692F"/>
    <w:rsid w:val="00447623"/>
    <w:rsid w:val="004518AD"/>
    <w:rsid w:val="00452B28"/>
    <w:rsid w:val="00453531"/>
    <w:rsid w:val="004539B7"/>
    <w:rsid w:val="00453F15"/>
    <w:rsid w:val="00454762"/>
    <w:rsid w:val="00454F04"/>
    <w:rsid w:val="0045524B"/>
    <w:rsid w:val="00456992"/>
    <w:rsid w:val="00456EB6"/>
    <w:rsid w:val="00457082"/>
    <w:rsid w:val="00457BE0"/>
    <w:rsid w:val="00460138"/>
    <w:rsid w:val="00460C8A"/>
    <w:rsid w:val="004616C5"/>
    <w:rsid w:val="00462047"/>
    <w:rsid w:val="00462B31"/>
    <w:rsid w:val="004631F7"/>
    <w:rsid w:val="004634D5"/>
    <w:rsid w:val="004638D9"/>
    <w:rsid w:val="00470A2B"/>
    <w:rsid w:val="004766C6"/>
    <w:rsid w:val="00476BD8"/>
    <w:rsid w:val="004771A8"/>
    <w:rsid w:val="0048078F"/>
    <w:rsid w:val="00482E90"/>
    <w:rsid w:val="00483AB8"/>
    <w:rsid w:val="00484DBB"/>
    <w:rsid w:val="004851E4"/>
    <w:rsid w:val="00485956"/>
    <w:rsid w:val="00485FCF"/>
    <w:rsid w:val="00486547"/>
    <w:rsid w:val="00486BD0"/>
    <w:rsid w:val="00487B37"/>
    <w:rsid w:val="00490C7E"/>
    <w:rsid w:val="0049208D"/>
    <w:rsid w:val="00492DBE"/>
    <w:rsid w:val="0049584E"/>
    <w:rsid w:val="00496FA2"/>
    <w:rsid w:val="00497FBE"/>
    <w:rsid w:val="00497FE4"/>
    <w:rsid w:val="004A089F"/>
    <w:rsid w:val="004A0EA1"/>
    <w:rsid w:val="004A1C89"/>
    <w:rsid w:val="004A262B"/>
    <w:rsid w:val="004A4710"/>
    <w:rsid w:val="004A4D96"/>
    <w:rsid w:val="004A7E36"/>
    <w:rsid w:val="004B0034"/>
    <w:rsid w:val="004B0198"/>
    <w:rsid w:val="004B1756"/>
    <w:rsid w:val="004B197D"/>
    <w:rsid w:val="004B25E7"/>
    <w:rsid w:val="004B3420"/>
    <w:rsid w:val="004B514B"/>
    <w:rsid w:val="004B5B3F"/>
    <w:rsid w:val="004B7160"/>
    <w:rsid w:val="004B7E9B"/>
    <w:rsid w:val="004C0DAC"/>
    <w:rsid w:val="004C1C35"/>
    <w:rsid w:val="004C27D9"/>
    <w:rsid w:val="004C2834"/>
    <w:rsid w:val="004C449F"/>
    <w:rsid w:val="004C4C4D"/>
    <w:rsid w:val="004C5125"/>
    <w:rsid w:val="004C5692"/>
    <w:rsid w:val="004C5838"/>
    <w:rsid w:val="004C670F"/>
    <w:rsid w:val="004C7560"/>
    <w:rsid w:val="004D261A"/>
    <w:rsid w:val="004D29AF"/>
    <w:rsid w:val="004D2C01"/>
    <w:rsid w:val="004D2D4E"/>
    <w:rsid w:val="004D302B"/>
    <w:rsid w:val="004D3143"/>
    <w:rsid w:val="004D3800"/>
    <w:rsid w:val="004D46EC"/>
    <w:rsid w:val="004D4E88"/>
    <w:rsid w:val="004D52DA"/>
    <w:rsid w:val="004D5551"/>
    <w:rsid w:val="004D5C4B"/>
    <w:rsid w:val="004D5F21"/>
    <w:rsid w:val="004D6694"/>
    <w:rsid w:val="004D6F82"/>
    <w:rsid w:val="004D7437"/>
    <w:rsid w:val="004D74C2"/>
    <w:rsid w:val="004E0EDB"/>
    <w:rsid w:val="004E2169"/>
    <w:rsid w:val="004E35C2"/>
    <w:rsid w:val="004E3BEB"/>
    <w:rsid w:val="004E551B"/>
    <w:rsid w:val="004E5E17"/>
    <w:rsid w:val="004E7CCD"/>
    <w:rsid w:val="004F136A"/>
    <w:rsid w:val="004F179B"/>
    <w:rsid w:val="004F1A03"/>
    <w:rsid w:val="004F2368"/>
    <w:rsid w:val="004F2D5B"/>
    <w:rsid w:val="004F4317"/>
    <w:rsid w:val="004F49BD"/>
    <w:rsid w:val="004F5295"/>
    <w:rsid w:val="00500C19"/>
    <w:rsid w:val="005012E6"/>
    <w:rsid w:val="00501A27"/>
    <w:rsid w:val="00501EAE"/>
    <w:rsid w:val="00503B33"/>
    <w:rsid w:val="005048EC"/>
    <w:rsid w:val="00504BB0"/>
    <w:rsid w:val="00504C42"/>
    <w:rsid w:val="00505CEE"/>
    <w:rsid w:val="005060A0"/>
    <w:rsid w:val="00506277"/>
    <w:rsid w:val="00506BB1"/>
    <w:rsid w:val="00507A9D"/>
    <w:rsid w:val="00510242"/>
    <w:rsid w:val="00510C06"/>
    <w:rsid w:val="00511108"/>
    <w:rsid w:val="005113DA"/>
    <w:rsid w:val="00511AC0"/>
    <w:rsid w:val="005136FD"/>
    <w:rsid w:val="00513BDE"/>
    <w:rsid w:val="00514153"/>
    <w:rsid w:val="005143B9"/>
    <w:rsid w:val="005149F9"/>
    <w:rsid w:val="00515844"/>
    <w:rsid w:val="005163F7"/>
    <w:rsid w:val="005166C7"/>
    <w:rsid w:val="00516C83"/>
    <w:rsid w:val="00520415"/>
    <w:rsid w:val="00521215"/>
    <w:rsid w:val="00521DCF"/>
    <w:rsid w:val="005226BA"/>
    <w:rsid w:val="00522BE7"/>
    <w:rsid w:val="00524718"/>
    <w:rsid w:val="005265A2"/>
    <w:rsid w:val="005268D0"/>
    <w:rsid w:val="00527493"/>
    <w:rsid w:val="00527AE5"/>
    <w:rsid w:val="00531CB3"/>
    <w:rsid w:val="00531E41"/>
    <w:rsid w:val="0053338C"/>
    <w:rsid w:val="00535526"/>
    <w:rsid w:val="00536570"/>
    <w:rsid w:val="00537783"/>
    <w:rsid w:val="00537BD7"/>
    <w:rsid w:val="00541535"/>
    <w:rsid w:val="0054191B"/>
    <w:rsid w:val="00541985"/>
    <w:rsid w:val="00541F81"/>
    <w:rsid w:val="0054257C"/>
    <w:rsid w:val="00542EA2"/>
    <w:rsid w:val="00543389"/>
    <w:rsid w:val="0054387E"/>
    <w:rsid w:val="00543D46"/>
    <w:rsid w:val="00543F4E"/>
    <w:rsid w:val="005451F7"/>
    <w:rsid w:val="00545C4F"/>
    <w:rsid w:val="00545E7F"/>
    <w:rsid w:val="00546EA1"/>
    <w:rsid w:val="00547BA7"/>
    <w:rsid w:val="00550149"/>
    <w:rsid w:val="00550802"/>
    <w:rsid w:val="00550AC3"/>
    <w:rsid w:val="0055378A"/>
    <w:rsid w:val="005538A1"/>
    <w:rsid w:val="005538BB"/>
    <w:rsid w:val="00555342"/>
    <w:rsid w:val="00555E9A"/>
    <w:rsid w:val="005562AF"/>
    <w:rsid w:val="00556664"/>
    <w:rsid w:val="00557BF7"/>
    <w:rsid w:val="00557E91"/>
    <w:rsid w:val="00560844"/>
    <w:rsid w:val="0056092F"/>
    <w:rsid w:val="00561F71"/>
    <w:rsid w:val="00564429"/>
    <w:rsid w:val="005654DD"/>
    <w:rsid w:val="005661D7"/>
    <w:rsid w:val="005672BB"/>
    <w:rsid w:val="0057036B"/>
    <w:rsid w:val="005708A8"/>
    <w:rsid w:val="00570CCB"/>
    <w:rsid w:val="00571D17"/>
    <w:rsid w:val="00574BCF"/>
    <w:rsid w:val="0057679F"/>
    <w:rsid w:val="00577C7A"/>
    <w:rsid w:val="00580158"/>
    <w:rsid w:val="00580C5E"/>
    <w:rsid w:val="00581284"/>
    <w:rsid w:val="00582238"/>
    <w:rsid w:val="0058250B"/>
    <w:rsid w:val="005838C1"/>
    <w:rsid w:val="00583B55"/>
    <w:rsid w:val="00584ABC"/>
    <w:rsid w:val="00584F1A"/>
    <w:rsid w:val="00585A69"/>
    <w:rsid w:val="00585CC3"/>
    <w:rsid w:val="00585DD2"/>
    <w:rsid w:val="00586807"/>
    <w:rsid w:val="005919C2"/>
    <w:rsid w:val="00591A42"/>
    <w:rsid w:val="00591E9C"/>
    <w:rsid w:val="005923D8"/>
    <w:rsid w:val="00595A5F"/>
    <w:rsid w:val="00595B80"/>
    <w:rsid w:val="00596A95"/>
    <w:rsid w:val="00597BD5"/>
    <w:rsid w:val="005A01D9"/>
    <w:rsid w:val="005A1316"/>
    <w:rsid w:val="005A1365"/>
    <w:rsid w:val="005A16C7"/>
    <w:rsid w:val="005A16FF"/>
    <w:rsid w:val="005A2F50"/>
    <w:rsid w:val="005A6832"/>
    <w:rsid w:val="005A7173"/>
    <w:rsid w:val="005B002D"/>
    <w:rsid w:val="005B006A"/>
    <w:rsid w:val="005B2556"/>
    <w:rsid w:val="005B4808"/>
    <w:rsid w:val="005B510E"/>
    <w:rsid w:val="005B5B78"/>
    <w:rsid w:val="005B5FED"/>
    <w:rsid w:val="005B76D5"/>
    <w:rsid w:val="005C02DE"/>
    <w:rsid w:val="005C03A5"/>
    <w:rsid w:val="005C05D9"/>
    <w:rsid w:val="005C14D6"/>
    <w:rsid w:val="005C1963"/>
    <w:rsid w:val="005C1BF4"/>
    <w:rsid w:val="005C3CC7"/>
    <w:rsid w:val="005C426B"/>
    <w:rsid w:val="005C5DC6"/>
    <w:rsid w:val="005C6535"/>
    <w:rsid w:val="005C74A2"/>
    <w:rsid w:val="005D1859"/>
    <w:rsid w:val="005D1A51"/>
    <w:rsid w:val="005D1ECD"/>
    <w:rsid w:val="005D2905"/>
    <w:rsid w:val="005D2D66"/>
    <w:rsid w:val="005D451E"/>
    <w:rsid w:val="005D4A9D"/>
    <w:rsid w:val="005D6782"/>
    <w:rsid w:val="005D6AE7"/>
    <w:rsid w:val="005E04FD"/>
    <w:rsid w:val="005E0C52"/>
    <w:rsid w:val="005E126B"/>
    <w:rsid w:val="005E3138"/>
    <w:rsid w:val="005E3797"/>
    <w:rsid w:val="005E38B8"/>
    <w:rsid w:val="005E3BBF"/>
    <w:rsid w:val="005E44FA"/>
    <w:rsid w:val="005E4614"/>
    <w:rsid w:val="005E4BD7"/>
    <w:rsid w:val="005E5755"/>
    <w:rsid w:val="005E67D9"/>
    <w:rsid w:val="005E7032"/>
    <w:rsid w:val="005E70E9"/>
    <w:rsid w:val="005E7968"/>
    <w:rsid w:val="005F05FC"/>
    <w:rsid w:val="005F15AB"/>
    <w:rsid w:val="005F3697"/>
    <w:rsid w:val="005F52C7"/>
    <w:rsid w:val="005F648D"/>
    <w:rsid w:val="005F7334"/>
    <w:rsid w:val="005F791A"/>
    <w:rsid w:val="005F7FB2"/>
    <w:rsid w:val="00601361"/>
    <w:rsid w:val="00602D3C"/>
    <w:rsid w:val="006031AF"/>
    <w:rsid w:val="00603725"/>
    <w:rsid w:val="006037C3"/>
    <w:rsid w:val="00605CA9"/>
    <w:rsid w:val="00606EEF"/>
    <w:rsid w:val="0060760C"/>
    <w:rsid w:val="0060770E"/>
    <w:rsid w:val="006079B8"/>
    <w:rsid w:val="00607D12"/>
    <w:rsid w:val="00611177"/>
    <w:rsid w:val="006123EA"/>
    <w:rsid w:val="006129FA"/>
    <w:rsid w:val="00613D35"/>
    <w:rsid w:val="00613E5C"/>
    <w:rsid w:val="00614CDE"/>
    <w:rsid w:val="006157EE"/>
    <w:rsid w:val="006159BF"/>
    <w:rsid w:val="00615A5A"/>
    <w:rsid w:val="00615E36"/>
    <w:rsid w:val="00615E90"/>
    <w:rsid w:val="0061795C"/>
    <w:rsid w:val="00620511"/>
    <w:rsid w:val="006205E0"/>
    <w:rsid w:val="00620913"/>
    <w:rsid w:val="00620CFE"/>
    <w:rsid w:val="006212A8"/>
    <w:rsid w:val="0062142F"/>
    <w:rsid w:val="00621712"/>
    <w:rsid w:val="0062199B"/>
    <w:rsid w:val="00621D92"/>
    <w:rsid w:val="00622A7B"/>
    <w:rsid w:val="00623136"/>
    <w:rsid w:val="00624B7A"/>
    <w:rsid w:val="0062519B"/>
    <w:rsid w:val="0062543A"/>
    <w:rsid w:val="00625A65"/>
    <w:rsid w:val="00626565"/>
    <w:rsid w:val="0063074C"/>
    <w:rsid w:val="00630A59"/>
    <w:rsid w:val="006321DA"/>
    <w:rsid w:val="00632802"/>
    <w:rsid w:val="00633732"/>
    <w:rsid w:val="00633F3B"/>
    <w:rsid w:val="00634FA2"/>
    <w:rsid w:val="00637E42"/>
    <w:rsid w:val="00637F56"/>
    <w:rsid w:val="00637F6E"/>
    <w:rsid w:val="00637FB9"/>
    <w:rsid w:val="00640E50"/>
    <w:rsid w:val="006423A8"/>
    <w:rsid w:val="006431A1"/>
    <w:rsid w:val="00643359"/>
    <w:rsid w:val="00643803"/>
    <w:rsid w:val="00643B7B"/>
    <w:rsid w:val="00644D5E"/>
    <w:rsid w:val="006464C4"/>
    <w:rsid w:val="00646B3B"/>
    <w:rsid w:val="006475D1"/>
    <w:rsid w:val="0065116C"/>
    <w:rsid w:val="00652DDA"/>
    <w:rsid w:val="00653A70"/>
    <w:rsid w:val="00653D42"/>
    <w:rsid w:val="00653EFB"/>
    <w:rsid w:val="006545B9"/>
    <w:rsid w:val="006546B3"/>
    <w:rsid w:val="00654D6F"/>
    <w:rsid w:val="00654FB0"/>
    <w:rsid w:val="00655CB5"/>
    <w:rsid w:val="00656578"/>
    <w:rsid w:val="00656882"/>
    <w:rsid w:val="006575CD"/>
    <w:rsid w:val="006612DF"/>
    <w:rsid w:val="0066135C"/>
    <w:rsid w:val="00661A71"/>
    <w:rsid w:val="00662123"/>
    <w:rsid w:val="00663EE1"/>
    <w:rsid w:val="00664B06"/>
    <w:rsid w:val="00664F11"/>
    <w:rsid w:val="00667826"/>
    <w:rsid w:val="00670D53"/>
    <w:rsid w:val="00671931"/>
    <w:rsid w:val="00672EC7"/>
    <w:rsid w:val="006737D6"/>
    <w:rsid w:val="0067435A"/>
    <w:rsid w:val="0067462C"/>
    <w:rsid w:val="006748CD"/>
    <w:rsid w:val="006748FD"/>
    <w:rsid w:val="00675264"/>
    <w:rsid w:val="00675A21"/>
    <w:rsid w:val="006775C8"/>
    <w:rsid w:val="00680240"/>
    <w:rsid w:val="00680758"/>
    <w:rsid w:val="00680A87"/>
    <w:rsid w:val="006813DB"/>
    <w:rsid w:val="00681608"/>
    <w:rsid w:val="006818D0"/>
    <w:rsid w:val="00681CD3"/>
    <w:rsid w:val="00681D9C"/>
    <w:rsid w:val="006823B7"/>
    <w:rsid w:val="006829C4"/>
    <w:rsid w:val="00682F84"/>
    <w:rsid w:val="0068310A"/>
    <w:rsid w:val="006837BF"/>
    <w:rsid w:val="00683C3C"/>
    <w:rsid w:val="00684376"/>
    <w:rsid w:val="006845D7"/>
    <w:rsid w:val="00684C42"/>
    <w:rsid w:val="006870CE"/>
    <w:rsid w:val="006875C4"/>
    <w:rsid w:val="00690AF9"/>
    <w:rsid w:val="006928AC"/>
    <w:rsid w:val="00693069"/>
    <w:rsid w:val="0069335C"/>
    <w:rsid w:val="00694BC1"/>
    <w:rsid w:val="00695F39"/>
    <w:rsid w:val="00697AA8"/>
    <w:rsid w:val="006A1106"/>
    <w:rsid w:val="006A1E02"/>
    <w:rsid w:val="006A2735"/>
    <w:rsid w:val="006A3BA9"/>
    <w:rsid w:val="006A5C6A"/>
    <w:rsid w:val="006A6322"/>
    <w:rsid w:val="006A71F8"/>
    <w:rsid w:val="006A7CE3"/>
    <w:rsid w:val="006A7FC6"/>
    <w:rsid w:val="006B0778"/>
    <w:rsid w:val="006B146C"/>
    <w:rsid w:val="006B1961"/>
    <w:rsid w:val="006B249A"/>
    <w:rsid w:val="006B2976"/>
    <w:rsid w:val="006B2C6F"/>
    <w:rsid w:val="006B34BE"/>
    <w:rsid w:val="006B3807"/>
    <w:rsid w:val="006B4969"/>
    <w:rsid w:val="006B6846"/>
    <w:rsid w:val="006C176F"/>
    <w:rsid w:val="006C2EA7"/>
    <w:rsid w:val="006C323A"/>
    <w:rsid w:val="006C3526"/>
    <w:rsid w:val="006C3F76"/>
    <w:rsid w:val="006C41D6"/>
    <w:rsid w:val="006C4AA4"/>
    <w:rsid w:val="006C607D"/>
    <w:rsid w:val="006C6F02"/>
    <w:rsid w:val="006C7464"/>
    <w:rsid w:val="006C7721"/>
    <w:rsid w:val="006C7A98"/>
    <w:rsid w:val="006C7E7D"/>
    <w:rsid w:val="006D0040"/>
    <w:rsid w:val="006D03B5"/>
    <w:rsid w:val="006D0B3C"/>
    <w:rsid w:val="006D385D"/>
    <w:rsid w:val="006D480D"/>
    <w:rsid w:val="006D4AAD"/>
    <w:rsid w:val="006D4EC2"/>
    <w:rsid w:val="006D4EEA"/>
    <w:rsid w:val="006D5ACB"/>
    <w:rsid w:val="006D5BD9"/>
    <w:rsid w:val="006D6F35"/>
    <w:rsid w:val="006E088C"/>
    <w:rsid w:val="006E0D16"/>
    <w:rsid w:val="006E154D"/>
    <w:rsid w:val="006E1F5B"/>
    <w:rsid w:val="006E21BD"/>
    <w:rsid w:val="006E437B"/>
    <w:rsid w:val="006E4E1E"/>
    <w:rsid w:val="006E5AD6"/>
    <w:rsid w:val="006E6132"/>
    <w:rsid w:val="006E64DF"/>
    <w:rsid w:val="006E7514"/>
    <w:rsid w:val="006F08FB"/>
    <w:rsid w:val="006F0AED"/>
    <w:rsid w:val="006F1774"/>
    <w:rsid w:val="006F1EE2"/>
    <w:rsid w:val="006F4191"/>
    <w:rsid w:val="006F4778"/>
    <w:rsid w:val="006F4982"/>
    <w:rsid w:val="006F6D2E"/>
    <w:rsid w:val="006F7ADB"/>
    <w:rsid w:val="00702A33"/>
    <w:rsid w:val="00702CC3"/>
    <w:rsid w:val="00704316"/>
    <w:rsid w:val="00704609"/>
    <w:rsid w:val="00704931"/>
    <w:rsid w:val="00705538"/>
    <w:rsid w:val="00705DD3"/>
    <w:rsid w:val="007065FF"/>
    <w:rsid w:val="007112D0"/>
    <w:rsid w:val="00711E2E"/>
    <w:rsid w:val="0071274A"/>
    <w:rsid w:val="00712D34"/>
    <w:rsid w:val="00713006"/>
    <w:rsid w:val="00713520"/>
    <w:rsid w:val="00713627"/>
    <w:rsid w:val="00714DAE"/>
    <w:rsid w:val="00714DF3"/>
    <w:rsid w:val="0071561A"/>
    <w:rsid w:val="007165E0"/>
    <w:rsid w:val="00717367"/>
    <w:rsid w:val="00717A5A"/>
    <w:rsid w:val="00717B45"/>
    <w:rsid w:val="00720060"/>
    <w:rsid w:val="007201E3"/>
    <w:rsid w:val="00720AF4"/>
    <w:rsid w:val="00720E9E"/>
    <w:rsid w:val="007214F2"/>
    <w:rsid w:val="00721EF5"/>
    <w:rsid w:val="007225CA"/>
    <w:rsid w:val="0072320B"/>
    <w:rsid w:val="00723BC0"/>
    <w:rsid w:val="007252F4"/>
    <w:rsid w:val="00725724"/>
    <w:rsid w:val="007263CE"/>
    <w:rsid w:val="00726716"/>
    <w:rsid w:val="00727009"/>
    <w:rsid w:val="007277DC"/>
    <w:rsid w:val="007309E7"/>
    <w:rsid w:val="007328BA"/>
    <w:rsid w:val="0073365B"/>
    <w:rsid w:val="00733B60"/>
    <w:rsid w:val="00734A1E"/>
    <w:rsid w:val="007361F5"/>
    <w:rsid w:val="0073655D"/>
    <w:rsid w:val="00736BD2"/>
    <w:rsid w:val="00740D3A"/>
    <w:rsid w:val="007412B7"/>
    <w:rsid w:val="00741385"/>
    <w:rsid w:val="00741D3E"/>
    <w:rsid w:val="00742C3A"/>
    <w:rsid w:val="0074343A"/>
    <w:rsid w:val="00744372"/>
    <w:rsid w:val="00745CAB"/>
    <w:rsid w:val="00745D79"/>
    <w:rsid w:val="007468B1"/>
    <w:rsid w:val="00746AE6"/>
    <w:rsid w:val="00746FDF"/>
    <w:rsid w:val="00747269"/>
    <w:rsid w:val="007473CF"/>
    <w:rsid w:val="007507B7"/>
    <w:rsid w:val="00750CB2"/>
    <w:rsid w:val="0075169B"/>
    <w:rsid w:val="007519B9"/>
    <w:rsid w:val="00752154"/>
    <w:rsid w:val="00752DA0"/>
    <w:rsid w:val="007542B7"/>
    <w:rsid w:val="007568B7"/>
    <w:rsid w:val="00761131"/>
    <w:rsid w:val="0076123B"/>
    <w:rsid w:val="007616EC"/>
    <w:rsid w:val="00762A08"/>
    <w:rsid w:val="0076331F"/>
    <w:rsid w:val="0076364C"/>
    <w:rsid w:val="007655FE"/>
    <w:rsid w:val="00766AD3"/>
    <w:rsid w:val="00766FD5"/>
    <w:rsid w:val="007671B5"/>
    <w:rsid w:val="007673D1"/>
    <w:rsid w:val="0076750E"/>
    <w:rsid w:val="00767BC8"/>
    <w:rsid w:val="00771D29"/>
    <w:rsid w:val="00771EB7"/>
    <w:rsid w:val="00771EEB"/>
    <w:rsid w:val="00771F13"/>
    <w:rsid w:val="0077246C"/>
    <w:rsid w:val="00772540"/>
    <w:rsid w:val="007739DA"/>
    <w:rsid w:val="00775DED"/>
    <w:rsid w:val="00775E84"/>
    <w:rsid w:val="00777257"/>
    <w:rsid w:val="00781A76"/>
    <w:rsid w:val="0078267C"/>
    <w:rsid w:val="00783DD6"/>
    <w:rsid w:val="0078400C"/>
    <w:rsid w:val="00784890"/>
    <w:rsid w:val="007856DF"/>
    <w:rsid w:val="00785F92"/>
    <w:rsid w:val="00786E0F"/>
    <w:rsid w:val="00786E86"/>
    <w:rsid w:val="00786FF4"/>
    <w:rsid w:val="007872B4"/>
    <w:rsid w:val="00787A20"/>
    <w:rsid w:val="00787F8D"/>
    <w:rsid w:val="00790F9F"/>
    <w:rsid w:val="00791014"/>
    <w:rsid w:val="007919EC"/>
    <w:rsid w:val="00792583"/>
    <w:rsid w:val="00792AC9"/>
    <w:rsid w:val="00792BDF"/>
    <w:rsid w:val="00792D2B"/>
    <w:rsid w:val="00792FA0"/>
    <w:rsid w:val="0079474A"/>
    <w:rsid w:val="00795314"/>
    <w:rsid w:val="00795F35"/>
    <w:rsid w:val="007963EE"/>
    <w:rsid w:val="00796AE0"/>
    <w:rsid w:val="007973BF"/>
    <w:rsid w:val="007A060D"/>
    <w:rsid w:val="007A0B4B"/>
    <w:rsid w:val="007A10EA"/>
    <w:rsid w:val="007A280B"/>
    <w:rsid w:val="007A2C64"/>
    <w:rsid w:val="007A2CF0"/>
    <w:rsid w:val="007A2DBE"/>
    <w:rsid w:val="007A3475"/>
    <w:rsid w:val="007A494B"/>
    <w:rsid w:val="007A5C67"/>
    <w:rsid w:val="007A65DF"/>
    <w:rsid w:val="007A6DD3"/>
    <w:rsid w:val="007A6FED"/>
    <w:rsid w:val="007B016E"/>
    <w:rsid w:val="007B15F9"/>
    <w:rsid w:val="007B15FA"/>
    <w:rsid w:val="007B1EE0"/>
    <w:rsid w:val="007B2723"/>
    <w:rsid w:val="007B28BC"/>
    <w:rsid w:val="007B324A"/>
    <w:rsid w:val="007B3947"/>
    <w:rsid w:val="007B3DEF"/>
    <w:rsid w:val="007B4B48"/>
    <w:rsid w:val="007B4BD8"/>
    <w:rsid w:val="007B4E5D"/>
    <w:rsid w:val="007B579B"/>
    <w:rsid w:val="007B6077"/>
    <w:rsid w:val="007B6279"/>
    <w:rsid w:val="007B66EC"/>
    <w:rsid w:val="007B67FD"/>
    <w:rsid w:val="007C0116"/>
    <w:rsid w:val="007C1B44"/>
    <w:rsid w:val="007C2B96"/>
    <w:rsid w:val="007C3574"/>
    <w:rsid w:val="007C529D"/>
    <w:rsid w:val="007C57F3"/>
    <w:rsid w:val="007C5FC4"/>
    <w:rsid w:val="007C63C6"/>
    <w:rsid w:val="007C6642"/>
    <w:rsid w:val="007D04C6"/>
    <w:rsid w:val="007D0C95"/>
    <w:rsid w:val="007D1B76"/>
    <w:rsid w:val="007D1DC6"/>
    <w:rsid w:val="007D3993"/>
    <w:rsid w:val="007D4238"/>
    <w:rsid w:val="007D4F61"/>
    <w:rsid w:val="007D52B7"/>
    <w:rsid w:val="007D5341"/>
    <w:rsid w:val="007D670A"/>
    <w:rsid w:val="007D6D8F"/>
    <w:rsid w:val="007D76DD"/>
    <w:rsid w:val="007E2096"/>
    <w:rsid w:val="007E2974"/>
    <w:rsid w:val="007E328E"/>
    <w:rsid w:val="007E337E"/>
    <w:rsid w:val="007E3928"/>
    <w:rsid w:val="007E3B94"/>
    <w:rsid w:val="007E4398"/>
    <w:rsid w:val="007E46F0"/>
    <w:rsid w:val="007E4908"/>
    <w:rsid w:val="007E5652"/>
    <w:rsid w:val="007E56DB"/>
    <w:rsid w:val="007E5E02"/>
    <w:rsid w:val="007E62A1"/>
    <w:rsid w:val="007E7000"/>
    <w:rsid w:val="007E71F1"/>
    <w:rsid w:val="007F00ED"/>
    <w:rsid w:val="007F019A"/>
    <w:rsid w:val="007F056C"/>
    <w:rsid w:val="007F0EF4"/>
    <w:rsid w:val="007F11BE"/>
    <w:rsid w:val="007F1B44"/>
    <w:rsid w:val="007F239B"/>
    <w:rsid w:val="007F277D"/>
    <w:rsid w:val="007F41AE"/>
    <w:rsid w:val="007F5B84"/>
    <w:rsid w:val="007F7DA1"/>
    <w:rsid w:val="00800468"/>
    <w:rsid w:val="00801E68"/>
    <w:rsid w:val="00803B95"/>
    <w:rsid w:val="0080408B"/>
    <w:rsid w:val="00804415"/>
    <w:rsid w:val="008061E8"/>
    <w:rsid w:val="008071E5"/>
    <w:rsid w:val="008076CC"/>
    <w:rsid w:val="00807F72"/>
    <w:rsid w:val="00810515"/>
    <w:rsid w:val="008124C4"/>
    <w:rsid w:val="00812DDB"/>
    <w:rsid w:val="00815BCC"/>
    <w:rsid w:val="00816570"/>
    <w:rsid w:val="008175BB"/>
    <w:rsid w:val="008176C6"/>
    <w:rsid w:val="00820630"/>
    <w:rsid w:val="00821831"/>
    <w:rsid w:val="00822ABA"/>
    <w:rsid w:val="00824CBA"/>
    <w:rsid w:val="00824EED"/>
    <w:rsid w:val="008268D0"/>
    <w:rsid w:val="00830EBA"/>
    <w:rsid w:val="00831DD4"/>
    <w:rsid w:val="00833901"/>
    <w:rsid w:val="008346A2"/>
    <w:rsid w:val="008346B3"/>
    <w:rsid w:val="008347CC"/>
    <w:rsid w:val="00834F33"/>
    <w:rsid w:val="008362E0"/>
    <w:rsid w:val="0083706F"/>
    <w:rsid w:val="0083752A"/>
    <w:rsid w:val="00837D0C"/>
    <w:rsid w:val="00837E62"/>
    <w:rsid w:val="008406CC"/>
    <w:rsid w:val="00841D57"/>
    <w:rsid w:val="00842BB5"/>
    <w:rsid w:val="00844434"/>
    <w:rsid w:val="008449BE"/>
    <w:rsid w:val="00845FC2"/>
    <w:rsid w:val="00846782"/>
    <w:rsid w:val="00847AC4"/>
    <w:rsid w:val="00847D5B"/>
    <w:rsid w:val="00850DAB"/>
    <w:rsid w:val="00851211"/>
    <w:rsid w:val="00851A06"/>
    <w:rsid w:val="00851AE7"/>
    <w:rsid w:val="008538D8"/>
    <w:rsid w:val="0085431B"/>
    <w:rsid w:val="00854AB5"/>
    <w:rsid w:val="0085549A"/>
    <w:rsid w:val="00855C4B"/>
    <w:rsid w:val="00855D62"/>
    <w:rsid w:val="0085657D"/>
    <w:rsid w:val="008569E7"/>
    <w:rsid w:val="0085730B"/>
    <w:rsid w:val="00861204"/>
    <w:rsid w:val="00862535"/>
    <w:rsid w:val="00862677"/>
    <w:rsid w:val="0086283F"/>
    <w:rsid w:val="00862C38"/>
    <w:rsid w:val="008639CC"/>
    <w:rsid w:val="00863E88"/>
    <w:rsid w:val="0086576E"/>
    <w:rsid w:val="0086635E"/>
    <w:rsid w:val="008663A1"/>
    <w:rsid w:val="0086765C"/>
    <w:rsid w:val="0087190A"/>
    <w:rsid w:val="00871D91"/>
    <w:rsid w:val="00872E76"/>
    <w:rsid w:val="0087308F"/>
    <w:rsid w:val="00873D4C"/>
    <w:rsid w:val="0087463C"/>
    <w:rsid w:val="0087641F"/>
    <w:rsid w:val="008806BD"/>
    <w:rsid w:val="0088263C"/>
    <w:rsid w:val="0088341C"/>
    <w:rsid w:val="0088418D"/>
    <w:rsid w:val="00884528"/>
    <w:rsid w:val="008861D0"/>
    <w:rsid w:val="0088671D"/>
    <w:rsid w:val="00887C6B"/>
    <w:rsid w:val="008903DA"/>
    <w:rsid w:val="008908AF"/>
    <w:rsid w:val="00893F68"/>
    <w:rsid w:val="008940C7"/>
    <w:rsid w:val="00894189"/>
    <w:rsid w:val="00894BC8"/>
    <w:rsid w:val="00897BE3"/>
    <w:rsid w:val="008A0763"/>
    <w:rsid w:val="008A156D"/>
    <w:rsid w:val="008A1806"/>
    <w:rsid w:val="008A1BD8"/>
    <w:rsid w:val="008A1E13"/>
    <w:rsid w:val="008A2205"/>
    <w:rsid w:val="008A2BDF"/>
    <w:rsid w:val="008A364D"/>
    <w:rsid w:val="008A5095"/>
    <w:rsid w:val="008A54F1"/>
    <w:rsid w:val="008B0709"/>
    <w:rsid w:val="008B0A05"/>
    <w:rsid w:val="008B14AE"/>
    <w:rsid w:val="008B1A02"/>
    <w:rsid w:val="008B20A9"/>
    <w:rsid w:val="008B2420"/>
    <w:rsid w:val="008B26B2"/>
    <w:rsid w:val="008B32C6"/>
    <w:rsid w:val="008B4EF2"/>
    <w:rsid w:val="008B5059"/>
    <w:rsid w:val="008B5173"/>
    <w:rsid w:val="008B57AB"/>
    <w:rsid w:val="008B60E7"/>
    <w:rsid w:val="008B6BB1"/>
    <w:rsid w:val="008C037E"/>
    <w:rsid w:val="008C1592"/>
    <w:rsid w:val="008C1A01"/>
    <w:rsid w:val="008C34DC"/>
    <w:rsid w:val="008C377B"/>
    <w:rsid w:val="008C46D5"/>
    <w:rsid w:val="008C4C5A"/>
    <w:rsid w:val="008C4D59"/>
    <w:rsid w:val="008C53F1"/>
    <w:rsid w:val="008C6503"/>
    <w:rsid w:val="008C6DD4"/>
    <w:rsid w:val="008C7CC5"/>
    <w:rsid w:val="008D0E34"/>
    <w:rsid w:val="008D1312"/>
    <w:rsid w:val="008D279E"/>
    <w:rsid w:val="008D524E"/>
    <w:rsid w:val="008D53DE"/>
    <w:rsid w:val="008D636D"/>
    <w:rsid w:val="008D7A69"/>
    <w:rsid w:val="008D7F48"/>
    <w:rsid w:val="008E10F0"/>
    <w:rsid w:val="008E4325"/>
    <w:rsid w:val="008E478E"/>
    <w:rsid w:val="008E4DEB"/>
    <w:rsid w:val="008E517A"/>
    <w:rsid w:val="008E5448"/>
    <w:rsid w:val="008E6214"/>
    <w:rsid w:val="008E6893"/>
    <w:rsid w:val="008E6C9A"/>
    <w:rsid w:val="008E74A3"/>
    <w:rsid w:val="008E7B7A"/>
    <w:rsid w:val="008F1A83"/>
    <w:rsid w:val="008F1C02"/>
    <w:rsid w:val="008F2E96"/>
    <w:rsid w:val="008F330F"/>
    <w:rsid w:val="008F45E0"/>
    <w:rsid w:val="008F4C2F"/>
    <w:rsid w:val="008F4FE1"/>
    <w:rsid w:val="008F57D6"/>
    <w:rsid w:val="008F58D6"/>
    <w:rsid w:val="008F63F8"/>
    <w:rsid w:val="008F711E"/>
    <w:rsid w:val="00901308"/>
    <w:rsid w:val="00901521"/>
    <w:rsid w:val="0090286D"/>
    <w:rsid w:val="009029E2"/>
    <w:rsid w:val="00902A78"/>
    <w:rsid w:val="009033E9"/>
    <w:rsid w:val="00904369"/>
    <w:rsid w:val="00904B83"/>
    <w:rsid w:val="009062DE"/>
    <w:rsid w:val="0090786F"/>
    <w:rsid w:val="00907E73"/>
    <w:rsid w:val="0091035F"/>
    <w:rsid w:val="00910AD1"/>
    <w:rsid w:val="00910BA1"/>
    <w:rsid w:val="009113BC"/>
    <w:rsid w:val="00911AE0"/>
    <w:rsid w:val="00912226"/>
    <w:rsid w:val="009154B7"/>
    <w:rsid w:val="009166EE"/>
    <w:rsid w:val="00916959"/>
    <w:rsid w:val="00920CD3"/>
    <w:rsid w:val="009219EB"/>
    <w:rsid w:val="00922ADA"/>
    <w:rsid w:val="0092325F"/>
    <w:rsid w:val="009240DD"/>
    <w:rsid w:val="009243CB"/>
    <w:rsid w:val="0092472C"/>
    <w:rsid w:val="00924D06"/>
    <w:rsid w:val="0092647F"/>
    <w:rsid w:val="009268B7"/>
    <w:rsid w:val="00926EC6"/>
    <w:rsid w:val="0092728E"/>
    <w:rsid w:val="009322DE"/>
    <w:rsid w:val="00932F3D"/>
    <w:rsid w:val="0093339D"/>
    <w:rsid w:val="009333C4"/>
    <w:rsid w:val="00933F1D"/>
    <w:rsid w:val="00934643"/>
    <w:rsid w:val="00934AB4"/>
    <w:rsid w:val="00934C6F"/>
    <w:rsid w:val="009356CB"/>
    <w:rsid w:val="0093584D"/>
    <w:rsid w:val="00936133"/>
    <w:rsid w:val="009367A8"/>
    <w:rsid w:val="0094075C"/>
    <w:rsid w:val="0094135E"/>
    <w:rsid w:val="00941760"/>
    <w:rsid w:val="0094275F"/>
    <w:rsid w:val="00945412"/>
    <w:rsid w:val="009454DC"/>
    <w:rsid w:val="00945F7F"/>
    <w:rsid w:val="009464EE"/>
    <w:rsid w:val="00947158"/>
    <w:rsid w:val="00947F34"/>
    <w:rsid w:val="00951809"/>
    <w:rsid w:val="00952E16"/>
    <w:rsid w:val="0095384F"/>
    <w:rsid w:val="009545AD"/>
    <w:rsid w:val="00955F1A"/>
    <w:rsid w:val="00957213"/>
    <w:rsid w:val="00957601"/>
    <w:rsid w:val="00960229"/>
    <w:rsid w:val="0096279F"/>
    <w:rsid w:val="00962D0E"/>
    <w:rsid w:val="009645EB"/>
    <w:rsid w:val="0096509F"/>
    <w:rsid w:val="00965D4A"/>
    <w:rsid w:val="009663EA"/>
    <w:rsid w:val="0096705E"/>
    <w:rsid w:val="00967759"/>
    <w:rsid w:val="009679A8"/>
    <w:rsid w:val="00970887"/>
    <w:rsid w:val="009714A1"/>
    <w:rsid w:val="00971DA4"/>
    <w:rsid w:val="0097220E"/>
    <w:rsid w:val="00972243"/>
    <w:rsid w:val="009724DC"/>
    <w:rsid w:val="00972513"/>
    <w:rsid w:val="00972563"/>
    <w:rsid w:val="009734C8"/>
    <w:rsid w:val="009734F3"/>
    <w:rsid w:val="0097378A"/>
    <w:rsid w:val="00973A05"/>
    <w:rsid w:val="00973C3A"/>
    <w:rsid w:val="00973CCC"/>
    <w:rsid w:val="00973CCE"/>
    <w:rsid w:val="00974B60"/>
    <w:rsid w:val="00976D17"/>
    <w:rsid w:val="009809CF"/>
    <w:rsid w:val="00980A43"/>
    <w:rsid w:val="00981796"/>
    <w:rsid w:val="009817BE"/>
    <w:rsid w:val="009818DA"/>
    <w:rsid w:val="00982498"/>
    <w:rsid w:val="009826EB"/>
    <w:rsid w:val="00983A52"/>
    <w:rsid w:val="009842B2"/>
    <w:rsid w:val="00984FF4"/>
    <w:rsid w:val="00985810"/>
    <w:rsid w:val="00985A02"/>
    <w:rsid w:val="0098676A"/>
    <w:rsid w:val="00986FAB"/>
    <w:rsid w:val="00987106"/>
    <w:rsid w:val="00987B3D"/>
    <w:rsid w:val="00990CCD"/>
    <w:rsid w:val="00990F5A"/>
    <w:rsid w:val="00991D75"/>
    <w:rsid w:val="00991FEA"/>
    <w:rsid w:val="00992F3E"/>
    <w:rsid w:val="009931E6"/>
    <w:rsid w:val="00994000"/>
    <w:rsid w:val="0099607E"/>
    <w:rsid w:val="00996C5C"/>
    <w:rsid w:val="00997625"/>
    <w:rsid w:val="009A073A"/>
    <w:rsid w:val="009A28AE"/>
    <w:rsid w:val="009A292B"/>
    <w:rsid w:val="009A2B2C"/>
    <w:rsid w:val="009A3E78"/>
    <w:rsid w:val="009A454E"/>
    <w:rsid w:val="009A45B1"/>
    <w:rsid w:val="009A46E4"/>
    <w:rsid w:val="009A4937"/>
    <w:rsid w:val="009A5C5D"/>
    <w:rsid w:val="009A6038"/>
    <w:rsid w:val="009A659C"/>
    <w:rsid w:val="009A71A7"/>
    <w:rsid w:val="009B04D3"/>
    <w:rsid w:val="009B0792"/>
    <w:rsid w:val="009B07D2"/>
    <w:rsid w:val="009B0CF0"/>
    <w:rsid w:val="009B1C91"/>
    <w:rsid w:val="009B3096"/>
    <w:rsid w:val="009B36E8"/>
    <w:rsid w:val="009B3821"/>
    <w:rsid w:val="009B43A4"/>
    <w:rsid w:val="009B4BD7"/>
    <w:rsid w:val="009B50D0"/>
    <w:rsid w:val="009B59E9"/>
    <w:rsid w:val="009B63F6"/>
    <w:rsid w:val="009B6826"/>
    <w:rsid w:val="009C030C"/>
    <w:rsid w:val="009C0AB5"/>
    <w:rsid w:val="009C0B3A"/>
    <w:rsid w:val="009C2436"/>
    <w:rsid w:val="009C2B80"/>
    <w:rsid w:val="009C2FBB"/>
    <w:rsid w:val="009C3E51"/>
    <w:rsid w:val="009C606C"/>
    <w:rsid w:val="009D159A"/>
    <w:rsid w:val="009D1E42"/>
    <w:rsid w:val="009D347D"/>
    <w:rsid w:val="009D3E49"/>
    <w:rsid w:val="009D54F5"/>
    <w:rsid w:val="009D6857"/>
    <w:rsid w:val="009D72F4"/>
    <w:rsid w:val="009D7482"/>
    <w:rsid w:val="009D78AB"/>
    <w:rsid w:val="009E040D"/>
    <w:rsid w:val="009E0CCA"/>
    <w:rsid w:val="009E105A"/>
    <w:rsid w:val="009E10F3"/>
    <w:rsid w:val="009E252D"/>
    <w:rsid w:val="009E329C"/>
    <w:rsid w:val="009E35EF"/>
    <w:rsid w:val="009E4497"/>
    <w:rsid w:val="009E5195"/>
    <w:rsid w:val="009E553E"/>
    <w:rsid w:val="009E6673"/>
    <w:rsid w:val="009F0542"/>
    <w:rsid w:val="009F0809"/>
    <w:rsid w:val="009F11DB"/>
    <w:rsid w:val="009F178C"/>
    <w:rsid w:val="009F197C"/>
    <w:rsid w:val="009F21B4"/>
    <w:rsid w:val="009F2394"/>
    <w:rsid w:val="009F3F14"/>
    <w:rsid w:val="009F4290"/>
    <w:rsid w:val="009F7091"/>
    <w:rsid w:val="009F7830"/>
    <w:rsid w:val="009F784D"/>
    <w:rsid w:val="00A01DB0"/>
    <w:rsid w:val="00A03A0E"/>
    <w:rsid w:val="00A074BB"/>
    <w:rsid w:val="00A07588"/>
    <w:rsid w:val="00A10027"/>
    <w:rsid w:val="00A1099E"/>
    <w:rsid w:val="00A111EB"/>
    <w:rsid w:val="00A11A11"/>
    <w:rsid w:val="00A12946"/>
    <w:rsid w:val="00A13760"/>
    <w:rsid w:val="00A13BDF"/>
    <w:rsid w:val="00A1677C"/>
    <w:rsid w:val="00A16A4C"/>
    <w:rsid w:val="00A1709A"/>
    <w:rsid w:val="00A17ADD"/>
    <w:rsid w:val="00A17EE1"/>
    <w:rsid w:val="00A20F71"/>
    <w:rsid w:val="00A223C6"/>
    <w:rsid w:val="00A22B83"/>
    <w:rsid w:val="00A23406"/>
    <w:rsid w:val="00A25C58"/>
    <w:rsid w:val="00A26CB8"/>
    <w:rsid w:val="00A27182"/>
    <w:rsid w:val="00A3011D"/>
    <w:rsid w:val="00A30FE8"/>
    <w:rsid w:val="00A31AAE"/>
    <w:rsid w:val="00A32EFA"/>
    <w:rsid w:val="00A33836"/>
    <w:rsid w:val="00A33F93"/>
    <w:rsid w:val="00A343ED"/>
    <w:rsid w:val="00A3456B"/>
    <w:rsid w:val="00A34B0A"/>
    <w:rsid w:val="00A358B0"/>
    <w:rsid w:val="00A37606"/>
    <w:rsid w:val="00A40100"/>
    <w:rsid w:val="00A40849"/>
    <w:rsid w:val="00A40E25"/>
    <w:rsid w:val="00A42328"/>
    <w:rsid w:val="00A433BE"/>
    <w:rsid w:val="00A438C8"/>
    <w:rsid w:val="00A43FD8"/>
    <w:rsid w:val="00A4539A"/>
    <w:rsid w:val="00A4570C"/>
    <w:rsid w:val="00A457B8"/>
    <w:rsid w:val="00A471B4"/>
    <w:rsid w:val="00A47A55"/>
    <w:rsid w:val="00A50E4A"/>
    <w:rsid w:val="00A51217"/>
    <w:rsid w:val="00A51489"/>
    <w:rsid w:val="00A51692"/>
    <w:rsid w:val="00A5299C"/>
    <w:rsid w:val="00A535E6"/>
    <w:rsid w:val="00A5410A"/>
    <w:rsid w:val="00A54BF1"/>
    <w:rsid w:val="00A573B3"/>
    <w:rsid w:val="00A574B1"/>
    <w:rsid w:val="00A61B17"/>
    <w:rsid w:val="00A61C1F"/>
    <w:rsid w:val="00A61ECD"/>
    <w:rsid w:val="00A6427B"/>
    <w:rsid w:val="00A646FC"/>
    <w:rsid w:val="00A64971"/>
    <w:rsid w:val="00A64CD0"/>
    <w:rsid w:val="00A65415"/>
    <w:rsid w:val="00A65A7A"/>
    <w:rsid w:val="00A666EB"/>
    <w:rsid w:val="00A679D9"/>
    <w:rsid w:val="00A67C80"/>
    <w:rsid w:val="00A703AC"/>
    <w:rsid w:val="00A70789"/>
    <w:rsid w:val="00A712FF"/>
    <w:rsid w:val="00A71581"/>
    <w:rsid w:val="00A71E9D"/>
    <w:rsid w:val="00A72888"/>
    <w:rsid w:val="00A73B61"/>
    <w:rsid w:val="00A74E97"/>
    <w:rsid w:val="00A75814"/>
    <w:rsid w:val="00A762E5"/>
    <w:rsid w:val="00A76977"/>
    <w:rsid w:val="00A77BFA"/>
    <w:rsid w:val="00A805CF"/>
    <w:rsid w:val="00A81600"/>
    <w:rsid w:val="00A82D92"/>
    <w:rsid w:val="00A84038"/>
    <w:rsid w:val="00A85434"/>
    <w:rsid w:val="00A8608E"/>
    <w:rsid w:val="00A866B9"/>
    <w:rsid w:val="00A86932"/>
    <w:rsid w:val="00A86BAB"/>
    <w:rsid w:val="00A90C68"/>
    <w:rsid w:val="00A9156A"/>
    <w:rsid w:val="00A931E4"/>
    <w:rsid w:val="00A93366"/>
    <w:rsid w:val="00A93635"/>
    <w:rsid w:val="00A93992"/>
    <w:rsid w:val="00A93BAB"/>
    <w:rsid w:val="00A94970"/>
    <w:rsid w:val="00A951D7"/>
    <w:rsid w:val="00A95381"/>
    <w:rsid w:val="00A96311"/>
    <w:rsid w:val="00A9763E"/>
    <w:rsid w:val="00A97C4C"/>
    <w:rsid w:val="00AA25E8"/>
    <w:rsid w:val="00AA3AD5"/>
    <w:rsid w:val="00AA3FC3"/>
    <w:rsid w:val="00AA49E6"/>
    <w:rsid w:val="00AA4AAB"/>
    <w:rsid w:val="00AA6383"/>
    <w:rsid w:val="00AB239D"/>
    <w:rsid w:val="00AB27B8"/>
    <w:rsid w:val="00AB3128"/>
    <w:rsid w:val="00AB38C9"/>
    <w:rsid w:val="00AB4B04"/>
    <w:rsid w:val="00AB5562"/>
    <w:rsid w:val="00AB67CA"/>
    <w:rsid w:val="00AB6B62"/>
    <w:rsid w:val="00AB6F2C"/>
    <w:rsid w:val="00AC0EF4"/>
    <w:rsid w:val="00AC106B"/>
    <w:rsid w:val="00AC18CD"/>
    <w:rsid w:val="00AC27C7"/>
    <w:rsid w:val="00AC2BBB"/>
    <w:rsid w:val="00AC3CA7"/>
    <w:rsid w:val="00AC4A2C"/>
    <w:rsid w:val="00AC4A6B"/>
    <w:rsid w:val="00AC4FFD"/>
    <w:rsid w:val="00AC5723"/>
    <w:rsid w:val="00AC5F3D"/>
    <w:rsid w:val="00AC60DA"/>
    <w:rsid w:val="00AC63C3"/>
    <w:rsid w:val="00AC6586"/>
    <w:rsid w:val="00AC681B"/>
    <w:rsid w:val="00AC69BB"/>
    <w:rsid w:val="00AC7C86"/>
    <w:rsid w:val="00AD0B74"/>
    <w:rsid w:val="00AD22A2"/>
    <w:rsid w:val="00AD4B9E"/>
    <w:rsid w:val="00AD54A4"/>
    <w:rsid w:val="00AD5D9B"/>
    <w:rsid w:val="00AD620C"/>
    <w:rsid w:val="00AD637D"/>
    <w:rsid w:val="00AD63E0"/>
    <w:rsid w:val="00AE085A"/>
    <w:rsid w:val="00AE0FF2"/>
    <w:rsid w:val="00AE10E6"/>
    <w:rsid w:val="00AE15D9"/>
    <w:rsid w:val="00AE2303"/>
    <w:rsid w:val="00AE24D8"/>
    <w:rsid w:val="00AE2D0A"/>
    <w:rsid w:val="00AE3981"/>
    <w:rsid w:val="00AE3CA0"/>
    <w:rsid w:val="00AE40F3"/>
    <w:rsid w:val="00AE4242"/>
    <w:rsid w:val="00AE4327"/>
    <w:rsid w:val="00AE4419"/>
    <w:rsid w:val="00AE4AD4"/>
    <w:rsid w:val="00AE6091"/>
    <w:rsid w:val="00AE7239"/>
    <w:rsid w:val="00AE7427"/>
    <w:rsid w:val="00AF0EE0"/>
    <w:rsid w:val="00AF3486"/>
    <w:rsid w:val="00AF3AE5"/>
    <w:rsid w:val="00AF41F8"/>
    <w:rsid w:val="00AF4FF9"/>
    <w:rsid w:val="00AF5F77"/>
    <w:rsid w:val="00AF6867"/>
    <w:rsid w:val="00AF6D92"/>
    <w:rsid w:val="00AF75CE"/>
    <w:rsid w:val="00AF768B"/>
    <w:rsid w:val="00AF7710"/>
    <w:rsid w:val="00B006D2"/>
    <w:rsid w:val="00B008B2"/>
    <w:rsid w:val="00B0329B"/>
    <w:rsid w:val="00B036E3"/>
    <w:rsid w:val="00B04C7D"/>
    <w:rsid w:val="00B06605"/>
    <w:rsid w:val="00B068EB"/>
    <w:rsid w:val="00B06C05"/>
    <w:rsid w:val="00B078F8"/>
    <w:rsid w:val="00B12058"/>
    <w:rsid w:val="00B13443"/>
    <w:rsid w:val="00B140FB"/>
    <w:rsid w:val="00B15218"/>
    <w:rsid w:val="00B1569D"/>
    <w:rsid w:val="00B211ED"/>
    <w:rsid w:val="00B22E43"/>
    <w:rsid w:val="00B22F58"/>
    <w:rsid w:val="00B23E9B"/>
    <w:rsid w:val="00B24A96"/>
    <w:rsid w:val="00B26075"/>
    <w:rsid w:val="00B2614A"/>
    <w:rsid w:val="00B26197"/>
    <w:rsid w:val="00B300B5"/>
    <w:rsid w:val="00B31688"/>
    <w:rsid w:val="00B32180"/>
    <w:rsid w:val="00B32843"/>
    <w:rsid w:val="00B32B82"/>
    <w:rsid w:val="00B32BF5"/>
    <w:rsid w:val="00B33682"/>
    <w:rsid w:val="00B338A8"/>
    <w:rsid w:val="00B347F2"/>
    <w:rsid w:val="00B35A07"/>
    <w:rsid w:val="00B362BD"/>
    <w:rsid w:val="00B372EA"/>
    <w:rsid w:val="00B40F7C"/>
    <w:rsid w:val="00B429F8"/>
    <w:rsid w:val="00B4361F"/>
    <w:rsid w:val="00B43BAA"/>
    <w:rsid w:val="00B46D72"/>
    <w:rsid w:val="00B47837"/>
    <w:rsid w:val="00B50812"/>
    <w:rsid w:val="00B50D37"/>
    <w:rsid w:val="00B5122D"/>
    <w:rsid w:val="00B51613"/>
    <w:rsid w:val="00B51EE2"/>
    <w:rsid w:val="00B52EE9"/>
    <w:rsid w:val="00B53E62"/>
    <w:rsid w:val="00B53EE6"/>
    <w:rsid w:val="00B57720"/>
    <w:rsid w:val="00B57F3D"/>
    <w:rsid w:val="00B60D8A"/>
    <w:rsid w:val="00B61008"/>
    <w:rsid w:val="00B630CD"/>
    <w:rsid w:val="00B6330E"/>
    <w:rsid w:val="00B64173"/>
    <w:rsid w:val="00B64D86"/>
    <w:rsid w:val="00B70382"/>
    <w:rsid w:val="00B705E6"/>
    <w:rsid w:val="00B71E05"/>
    <w:rsid w:val="00B72C9A"/>
    <w:rsid w:val="00B74A77"/>
    <w:rsid w:val="00B7502A"/>
    <w:rsid w:val="00B75519"/>
    <w:rsid w:val="00B758DD"/>
    <w:rsid w:val="00B76481"/>
    <w:rsid w:val="00B77AAA"/>
    <w:rsid w:val="00B81C24"/>
    <w:rsid w:val="00B81C92"/>
    <w:rsid w:val="00B82103"/>
    <w:rsid w:val="00B82161"/>
    <w:rsid w:val="00B83371"/>
    <w:rsid w:val="00B84916"/>
    <w:rsid w:val="00B859CA"/>
    <w:rsid w:val="00B86AFF"/>
    <w:rsid w:val="00B86D30"/>
    <w:rsid w:val="00B87820"/>
    <w:rsid w:val="00B903D4"/>
    <w:rsid w:val="00B90598"/>
    <w:rsid w:val="00B9122A"/>
    <w:rsid w:val="00B91E05"/>
    <w:rsid w:val="00B92094"/>
    <w:rsid w:val="00B92174"/>
    <w:rsid w:val="00B92DFD"/>
    <w:rsid w:val="00B9373D"/>
    <w:rsid w:val="00B94509"/>
    <w:rsid w:val="00B945DF"/>
    <w:rsid w:val="00B9491D"/>
    <w:rsid w:val="00B95559"/>
    <w:rsid w:val="00B956E8"/>
    <w:rsid w:val="00B96FB4"/>
    <w:rsid w:val="00B973F9"/>
    <w:rsid w:val="00B97738"/>
    <w:rsid w:val="00BA0952"/>
    <w:rsid w:val="00BA0DB8"/>
    <w:rsid w:val="00BA11AE"/>
    <w:rsid w:val="00BA2BFA"/>
    <w:rsid w:val="00BA3081"/>
    <w:rsid w:val="00BA4A8B"/>
    <w:rsid w:val="00BA5AF3"/>
    <w:rsid w:val="00BA5F2B"/>
    <w:rsid w:val="00BA6E16"/>
    <w:rsid w:val="00BA6FA4"/>
    <w:rsid w:val="00BA7039"/>
    <w:rsid w:val="00BA70DF"/>
    <w:rsid w:val="00BA7662"/>
    <w:rsid w:val="00BA7C8F"/>
    <w:rsid w:val="00BA7EE2"/>
    <w:rsid w:val="00BB0C91"/>
    <w:rsid w:val="00BB0E93"/>
    <w:rsid w:val="00BB229F"/>
    <w:rsid w:val="00BB2E87"/>
    <w:rsid w:val="00BB2F0C"/>
    <w:rsid w:val="00BB5209"/>
    <w:rsid w:val="00BB54D7"/>
    <w:rsid w:val="00BB621F"/>
    <w:rsid w:val="00BB6D7D"/>
    <w:rsid w:val="00BB7101"/>
    <w:rsid w:val="00BC0E15"/>
    <w:rsid w:val="00BC1738"/>
    <w:rsid w:val="00BC2A7C"/>
    <w:rsid w:val="00BC2BE2"/>
    <w:rsid w:val="00BC4304"/>
    <w:rsid w:val="00BC456A"/>
    <w:rsid w:val="00BC4FAC"/>
    <w:rsid w:val="00BC51B1"/>
    <w:rsid w:val="00BC556F"/>
    <w:rsid w:val="00BC55D1"/>
    <w:rsid w:val="00BC5635"/>
    <w:rsid w:val="00BC5C85"/>
    <w:rsid w:val="00BC6F0D"/>
    <w:rsid w:val="00BC6F35"/>
    <w:rsid w:val="00BC7EC0"/>
    <w:rsid w:val="00BD04ED"/>
    <w:rsid w:val="00BD068A"/>
    <w:rsid w:val="00BD1CDF"/>
    <w:rsid w:val="00BD22A6"/>
    <w:rsid w:val="00BD29C0"/>
    <w:rsid w:val="00BD3223"/>
    <w:rsid w:val="00BD371E"/>
    <w:rsid w:val="00BD58B3"/>
    <w:rsid w:val="00BD5B87"/>
    <w:rsid w:val="00BD62CA"/>
    <w:rsid w:val="00BD7CB6"/>
    <w:rsid w:val="00BE0B8B"/>
    <w:rsid w:val="00BE16D9"/>
    <w:rsid w:val="00BE1815"/>
    <w:rsid w:val="00BE2642"/>
    <w:rsid w:val="00BE2969"/>
    <w:rsid w:val="00BE34C6"/>
    <w:rsid w:val="00BE3789"/>
    <w:rsid w:val="00BE392E"/>
    <w:rsid w:val="00BE4DD1"/>
    <w:rsid w:val="00BE653F"/>
    <w:rsid w:val="00BF3DF2"/>
    <w:rsid w:val="00BF52E1"/>
    <w:rsid w:val="00BF5525"/>
    <w:rsid w:val="00BF5E9C"/>
    <w:rsid w:val="00BF606A"/>
    <w:rsid w:val="00BF7946"/>
    <w:rsid w:val="00BF7A74"/>
    <w:rsid w:val="00C009BC"/>
    <w:rsid w:val="00C0181C"/>
    <w:rsid w:val="00C02D13"/>
    <w:rsid w:val="00C03123"/>
    <w:rsid w:val="00C03149"/>
    <w:rsid w:val="00C03268"/>
    <w:rsid w:val="00C045D6"/>
    <w:rsid w:val="00C04C58"/>
    <w:rsid w:val="00C04CB2"/>
    <w:rsid w:val="00C05029"/>
    <w:rsid w:val="00C05E85"/>
    <w:rsid w:val="00C05EA5"/>
    <w:rsid w:val="00C062A0"/>
    <w:rsid w:val="00C0700C"/>
    <w:rsid w:val="00C074EF"/>
    <w:rsid w:val="00C10461"/>
    <w:rsid w:val="00C107E2"/>
    <w:rsid w:val="00C11366"/>
    <w:rsid w:val="00C113F8"/>
    <w:rsid w:val="00C120F1"/>
    <w:rsid w:val="00C12866"/>
    <w:rsid w:val="00C12BB4"/>
    <w:rsid w:val="00C143C6"/>
    <w:rsid w:val="00C1449F"/>
    <w:rsid w:val="00C155ED"/>
    <w:rsid w:val="00C16267"/>
    <w:rsid w:val="00C16303"/>
    <w:rsid w:val="00C173E4"/>
    <w:rsid w:val="00C2014D"/>
    <w:rsid w:val="00C20786"/>
    <w:rsid w:val="00C23879"/>
    <w:rsid w:val="00C23DD8"/>
    <w:rsid w:val="00C241B7"/>
    <w:rsid w:val="00C243A4"/>
    <w:rsid w:val="00C2488E"/>
    <w:rsid w:val="00C24A15"/>
    <w:rsid w:val="00C255DB"/>
    <w:rsid w:val="00C26261"/>
    <w:rsid w:val="00C26573"/>
    <w:rsid w:val="00C30832"/>
    <w:rsid w:val="00C31694"/>
    <w:rsid w:val="00C32304"/>
    <w:rsid w:val="00C3267B"/>
    <w:rsid w:val="00C3306B"/>
    <w:rsid w:val="00C339A6"/>
    <w:rsid w:val="00C33E4E"/>
    <w:rsid w:val="00C3467D"/>
    <w:rsid w:val="00C34AC7"/>
    <w:rsid w:val="00C35168"/>
    <w:rsid w:val="00C36045"/>
    <w:rsid w:val="00C36DA5"/>
    <w:rsid w:val="00C37496"/>
    <w:rsid w:val="00C37825"/>
    <w:rsid w:val="00C401DA"/>
    <w:rsid w:val="00C40FB0"/>
    <w:rsid w:val="00C41B54"/>
    <w:rsid w:val="00C43ECC"/>
    <w:rsid w:val="00C44E7D"/>
    <w:rsid w:val="00C477D4"/>
    <w:rsid w:val="00C50319"/>
    <w:rsid w:val="00C50702"/>
    <w:rsid w:val="00C50759"/>
    <w:rsid w:val="00C5222A"/>
    <w:rsid w:val="00C5275E"/>
    <w:rsid w:val="00C52B6C"/>
    <w:rsid w:val="00C52D95"/>
    <w:rsid w:val="00C540A5"/>
    <w:rsid w:val="00C5453B"/>
    <w:rsid w:val="00C5621D"/>
    <w:rsid w:val="00C56571"/>
    <w:rsid w:val="00C568C0"/>
    <w:rsid w:val="00C57148"/>
    <w:rsid w:val="00C6096E"/>
    <w:rsid w:val="00C61031"/>
    <w:rsid w:val="00C6184F"/>
    <w:rsid w:val="00C61ACA"/>
    <w:rsid w:val="00C61C71"/>
    <w:rsid w:val="00C6207F"/>
    <w:rsid w:val="00C6397C"/>
    <w:rsid w:val="00C63DF0"/>
    <w:rsid w:val="00C64021"/>
    <w:rsid w:val="00C6534D"/>
    <w:rsid w:val="00C655AE"/>
    <w:rsid w:val="00C65CD7"/>
    <w:rsid w:val="00C66065"/>
    <w:rsid w:val="00C67606"/>
    <w:rsid w:val="00C70AE3"/>
    <w:rsid w:val="00C7106E"/>
    <w:rsid w:val="00C73017"/>
    <w:rsid w:val="00C74317"/>
    <w:rsid w:val="00C755F2"/>
    <w:rsid w:val="00C75769"/>
    <w:rsid w:val="00C75FB1"/>
    <w:rsid w:val="00C7768F"/>
    <w:rsid w:val="00C77C9E"/>
    <w:rsid w:val="00C80599"/>
    <w:rsid w:val="00C80FBD"/>
    <w:rsid w:val="00C811EE"/>
    <w:rsid w:val="00C82302"/>
    <w:rsid w:val="00C82670"/>
    <w:rsid w:val="00C8423F"/>
    <w:rsid w:val="00C85E63"/>
    <w:rsid w:val="00C861DE"/>
    <w:rsid w:val="00C86CE8"/>
    <w:rsid w:val="00C870C2"/>
    <w:rsid w:val="00C87149"/>
    <w:rsid w:val="00C87789"/>
    <w:rsid w:val="00C914A0"/>
    <w:rsid w:val="00C91B31"/>
    <w:rsid w:val="00C91ECD"/>
    <w:rsid w:val="00C9299F"/>
    <w:rsid w:val="00C931B4"/>
    <w:rsid w:val="00C94734"/>
    <w:rsid w:val="00C94990"/>
    <w:rsid w:val="00C94FDD"/>
    <w:rsid w:val="00C95409"/>
    <w:rsid w:val="00C9544D"/>
    <w:rsid w:val="00CA0507"/>
    <w:rsid w:val="00CA0E72"/>
    <w:rsid w:val="00CA1EE9"/>
    <w:rsid w:val="00CA1FC3"/>
    <w:rsid w:val="00CA2207"/>
    <w:rsid w:val="00CA2BDF"/>
    <w:rsid w:val="00CA3CE0"/>
    <w:rsid w:val="00CA5365"/>
    <w:rsid w:val="00CA5B59"/>
    <w:rsid w:val="00CA727F"/>
    <w:rsid w:val="00CB3BFD"/>
    <w:rsid w:val="00CB3D52"/>
    <w:rsid w:val="00CB531C"/>
    <w:rsid w:val="00CB5CEC"/>
    <w:rsid w:val="00CB668F"/>
    <w:rsid w:val="00CB66DE"/>
    <w:rsid w:val="00CB6737"/>
    <w:rsid w:val="00CB6A0F"/>
    <w:rsid w:val="00CB734A"/>
    <w:rsid w:val="00CB7C5A"/>
    <w:rsid w:val="00CB7DFE"/>
    <w:rsid w:val="00CC0611"/>
    <w:rsid w:val="00CC0C28"/>
    <w:rsid w:val="00CC11E7"/>
    <w:rsid w:val="00CC241F"/>
    <w:rsid w:val="00CC32EE"/>
    <w:rsid w:val="00CC4516"/>
    <w:rsid w:val="00CC4826"/>
    <w:rsid w:val="00CC4A30"/>
    <w:rsid w:val="00CC4C47"/>
    <w:rsid w:val="00CC4EC8"/>
    <w:rsid w:val="00CC5848"/>
    <w:rsid w:val="00CC5CD7"/>
    <w:rsid w:val="00CC635E"/>
    <w:rsid w:val="00CC707E"/>
    <w:rsid w:val="00CD018B"/>
    <w:rsid w:val="00CD04BB"/>
    <w:rsid w:val="00CD12CB"/>
    <w:rsid w:val="00CD195F"/>
    <w:rsid w:val="00CD1A56"/>
    <w:rsid w:val="00CD1BC4"/>
    <w:rsid w:val="00CD21E2"/>
    <w:rsid w:val="00CD2794"/>
    <w:rsid w:val="00CD2974"/>
    <w:rsid w:val="00CD2BD2"/>
    <w:rsid w:val="00CD363B"/>
    <w:rsid w:val="00CD3DAA"/>
    <w:rsid w:val="00CD56AF"/>
    <w:rsid w:val="00CD78F6"/>
    <w:rsid w:val="00CE0585"/>
    <w:rsid w:val="00CE30B4"/>
    <w:rsid w:val="00CE4BE5"/>
    <w:rsid w:val="00CE6584"/>
    <w:rsid w:val="00CE69C8"/>
    <w:rsid w:val="00CF0562"/>
    <w:rsid w:val="00CF21ED"/>
    <w:rsid w:val="00CF2DC2"/>
    <w:rsid w:val="00CF3ACF"/>
    <w:rsid w:val="00CF3DB0"/>
    <w:rsid w:val="00CF3DEA"/>
    <w:rsid w:val="00CF5D93"/>
    <w:rsid w:val="00CF5F54"/>
    <w:rsid w:val="00CF765C"/>
    <w:rsid w:val="00CF775A"/>
    <w:rsid w:val="00D006D1"/>
    <w:rsid w:val="00D01E57"/>
    <w:rsid w:val="00D02675"/>
    <w:rsid w:val="00D028C5"/>
    <w:rsid w:val="00D02BD8"/>
    <w:rsid w:val="00D037BE"/>
    <w:rsid w:val="00D03B43"/>
    <w:rsid w:val="00D0523C"/>
    <w:rsid w:val="00D0612E"/>
    <w:rsid w:val="00D067C7"/>
    <w:rsid w:val="00D12714"/>
    <w:rsid w:val="00D127CC"/>
    <w:rsid w:val="00D12E92"/>
    <w:rsid w:val="00D1372F"/>
    <w:rsid w:val="00D1377C"/>
    <w:rsid w:val="00D13A59"/>
    <w:rsid w:val="00D15397"/>
    <w:rsid w:val="00D15584"/>
    <w:rsid w:val="00D16A4D"/>
    <w:rsid w:val="00D17613"/>
    <w:rsid w:val="00D1780D"/>
    <w:rsid w:val="00D17A7F"/>
    <w:rsid w:val="00D203AD"/>
    <w:rsid w:val="00D20AF5"/>
    <w:rsid w:val="00D20EB1"/>
    <w:rsid w:val="00D229A6"/>
    <w:rsid w:val="00D232D6"/>
    <w:rsid w:val="00D23337"/>
    <w:rsid w:val="00D2527A"/>
    <w:rsid w:val="00D25500"/>
    <w:rsid w:val="00D2551E"/>
    <w:rsid w:val="00D261A6"/>
    <w:rsid w:val="00D26901"/>
    <w:rsid w:val="00D26BE1"/>
    <w:rsid w:val="00D30421"/>
    <w:rsid w:val="00D31C0D"/>
    <w:rsid w:val="00D31FD5"/>
    <w:rsid w:val="00D3270C"/>
    <w:rsid w:val="00D35FC2"/>
    <w:rsid w:val="00D3611E"/>
    <w:rsid w:val="00D36899"/>
    <w:rsid w:val="00D36F4A"/>
    <w:rsid w:val="00D40816"/>
    <w:rsid w:val="00D43785"/>
    <w:rsid w:val="00D439CC"/>
    <w:rsid w:val="00D4409D"/>
    <w:rsid w:val="00D441AA"/>
    <w:rsid w:val="00D44385"/>
    <w:rsid w:val="00D4493F"/>
    <w:rsid w:val="00D47052"/>
    <w:rsid w:val="00D471C4"/>
    <w:rsid w:val="00D47B39"/>
    <w:rsid w:val="00D50022"/>
    <w:rsid w:val="00D50689"/>
    <w:rsid w:val="00D509A4"/>
    <w:rsid w:val="00D51437"/>
    <w:rsid w:val="00D52EFB"/>
    <w:rsid w:val="00D537E2"/>
    <w:rsid w:val="00D53F94"/>
    <w:rsid w:val="00D54121"/>
    <w:rsid w:val="00D55022"/>
    <w:rsid w:val="00D557C5"/>
    <w:rsid w:val="00D576D1"/>
    <w:rsid w:val="00D57CD8"/>
    <w:rsid w:val="00D6188A"/>
    <w:rsid w:val="00D61A28"/>
    <w:rsid w:val="00D61D0C"/>
    <w:rsid w:val="00D61EC5"/>
    <w:rsid w:val="00D64096"/>
    <w:rsid w:val="00D6453B"/>
    <w:rsid w:val="00D64958"/>
    <w:rsid w:val="00D64E1C"/>
    <w:rsid w:val="00D6652F"/>
    <w:rsid w:val="00D67097"/>
    <w:rsid w:val="00D72952"/>
    <w:rsid w:val="00D72E3C"/>
    <w:rsid w:val="00D73EE3"/>
    <w:rsid w:val="00D74452"/>
    <w:rsid w:val="00D74FD3"/>
    <w:rsid w:val="00D75591"/>
    <w:rsid w:val="00D75B8C"/>
    <w:rsid w:val="00D76D75"/>
    <w:rsid w:val="00D77247"/>
    <w:rsid w:val="00D77961"/>
    <w:rsid w:val="00D808D9"/>
    <w:rsid w:val="00D81601"/>
    <w:rsid w:val="00D81F97"/>
    <w:rsid w:val="00D82E42"/>
    <w:rsid w:val="00D8490F"/>
    <w:rsid w:val="00D84D45"/>
    <w:rsid w:val="00D857FC"/>
    <w:rsid w:val="00D87624"/>
    <w:rsid w:val="00D9023B"/>
    <w:rsid w:val="00D905E0"/>
    <w:rsid w:val="00D926E9"/>
    <w:rsid w:val="00D9373F"/>
    <w:rsid w:val="00D9436C"/>
    <w:rsid w:val="00D94965"/>
    <w:rsid w:val="00D95DAC"/>
    <w:rsid w:val="00D961B9"/>
    <w:rsid w:val="00DA0A71"/>
    <w:rsid w:val="00DA160A"/>
    <w:rsid w:val="00DA1B35"/>
    <w:rsid w:val="00DA1E98"/>
    <w:rsid w:val="00DA29FF"/>
    <w:rsid w:val="00DA2B8B"/>
    <w:rsid w:val="00DA30DA"/>
    <w:rsid w:val="00DA3579"/>
    <w:rsid w:val="00DA4884"/>
    <w:rsid w:val="00DA5193"/>
    <w:rsid w:val="00DA5D1F"/>
    <w:rsid w:val="00DA61FA"/>
    <w:rsid w:val="00DA6D01"/>
    <w:rsid w:val="00DB04DD"/>
    <w:rsid w:val="00DB1EBF"/>
    <w:rsid w:val="00DB343A"/>
    <w:rsid w:val="00DB3B14"/>
    <w:rsid w:val="00DB3D18"/>
    <w:rsid w:val="00DB47EE"/>
    <w:rsid w:val="00DB4E0D"/>
    <w:rsid w:val="00DB540E"/>
    <w:rsid w:val="00DB5BAA"/>
    <w:rsid w:val="00DB7708"/>
    <w:rsid w:val="00DB7787"/>
    <w:rsid w:val="00DB7CB9"/>
    <w:rsid w:val="00DC02A9"/>
    <w:rsid w:val="00DC08AF"/>
    <w:rsid w:val="00DC0F13"/>
    <w:rsid w:val="00DC1827"/>
    <w:rsid w:val="00DC2095"/>
    <w:rsid w:val="00DC30BC"/>
    <w:rsid w:val="00DC345E"/>
    <w:rsid w:val="00DC3FFB"/>
    <w:rsid w:val="00DC52F1"/>
    <w:rsid w:val="00DC6FED"/>
    <w:rsid w:val="00DD0085"/>
    <w:rsid w:val="00DD05DC"/>
    <w:rsid w:val="00DD1413"/>
    <w:rsid w:val="00DD14C8"/>
    <w:rsid w:val="00DD2458"/>
    <w:rsid w:val="00DD27A8"/>
    <w:rsid w:val="00DD388F"/>
    <w:rsid w:val="00DD4B3F"/>
    <w:rsid w:val="00DD4FBC"/>
    <w:rsid w:val="00DD568C"/>
    <w:rsid w:val="00DD5DF0"/>
    <w:rsid w:val="00DD5F47"/>
    <w:rsid w:val="00DD6001"/>
    <w:rsid w:val="00DD61B0"/>
    <w:rsid w:val="00DD7047"/>
    <w:rsid w:val="00DD7B9D"/>
    <w:rsid w:val="00DD7BE3"/>
    <w:rsid w:val="00DD7FC7"/>
    <w:rsid w:val="00DE0A62"/>
    <w:rsid w:val="00DE0D7E"/>
    <w:rsid w:val="00DE1CD8"/>
    <w:rsid w:val="00DE1D23"/>
    <w:rsid w:val="00DE3333"/>
    <w:rsid w:val="00DE57E5"/>
    <w:rsid w:val="00DE77F8"/>
    <w:rsid w:val="00DF10CE"/>
    <w:rsid w:val="00DF23E1"/>
    <w:rsid w:val="00DF2B12"/>
    <w:rsid w:val="00DF2B3D"/>
    <w:rsid w:val="00DF2F52"/>
    <w:rsid w:val="00DF35FE"/>
    <w:rsid w:val="00DF38DC"/>
    <w:rsid w:val="00DF4526"/>
    <w:rsid w:val="00DF4664"/>
    <w:rsid w:val="00DF471B"/>
    <w:rsid w:val="00DF4F1B"/>
    <w:rsid w:val="00DF5C42"/>
    <w:rsid w:val="00E05567"/>
    <w:rsid w:val="00E0565B"/>
    <w:rsid w:val="00E05FBE"/>
    <w:rsid w:val="00E06895"/>
    <w:rsid w:val="00E07917"/>
    <w:rsid w:val="00E07FC1"/>
    <w:rsid w:val="00E101F0"/>
    <w:rsid w:val="00E1021C"/>
    <w:rsid w:val="00E10C66"/>
    <w:rsid w:val="00E11420"/>
    <w:rsid w:val="00E11B41"/>
    <w:rsid w:val="00E11FB8"/>
    <w:rsid w:val="00E136D6"/>
    <w:rsid w:val="00E13CD5"/>
    <w:rsid w:val="00E152A2"/>
    <w:rsid w:val="00E16FCA"/>
    <w:rsid w:val="00E21511"/>
    <w:rsid w:val="00E215C8"/>
    <w:rsid w:val="00E23C24"/>
    <w:rsid w:val="00E24F6C"/>
    <w:rsid w:val="00E24FBB"/>
    <w:rsid w:val="00E25122"/>
    <w:rsid w:val="00E25CDD"/>
    <w:rsid w:val="00E262EB"/>
    <w:rsid w:val="00E26DEA"/>
    <w:rsid w:val="00E302C7"/>
    <w:rsid w:val="00E33274"/>
    <w:rsid w:val="00E3495F"/>
    <w:rsid w:val="00E34EAD"/>
    <w:rsid w:val="00E3513E"/>
    <w:rsid w:val="00E36750"/>
    <w:rsid w:val="00E37103"/>
    <w:rsid w:val="00E37F73"/>
    <w:rsid w:val="00E40637"/>
    <w:rsid w:val="00E4088F"/>
    <w:rsid w:val="00E40C93"/>
    <w:rsid w:val="00E40FD8"/>
    <w:rsid w:val="00E41731"/>
    <w:rsid w:val="00E417C1"/>
    <w:rsid w:val="00E4182A"/>
    <w:rsid w:val="00E42E21"/>
    <w:rsid w:val="00E43953"/>
    <w:rsid w:val="00E43E16"/>
    <w:rsid w:val="00E4631A"/>
    <w:rsid w:val="00E4660A"/>
    <w:rsid w:val="00E509FC"/>
    <w:rsid w:val="00E51DF3"/>
    <w:rsid w:val="00E51E43"/>
    <w:rsid w:val="00E51F34"/>
    <w:rsid w:val="00E53AED"/>
    <w:rsid w:val="00E5456A"/>
    <w:rsid w:val="00E54D16"/>
    <w:rsid w:val="00E55494"/>
    <w:rsid w:val="00E55DF0"/>
    <w:rsid w:val="00E56CB6"/>
    <w:rsid w:val="00E56EC7"/>
    <w:rsid w:val="00E5764B"/>
    <w:rsid w:val="00E61A77"/>
    <w:rsid w:val="00E61BD4"/>
    <w:rsid w:val="00E623EC"/>
    <w:rsid w:val="00E62968"/>
    <w:rsid w:val="00E62AAE"/>
    <w:rsid w:val="00E62C06"/>
    <w:rsid w:val="00E70735"/>
    <w:rsid w:val="00E71545"/>
    <w:rsid w:val="00E71D2B"/>
    <w:rsid w:val="00E7255F"/>
    <w:rsid w:val="00E74668"/>
    <w:rsid w:val="00E74ACB"/>
    <w:rsid w:val="00E74F34"/>
    <w:rsid w:val="00E768EA"/>
    <w:rsid w:val="00E76A5E"/>
    <w:rsid w:val="00E7726C"/>
    <w:rsid w:val="00E80166"/>
    <w:rsid w:val="00E801D1"/>
    <w:rsid w:val="00E8125F"/>
    <w:rsid w:val="00E81540"/>
    <w:rsid w:val="00E81EC5"/>
    <w:rsid w:val="00E824DC"/>
    <w:rsid w:val="00E82D8C"/>
    <w:rsid w:val="00E831D9"/>
    <w:rsid w:val="00E834A1"/>
    <w:rsid w:val="00E84792"/>
    <w:rsid w:val="00E866C9"/>
    <w:rsid w:val="00E86781"/>
    <w:rsid w:val="00E8683C"/>
    <w:rsid w:val="00E86888"/>
    <w:rsid w:val="00E870E4"/>
    <w:rsid w:val="00E91B82"/>
    <w:rsid w:val="00E91B90"/>
    <w:rsid w:val="00E92226"/>
    <w:rsid w:val="00E93FAA"/>
    <w:rsid w:val="00E951AB"/>
    <w:rsid w:val="00E96162"/>
    <w:rsid w:val="00EA0B40"/>
    <w:rsid w:val="00EA0D69"/>
    <w:rsid w:val="00EA26B0"/>
    <w:rsid w:val="00EA28FF"/>
    <w:rsid w:val="00EA2E93"/>
    <w:rsid w:val="00EA3AF6"/>
    <w:rsid w:val="00EA4407"/>
    <w:rsid w:val="00EA5CF5"/>
    <w:rsid w:val="00EA7579"/>
    <w:rsid w:val="00EB1BC8"/>
    <w:rsid w:val="00EB455F"/>
    <w:rsid w:val="00EB4759"/>
    <w:rsid w:val="00EB5301"/>
    <w:rsid w:val="00EB5B9A"/>
    <w:rsid w:val="00EC000D"/>
    <w:rsid w:val="00EC0466"/>
    <w:rsid w:val="00EC1F38"/>
    <w:rsid w:val="00EC28F1"/>
    <w:rsid w:val="00EC2C70"/>
    <w:rsid w:val="00EC2ECB"/>
    <w:rsid w:val="00EC2F42"/>
    <w:rsid w:val="00EC3603"/>
    <w:rsid w:val="00EC4F6A"/>
    <w:rsid w:val="00EC539E"/>
    <w:rsid w:val="00EC574C"/>
    <w:rsid w:val="00EC691E"/>
    <w:rsid w:val="00ED0EB1"/>
    <w:rsid w:val="00ED223E"/>
    <w:rsid w:val="00ED23AB"/>
    <w:rsid w:val="00ED2570"/>
    <w:rsid w:val="00ED2874"/>
    <w:rsid w:val="00ED28A4"/>
    <w:rsid w:val="00ED3219"/>
    <w:rsid w:val="00ED364A"/>
    <w:rsid w:val="00ED371C"/>
    <w:rsid w:val="00ED44BC"/>
    <w:rsid w:val="00ED4BB9"/>
    <w:rsid w:val="00ED568F"/>
    <w:rsid w:val="00ED7C21"/>
    <w:rsid w:val="00EE078C"/>
    <w:rsid w:val="00EE0DCF"/>
    <w:rsid w:val="00EE11D5"/>
    <w:rsid w:val="00EE13C8"/>
    <w:rsid w:val="00EE19EF"/>
    <w:rsid w:val="00EE2132"/>
    <w:rsid w:val="00EE25F5"/>
    <w:rsid w:val="00EE3279"/>
    <w:rsid w:val="00EE4A53"/>
    <w:rsid w:val="00EE5A6A"/>
    <w:rsid w:val="00EE60D4"/>
    <w:rsid w:val="00EE6256"/>
    <w:rsid w:val="00EE6A9C"/>
    <w:rsid w:val="00EE6DAA"/>
    <w:rsid w:val="00EE721E"/>
    <w:rsid w:val="00EE7267"/>
    <w:rsid w:val="00EE7330"/>
    <w:rsid w:val="00EE783A"/>
    <w:rsid w:val="00EF2E38"/>
    <w:rsid w:val="00EF3451"/>
    <w:rsid w:val="00EF3C47"/>
    <w:rsid w:val="00EF6745"/>
    <w:rsid w:val="00EF6D07"/>
    <w:rsid w:val="00EF7D6C"/>
    <w:rsid w:val="00F00830"/>
    <w:rsid w:val="00F00A51"/>
    <w:rsid w:val="00F00DE0"/>
    <w:rsid w:val="00F00F17"/>
    <w:rsid w:val="00F016FC"/>
    <w:rsid w:val="00F01EFB"/>
    <w:rsid w:val="00F01FE8"/>
    <w:rsid w:val="00F022F5"/>
    <w:rsid w:val="00F02631"/>
    <w:rsid w:val="00F0292C"/>
    <w:rsid w:val="00F02FB5"/>
    <w:rsid w:val="00F0334F"/>
    <w:rsid w:val="00F03E9F"/>
    <w:rsid w:val="00F0404A"/>
    <w:rsid w:val="00F05D1C"/>
    <w:rsid w:val="00F0665E"/>
    <w:rsid w:val="00F06778"/>
    <w:rsid w:val="00F06C66"/>
    <w:rsid w:val="00F06FFB"/>
    <w:rsid w:val="00F072A1"/>
    <w:rsid w:val="00F10502"/>
    <w:rsid w:val="00F10EAF"/>
    <w:rsid w:val="00F11704"/>
    <w:rsid w:val="00F119F7"/>
    <w:rsid w:val="00F126B0"/>
    <w:rsid w:val="00F12DBD"/>
    <w:rsid w:val="00F139D7"/>
    <w:rsid w:val="00F13C35"/>
    <w:rsid w:val="00F14D3D"/>
    <w:rsid w:val="00F15164"/>
    <w:rsid w:val="00F1517B"/>
    <w:rsid w:val="00F15BF1"/>
    <w:rsid w:val="00F162D5"/>
    <w:rsid w:val="00F16388"/>
    <w:rsid w:val="00F1703F"/>
    <w:rsid w:val="00F201D1"/>
    <w:rsid w:val="00F21689"/>
    <w:rsid w:val="00F228DF"/>
    <w:rsid w:val="00F23E74"/>
    <w:rsid w:val="00F24FFA"/>
    <w:rsid w:val="00F2528A"/>
    <w:rsid w:val="00F25E2B"/>
    <w:rsid w:val="00F26821"/>
    <w:rsid w:val="00F26BE2"/>
    <w:rsid w:val="00F26E19"/>
    <w:rsid w:val="00F2712B"/>
    <w:rsid w:val="00F27283"/>
    <w:rsid w:val="00F2797A"/>
    <w:rsid w:val="00F303B5"/>
    <w:rsid w:val="00F31210"/>
    <w:rsid w:val="00F3237D"/>
    <w:rsid w:val="00F32CE3"/>
    <w:rsid w:val="00F3370C"/>
    <w:rsid w:val="00F340F9"/>
    <w:rsid w:val="00F34882"/>
    <w:rsid w:val="00F34D34"/>
    <w:rsid w:val="00F34EC3"/>
    <w:rsid w:val="00F350BC"/>
    <w:rsid w:val="00F35463"/>
    <w:rsid w:val="00F35E04"/>
    <w:rsid w:val="00F36060"/>
    <w:rsid w:val="00F36AD0"/>
    <w:rsid w:val="00F36E1A"/>
    <w:rsid w:val="00F3764C"/>
    <w:rsid w:val="00F40E94"/>
    <w:rsid w:val="00F42688"/>
    <w:rsid w:val="00F428B0"/>
    <w:rsid w:val="00F42910"/>
    <w:rsid w:val="00F432E3"/>
    <w:rsid w:val="00F441F2"/>
    <w:rsid w:val="00F448B3"/>
    <w:rsid w:val="00F44B96"/>
    <w:rsid w:val="00F44C46"/>
    <w:rsid w:val="00F44E23"/>
    <w:rsid w:val="00F4563E"/>
    <w:rsid w:val="00F461DB"/>
    <w:rsid w:val="00F46B5D"/>
    <w:rsid w:val="00F4751B"/>
    <w:rsid w:val="00F477D0"/>
    <w:rsid w:val="00F5260B"/>
    <w:rsid w:val="00F5284C"/>
    <w:rsid w:val="00F5301A"/>
    <w:rsid w:val="00F5331C"/>
    <w:rsid w:val="00F55DD8"/>
    <w:rsid w:val="00F560C5"/>
    <w:rsid w:val="00F569B7"/>
    <w:rsid w:val="00F57585"/>
    <w:rsid w:val="00F57E34"/>
    <w:rsid w:val="00F60934"/>
    <w:rsid w:val="00F60F94"/>
    <w:rsid w:val="00F62D23"/>
    <w:rsid w:val="00F652B6"/>
    <w:rsid w:val="00F664CA"/>
    <w:rsid w:val="00F67B5E"/>
    <w:rsid w:val="00F70D2C"/>
    <w:rsid w:val="00F71595"/>
    <w:rsid w:val="00F7160E"/>
    <w:rsid w:val="00F724F4"/>
    <w:rsid w:val="00F72718"/>
    <w:rsid w:val="00F72842"/>
    <w:rsid w:val="00F74402"/>
    <w:rsid w:val="00F744DA"/>
    <w:rsid w:val="00F75712"/>
    <w:rsid w:val="00F76A8C"/>
    <w:rsid w:val="00F779ED"/>
    <w:rsid w:val="00F816BC"/>
    <w:rsid w:val="00F8193C"/>
    <w:rsid w:val="00F82B56"/>
    <w:rsid w:val="00F836AE"/>
    <w:rsid w:val="00F84339"/>
    <w:rsid w:val="00F843C6"/>
    <w:rsid w:val="00F850EC"/>
    <w:rsid w:val="00F85D84"/>
    <w:rsid w:val="00F85DFC"/>
    <w:rsid w:val="00F864D7"/>
    <w:rsid w:val="00F876FB"/>
    <w:rsid w:val="00F9068C"/>
    <w:rsid w:val="00F9104E"/>
    <w:rsid w:val="00F913CA"/>
    <w:rsid w:val="00F91752"/>
    <w:rsid w:val="00F92479"/>
    <w:rsid w:val="00F92E2A"/>
    <w:rsid w:val="00F93183"/>
    <w:rsid w:val="00F9351C"/>
    <w:rsid w:val="00F94BDD"/>
    <w:rsid w:val="00F9588E"/>
    <w:rsid w:val="00F9672C"/>
    <w:rsid w:val="00F967B0"/>
    <w:rsid w:val="00FA006B"/>
    <w:rsid w:val="00FA0228"/>
    <w:rsid w:val="00FA0EC6"/>
    <w:rsid w:val="00FA2059"/>
    <w:rsid w:val="00FA3119"/>
    <w:rsid w:val="00FA3B22"/>
    <w:rsid w:val="00FA3CB0"/>
    <w:rsid w:val="00FA3D51"/>
    <w:rsid w:val="00FA458B"/>
    <w:rsid w:val="00FA475C"/>
    <w:rsid w:val="00FA6BA0"/>
    <w:rsid w:val="00FA78B8"/>
    <w:rsid w:val="00FB0374"/>
    <w:rsid w:val="00FB121A"/>
    <w:rsid w:val="00FB1C01"/>
    <w:rsid w:val="00FB2654"/>
    <w:rsid w:val="00FB4C50"/>
    <w:rsid w:val="00FB4FD1"/>
    <w:rsid w:val="00FB51FD"/>
    <w:rsid w:val="00FB5260"/>
    <w:rsid w:val="00FB5729"/>
    <w:rsid w:val="00FB592D"/>
    <w:rsid w:val="00FB5B44"/>
    <w:rsid w:val="00FB5C1A"/>
    <w:rsid w:val="00FB5C3D"/>
    <w:rsid w:val="00FB6AF6"/>
    <w:rsid w:val="00FB7A00"/>
    <w:rsid w:val="00FC154B"/>
    <w:rsid w:val="00FC2093"/>
    <w:rsid w:val="00FC2868"/>
    <w:rsid w:val="00FC33C3"/>
    <w:rsid w:val="00FC3420"/>
    <w:rsid w:val="00FC4C27"/>
    <w:rsid w:val="00FC557E"/>
    <w:rsid w:val="00FC5E42"/>
    <w:rsid w:val="00FC6618"/>
    <w:rsid w:val="00FC6D48"/>
    <w:rsid w:val="00FC7B01"/>
    <w:rsid w:val="00FC7EF0"/>
    <w:rsid w:val="00FD0498"/>
    <w:rsid w:val="00FD10B7"/>
    <w:rsid w:val="00FD1AF5"/>
    <w:rsid w:val="00FD1B6B"/>
    <w:rsid w:val="00FD1D04"/>
    <w:rsid w:val="00FD2AEC"/>
    <w:rsid w:val="00FD4213"/>
    <w:rsid w:val="00FD665C"/>
    <w:rsid w:val="00FD7CB7"/>
    <w:rsid w:val="00FE1266"/>
    <w:rsid w:val="00FE1600"/>
    <w:rsid w:val="00FE2628"/>
    <w:rsid w:val="00FE34CE"/>
    <w:rsid w:val="00FE3625"/>
    <w:rsid w:val="00FE563F"/>
    <w:rsid w:val="00FE5DCC"/>
    <w:rsid w:val="00FE6C9A"/>
    <w:rsid w:val="00FE79BA"/>
    <w:rsid w:val="00FF0223"/>
    <w:rsid w:val="00FF03A7"/>
    <w:rsid w:val="00FF13DD"/>
    <w:rsid w:val="00FF2308"/>
    <w:rsid w:val="00FF6AF9"/>
    <w:rsid w:val="00FF6D00"/>
    <w:rsid w:val="00FF7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44EF"/>
  <w15:chartTrackingRefBased/>
  <w15:docId w15:val="{257E9299-E148-41EA-8513-C16BA10E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AF"/>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
    <w:basedOn w:val="Normal"/>
    <w:link w:val="FootnoteTextChar"/>
    <w:uiPriority w:val="99"/>
    <w:unhideWhenUsed/>
    <w:qFormat/>
    <w:rsid w:val="008908AF"/>
    <w:rPr>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rsid w:val="008908AF"/>
    <w:rPr>
      <w:rFonts w:eastAsia="Times New Roman" w:cs="Times New Roman"/>
      <w:sz w:val="20"/>
      <w:szCs w:val="20"/>
      <w:lang w:val="x-none" w:eastAsia="x-none"/>
    </w:rPr>
  </w:style>
  <w:style w:type="paragraph" w:styleId="ListParagraph">
    <w:name w:val="List Paragraph"/>
    <w:basedOn w:val="Normal"/>
    <w:uiPriority w:val="1"/>
    <w:qFormat/>
    <w:rsid w:val="00DD61B0"/>
    <w:pPr>
      <w:ind w:left="720"/>
      <w:contextualSpacing/>
    </w:pPr>
  </w:style>
  <w:style w:type="paragraph" w:customStyle="1" w:styleId="Char">
    <w:name w:val="Char"/>
    <w:basedOn w:val="Normal"/>
    <w:next w:val="Normal"/>
    <w:autoRedefine/>
    <w:semiHidden/>
    <w:rsid w:val="00FE563F"/>
    <w:pPr>
      <w:spacing w:after="160" w:line="240" w:lineRule="exact"/>
    </w:pPr>
    <w:rPr>
      <w:sz w:val="28"/>
      <w:szCs w:val="22"/>
    </w:rPr>
  </w:style>
  <w:style w:type="table" w:styleId="TableGrid">
    <w:name w:val="Table Grid"/>
    <w:basedOn w:val="TableNormal"/>
    <w:uiPriority w:val="59"/>
    <w:rsid w:val="007F5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
    <w:name w:val="Char Char1 Char Char"/>
    <w:basedOn w:val="Normal"/>
    <w:autoRedefine/>
    <w:rsid w:val="00F201D1"/>
    <w:pPr>
      <w:spacing w:after="160" w:line="240" w:lineRule="exact"/>
    </w:pPr>
    <w:rPr>
      <w:rFonts w:ascii="Verdana" w:eastAsia="PMingLiU" w:hAnsi="Verdana"/>
      <w:sz w:val="20"/>
      <w:szCs w:val="20"/>
    </w:rPr>
  </w:style>
  <w:style w:type="character" w:customStyle="1" w:styleId="apple-converted-space">
    <w:name w:val="apple-converted-space"/>
    <w:basedOn w:val="DefaultParagraphFont"/>
    <w:rsid w:val="001353F5"/>
  </w:style>
  <w:style w:type="paragraph" w:styleId="NormalWeb">
    <w:name w:val="Normal (Web)"/>
    <w:basedOn w:val="Normal"/>
    <w:link w:val="NormalWebChar"/>
    <w:uiPriority w:val="99"/>
    <w:rsid w:val="001353F5"/>
    <w:pPr>
      <w:spacing w:before="100" w:beforeAutospacing="1" w:after="100" w:afterAutospacing="1"/>
    </w:pPr>
  </w:style>
  <w:style w:type="paragraph" w:styleId="BalloonText">
    <w:name w:val="Balloon Text"/>
    <w:basedOn w:val="Normal"/>
    <w:link w:val="BalloonTextChar"/>
    <w:uiPriority w:val="99"/>
    <w:semiHidden/>
    <w:unhideWhenUsed/>
    <w:rsid w:val="00675A21"/>
    <w:rPr>
      <w:rFonts w:ascii="Tahoma" w:hAnsi="Tahoma" w:cs="Tahoma"/>
      <w:sz w:val="16"/>
      <w:szCs w:val="16"/>
    </w:rPr>
  </w:style>
  <w:style w:type="character" w:customStyle="1" w:styleId="BalloonTextChar">
    <w:name w:val="Balloon Text Char"/>
    <w:link w:val="BalloonText"/>
    <w:uiPriority w:val="99"/>
    <w:semiHidden/>
    <w:rsid w:val="00675A21"/>
    <w:rPr>
      <w:rFonts w:ascii="Tahoma" w:eastAsia="Times New Roman" w:hAnsi="Tahoma" w:cs="Tahoma"/>
      <w:sz w:val="16"/>
      <w:szCs w:val="16"/>
    </w:rPr>
  </w:style>
  <w:style w:type="paragraph" w:styleId="Header">
    <w:name w:val="header"/>
    <w:basedOn w:val="Normal"/>
    <w:link w:val="HeaderChar"/>
    <w:uiPriority w:val="99"/>
    <w:unhideWhenUsed/>
    <w:rsid w:val="00243363"/>
    <w:pPr>
      <w:tabs>
        <w:tab w:val="center" w:pos="4680"/>
        <w:tab w:val="right" w:pos="9360"/>
      </w:tabs>
    </w:pPr>
  </w:style>
  <w:style w:type="character" w:customStyle="1" w:styleId="HeaderChar">
    <w:name w:val="Header Char"/>
    <w:link w:val="Header"/>
    <w:uiPriority w:val="99"/>
    <w:rsid w:val="00243363"/>
    <w:rPr>
      <w:rFonts w:eastAsia="Times New Roman" w:cs="Times New Roman"/>
      <w:sz w:val="24"/>
      <w:szCs w:val="24"/>
    </w:rPr>
  </w:style>
  <w:style w:type="paragraph" w:styleId="Footer">
    <w:name w:val="footer"/>
    <w:basedOn w:val="Normal"/>
    <w:link w:val="FooterChar"/>
    <w:unhideWhenUsed/>
    <w:rsid w:val="00243363"/>
    <w:pPr>
      <w:tabs>
        <w:tab w:val="center" w:pos="4680"/>
        <w:tab w:val="right" w:pos="9360"/>
      </w:tabs>
    </w:pPr>
  </w:style>
  <w:style w:type="character" w:customStyle="1" w:styleId="FooterChar">
    <w:name w:val="Footer Char"/>
    <w:link w:val="Footer"/>
    <w:uiPriority w:val="99"/>
    <w:rsid w:val="00243363"/>
    <w:rPr>
      <w:rFonts w:eastAsia="Times New Roman" w:cs="Times New Roman"/>
      <w:sz w:val="24"/>
      <w:szCs w:val="24"/>
    </w:rPr>
  </w:style>
  <w:style w:type="character" w:styleId="Strong">
    <w:name w:val="Strong"/>
    <w:uiPriority w:val="22"/>
    <w:qFormat/>
    <w:rsid w:val="009E105A"/>
    <w:rPr>
      <w:b/>
      <w:bCs/>
    </w:rPr>
  </w:style>
  <w:style w:type="character" w:styleId="Hyperlink">
    <w:name w:val="Hyperlink"/>
    <w:rsid w:val="00200FC4"/>
    <w:rPr>
      <w:color w:val="0000FF"/>
      <w:u w:val="single"/>
    </w:rPr>
  </w:style>
  <w:style w:type="character" w:customStyle="1" w:styleId="NormalWebChar">
    <w:name w:val="Normal (Web) Char"/>
    <w:link w:val="NormalWeb"/>
    <w:rsid w:val="00200FC4"/>
    <w:rPr>
      <w:rFonts w:eastAsia="Times New Roman" w:cs="Times New Roman"/>
      <w:sz w:val="24"/>
      <w:szCs w:val="24"/>
    </w:rPr>
  </w:style>
  <w:style w:type="character" w:customStyle="1" w:styleId="normal-h1">
    <w:name w:val="normal-h1"/>
    <w:rsid w:val="00B97738"/>
    <w:rPr>
      <w:rFonts w:ascii="Times New Roman" w:hAnsi="Times New Roman" w:cs="Times New Roman" w:hint="default"/>
      <w:sz w:val="28"/>
      <w:szCs w:val="28"/>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VI"/>
    <w:link w:val="ftrefCharCharChar1Char"/>
    <w:unhideWhenUsed/>
    <w:qFormat/>
    <w:rsid w:val="00492DBE"/>
    <w:rPr>
      <w:vertAlign w:val="superscript"/>
    </w:rPr>
  </w:style>
  <w:style w:type="paragraph" w:styleId="BodyText2">
    <w:name w:val="Body Text 2"/>
    <w:basedOn w:val="Normal"/>
    <w:link w:val="BodyText2Char"/>
    <w:rsid w:val="00CD12CB"/>
    <w:rPr>
      <w:rFonts w:ascii=".VnTime" w:hAnsi=".VnTime"/>
      <w:sz w:val="26"/>
      <w:szCs w:val="20"/>
    </w:rPr>
  </w:style>
  <w:style w:type="character" w:customStyle="1" w:styleId="BodyText2Char">
    <w:name w:val="Body Text 2 Char"/>
    <w:link w:val="BodyText2"/>
    <w:rsid w:val="00CD12CB"/>
    <w:rPr>
      <w:rFonts w:ascii=".VnTime" w:eastAsia="Times New Roman" w:hAnsi=".VnTime"/>
      <w:sz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395025"/>
    <w:pPr>
      <w:spacing w:after="160" w:line="240" w:lineRule="exact"/>
    </w:pPr>
    <w:rPr>
      <w:rFonts w:eastAsia="Calibri"/>
      <w:sz w:val="20"/>
      <w:szCs w:val="20"/>
      <w:vertAlign w:val="superscript"/>
    </w:rPr>
  </w:style>
  <w:style w:type="character" w:customStyle="1" w:styleId="fontstyle01">
    <w:name w:val="fontstyle01"/>
    <w:rsid w:val="000F7AFE"/>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7D04C6"/>
    <w:rPr>
      <w:sz w:val="28"/>
      <w:szCs w:val="28"/>
    </w:rPr>
  </w:style>
  <w:style w:type="paragraph" w:customStyle="1" w:styleId="Vnbnnidung0">
    <w:name w:val="Văn bản nội dung"/>
    <w:basedOn w:val="Normal"/>
    <w:link w:val="Vnbnnidung"/>
    <w:rsid w:val="007D04C6"/>
    <w:pPr>
      <w:widowControl w:val="0"/>
      <w:spacing w:after="60" w:line="305" w:lineRule="auto"/>
      <w:ind w:firstLine="400"/>
    </w:pPr>
    <w:rPr>
      <w:rFonts w:eastAsia="Calibri"/>
      <w:sz w:val="28"/>
      <w:szCs w:val="28"/>
    </w:rPr>
  </w:style>
  <w:style w:type="paragraph" w:styleId="BodyTextIndent2">
    <w:name w:val="Body Text Indent 2"/>
    <w:basedOn w:val="Normal"/>
    <w:link w:val="BodyTextIndent2Char"/>
    <w:uiPriority w:val="99"/>
    <w:semiHidden/>
    <w:unhideWhenUsed/>
    <w:rsid w:val="006823B7"/>
    <w:pPr>
      <w:spacing w:after="120" w:line="480" w:lineRule="auto"/>
      <w:ind w:left="283"/>
    </w:pPr>
  </w:style>
  <w:style w:type="character" w:customStyle="1" w:styleId="BodyTextIndent2Char">
    <w:name w:val="Body Text Indent 2 Char"/>
    <w:link w:val="BodyTextIndent2"/>
    <w:uiPriority w:val="99"/>
    <w:semiHidden/>
    <w:rsid w:val="006823B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9486">
      <w:bodyDiv w:val="1"/>
      <w:marLeft w:val="0"/>
      <w:marRight w:val="0"/>
      <w:marTop w:val="0"/>
      <w:marBottom w:val="0"/>
      <w:divBdr>
        <w:top w:val="none" w:sz="0" w:space="0" w:color="auto"/>
        <w:left w:val="none" w:sz="0" w:space="0" w:color="auto"/>
        <w:bottom w:val="none" w:sz="0" w:space="0" w:color="auto"/>
        <w:right w:val="none" w:sz="0" w:space="0" w:color="auto"/>
      </w:divBdr>
    </w:div>
    <w:div w:id="385834493">
      <w:bodyDiv w:val="1"/>
      <w:marLeft w:val="0"/>
      <w:marRight w:val="0"/>
      <w:marTop w:val="0"/>
      <w:marBottom w:val="0"/>
      <w:divBdr>
        <w:top w:val="none" w:sz="0" w:space="0" w:color="auto"/>
        <w:left w:val="none" w:sz="0" w:space="0" w:color="auto"/>
        <w:bottom w:val="none" w:sz="0" w:space="0" w:color="auto"/>
        <w:right w:val="none" w:sz="0" w:space="0" w:color="auto"/>
      </w:divBdr>
    </w:div>
    <w:div w:id="544299155">
      <w:bodyDiv w:val="1"/>
      <w:marLeft w:val="0"/>
      <w:marRight w:val="0"/>
      <w:marTop w:val="0"/>
      <w:marBottom w:val="0"/>
      <w:divBdr>
        <w:top w:val="none" w:sz="0" w:space="0" w:color="auto"/>
        <w:left w:val="none" w:sz="0" w:space="0" w:color="auto"/>
        <w:bottom w:val="none" w:sz="0" w:space="0" w:color="auto"/>
        <w:right w:val="none" w:sz="0" w:space="0" w:color="auto"/>
      </w:divBdr>
    </w:div>
    <w:div w:id="587079090">
      <w:bodyDiv w:val="1"/>
      <w:marLeft w:val="0"/>
      <w:marRight w:val="0"/>
      <w:marTop w:val="0"/>
      <w:marBottom w:val="0"/>
      <w:divBdr>
        <w:top w:val="none" w:sz="0" w:space="0" w:color="auto"/>
        <w:left w:val="none" w:sz="0" w:space="0" w:color="auto"/>
        <w:bottom w:val="none" w:sz="0" w:space="0" w:color="auto"/>
        <w:right w:val="none" w:sz="0" w:space="0" w:color="auto"/>
      </w:divBdr>
    </w:div>
    <w:div w:id="663706967">
      <w:bodyDiv w:val="1"/>
      <w:marLeft w:val="0"/>
      <w:marRight w:val="0"/>
      <w:marTop w:val="0"/>
      <w:marBottom w:val="0"/>
      <w:divBdr>
        <w:top w:val="none" w:sz="0" w:space="0" w:color="auto"/>
        <w:left w:val="none" w:sz="0" w:space="0" w:color="auto"/>
        <w:bottom w:val="none" w:sz="0" w:space="0" w:color="auto"/>
        <w:right w:val="none" w:sz="0" w:space="0" w:color="auto"/>
      </w:divBdr>
    </w:div>
    <w:div w:id="968167504">
      <w:bodyDiv w:val="1"/>
      <w:marLeft w:val="0"/>
      <w:marRight w:val="0"/>
      <w:marTop w:val="0"/>
      <w:marBottom w:val="0"/>
      <w:divBdr>
        <w:top w:val="none" w:sz="0" w:space="0" w:color="auto"/>
        <w:left w:val="none" w:sz="0" w:space="0" w:color="auto"/>
        <w:bottom w:val="none" w:sz="0" w:space="0" w:color="auto"/>
        <w:right w:val="none" w:sz="0" w:space="0" w:color="auto"/>
      </w:divBdr>
    </w:div>
    <w:div w:id="1067536217">
      <w:bodyDiv w:val="1"/>
      <w:marLeft w:val="0"/>
      <w:marRight w:val="0"/>
      <w:marTop w:val="0"/>
      <w:marBottom w:val="0"/>
      <w:divBdr>
        <w:top w:val="none" w:sz="0" w:space="0" w:color="auto"/>
        <w:left w:val="none" w:sz="0" w:space="0" w:color="auto"/>
        <w:bottom w:val="none" w:sz="0" w:space="0" w:color="auto"/>
        <w:right w:val="none" w:sz="0" w:space="0" w:color="auto"/>
      </w:divBdr>
    </w:div>
    <w:div w:id="1210606176">
      <w:bodyDiv w:val="1"/>
      <w:marLeft w:val="0"/>
      <w:marRight w:val="0"/>
      <w:marTop w:val="0"/>
      <w:marBottom w:val="0"/>
      <w:divBdr>
        <w:top w:val="none" w:sz="0" w:space="0" w:color="auto"/>
        <w:left w:val="none" w:sz="0" w:space="0" w:color="auto"/>
        <w:bottom w:val="none" w:sz="0" w:space="0" w:color="auto"/>
        <w:right w:val="none" w:sz="0" w:space="0" w:color="auto"/>
      </w:divBdr>
    </w:div>
    <w:div w:id="1407266798">
      <w:bodyDiv w:val="1"/>
      <w:marLeft w:val="0"/>
      <w:marRight w:val="0"/>
      <w:marTop w:val="0"/>
      <w:marBottom w:val="0"/>
      <w:divBdr>
        <w:top w:val="none" w:sz="0" w:space="0" w:color="auto"/>
        <w:left w:val="none" w:sz="0" w:space="0" w:color="auto"/>
        <w:bottom w:val="none" w:sz="0" w:space="0" w:color="auto"/>
        <w:right w:val="none" w:sz="0" w:space="0" w:color="auto"/>
      </w:divBdr>
    </w:div>
    <w:div w:id="1445225804">
      <w:bodyDiv w:val="1"/>
      <w:marLeft w:val="0"/>
      <w:marRight w:val="0"/>
      <w:marTop w:val="0"/>
      <w:marBottom w:val="0"/>
      <w:divBdr>
        <w:top w:val="none" w:sz="0" w:space="0" w:color="auto"/>
        <w:left w:val="none" w:sz="0" w:space="0" w:color="auto"/>
        <w:bottom w:val="none" w:sz="0" w:space="0" w:color="auto"/>
        <w:right w:val="none" w:sz="0" w:space="0" w:color="auto"/>
      </w:divBdr>
    </w:div>
    <w:div w:id="1527716745">
      <w:bodyDiv w:val="1"/>
      <w:marLeft w:val="0"/>
      <w:marRight w:val="0"/>
      <w:marTop w:val="0"/>
      <w:marBottom w:val="0"/>
      <w:divBdr>
        <w:top w:val="none" w:sz="0" w:space="0" w:color="auto"/>
        <w:left w:val="none" w:sz="0" w:space="0" w:color="auto"/>
        <w:bottom w:val="none" w:sz="0" w:space="0" w:color="auto"/>
        <w:right w:val="none" w:sz="0" w:space="0" w:color="auto"/>
      </w:divBdr>
    </w:div>
    <w:div w:id="1676228811">
      <w:bodyDiv w:val="1"/>
      <w:marLeft w:val="0"/>
      <w:marRight w:val="0"/>
      <w:marTop w:val="0"/>
      <w:marBottom w:val="0"/>
      <w:divBdr>
        <w:top w:val="none" w:sz="0" w:space="0" w:color="auto"/>
        <w:left w:val="none" w:sz="0" w:space="0" w:color="auto"/>
        <w:bottom w:val="none" w:sz="0" w:space="0" w:color="auto"/>
        <w:right w:val="none" w:sz="0" w:space="0" w:color="auto"/>
      </w:divBdr>
    </w:div>
    <w:div w:id="1884318535">
      <w:bodyDiv w:val="1"/>
      <w:marLeft w:val="0"/>
      <w:marRight w:val="0"/>
      <w:marTop w:val="0"/>
      <w:marBottom w:val="0"/>
      <w:divBdr>
        <w:top w:val="none" w:sz="0" w:space="0" w:color="auto"/>
        <w:left w:val="none" w:sz="0" w:space="0" w:color="auto"/>
        <w:bottom w:val="none" w:sz="0" w:space="0" w:color="auto"/>
        <w:right w:val="none" w:sz="0" w:space="0" w:color="auto"/>
      </w:divBdr>
    </w:div>
    <w:div w:id="20486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EA33-A259-436A-BF34-1CE395D0145D}">
  <ds:schemaRefs>
    <ds:schemaRef ds:uri="http://schemas.microsoft.com/sharepoint/v3/contenttype/forms"/>
  </ds:schemaRefs>
</ds:datastoreItem>
</file>

<file path=customXml/itemProps2.xml><?xml version="1.0" encoding="utf-8"?>
<ds:datastoreItem xmlns:ds="http://schemas.openxmlformats.org/officeDocument/2006/customXml" ds:itemID="{D19C30DF-96C0-4C28-8148-F3BF7FE6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44519E-E8CD-4E72-A9EA-49EFB6574C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71182-0CF5-4A15-95C1-44326243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cp:lastModifiedBy>
  <cp:revision>4</cp:revision>
  <cp:lastPrinted>2023-06-08T11:05:00Z</cp:lastPrinted>
  <dcterms:created xsi:type="dcterms:W3CDTF">2023-06-20T08:46:00Z</dcterms:created>
  <dcterms:modified xsi:type="dcterms:W3CDTF">2023-06-20T08:54:00Z</dcterms:modified>
</cp:coreProperties>
</file>