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652"/>
        <w:gridCol w:w="5812"/>
      </w:tblGrid>
      <w:tr w:rsidR="002F788D" w:rsidRPr="002F788D" w:rsidTr="009D7DAA">
        <w:trPr>
          <w:trHeight w:val="709"/>
        </w:trPr>
        <w:tc>
          <w:tcPr>
            <w:tcW w:w="3652" w:type="dxa"/>
            <w:shd w:val="clear" w:color="auto" w:fill="auto"/>
          </w:tcPr>
          <w:p w:rsidR="00C93D15" w:rsidRPr="002F788D" w:rsidRDefault="00C93D15" w:rsidP="00C93D15">
            <w:pPr>
              <w:jc w:val="center"/>
              <w:rPr>
                <w:b/>
                <w:bCs/>
                <w:color w:val="000000" w:themeColor="text1"/>
              </w:rPr>
            </w:pPr>
            <w:r w:rsidRPr="002F788D">
              <w:rPr>
                <w:b/>
                <w:bCs/>
                <w:color w:val="000000" w:themeColor="text1"/>
              </w:rPr>
              <w:t>HỘI ĐỒNG NHÂN DÂN</w:t>
            </w:r>
          </w:p>
          <w:p w:rsidR="0093344D" w:rsidRPr="002F788D" w:rsidRDefault="004F40CD" w:rsidP="00C93D15">
            <w:pPr>
              <w:jc w:val="center"/>
              <w:rPr>
                <w:bCs/>
                <w:color w:val="000000" w:themeColor="text1"/>
                <w:sz w:val="26"/>
              </w:rPr>
            </w:pPr>
            <w:r w:rsidRPr="002F788D">
              <w:rPr>
                <w:b/>
                <w:bCs/>
                <w:color w:val="000000" w:themeColor="text1"/>
              </w:rPr>
              <mc:AlternateContent>
                <mc:Choice Requires="wps">
                  <w:drawing>
                    <wp:anchor distT="0" distB="0" distL="114300" distR="114300" simplePos="0" relativeHeight="251657728" behindDoc="0" locked="0" layoutInCell="1" allowOverlap="1" wp14:anchorId="5628E089" wp14:editId="793AC6A0">
                      <wp:simplePos x="0" y="0"/>
                      <wp:positionH relativeFrom="column">
                        <wp:posOffset>721995</wp:posOffset>
                      </wp:positionH>
                      <wp:positionV relativeFrom="paragraph">
                        <wp:posOffset>211455</wp:posOffset>
                      </wp:positionV>
                      <wp:extent cx="782320" cy="0"/>
                      <wp:effectExtent l="11430" t="12065" r="6350" b="6985"/>
                      <wp:wrapNone/>
                      <wp:docPr id="74936200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E93B3" id="_x0000_t32" coordsize="21600,21600" o:spt="32" o:oned="t" path="m,l21600,21600e" filled="f">
                      <v:path arrowok="t" fillok="f" o:connecttype="none"/>
                      <o:lock v:ext="edit" shapetype="t"/>
                    </v:shapetype>
                    <v:shape id="AutoShape 23" o:spid="_x0000_s1026" type="#_x0000_t32" style="position:absolute;margin-left:56.85pt;margin-top:16.65pt;width:61.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AWJAIAAEM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"/>
                  </w:pict>
                </mc:Fallback>
              </mc:AlternateContent>
            </w:r>
            <w:r w:rsidR="00205024" w:rsidRPr="002F788D">
              <w:rPr>
                <w:b/>
                <w:bCs/>
                <w:color w:val="000000" w:themeColor="text1"/>
              </w:rPr>
              <w:t>TỈNH KON TUM</w:t>
            </w:r>
          </w:p>
        </w:tc>
        <w:tc>
          <w:tcPr>
            <w:tcW w:w="5812" w:type="dxa"/>
            <w:shd w:val="clear" w:color="auto" w:fill="auto"/>
          </w:tcPr>
          <w:p w:rsidR="00773716" w:rsidRPr="002F788D" w:rsidRDefault="00773716" w:rsidP="00395B25">
            <w:pPr>
              <w:jc w:val="center"/>
              <w:rPr>
                <w:b/>
                <w:bCs/>
                <w:color w:val="000000" w:themeColor="text1"/>
                <w:sz w:val="26"/>
                <w:szCs w:val="26"/>
              </w:rPr>
            </w:pPr>
            <w:r w:rsidRPr="002F788D">
              <w:rPr>
                <w:b/>
                <w:bCs/>
                <w:color w:val="000000" w:themeColor="text1"/>
                <w:sz w:val="26"/>
                <w:szCs w:val="26"/>
              </w:rPr>
              <w:t>CỘNG HÒA XÃ HỘI CHỦ NGHĨA VIỆT NAM</w:t>
            </w:r>
          </w:p>
          <w:p w:rsidR="00E908DF" w:rsidRPr="002F788D" w:rsidRDefault="004F40CD" w:rsidP="00395B25">
            <w:pPr>
              <w:jc w:val="center"/>
              <w:rPr>
                <w:bCs/>
                <w:color w:val="000000" w:themeColor="text1"/>
              </w:rPr>
            </w:pPr>
            <w:r w:rsidRPr="002F788D">
              <w:rPr>
                <w:b/>
                <w:bCs/>
                <w:color w:val="000000" w:themeColor="text1"/>
              </w:rPr>
              <mc:AlternateContent>
                <mc:Choice Requires="wps">
                  <w:drawing>
                    <wp:anchor distT="0" distB="0" distL="114300" distR="114300" simplePos="0" relativeHeight="251655680" behindDoc="0" locked="0" layoutInCell="1" allowOverlap="1" wp14:anchorId="5EE2E6AD" wp14:editId="41B8731C">
                      <wp:simplePos x="0" y="0"/>
                      <wp:positionH relativeFrom="column">
                        <wp:align>center</wp:align>
                      </wp:positionH>
                      <wp:positionV relativeFrom="paragraph">
                        <wp:posOffset>215900</wp:posOffset>
                      </wp:positionV>
                      <wp:extent cx="2122805" cy="0"/>
                      <wp:effectExtent l="8255" t="8255" r="12065" b="10795"/>
                      <wp:wrapNone/>
                      <wp:docPr id="17945607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B2CE2" id="Line 3" o:spid="_x0000_s1026" style="position:absolute;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pt" to="167.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CCGgIAADE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"/>
                  </w:pict>
                </mc:Fallback>
              </mc:AlternateContent>
            </w:r>
            <w:r w:rsidR="00E908DF" w:rsidRPr="002F788D">
              <w:rPr>
                <w:b/>
                <w:bCs/>
                <w:color w:val="000000" w:themeColor="text1"/>
              </w:rPr>
              <w:t>Độc lập - Tự do - Hạnh phúc</w:t>
            </w:r>
          </w:p>
        </w:tc>
      </w:tr>
      <w:tr w:rsidR="002F788D" w:rsidRPr="002F788D" w:rsidTr="009D7DAA">
        <w:tc>
          <w:tcPr>
            <w:tcW w:w="3652" w:type="dxa"/>
            <w:shd w:val="clear" w:color="auto" w:fill="auto"/>
          </w:tcPr>
          <w:p w:rsidR="00773716" w:rsidRPr="002F788D" w:rsidRDefault="00A91B9C" w:rsidP="00965C93">
            <w:pPr>
              <w:spacing w:before="120"/>
              <w:jc w:val="center"/>
              <w:rPr>
                <w:bCs/>
                <w:color w:val="000000" w:themeColor="text1"/>
                <w:sz w:val="26"/>
              </w:rPr>
            </w:pPr>
            <w:r w:rsidRPr="002F788D">
              <w:rPr>
                <w:bCs/>
                <w:color w:val="000000" w:themeColor="text1"/>
                <w:sz w:val="26"/>
              </w:rPr>
              <w:t xml:space="preserve">Số:      </w:t>
            </w:r>
            <w:r w:rsidR="000075B2" w:rsidRPr="002F788D">
              <w:rPr>
                <w:bCs/>
                <w:color w:val="000000" w:themeColor="text1"/>
                <w:sz w:val="26"/>
              </w:rPr>
              <w:t xml:space="preserve">      </w:t>
            </w:r>
            <w:r w:rsidRPr="002F788D">
              <w:rPr>
                <w:bCs/>
                <w:color w:val="000000" w:themeColor="text1"/>
                <w:sz w:val="26"/>
              </w:rPr>
              <w:t xml:space="preserve"> /</w:t>
            </w:r>
            <w:r w:rsidR="00112F15" w:rsidRPr="002F788D">
              <w:rPr>
                <w:bCs/>
                <w:color w:val="000000" w:themeColor="text1"/>
                <w:sz w:val="26"/>
              </w:rPr>
              <w:t>202</w:t>
            </w:r>
            <w:r w:rsidR="001F7611" w:rsidRPr="002F788D">
              <w:rPr>
                <w:bCs/>
                <w:color w:val="000000" w:themeColor="text1"/>
                <w:sz w:val="26"/>
              </w:rPr>
              <w:t>4</w:t>
            </w:r>
            <w:r w:rsidR="00042FF1" w:rsidRPr="002F788D">
              <w:rPr>
                <w:bCs/>
                <w:color w:val="000000" w:themeColor="text1"/>
                <w:sz w:val="26"/>
              </w:rPr>
              <w:t>/</w:t>
            </w:r>
            <w:r w:rsidR="00C93D15" w:rsidRPr="002F788D">
              <w:rPr>
                <w:bCs/>
                <w:color w:val="000000" w:themeColor="text1"/>
                <w:sz w:val="26"/>
              </w:rPr>
              <w:t>NQ</w:t>
            </w:r>
            <w:r w:rsidR="003137B7" w:rsidRPr="002F788D">
              <w:rPr>
                <w:bCs/>
                <w:color w:val="000000" w:themeColor="text1"/>
                <w:sz w:val="26"/>
              </w:rPr>
              <w:t>-</w:t>
            </w:r>
            <w:r w:rsidR="00C93D15" w:rsidRPr="002F788D">
              <w:rPr>
                <w:bCs/>
                <w:color w:val="000000" w:themeColor="text1"/>
                <w:sz w:val="26"/>
              </w:rPr>
              <w:t>HĐND</w:t>
            </w:r>
          </w:p>
        </w:tc>
        <w:tc>
          <w:tcPr>
            <w:tcW w:w="5812" w:type="dxa"/>
            <w:shd w:val="clear" w:color="auto" w:fill="auto"/>
          </w:tcPr>
          <w:p w:rsidR="00773716" w:rsidRPr="002F788D" w:rsidRDefault="00205024" w:rsidP="00965C93">
            <w:pPr>
              <w:spacing w:before="120"/>
              <w:jc w:val="center"/>
              <w:rPr>
                <w:bCs/>
                <w:i/>
                <w:color w:val="000000" w:themeColor="text1"/>
              </w:rPr>
            </w:pPr>
            <w:r w:rsidRPr="002F788D">
              <w:rPr>
                <w:bCs/>
                <w:i/>
                <w:color w:val="000000" w:themeColor="text1"/>
              </w:rPr>
              <w:t>Kon Tum</w:t>
            </w:r>
            <w:r w:rsidR="00686D4E" w:rsidRPr="002F788D">
              <w:rPr>
                <w:bCs/>
                <w:i/>
                <w:color w:val="000000" w:themeColor="text1"/>
              </w:rPr>
              <w:t xml:space="preserve">, ngày </w:t>
            </w:r>
            <w:r w:rsidR="000F7501" w:rsidRPr="002F788D">
              <w:rPr>
                <w:bCs/>
                <w:i/>
                <w:color w:val="000000" w:themeColor="text1"/>
              </w:rPr>
              <w:t xml:space="preserve">     </w:t>
            </w:r>
            <w:r w:rsidR="00686D4E" w:rsidRPr="002F788D">
              <w:rPr>
                <w:bCs/>
                <w:i/>
                <w:color w:val="000000" w:themeColor="text1"/>
              </w:rPr>
              <w:t xml:space="preserve"> tháng</w:t>
            </w:r>
            <w:r w:rsidR="003137B7" w:rsidRPr="002F788D">
              <w:rPr>
                <w:bCs/>
                <w:i/>
                <w:color w:val="000000" w:themeColor="text1"/>
              </w:rPr>
              <w:t xml:space="preserve">    </w:t>
            </w:r>
            <w:r w:rsidR="00686D4E" w:rsidRPr="002F788D">
              <w:rPr>
                <w:bCs/>
                <w:i/>
                <w:color w:val="000000" w:themeColor="text1"/>
              </w:rPr>
              <w:t xml:space="preserve">  năm 20</w:t>
            </w:r>
            <w:r w:rsidR="00EF4700" w:rsidRPr="002F788D">
              <w:rPr>
                <w:bCs/>
                <w:i/>
                <w:color w:val="000000" w:themeColor="text1"/>
              </w:rPr>
              <w:t>2</w:t>
            </w:r>
            <w:r w:rsidR="001F7611" w:rsidRPr="002F788D">
              <w:rPr>
                <w:bCs/>
                <w:i/>
                <w:color w:val="000000" w:themeColor="text1"/>
              </w:rPr>
              <w:t>4</w:t>
            </w:r>
          </w:p>
        </w:tc>
      </w:tr>
      <w:tr w:rsidR="002F788D" w:rsidRPr="002F788D" w:rsidTr="009D7DAA">
        <w:trPr>
          <w:trHeight w:val="306"/>
        </w:trPr>
        <w:tc>
          <w:tcPr>
            <w:tcW w:w="3652" w:type="dxa"/>
            <w:shd w:val="clear" w:color="auto" w:fill="auto"/>
          </w:tcPr>
          <w:p w:rsidR="00773716" w:rsidRPr="002F788D" w:rsidRDefault="004F40CD" w:rsidP="00395B25">
            <w:pPr>
              <w:spacing w:before="120"/>
              <w:jc w:val="center"/>
              <w:rPr>
                <w:bCs/>
                <w:color w:val="000000" w:themeColor="text1"/>
                <w:sz w:val="24"/>
                <w:szCs w:val="24"/>
              </w:rPr>
            </w:pPr>
            <w:r w:rsidRPr="002F788D">
              <w:rPr>
                <w:bCs/>
                <w:color w:val="000000" w:themeColor="text1"/>
                <w:sz w:val="24"/>
                <w:szCs w:val="24"/>
              </w:rPr>
              <mc:AlternateContent>
                <mc:Choice Requires="wps">
                  <w:drawing>
                    <wp:anchor distT="0" distB="0" distL="114300" distR="114300" simplePos="0" relativeHeight="251656704" behindDoc="0" locked="0" layoutInCell="1" allowOverlap="1" wp14:anchorId="5C24C11A" wp14:editId="0910EAAD">
                      <wp:simplePos x="0" y="0"/>
                      <wp:positionH relativeFrom="column">
                        <wp:posOffset>484505</wp:posOffset>
                      </wp:positionH>
                      <wp:positionV relativeFrom="paragraph">
                        <wp:posOffset>104140</wp:posOffset>
                      </wp:positionV>
                      <wp:extent cx="1068070" cy="283210"/>
                      <wp:effectExtent l="12065" t="12065" r="5715" b="9525"/>
                      <wp:wrapNone/>
                      <wp:docPr id="9229464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283210"/>
                              </a:xfrm>
                              <a:prstGeom prst="rect">
                                <a:avLst/>
                              </a:prstGeom>
                              <a:solidFill>
                                <a:srgbClr val="FFFFFF"/>
                              </a:solidFill>
                              <a:ln w="9525">
                                <a:solidFill>
                                  <a:srgbClr val="000000"/>
                                </a:solidFill>
                                <a:miter lim="800000"/>
                                <a:headEnd/>
                                <a:tailEnd/>
                              </a:ln>
                            </wps:spPr>
                            <wps:txbx>
                              <w:txbxContent>
                                <w:p w:rsidR="00177E6A" w:rsidRPr="00774133" w:rsidRDefault="00774133" w:rsidP="00177E6A">
                                  <w:pPr>
                                    <w:jc w:val="center"/>
                                    <w:rPr>
                                      <w:bCs/>
                                      <w:sz w:val="24"/>
                                      <w:szCs w:val="24"/>
                                    </w:rPr>
                                  </w:pPr>
                                  <w:r w:rsidRPr="00774133">
                                    <w:rPr>
                                      <w:bCs/>
                                      <w:sz w:val="24"/>
                                      <w:szCs w:val="24"/>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4C11A" id="Rectangle 21" o:spid="_x0000_s1026" style="position:absolute;left:0;text-align:left;margin-left:38.15pt;margin-top:8.2pt;width:84.1pt;height:2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">
                      <v:textbox>
                        <w:txbxContent>
                          <w:p w:rsidR="00177E6A" w:rsidRPr="00774133" w:rsidRDefault="00774133" w:rsidP="00177E6A">
                            <w:pPr>
                              <w:jc w:val="center"/>
                              <w:rPr>
                                <w:bCs/>
                                <w:sz w:val="24"/>
                                <w:szCs w:val="24"/>
                              </w:rPr>
                            </w:pPr>
                            <w:r w:rsidRPr="00774133">
                              <w:rPr>
                                <w:bCs/>
                                <w:sz w:val="24"/>
                                <w:szCs w:val="24"/>
                              </w:rPr>
                              <w:t xml:space="preserve">Dự thảo </w:t>
                            </w:r>
                          </w:p>
                        </w:txbxContent>
                      </v:textbox>
                    </v:rect>
                  </w:pict>
                </mc:Fallback>
              </mc:AlternateContent>
            </w:r>
          </w:p>
        </w:tc>
        <w:tc>
          <w:tcPr>
            <w:tcW w:w="5812" w:type="dxa"/>
            <w:shd w:val="clear" w:color="auto" w:fill="auto"/>
          </w:tcPr>
          <w:p w:rsidR="00432F81" w:rsidRPr="002F788D" w:rsidRDefault="00432F81" w:rsidP="00395B25">
            <w:pPr>
              <w:spacing w:before="120"/>
              <w:jc w:val="both"/>
              <w:rPr>
                <w:bCs/>
                <w:color w:val="000000" w:themeColor="text1"/>
                <w:sz w:val="26"/>
              </w:rPr>
            </w:pPr>
          </w:p>
        </w:tc>
      </w:tr>
      <w:tr w:rsidR="002F788D" w:rsidRPr="002F788D" w:rsidTr="009D7DAA">
        <w:tc>
          <w:tcPr>
            <w:tcW w:w="9464" w:type="dxa"/>
            <w:gridSpan w:val="2"/>
            <w:shd w:val="clear" w:color="auto" w:fill="auto"/>
          </w:tcPr>
          <w:p w:rsidR="00002764" w:rsidRPr="002F788D" w:rsidRDefault="00C93D15" w:rsidP="00C01233">
            <w:pPr>
              <w:spacing w:before="120" w:after="120"/>
              <w:ind w:left="1854" w:hanging="1542"/>
              <w:jc w:val="center"/>
              <w:rPr>
                <w:b/>
                <w:bCs/>
                <w:color w:val="000000" w:themeColor="text1"/>
              </w:rPr>
            </w:pPr>
            <w:r w:rsidRPr="002F788D">
              <w:rPr>
                <w:b/>
                <w:bCs/>
                <w:color w:val="000000" w:themeColor="text1"/>
              </w:rPr>
              <w:t>NGHỊ QUYẾT</w:t>
            </w:r>
          </w:p>
        </w:tc>
      </w:tr>
      <w:tr w:rsidR="002F788D" w:rsidRPr="002F788D" w:rsidTr="009D7DAA">
        <w:trPr>
          <w:trHeight w:val="146"/>
        </w:trPr>
        <w:tc>
          <w:tcPr>
            <w:tcW w:w="9464" w:type="dxa"/>
            <w:gridSpan w:val="2"/>
            <w:shd w:val="clear" w:color="auto" w:fill="auto"/>
          </w:tcPr>
          <w:p w:rsidR="00002764" w:rsidRPr="002F788D" w:rsidRDefault="00174BF2" w:rsidP="001C2B90">
            <w:pPr>
              <w:jc w:val="center"/>
              <w:rPr>
                <w:b/>
                <w:color w:val="000000" w:themeColor="text1"/>
              </w:rPr>
            </w:pPr>
            <w:r w:rsidRPr="002F788D">
              <w:rPr>
                <w:b/>
                <w:color w:val="000000" w:themeColor="text1"/>
              </w:rPr>
              <w:t xml:space="preserve">Sửa đổi, bổ sung một số điều </w:t>
            </w:r>
            <w:r w:rsidR="001C2B90" w:rsidRPr="002F788D">
              <w:rPr>
                <w:b/>
                <w:color w:val="000000" w:themeColor="text1"/>
              </w:rPr>
              <w:t xml:space="preserve">và bãi bỏ một phần </w:t>
            </w:r>
            <w:r w:rsidRPr="002F788D">
              <w:rPr>
                <w:b/>
                <w:color w:val="000000" w:themeColor="text1"/>
              </w:rPr>
              <w:t>của Nghị quyết số</w:t>
            </w:r>
            <w:r w:rsidR="00FB258E" w:rsidRPr="002F788D">
              <w:rPr>
                <w:b/>
                <w:color w:val="000000" w:themeColor="text1"/>
              </w:rPr>
              <w:t xml:space="preserve"> </w:t>
            </w:r>
            <w:r w:rsidRPr="002F788D">
              <w:rPr>
                <w:b/>
                <w:color w:val="000000" w:themeColor="text1"/>
              </w:rPr>
              <w:t>18/2019/NQ-HĐND</w:t>
            </w:r>
            <w:r w:rsidR="001C2B90" w:rsidRPr="002F788D">
              <w:rPr>
                <w:b/>
                <w:color w:val="000000" w:themeColor="text1"/>
              </w:rPr>
              <w:t xml:space="preserve"> </w:t>
            </w:r>
            <w:r w:rsidRPr="002F788D">
              <w:rPr>
                <w:b/>
                <w:color w:val="000000" w:themeColor="text1"/>
              </w:rPr>
              <w:t>ngày 18 tháng 7 năm 2019 của Hội đồng nhân dân tỉnh</w:t>
            </w:r>
            <w:r w:rsidR="00FB258E" w:rsidRPr="002F788D">
              <w:rPr>
                <w:b/>
                <w:color w:val="000000" w:themeColor="text1"/>
              </w:rPr>
              <w:t xml:space="preserve"> </w:t>
            </w:r>
            <w:r w:rsidRPr="002F788D">
              <w:rPr>
                <w:b/>
                <w:color w:val="000000" w:themeColor="text1"/>
              </w:rPr>
              <w:t>quy định mức hỗ trợ đóng bảo hiểm y tế trên địa bàn tỉnh Kon Tum</w:t>
            </w:r>
          </w:p>
        </w:tc>
      </w:tr>
    </w:tbl>
    <w:p w:rsidR="007027F0" w:rsidRPr="00F064F9" w:rsidRDefault="00774133" w:rsidP="00BB4950">
      <w:pPr>
        <w:spacing w:after="120"/>
        <w:jc w:val="center"/>
        <w:rPr>
          <w:bCs/>
          <w:color w:val="000000" w:themeColor="text1"/>
          <w:sz w:val="10"/>
          <w:szCs w:val="10"/>
        </w:rPr>
      </w:pPr>
      <w:r w:rsidRPr="003C0499">
        <w:rPr>
          <w:b/>
        </w:rPr>
        <mc:AlternateContent>
          <mc:Choice Requires="wps">
            <w:drawing>
              <wp:anchor distT="0" distB="0" distL="114300" distR="114300" simplePos="0" relativeHeight="251658752" behindDoc="0" locked="0" layoutInCell="1" allowOverlap="1" wp14:anchorId="0EF3A10F" wp14:editId="33766F7A">
                <wp:simplePos x="0" y="0"/>
                <wp:positionH relativeFrom="column">
                  <wp:posOffset>2811780</wp:posOffset>
                </wp:positionH>
                <wp:positionV relativeFrom="paragraph">
                  <wp:posOffset>-2315210</wp:posOffset>
                </wp:positionV>
                <wp:extent cx="485775" cy="323850"/>
                <wp:effectExtent l="0" t="0" r="28575" b="19050"/>
                <wp:wrapNone/>
                <wp:docPr id="6" name="Text Box 4"/>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774133" w:rsidRPr="00A141F5" w:rsidRDefault="00774133" w:rsidP="00774133">
                            <w:pPr>
                              <w:jc w:val="center"/>
                              <w:rPr>
                                <w:b/>
                                <w:bCs/>
                              </w:rPr>
                            </w:pPr>
                            <w:r>
                              <w:rPr>
                                <w:b/>
                                <w:bCs/>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3A10F" id="_x0000_t202" coordsize="21600,21600" o:spt="202" path="m,l,21600r21600,l21600,xe">
                <v:stroke joinstyle="miter"/>
                <v:path gradientshapeok="t" o:connecttype="rect"/>
              </v:shapetype>
              <v:shape id="Text Box 4" o:spid="_x0000_s1027" type="#_x0000_t202" style="position:absolute;left:0;text-align:left;margin-left:221.4pt;margin-top:-182.3pt;width:38.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" fillcolor="white [3201]" strokeweight=".5pt">
                <v:textbox>
                  <w:txbxContent>
                    <w:p w:rsidR="00774133" w:rsidRPr="00A141F5" w:rsidRDefault="00774133" w:rsidP="00774133">
                      <w:pPr>
                        <w:jc w:val="center"/>
                        <w:rPr>
                          <w:b/>
                          <w:bCs/>
                        </w:rPr>
                      </w:pPr>
                      <w:r>
                        <w:rPr>
                          <w:b/>
                          <w:bCs/>
                        </w:rPr>
                        <w:t>05</w:t>
                      </w:r>
                    </w:p>
                  </w:txbxContent>
                </v:textbox>
              </v:shape>
            </w:pict>
          </mc:Fallback>
        </mc:AlternateContent>
      </w:r>
      <w:r w:rsidR="004F40CD" w:rsidRPr="00F064F9">
        <w:rPr>
          <w:bCs/>
          <w:color w:val="000000" w:themeColor="text1"/>
          <w:sz w:val="10"/>
          <w:szCs w:val="10"/>
        </w:rPr>
        <mc:AlternateContent>
          <mc:Choice Requires="wps">
            <w:drawing>
              <wp:anchor distT="0" distB="0" distL="114300" distR="114300" simplePos="0" relativeHeight="251659776" behindDoc="0" locked="0" layoutInCell="1" allowOverlap="1" wp14:anchorId="6907955C" wp14:editId="62F9D232">
                <wp:simplePos x="0" y="0"/>
                <wp:positionH relativeFrom="column">
                  <wp:posOffset>1990449</wp:posOffset>
                </wp:positionH>
                <wp:positionV relativeFrom="paragraph">
                  <wp:posOffset>17062</wp:posOffset>
                </wp:positionV>
                <wp:extent cx="1981200" cy="0"/>
                <wp:effectExtent l="9525" t="8890" r="9525" b="10160"/>
                <wp:wrapNone/>
                <wp:docPr id="84607699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CE290" id="AutoShape 24" o:spid="_x0000_s1026" type="#_x0000_t32" style="position:absolute;margin-left:156.75pt;margin-top:1.35pt;width:15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IAJQIAAEQEAAAOAAAAZHJzL2Uyb0RvYy54bWysU8GO2jAQvVfqP1i+QxI2sCQ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"/>
            </w:pict>
          </mc:Fallback>
        </mc:AlternateContent>
      </w:r>
    </w:p>
    <w:p w:rsidR="00350431" w:rsidRPr="002F788D" w:rsidRDefault="00350431" w:rsidP="00350431">
      <w:pPr>
        <w:jc w:val="center"/>
        <w:rPr>
          <w:b/>
          <w:bCs/>
          <w:color w:val="000000" w:themeColor="text1"/>
          <w:szCs w:val="26"/>
          <w:lang w:val="nb-NO"/>
        </w:rPr>
      </w:pPr>
      <w:r w:rsidRPr="002F788D">
        <w:rPr>
          <w:b/>
          <w:bCs/>
          <w:color w:val="000000" w:themeColor="text1"/>
          <w:szCs w:val="26"/>
          <w:lang w:val="nb-NO"/>
        </w:rPr>
        <w:t>HỘI ĐỒNG NHÂN DÂN TỈNH KON TUM</w:t>
      </w:r>
    </w:p>
    <w:p w:rsidR="00350431" w:rsidRPr="002F788D" w:rsidRDefault="00350431" w:rsidP="00350431">
      <w:pPr>
        <w:jc w:val="center"/>
        <w:rPr>
          <w:b/>
          <w:bCs/>
          <w:color w:val="000000" w:themeColor="text1"/>
          <w:szCs w:val="26"/>
          <w:lang w:val="nb-NO"/>
        </w:rPr>
      </w:pPr>
      <w:r w:rsidRPr="002F788D">
        <w:rPr>
          <w:b/>
          <w:bCs/>
          <w:color w:val="000000" w:themeColor="text1"/>
          <w:szCs w:val="26"/>
          <w:lang w:val="nb-NO"/>
        </w:rPr>
        <w:t xml:space="preserve">KHÓA XII KỲ HỌP THỨ 7 </w:t>
      </w:r>
    </w:p>
    <w:p w:rsidR="00350431" w:rsidRPr="00F064F9" w:rsidRDefault="00350431" w:rsidP="00350431">
      <w:pPr>
        <w:widowControl w:val="0"/>
        <w:ind w:firstLine="570"/>
        <w:jc w:val="both"/>
        <w:rPr>
          <w:bCs/>
          <w:i/>
          <w:color w:val="000000" w:themeColor="text1"/>
          <w:sz w:val="8"/>
          <w:szCs w:val="6"/>
          <w:lang w:val="nb-NO"/>
        </w:rPr>
      </w:pPr>
    </w:p>
    <w:p w:rsidR="00350431" w:rsidRPr="002F788D" w:rsidRDefault="00350431" w:rsidP="00350431">
      <w:pPr>
        <w:widowControl w:val="0"/>
        <w:ind w:firstLine="570"/>
        <w:jc w:val="both"/>
        <w:rPr>
          <w:bCs/>
          <w:i/>
          <w:color w:val="000000" w:themeColor="text1"/>
          <w:sz w:val="2"/>
          <w:lang w:val="nb-NO"/>
        </w:rPr>
      </w:pPr>
    </w:p>
    <w:p w:rsidR="00586521" w:rsidRPr="002F788D" w:rsidRDefault="00545747" w:rsidP="00907DAE">
      <w:pPr>
        <w:spacing w:before="120"/>
        <w:ind w:firstLine="720"/>
        <w:jc w:val="both"/>
        <w:rPr>
          <w:i/>
          <w:color w:val="000000" w:themeColor="text1"/>
        </w:rPr>
      </w:pPr>
      <w:r w:rsidRPr="002F788D">
        <w:rPr>
          <w:i/>
          <w:color w:val="000000" w:themeColor="text1"/>
        </w:rPr>
        <w:t xml:space="preserve">Căn cứ Luật Tổ chức chính quyền địa phương </w:t>
      </w:r>
      <w:r w:rsidR="00B27817" w:rsidRPr="002F788D">
        <w:rPr>
          <w:i/>
          <w:color w:val="000000" w:themeColor="text1"/>
        </w:rPr>
        <w:t>ngày 19 tháng 6 năm 2015</w:t>
      </w:r>
      <w:r w:rsidRPr="002F788D">
        <w:rPr>
          <w:i/>
          <w:color w:val="000000" w:themeColor="text1"/>
        </w:rPr>
        <w:t xml:space="preserve">; Luật Sửa đổi, bổ sung một số điều của Luật Tổ chức chính phủ và Luật Tổ chức chính quyền địa phương </w:t>
      </w:r>
      <w:r w:rsidR="00586521" w:rsidRPr="002F788D">
        <w:rPr>
          <w:i/>
          <w:color w:val="000000" w:themeColor="text1"/>
        </w:rPr>
        <w:t xml:space="preserve">ngày 22 tháng 11 </w:t>
      </w:r>
      <w:r w:rsidRPr="002F788D">
        <w:rPr>
          <w:i/>
          <w:color w:val="000000" w:themeColor="text1"/>
        </w:rPr>
        <w:t xml:space="preserve">năm 2019; </w:t>
      </w:r>
      <w:r w:rsidR="00586521" w:rsidRPr="002F788D">
        <w:rPr>
          <w:i/>
          <w:color w:val="000000" w:themeColor="text1"/>
        </w:rPr>
        <w:t xml:space="preserve"> </w:t>
      </w:r>
    </w:p>
    <w:p w:rsidR="001264D2" w:rsidRPr="002F788D" w:rsidRDefault="00545747" w:rsidP="00907DAE">
      <w:pPr>
        <w:spacing w:before="120"/>
        <w:ind w:firstLine="720"/>
        <w:jc w:val="both"/>
        <w:rPr>
          <w:i/>
          <w:color w:val="000000" w:themeColor="text1"/>
        </w:rPr>
      </w:pPr>
      <w:r w:rsidRPr="002F788D">
        <w:rPr>
          <w:i/>
          <w:color w:val="000000" w:themeColor="text1"/>
        </w:rPr>
        <w:t xml:space="preserve">Căn cứ Luật Ban hành văn bản quy phạm pháp luật </w:t>
      </w:r>
      <w:r w:rsidR="00586521" w:rsidRPr="002F788D">
        <w:rPr>
          <w:i/>
          <w:color w:val="000000" w:themeColor="text1"/>
        </w:rPr>
        <w:t xml:space="preserve">ngày 22 tháng 6 </w:t>
      </w:r>
      <w:r w:rsidRPr="002F788D">
        <w:rPr>
          <w:i/>
          <w:color w:val="000000" w:themeColor="text1"/>
        </w:rPr>
        <w:t>năm 2015; Luật sửa đổi, bổ sung một số điều của Luật Ban hành văn bản quy phạm pháp luật</w:t>
      </w:r>
      <w:r w:rsidR="00586521" w:rsidRPr="002F788D">
        <w:rPr>
          <w:color w:val="000000" w:themeColor="text1"/>
        </w:rPr>
        <w:t xml:space="preserve"> </w:t>
      </w:r>
      <w:r w:rsidR="00586521" w:rsidRPr="002F788D">
        <w:rPr>
          <w:i/>
          <w:color w:val="000000" w:themeColor="text1"/>
        </w:rPr>
        <w:t xml:space="preserve">ngày 18 tháng 6 </w:t>
      </w:r>
      <w:r w:rsidRPr="002F788D">
        <w:rPr>
          <w:i/>
          <w:color w:val="000000" w:themeColor="text1"/>
        </w:rPr>
        <w:t xml:space="preserve">năm 2020; </w:t>
      </w:r>
    </w:p>
    <w:p w:rsidR="001264D2" w:rsidRPr="002F788D" w:rsidRDefault="001264D2" w:rsidP="00907DAE">
      <w:pPr>
        <w:spacing w:before="120"/>
        <w:ind w:firstLine="720"/>
        <w:jc w:val="both"/>
        <w:rPr>
          <w:i/>
          <w:color w:val="000000" w:themeColor="text1"/>
        </w:rPr>
      </w:pPr>
      <w:r w:rsidRPr="002F788D">
        <w:rPr>
          <w:i/>
          <w:color w:val="000000" w:themeColor="text1"/>
        </w:rPr>
        <w:t xml:space="preserve">Căn cứ </w:t>
      </w:r>
      <w:r w:rsidR="00545747" w:rsidRPr="002F788D">
        <w:rPr>
          <w:i/>
          <w:color w:val="000000" w:themeColor="text1"/>
        </w:rPr>
        <w:t>Luật Ngân sách Nhà nước</w:t>
      </w:r>
      <w:r w:rsidR="00586521" w:rsidRPr="002F788D">
        <w:rPr>
          <w:i/>
          <w:color w:val="000000" w:themeColor="text1"/>
        </w:rPr>
        <w:t xml:space="preserve"> ngày 25 tháng 6 </w:t>
      </w:r>
      <w:r w:rsidR="00545747" w:rsidRPr="002F788D">
        <w:rPr>
          <w:i/>
          <w:color w:val="000000" w:themeColor="text1"/>
        </w:rPr>
        <w:t xml:space="preserve">năm 2015; </w:t>
      </w:r>
    </w:p>
    <w:p w:rsidR="001264D2" w:rsidRPr="002F788D" w:rsidRDefault="001264D2" w:rsidP="00907DAE">
      <w:pPr>
        <w:spacing w:before="120"/>
        <w:ind w:firstLine="720"/>
        <w:jc w:val="both"/>
        <w:rPr>
          <w:i/>
          <w:color w:val="000000" w:themeColor="text1"/>
        </w:rPr>
      </w:pPr>
      <w:r w:rsidRPr="002F788D">
        <w:rPr>
          <w:i/>
          <w:color w:val="000000" w:themeColor="text1"/>
        </w:rPr>
        <w:t xml:space="preserve">Căn cứ </w:t>
      </w:r>
      <w:r w:rsidR="00545747" w:rsidRPr="002F788D">
        <w:rPr>
          <w:i/>
          <w:color w:val="000000" w:themeColor="text1"/>
        </w:rPr>
        <w:t xml:space="preserve">Luật Người cao tuổi </w:t>
      </w:r>
      <w:r w:rsidR="00A97EE2" w:rsidRPr="002F788D">
        <w:rPr>
          <w:i/>
          <w:color w:val="000000" w:themeColor="text1"/>
        </w:rPr>
        <w:t xml:space="preserve">ngày 23 tháng 11 </w:t>
      </w:r>
      <w:r w:rsidR="00545747" w:rsidRPr="002F788D">
        <w:rPr>
          <w:i/>
          <w:color w:val="000000" w:themeColor="text1"/>
        </w:rPr>
        <w:t xml:space="preserve">năm 2009; </w:t>
      </w:r>
    </w:p>
    <w:p w:rsidR="001264D2" w:rsidRPr="002F788D" w:rsidRDefault="001264D2" w:rsidP="00907DAE">
      <w:pPr>
        <w:spacing w:before="120"/>
        <w:ind w:firstLine="720"/>
        <w:jc w:val="both"/>
        <w:rPr>
          <w:i/>
          <w:color w:val="000000" w:themeColor="text1"/>
        </w:rPr>
      </w:pPr>
      <w:r w:rsidRPr="002F788D">
        <w:rPr>
          <w:i/>
          <w:color w:val="000000" w:themeColor="text1"/>
        </w:rPr>
        <w:t xml:space="preserve">Căn cứ </w:t>
      </w:r>
      <w:r w:rsidR="00545747" w:rsidRPr="002F788D">
        <w:rPr>
          <w:i/>
          <w:color w:val="000000" w:themeColor="text1"/>
        </w:rPr>
        <w:t xml:space="preserve">Luật Người khuyết tật </w:t>
      </w:r>
      <w:r w:rsidR="00586521" w:rsidRPr="002F788D">
        <w:rPr>
          <w:i/>
          <w:color w:val="000000" w:themeColor="text1"/>
        </w:rPr>
        <w:t>ngày 17 tháng 6 năm 2010</w:t>
      </w:r>
      <w:r w:rsidR="00545747" w:rsidRPr="002F788D">
        <w:rPr>
          <w:i/>
          <w:color w:val="000000" w:themeColor="text1"/>
        </w:rPr>
        <w:t xml:space="preserve">; </w:t>
      </w:r>
    </w:p>
    <w:p w:rsidR="00545747" w:rsidRPr="002F788D" w:rsidRDefault="001264D2" w:rsidP="00907DAE">
      <w:pPr>
        <w:spacing w:before="120"/>
        <w:ind w:firstLine="720"/>
        <w:jc w:val="both"/>
        <w:rPr>
          <w:i/>
          <w:color w:val="000000" w:themeColor="text1"/>
        </w:rPr>
      </w:pPr>
      <w:r w:rsidRPr="002F788D">
        <w:rPr>
          <w:i/>
          <w:color w:val="000000" w:themeColor="text1"/>
        </w:rPr>
        <w:t xml:space="preserve">Căn cứ </w:t>
      </w:r>
      <w:r w:rsidR="00545747" w:rsidRPr="002F788D">
        <w:rPr>
          <w:i/>
          <w:color w:val="000000" w:themeColor="text1"/>
        </w:rPr>
        <w:t xml:space="preserve">Luật Bảo hiểm y tế </w:t>
      </w:r>
      <w:r w:rsidR="00A97EE2" w:rsidRPr="002F788D">
        <w:rPr>
          <w:i/>
          <w:color w:val="000000" w:themeColor="text1"/>
        </w:rPr>
        <w:t xml:space="preserve">ngày 14 tháng 11 </w:t>
      </w:r>
      <w:r w:rsidR="00545747" w:rsidRPr="002F788D">
        <w:rPr>
          <w:i/>
          <w:color w:val="000000" w:themeColor="text1"/>
        </w:rPr>
        <w:t>năm 2008</w:t>
      </w:r>
      <w:r w:rsidRPr="002F788D">
        <w:rPr>
          <w:i/>
          <w:color w:val="000000" w:themeColor="text1"/>
        </w:rPr>
        <w:t>;</w:t>
      </w:r>
      <w:r w:rsidR="00545747" w:rsidRPr="002F788D">
        <w:rPr>
          <w:i/>
          <w:color w:val="000000" w:themeColor="text1"/>
        </w:rPr>
        <w:t xml:space="preserve"> Luật sửa đổi, bổ sung một số điều của Luật bảo hiểm y tế </w:t>
      </w:r>
      <w:r w:rsidR="00A97EE2" w:rsidRPr="002F788D">
        <w:rPr>
          <w:i/>
          <w:color w:val="000000" w:themeColor="text1"/>
        </w:rPr>
        <w:t xml:space="preserve">ngày 13 tháng 6 </w:t>
      </w:r>
      <w:r w:rsidR="00545747" w:rsidRPr="002F788D">
        <w:rPr>
          <w:i/>
          <w:color w:val="000000" w:themeColor="text1"/>
        </w:rPr>
        <w:t xml:space="preserve">năm 2014; </w:t>
      </w:r>
    </w:p>
    <w:p w:rsidR="000A79BE" w:rsidRPr="002F788D" w:rsidRDefault="00545747" w:rsidP="00907DAE">
      <w:pPr>
        <w:spacing w:before="120"/>
        <w:ind w:firstLine="720"/>
        <w:jc w:val="both"/>
        <w:rPr>
          <w:i/>
          <w:color w:val="000000" w:themeColor="text1"/>
        </w:rPr>
      </w:pPr>
      <w:r w:rsidRPr="002F788D">
        <w:rPr>
          <w:i/>
          <w:color w:val="000000" w:themeColor="text1"/>
        </w:rPr>
        <w:t xml:space="preserve">Căn cứ Nghị định số 163/2016/NĐ-CP ngày 21 tháng 12 năm 2016 của Chính phủ quy định chi tiết thi hành một số điều của Luật Ngân sách Nhà nước; </w:t>
      </w:r>
    </w:p>
    <w:p w:rsidR="000A79BE" w:rsidRPr="002F788D" w:rsidRDefault="000A79BE" w:rsidP="00907DAE">
      <w:pPr>
        <w:spacing w:before="120"/>
        <w:ind w:firstLine="720"/>
        <w:jc w:val="both"/>
        <w:rPr>
          <w:i/>
          <w:color w:val="000000" w:themeColor="text1"/>
        </w:rPr>
      </w:pPr>
      <w:r w:rsidRPr="002F788D">
        <w:rPr>
          <w:i/>
          <w:color w:val="000000" w:themeColor="text1"/>
        </w:rPr>
        <w:t xml:space="preserve">Căn cứ </w:t>
      </w:r>
      <w:r w:rsidR="00545747" w:rsidRPr="002F788D">
        <w:rPr>
          <w:i/>
          <w:color w:val="000000" w:themeColor="text1"/>
        </w:rPr>
        <w:t xml:space="preserve">Nghị định số 146/2018/NĐ-CP ngày 17 tháng 10 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 ngày 17 tháng 10 năm 2018 của Chính phủ quy định chi tiết và hướng dẫn biện pháp thi hành một số điều của Luật Bảo hiểm y tế; </w:t>
      </w:r>
    </w:p>
    <w:p w:rsidR="00545747" w:rsidRPr="002F788D" w:rsidRDefault="000A79BE" w:rsidP="00907DAE">
      <w:pPr>
        <w:spacing w:before="120"/>
        <w:ind w:firstLine="720"/>
        <w:jc w:val="both"/>
        <w:rPr>
          <w:i/>
          <w:color w:val="000000" w:themeColor="text1"/>
        </w:rPr>
      </w:pPr>
      <w:r w:rsidRPr="002F788D">
        <w:rPr>
          <w:i/>
          <w:color w:val="000000" w:themeColor="text1"/>
        </w:rPr>
        <w:t xml:space="preserve">Căn cứ </w:t>
      </w:r>
      <w:r w:rsidR="00545747" w:rsidRPr="002F788D">
        <w:rPr>
          <w:i/>
          <w:color w:val="000000" w:themeColor="text1"/>
        </w:rPr>
        <w:t xml:space="preserve">Nghị định số 20/2021/NĐ-CP ngày 15 tháng 3 năm 2021 của Chính phủ quy định chính sách trợ giúp xã hội đối với đối tượng bảo trợ xã hội; </w:t>
      </w:r>
    </w:p>
    <w:p w:rsidR="00907DAE" w:rsidRPr="002F788D" w:rsidRDefault="00545747" w:rsidP="00907DAE">
      <w:pPr>
        <w:spacing w:before="120"/>
        <w:ind w:firstLine="720"/>
        <w:jc w:val="both"/>
        <w:rPr>
          <w:i/>
          <w:color w:val="000000" w:themeColor="text1"/>
        </w:rPr>
      </w:pPr>
      <w:r w:rsidRPr="002F788D">
        <w:rPr>
          <w:i/>
          <w:color w:val="000000" w:themeColor="text1"/>
        </w:rPr>
        <w:t xml:space="preserve">Xét Tờ trình số </w:t>
      </w:r>
      <w:r w:rsidR="00B9659C">
        <w:rPr>
          <w:i/>
          <w:color w:val="000000" w:themeColor="text1"/>
        </w:rPr>
        <w:t>117</w:t>
      </w:r>
      <w:r w:rsidRPr="002F788D">
        <w:rPr>
          <w:i/>
          <w:color w:val="000000" w:themeColor="text1"/>
        </w:rPr>
        <w:t xml:space="preserve">/TTr-UBND ngày </w:t>
      </w:r>
      <w:r w:rsidR="00B9659C">
        <w:rPr>
          <w:i/>
          <w:color w:val="000000" w:themeColor="text1"/>
        </w:rPr>
        <w:t xml:space="preserve">22 </w:t>
      </w:r>
      <w:r w:rsidRPr="002F788D">
        <w:rPr>
          <w:i/>
          <w:color w:val="000000" w:themeColor="text1"/>
        </w:rPr>
        <w:t xml:space="preserve">tháng </w:t>
      </w:r>
      <w:r w:rsidR="00B9659C">
        <w:rPr>
          <w:i/>
          <w:color w:val="000000" w:themeColor="text1"/>
        </w:rPr>
        <w:t>6</w:t>
      </w:r>
      <w:r w:rsidR="00FB258E" w:rsidRPr="002F788D">
        <w:rPr>
          <w:i/>
          <w:color w:val="000000" w:themeColor="text1"/>
        </w:rPr>
        <w:t xml:space="preserve"> </w:t>
      </w:r>
      <w:r w:rsidRPr="002F788D">
        <w:rPr>
          <w:i/>
          <w:color w:val="000000" w:themeColor="text1"/>
        </w:rPr>
        <w:t xml:space="preserve">năm 2024 của Ủy ban nhân dân tỉnh về việc </w:t>
      </w:r>
      <w:r w:rsidR="00FB258E" w:rsidRPr="002F788D">
        <w:rPr>
          <w:i/>
          <w:color w:val="000000" w:themeColor="text1"/>
        </w:rPr>
        <w:t>dự thảo</w:t>
      </w:r>
      <w:r w:rsidRPr="002F788D">
        <w:rPr>
          <w:i/>
          <w:color w:val="000000" w:themeColor="text1"/>
        </w:rPr>
        <w:t xml:space="preserve"> Nghị quyết sửa đổi, bổ sung một số điều của Nghị quyết số 18/2019/NQ-HĐND ngày 18 tháng 7 năm 2019 </w:t>
      </w:r>
      <w:r w:rsidR="00316FCC" w:rsidRPr="002F788D">
        <w:rPr>
          <w:i/>
          <w:color w:val="000000" w:themeColor="text1"/>
        </w:rPr>
        <w:t>của Hội đồng nhân dân tỉnh q</w:t>
      </w:r>
      <w:r w:rsidRPr="002F788D">
        <w:rPr>
          <w:i/>
          <w:color w:val="000000" w:themeColor="text1"/>
        </w:rPr>
        <w:t xml:space="preserve">uy định mức hỗ trợ đóng bảo hiểm y tế trên địa bàn tỉnh Kon Tum; Báo cáo thẩm tra của Ban Kinh tế - ngân sách Hội đồng nhân dân tỉnh; </w:t>
      </w:r>
      <w:r w:rsidR="00F45174" w:rsidRPr="00E8113B">
        <w:rPr>
          <w:i/>
          <w:iCs/>
          <w:spacing w:val="-2"/>
        </w:rPr>
        <w:t xml:space="preserve">Báo cáo số 222/BC-UBND ngày 04 tháng 07 năm 2024 </w:t>
      </w:r>
      <w:r w:rsidR="00E07CA4">
        <w:rPr>
          <w:i/>
          <w:iCs/>
          <w:spacing w:val="-2"/>
        </w:rPr>
        <w:t xml:space="preserve">và Báo cáo số 225/BC-UBND ngày 09 tháng 7 năm 2024 </w:t>
      </w:r>
      <w:r w:rsidR="00F45174" w:rsidRPr="00E8113B">
        <w:rPr>
          <w:i/>
          <w:iCs/>
          <w:spacing w:val="-2"/>
        </w:rPr>
        <w:t>của Ủy ban nhân dân tỉnh về việc tiếp thu, giải trình ý kiến thẩm tra của các Ban Hội đồng nhân dân tỉnh, ý kiến thảo luận của các Tổ đại biểu Hội đồng nhân dân tỉnh</w:t>
      </w:r>
      <w:r w:rsidRPr="002F788D">
        <w:rPr>
          <w:i/>
          <w:color w:val="000000" w:themeColor="text1"/>
        </w:rPr>
        <w:t>; ý kiến thảo luận của đại biểu Hội đồng nhân dân tại kỳ họp</w:t>
      </w:r>
      <w:r w:rsidR="00090CB7" w:rsidRPr="002F788D">
        <w:rPr>
          <w:i/>
          <w:color w:val="000000" w:themeColor="text1"/>
        </w:rPr>
        <w:t>.</w:t>
      </w:r>
    </w:p>
    <w:p w:rsidR="00907DAE" w:rsidRPr="002F788D" w:rsidRDefault="00907DAE" w:rsidP="007F7239">
      <w:pPr>
        <w:widowControl w:val="0"/>
        <w:spacing w:before="120" w:after="120"/>
        <w:jc w:val="center"/>
        <w:rPr>
          <w:i/>
          <w:color w:val="000000" w:themeColor="text1"/>
          <w:sz w:val="2"/>
          <w:szCs w:val="2"/>
        </w:rPr>
      </w:pPr>
    </w:p>
    <w:p w:rsidR="00350431" w:rsidRPr="002F788D" w:rsidRDefault="00350431" w:rsidP="007F7239">
      <w:pPr>
        <w:widowControl w:val="0"/>
        <w:spacing w:before="120" w:after="120"/>
        <w:jc w:val="center"/>
        <w:rPr>
          <w:b/>
          <w:color w:val="000000" w:themeColor="text1"/>
          <w:lang w:val="nb-NO"/>
        </w:rPr>
      </w:pPr>
      <w:r w:rsidRPr="002F788D">
        <w:rPr>
          <w:b/>
          <w:color w:val="000000" w:themeColor="text1"/>
          <w:lang w:val="nb-NO"/>
        </w:rPr>
        <w:lastRenderedPageBreak/>
        <w:t>QUYẾT NGHỊ:</w:t>
      </w:r>
    </w:p>
    <w:p w:rsidR="00907DAE" w:rsidRPr="002F788D" w:rsidRDefault="00907DAE" w:rsidP="007F7239">
      <w:pPr>
        <w:widowControl w:val="0"/>
        <w:spacing w:before="120" w:after="120"/>
        <w:jc w:val="center"/>
        <w:rPr>
          <w:b/>
          <w:color w:val="000000" w:themeColor="text1"/>
          <w:sz w:val="2"/>
          <w:szCs w:val="2"/>
          <w:lang w:val="nb-NO"/>
        </w:rPr>
      </w:pPr>
    </w:p>
    <w:p w:rsidR="00545747" w:rsidRPr="002F788D" w:rsidRDefault="00174AED" w:rsidP="00907DAE">
      <w:pPr>
        <w:autoSpaceDE w:val="0"/>
        <w:autoSpaceDN w:val="0"/>
        <w:adjustRightInd w:val="0"/>
        <w:spacing w:before="120" w:after="120"/>
        <w:ind w:firstLine="706"/>
        <w:jc w:val="both"/>
        <w:rPr>
          <w:b/>
          <w:color w:val="000000" w:themeColor="text1"/>
        </w:rPr>
      </w:pPr>
      <w:r w:rsidRPr="002F788D">
        <w:rPr>
          <w:b/>
          <w:color w:val="000000" w:themeColor="text1"/>
        </w:rPr>
        <w:t xml:space="preserve">Điều 1. </w:t>
      </w:r>
      <w:r w:rsidR="00545747" w:rsidRPr="002F788D">
        <w:rPr>
          <w:b/>
          <w:color w:val="000000" w:themeColor="text1"/>
        </w:rPr>
        <w:t>Sửa đổi, bổ sung một số điều của Nghị quyết số 18/2019/NQ</w:t>
      </w:r>
      <w:r w:rsidR="00A076C4" w:rsidRPr="002F788D">
        <w:rPr>
          <w:b/>
          <w:color w:val="000000" w:themeColor="text1"/>
        </w:rPr>
        <w:t>-</w:t>
      </w:r>
      <w:r w:rsidR="00545747" w:rsidRPr="002F788D">
        <w:rPr>
          <w:b/>
          <w:color w:val="000000" w:themeColor="text1"/>
        </w:rPr>
        <w:t xml:space="preserve">HĐND ngày 18 tháng 7 năm 2019 của Hội đồng nhân dân tỉnh quy định mức hỗ trợ đóng bảo hiểm y tế trên địa bàn tỉnh Kon Tum </w:t>
      </w:r>
    </w:p>
    <w:p w:rsidR="00545747" w:rsidRPr="002F788D" w:rsidRDefault="00545747" w:rsidP="00907DAE">
      <w:pPr>
        <w:autoSpaceDE w:val="0"/>
        <w:autoSpaceDN w:val="0"/>
        <w:adjustRightInd w:val="0"/>
        <w:spacing w:before="120" w:after="120"/>
        <w:ind w:firstLine="706"/>
        <w:jc w:val="both"/>
        <w:rPr>
          <w:color w:val="000000" w:themeColor="text1"/>
        </w:rPr>
      </w:pPr>
      <w:r w:rsidRPr="002F788D">
        <w:rPr>
          <w:color w:val="000000" w:themeColor="text1"/>
        </w:rPr>
        <w:t xml:space="preserve">1. Sửa đổi, bổ sung </w:t>
      </w:r>
      <w:r w:rsidR="00316FCC" w:rsidRPr="002F788D">
        <w:rPr>
          <w:color w:val="000000" w:themeColor="text1"/>
        </w:rPr>
        <w:t xml:space="preserve">khoản 1 </w:t>
      </w:r>
      <w:r w:rsidRPr="002F788D">
        <w:rPr>
          <w:color w:val="000000" w:themeColor="text1"/>
        </w:rPr>
        <w:t xml:space="preserve">Điều 1 như sau: </w:t>
      </w:r>
    </w:p>
    <w:p w:rsidR="00545747" w:rsidRPr="002F788D" w:rsidRDefault="00907DAE" w:rsidP="00907DAE">
      <w:pPr>
        <w:autoSpaceDE w:val="0"/>
        <w:autoSpaceDN w:val="0"/>
        <w:adjustRightInd w:val="0"/>
        <w:spacing w:before="120" w:after="120"/>
        <w:ind w:firstLine="706"/>
        <w:jc w:val="both"/>
        <w:rPr>
          <w:color w:val="000000" w:themeColor="text1"/>
        </w:rPr>
      </w:pPr>
      <w:r w:rsidRPr="002F788D">
        <w:rPr>
          <w:color w:val="000000" w:themeColor="text1"/>
        </w:rPr>
        <w:t>“</w:t>
      </w:r>
      <w:r w:rsidR="001C2B90" w:rsidRPr="002F788D">
        <w:rPr>
          <w:color w:val="000000" w:themeColor="text1"/>
        </w:rPr>
        <w:t xml:space="preserve">1. Phạm vi điều chỉnh: </w:t>
      </w:r>
      <w:r w:rsidR="00545747" w:rsidRPr="002F788D">
        <w:rPr>
          <w:color w:val="000000" w:themeColor="text1"/>
        </w:rPr>
        <w:t xml:space="preserve">Nghị quyết này quy định mức hỗ trợ từ ngân sách địa phương để đóng bảo hiểm y tế cho: </w:t>
      </w:r>
    </w:p>
    <w:p w:rsidR="00545747" w:rsidRPr="002F788D" w:rsidRDefault="00A019B5" w:rsidP="00907DAE">
      <w:pPr>
        <w:autoSpaceDE w:val="0"/>
        <w:autoSpaceDN w:val="0"/>
        <w:adjustRightInd w:val="0"/>
        <w:spacing w:before="120" w:after="120"/>
        <w:ind w:firstLine="706"/>
        <w:jc w:val="both"/>
        <w:rPr>
          <w:color w:val="000000" w:themeColor="text1"/>
        </w:rPr>
      </w:pPr>
      <w:r w:rsidRPr="002F788D">
        <w:rPr>
          <w:color w:val="000000" w:themeColor="text1"/>
        </w:rPr>
        <w:t xml:space="preserve">a) </w:t>
      </w:r>
      <w:r w:rsidR="00545747" w:rsidRPr="002F788D">
        <w:rPr>
          <w:color w:val="000000" w:themeColor="text1"/>
        </w:rPr>
        <w:t xml:space="preserve">Các nhóm đối tượng quy định tại </w:t>
      </w:r>
      <w:r w:rsidR="00A642BD" w:rsidRPr="002F788D">
        <w:rPr>
          <w:color w:val="000000" w:themeColor="text1"/>
        </w:rPr>
        <w:t>Khoản 1,</w:t>
      </w:r>
      <w:r w:rsidR="00B63886" w:rsidRPr="002F788D">
        <w:rPr>
          <w:color w:val="000000" w:themeColor="text1"/>
        </w:rPr>
        <w:t xml:space="preserve"> </w:t>
      </w:r>
      <w:r w:rsidR="00A642BD" w:rsidRPr="002F788D">
        <w:rPr>
          <w:color w:val="000000" w:themeColor="text1"/>
        </w:rPr>
        <w:t>3,</w:t>
      </w:r>
      <w:r w:rsidR="00B63886" w:rsidRPr="002F788D">
        <w:rPr>
          <w:color w:val="000000" w:themeColor="text1"/>
        </w:rPr>
        <w:t xml:space="preserve"> </w:t>
      </w:r>
      <w:r w:rsidR="00A642BD" w:rsidRPr="002F788D">
        <w:rPr>
          <w:color w:val="000000" w:themeColor="text1"/>
        </w:rPr>
        <w:t>4,</w:t>
      </w:r>
      <w:r w:rsidR="00B63886" w:rsidRPr="002F788D">
        <w:rPr>
          <w:color w:val="000000" w:themeColor="text1"/>
        </w:rPr>
        <w:t xml:space="preserve"> </w:t>
      </w:r>
      <w:r w:rsidR="00A642BD" w:rsidRPr="002F788D">
        <w:rPr>
          <w:color w:val="000000" w:themeColor="text1"/>
        </w:rPr>
        <w:t xml:space="preserve">5 </w:t>
      </w:r>
      <w:r w:rsidR="00545747" w:rsidRPr="002F788D">
        <w:rPr>
          <w:color w:val="000000" w:themeColor="text1"/>
        </w:rPr>
        <w:t>Điều 4 của Nghị định số 146/2018/NĐ</w:t>
      </w:r>
      <w:r w:rsidR="00A076C4" w:rsidRPr="002F788D">
        <w:rPr>
          <w:color w:val="000000" w:themeColor="text1"/>
        </w:rPr>
        <w:t>-</w:t>
      </w:r>
      <w:r w:rsidR="00545747" w:rsidRPr="002F788D">
        <w:rPr>
          <w:color w:val="000000" w:themeColor="text1"/>
        </w:rPr>
        <w:t xml:space="preserve">CP ngày 17 tháng 10 năm 2018 của Chính phủ quy định chi tiết và hướng dẫn biện pháp thi hành một số điều của Luật Bảo hiểm y tế (đã được sửa đổi, bổ sung theo khoản 2 Điều 1 Nghị định số 75/2023/NĐ-CP ngày 19 tháng 10 năm 2023 của Chính phủ); </w:t>
      </w:r>
    </w:p>
    <w:p w:rsidR="00545747" w:rsidRPr="002F788D" w:rsidRDefault="00545747" w:rsidP="00907DAE">
      <w:pPr>
        <w:autoSpaceDE w:val="0"/>
        <w:autoSpaceDN w:val="0"/>
        <w:adjustRightInd w:val="0"/>
        <w:spacing w:before="120" w:after="120"/>
        <w:ind w:firstLine="706"/>
        <w:jc w:val="both"/>
        <w:rPr>
          <w:color w:val="000000" w:themeColor="text1"/>
        </w:rPr>
      </w:pPr>
      <w:r w:rsidRPr="002F788D">
        <w:rPr>
          <w:color w:val="000000" w:themeColor="text1"/>
        </w:rPr>
        <w:t>b) Đối tượng quy định tại điểm d khoản 1 Điều 5 Thông tư số 27/2018/TT</w:t>
      </w:r>
      <w:r w:rsidR="00A076C4" w:rsidRPr="002F788D">
        <w:rPr>
          <w:color w:val="000000" w:themeColor="text1"/>
        </w:rPr>
        <w:t>-</w:t>
      </w:r>
      <w:r w:rsidRPr="002F788D">
        <w:rPr>
          <w:color w:val="000000" w:themeColor="text1"/>
        </w:rPr>
        <w:t xml:space="preserve">BYT ngày 26 tháng 10 năm 2018 của Bộ trưởng Bộ Y tế về hướng dẫn thực hiện bảo hiểm y tế và khám bệnh, chữa bệnh bảo hiểm y tế liên quan đến HIV/AIDS; </w:t>
      </w:r>
    </w:p>
    <w:p w:rsidR="00316FCC" w:rsidRPr="002F788D" w:rsidRDefault="00545747" w:rsidP="00907DAE">
      <w:pPr>
        <w:autoSpaceDE w:val="0"/>
        <w:autoSpaceDN w:val="0"/>
        <w:adjustRightInd w:val="0"/>
        <w:spacing w:before="120" w:after="120"/>
        <w:ind w:firstLine="706"/>
        <w:jc w:val="both"/>
        <w:rPr>
          <w:i/>
          <w:iCs/>
          <w:color w:val="000000" w:themeColor="text1"/>
        </w:rPr>
      </w:pPr>
      <w:r w:rsidRPr="002F788D">
        <w:rPr>
          <w:color w:val="000000" w:themeColor="text1"/>
        </w:rPr>
        <w:t>c) Người thuộc hộ mới thoát nghèo theo quy định tại Quyết định số 28/2015/QĐ-TTg ngày 21 tháng 7 năm 2015 của Thủ tướng Chính phủ là người cao tuổi từ</w:t>
      </w:r>
      <w:r w:rsidR="00E14E28" w:rsidRPr="002F788D">
        <w:rPr>
          <w:color w:val="000000" w:themeColor="text1"/>
        </w:rPr>
        <w:t xml:space="preserve"> đủ</w:t>
      </w:r>
      <w:r w:rsidRPr="002F788D">
        <w:rPr>
          <w:color w:val="000000" w:themeColor="text1"/>
        </w:rPr>
        <w:t xml:space="preserve"> 60 tuổi</w:t>
      </w:r>
      <w:r w:rsidR="00E14E28" w:rsidRPr="002F788D">
        <w:rPr>
          <w:color w:val="000000" w:themeColor="text1"/>
        </w:rPr>
        <w:t xml:space="preserve"> </w:t>
      </w:r>
      <w:r w:rsidRPr="002F788D">
        <w:rPr>
          <w:color w:val="000000" w:themeColor="text1"/>
        </w:rPr>
        <w:t xml:space="preserve">đến dưới 80 tuổi </w:t>
      </w:r>
      <w:r w:rsidR="0052707A" w:rsidRPr="002F788D">
        <w:rPr>
          <w:color w:val="000000" w:themeColor="text1"/>
        </w:rPr>
        <w:t>và</w:t>
      </w:r>
      <w:r w:rsidRPr="002F788D">
        <w:rPr>
          <w:color w:val="000000" w:themeColor="text1"/>
        </w:rPr>
        <w:t xml:space="preserve"> người khuyết tật </w:t>
      </w:r>
      <w:r w:rsidR="00E14E28" w:rsidRPr="002F788D">
        <w:rPr>
          <w:color w:val="000000" w:themeColor="text1"/>
        </w:rPr>
        <w:t xml:space="preserve">nhẹ </w:t>
      </w:r>
      <w:r w:rsidRPr="002F788D">
        <w:rPr>
          <w:color w:val="000000" w:themeColor="text1"/>
        </w:rPr>
        <w:t>không có điều kiện mua bảo hiểm y tế</w:t>
      </w:r>
      <w:r w:rsidR="00316FCC" w:rsidRPr="002F788D">
        <w:rPr>
          <w:i/>
          <w:iCs/>
          <w:color w:val="000000" w:themeColor="text1"/>
        </w:rPr>
        <w:t>”</w:t>
      </w:r>
      <w:r w:rsidR="007A3F57" w:rsidRPr="002F788D">
        <w:rPr>
          <w:i/>
          <w:iCs/>
          <w:color w:val="000000" w:themeColor="text1"/>
        </w:rPr>
        <w:t>.</w:t>
      </w:r>
    </w:p>
    <w:p w:rsidR="00A076C4" w:rsidRPr="002F788D" w:rsidRDefault="00B74BE9" w:rsidP="00907DAE">
      <w:pPr>
        <w:autoSpaceDE w:val="0"/>
        <w:autoSpaceDN w:val="0"/>
        <w:adjustRightInd w:val="0"/>
        <w:spacing w:before="120" w:after="120"/>
        <w:ind w:firstLine="706"/>
        <w:jc w:val="both"/>
        <w:rPr>
          <w:color w:val="000000" w:themeColor="text1"/>
        </w:rPr>
      </w:pPr>
      <w:r w:rsidRPr="002F788D">
        <w:rPr>
          <w:rFonts w:eastAsia="Times New Roman,Bold"/>
          <w:bCs/>
          <w:noProof w:val="0"/>
          <w:color w:val="000000" w:themeColor="text1"/>
        </w:rPr>
        <w:t xml:space="preserve">2. </w:t>
      </w:r>
      <w:r w:rsidR="00A076C4" w:rsidRPr="002F788D">
        <w:rPr>
          <w:color w:val="000000" w:themeColor="text1"/>
        </w:rPr>
        <w:t xml:space="preserve">Sửa đổi, bổ sung </w:t>
      </w:r>
      <w:r w:rsidR="00CA0466" w:rsidRPr="002F788D">
        <w:rPr>
          <w:color w:val="000000" w:themeColor="text1"/>
        </w:rPr>
        <w:t>k</w:t>
      </w:r>
      <w:r w:rsidR="00A076C4" w:rsidRPr="002F788D">
        <w:rPr>
          <w:color w:val="000000" w:themeColor="text1"/>
        </w:rPr>
        <w:t xml:space="preserve">hoản 1 và </w:t>
      </w:r>
      <w:r w:rsidR="00CA0466" w:rsidRPr="002F788D">
        <w:rPr>
          <w:color w:val="000000" w:themeColor="text1"/>
        </w:rPr>
        <w:t>k</w:t>
      </w:r>
      <w:r w:rsidR="00A076C4" w:rsidRPr="002F788D">
        <w:rPr>
          <w:color w:val="000000" w:themeColor="text1"/>
        </w:rPr>
        <w:t xml:space="preserve">hoản 2 Điều 2 như sau: </w:t>
      </w:r>
    </w:p>
    <w:p w:rsidR="00A076C4" w:rsidRPr="002F788D" w:rsidRDefault="000E6417" w:rsidP="00907DAE">
      <w:pPr>
        <w:autoSpaceDE w:val="0"/>
        <w:autoSpaceDN w:val="0"/>
        <w:adjustRightInd w:val="0"/>
        <w:spacing w:before="120" w:after="120"/>
        <w:ind w:firstLine="706"/>
        <w:jc w:val="both"/>
        <w:rPr>
          <w:color w:val="000000" w:themeColor="text1"/>
        </w:rPr>
      </w:pPr>
      <w:r w:rsidRPr="002F788D">
        <w:rPr>
          <w:color w:val="000000" w:themeColor="text1"/>
        </w:rPr>
        <w:t>a) Sửa đổi, bổ sung điểm c k</w:t>
      </w:r>
      <w:r w:rsidR="00A076C4" w:rsidRPr="002F788D">
        <w:rPr>
          <w:color w:val="000000" w:themeColor="text1"/>
        </w:rPr>
        <w:t xml:space="preserve">hoản 1 như sau: </w:t>
      </w:r>
    </w:p>
    <w:p w:rsidR="00A076C4" w:rsidRPr="002F788D" w:rsidRDefault="00A076C4" w:rsidP="00907DAE">
      <w:pPr>
        <w:autoSpaceDE w:val="0"/>
        <w:autoSpaceDN w:val="0"/>
        <w:adjustRightInd w:val="0"/>
        <w:spacing w:before="120" w:after="120"/>
        <w:ind w:firstLine="706"/>
        <w:jc w:val="both"/>
        <w:rPr>
          <w:color w:val="000000" w:themeColor="text1"/>
        </w:rPr>
      </w:pPr>
      <w:r w:rsidRPr="002F788D">
        <w:rPr>
          <w:color w:val="000000" w:themeColor="text1"/>
        </w:rPr>
        <w:t xml:space="preserve">“c) Học sinh, sinh viên: Hỗ trợ 20%”. </w:t>
      </w:r>
    </w:p>
    <w:p w:rsidR="00A076C4" w:rsidRPr="002F788D" w:rsidRDefault="00A076C4" w:rsidP="00907DAE">
      <w:pPr>
        <w:autoSpaceDE w:val="0"/>
        <w:autoSpaceDN w:val="0"/>
        <w:adjustRightInd w:val="0"/>
        <w:spacing w:before="120" w:after="120"/>
        <w:ind w:firstLine="706"/>
        <w:jc w:val="both"/>
        <w:rPr>
          <w:color w:val="000000" w:themeColor="text1"/>
        </w:rPr>
      </w:pPr>
      <w:r w:rsidRPr="002F788D">
        <w:rPr>
          <w:color w:val="000000" w:themeColor="text1"/>
        </w:rPr>
        <w:t xml:space="preserve">b) Sửa đổi, bổ sung điểm d khoản </w:t>
      </w:r>
      <w:r w:rsidR="001E2A8F" w:rsidRPr="002F788D">
        <w:rPr>
          <w:color w:val="000000" w:themeColor="text1"/>
        </w:rPr>
        <w:t>1</w:t>
      </w:r>
      <w:r w:rsidRPr="002F788D">
        <w:rPr>
          <w:color w:val="000000" w:themeColor="text1"/>
        </w:rPr>
        <w:t xml:space="preserve"> như sau: </w:t>
      </w:r>
    </w:p>
    <w:p w:rsidR="00A076C4" w:rsidRPr="002F788D" w:rsidRDefault="00A076C4" w:rsidP="00907DAE">
      <w:pPr>
        <w:autoSpaceDE w:val="0"/>
        <w:autoSpaceDN w:val="0"/>
        <w:adjustRightInd w:val="0"/>
        <w:spacing w:before="120" w:after="120"/>
        <w:ind w:firstLine="706"/>
        <w:jc w:val="both"/>
        <w:rPr>
          <w:color w:val="000000" w:themeColor="text1"/>
        </w:rPr>
      </w:pPr>
      <w:r w:rsidRPr="002F788D">
        <w:rPr>
          <w:color w:val="000000" w:themeColor="text1"/>
        </w:rPr>
        <w:t xml:space="preserve">“d) Người thuộc hộ gia đình làm nông nghiệp, lâm nghiệp, ngư nghiệp </w:t>
      </w:r>
      <w:bookmarkStart w:id="0" w:name="_GoBack"/>
      <w:bookmarkEnd w:id="0"/>
      <w:r w:rsidRPr="002F788D">
        <w:rPr>
          <w:color w:val="000000" w:themeColor="text1"/>
        </w:rPr>
        <w:t xml:space="preserve">có mức sống trung bình theo quy định của Chính phủ, Thủ tướng Chính phủ: Hỗ trợ 20%”. </w:t>
      </w:r>
    </w:p>
    <w:p w:rsidR="00A076C4" w:rsidRPr="002F788D" w:rsidRDefault="00A076C4" w:rsidP="00907DAE">
      <w:pPr>
        <w:autoSpaceDE w:val="0"/>
        <w:autoSpaceDN w:val="0"/>
        <w:adjustRightInd w:val="0"/>
        <w:spacing w:before="120" w:after="120"/>
        <w:ind w:firstLine="706"/>
        <w:jc w:val="both"/>
        <w:rPr>
          <w:color w:val="000000" w:themeColor="text1"/>
        </w:rPr>
      </w:pPr>
      <w:r w:rsidRPr="002F788D">
        <w:rPr>
          <w:color w:val="000000" w:themeColor="text1"/>
        </w:rPr>
        <w:t>c)</w:t>
      </w:r>
      <w:r w:rsidR="00A642BD" w:rsidRPr="002F788D">
        <w:rPr>
          <w:color w:val="000000" w:themeColor="text1"/>
        </w:rPr>
        <w:t xml:space="preserve"> Bổ sung điểm e k</w:t>
      </w:r>
      <w:r w:rsidRPr="002F788D">
        <w:rPr>
          <w:color w:val="000000" w:themeColor="text1"/>
        </w:rPr>
        <w:t xml:space="preserve">hoản 1 như sau: </w:t>
      </w:r>
    </w:p>
    <w:p w:rsidR="001C2B90" w:rsidRPr="002F788D" w:rsidRDefault="00A076C4" w:rsidP="00C36407">
      <w:pPr>
        <w:autoSpaceDE w:val="0"/>
        <w:autoSpaceDN w:val="0"/>
        <w:adjustRightInd w:val="0"/>
        <w:spacing w:before="120" w:after="120"/>
        <w:ind w:firstLine="706"/>
        <w:jc w:val="both"/>
        <w:rPr>
          <w:color w:val="000000" w:themeColor="text1"/>
        </w:rPr>
      </w:pPr>
      <w:r w:rsidRPr="002F788D">
        <w:rPr>
          <w:color w:val="000000" w:themeColor="text1"/>
        </w:rPr>
        <w:t xml:space="preserve">“e) Người dân tộc thiểu số đang sinh sống tại địa bàn các xã khu vực II, khu vực III, thôn đặc biệt khó khăn thuộc vùng đồng bào dân tộc thiểu số và miền núi giai đoạn 2016-2020 mà các xã này không còn trong danh sách các xã khu vực II, khu vực III, thôn đặc biệt khó khăn thuộc vùng đồng bào dân tộc thiểu số và miền núi giai đoạn 2021-2025 theo quyết định </w:t>
      </w:r>
      <w:r w:rsidRPr="003C21E6">
        <w:t xml:space="preserve">của </w:t>
      </w:r>
      <w:r w:rsidR="003C21E6" w:rsidRPr="003C21E6">
        <w:t>cấp có thẩm quyền</w:t>
      </w:r>
      <w:r w:rsidRPr="003C21E6">
        <w:t xml:space="preserve">: Hỗ </w:t>
      </w:r>
      <w:r w:rsidRPr="002F788D">
        <w:rPr>
          <w:color w:val="000000" w:themeColor="text1"/>
        </w:rPr>
        <w:t>trợ 20%</w:t>
      </w:r>
      <w:r w:rsidR="001E448A" w:rsidRPr="002F788D">
        <w:rPr>
          <w:color w:val="000000" w:themeColor="text1"/>
        </w:rPr>
        <w:t>.</w:t>
      </w:r>
    </w:p>
    <w:p w:rsidR="00820277" w:rsidRPr="00511D35" w:rsidRDefault="00820277" w:rsidP="00C36407">
      <w:pPr>
        <w:autoSpaceDE w:val="0"/>
        <w:autoSpaceDN w:val="0"/>
        <w:adjustRightInd w:val="0"/>
        <w:spacing w:before="120" w:after="120"/>
        <w:ind w:firstLine="706"/>
        <w:jc w:val="both"/>
        <w:rPr>
          <w:iCs/>
          <w:color w:val="000000" w:themeColor="text1"/>
        </w:rPr>
      </w:pPr>
      <w:r w:rsidRPr="002F788D">
        <w:rPr>
          <w:color w:val="000000" w:themeColor="text1"/>
          <w:lang w:val="nb-NO"/>
        </w:rPr>
        <w:t xml:space="preserve">Thời gian </w:t>
      </w:r>
      <w:r w:rsidRPr="002F788D">
        <w:rPr>
          <w:color w:val="000000" w:themeColor="text1"/>
        </w:rPr>
        <w:t>hỗ trợ</w:t>
      </w:r>
      <w:r w:rsidR="001C2B90" w:rsidRPr="002F788D">
        <w:rPr>
          <w:color w:val="000000" w:themeColor="text1"/>
        </w:rPr>
        <w:t>:</w:t>
      </w:r>
      <w:r w:rsidRPr="002F788D">
        <w:rPr>
          <w:color w:val="000000" w:themeColor="text1"/>
        </w:rPr>
        <w:t xml:space="preserve"> </w:t>
      </w:r>
      <w:r w:rsidR="00511D35" w:rsidRPr="00511D35">
        <w:rPr>
          <w:iCs/>
        </w:rPr>
        <w:t>từ khi Nghị quyết này có hiệu lực cho đến khi ngân sách Trung ương hết hỗ trợ theo quy định</w:t>
      </w:r>
      <w:r w:rsidRPr="00511D35">
        <w:rPr>
          <w:iCs/>
          <w:color w:val="000000" w:themeColor="text1"/>
        </w:rPr>
        <w:t>.</w:t>
      </w:r>
      <w:r w:rsidR="001C2B90" w:rsidRPr="00511D35">
        <w:rPr>
          <w:iCs/>
          <w:color w:val="000000" w:themeColor="text1"/>
        </w:rPr>
        <w:t>”</w:t>
      </w:r>
    </w:p>
    <w:p w:rsidR="00A076C4" w:rsidRPr="002F788D" w:rsidRDefault="00A076C4" w:rsidP="00907DAE">
      <w:pPr>
        <w:autoSpaceDE w:val="0"/>
        <w:autoSpaceDN w:val="0"/>
        <w:adjustRightInd w:val="0"/>
        <w:spacing w:before="120" w:after="120"/>
        <w:ind w:firstLine="706"/>
        <w:jc w:val="both"/>
        <w:rPr>
          <w:color w:val="000000" w:themeColor="text1"/>
        </w:rPr>
      </w:pPr>
      <w:r w:rsidRPr="002F788D">
        <w:rPr>
          <w:color w:val="000000" w:themeColor="text1"/>
        </w:rPr>
        <w:t xml:space="preserve">d) Bổ sung điểm g </w:t>
      </w:r>
      <w:r w:rsidR="00A642BD" w:rsidRPr="002F788D">
        <w:rPr>
          <w:color w:val="000000" w:themeColor="text1"/>
        </w:rPr>
        <w:t>k</w:t>
      </w:r>
      <w:r w:rsidRPr="002F788D">
        <w:rPr>
          <w:color w:val="000000" w:themeColor="text1"/>
        </w:rPr>
        <w:t xml:space="preserve">hoản 1 như sau: </w:t>
      </w:r>
    </w:p>
    <w:p w:rsidR="00B73D0D" w:rsidRPr="002F788D" w:rsidRDefault="00A076C4" w:rsidP="00907DAE">
      <w:pPr>
        <w:autoSpaceDE w:val="0"/>
        <w:autoSpaceDN w:val="0"/>
        <w:adjustRightInd w:val="0"/>
        <w:spacing w:before="120" w:after="120"/>
        <w:ind w:firstLine="706"/>
        <w:jc w:val="both"/>
        <w:rPr>
          <w:color w:val="000000" w:themeColor="text1"/>
        </w:rPr>
      </w:pPr>
      <w:r w:rsidRPr="002F788D">
        <w:rPr>
          <w:color w:val="000000" w:themeColor="text1"/>
        </w:rPr>
        <w:t>“g) Người thuộc hộ mới thoát nghèo theo quy định tại Quyết định số 28/2015/QĐ-TTg ngày 21 tháng 7 năm 2015 của Thủ tướng Chính phủ</w:t>
      </w:r>
      <w:r w:rsidR="00B73D0D" w:rsidRPr="002F788D">
        <w:rPr>
          <w:color w:val="000000" w:themeColor="text1"/>
        </w:rPr>
        <w:t>:</w:t>
      </w:r>
      <w:r w:rsidRPr="002F788D">
        <w:rPr>
          <w:color w:val="000000" w:themeColor="text1"/>
        </w:rPr>
        <w:t xml:space="preserve"> </w:t>
      </w:r>
    </w:p>
    <w:p w:rsidR="00A076C4" w:rsidRPr="002F788D" w:rsidRDefault="00B73D0D" w:rsidP="00907DAE">
      <w:pPr>
        <w:autoSpaceDE w:val="0"/>
        <w:autoSpaceDN w:val="0"/>
        <w:adjustRightInd w:val="0"/>
        <w:spacing w:before="120" w:after="120"/>
        <w:ind w:firstLine="706"/>
        <w:jc w:val="both"/>
        <w:rPr>
          <w:color w:val="000000" w:themeColor="text1"/>
        </w:rPr>
      </w:pPr>
      <w:r w:rsidRPr="002F788D">
        <w:rPr>
          <w:color w:val="000000" w:themeColor="text1"/>
        </w:rPr>
        <w:t xml:space="preserve">- Người </w:t>
      </w:r>
      <w:r w:rsidR="00A076C4" w:rsidRPr="002F788D">
        <w:rPr>
          <w:color w:val="000000" w:themeColor="text1"/>
        </w:rPr>
        <w:t xml:space="preserve">cao tuổi từ đủ 60 tuổi đến dưới 80 tuổi không có điều kiện mua BHYT: Hỗ trợ 70%. </w:t>
      </w:r>
    </w:p>
    <w:p w:rsidR="00D1110E" w:rsidRPr="002F788D" w:rsidRDefault="00B73D0D" w:rsidP="00907DAE">
      <w:pPr>
        <w:autoSpaceDE w:val="0"/>
        <w:autoSpaceDN w:val="0"/>
        <w:adjustRightInd w:val="0"/>
        <w:spacing w:before="120" w:after="120"/>
        <w:ind w:firstLine="706"/>
        <w:jc w:val="both"/>
        <w:rPr>
          <w:color w:val="000000" w:themeColor="text1"/>
        </w:rPr>
      </w:pPr>
      <w:r w:rsidRPr="002F788D">
        <w:rPr>
          <w:color w:val="000000" w:themeColor="text1"/>
        </w:rPr>
        <w:lastRenderedPageBreak/>
        <w:t>-</w:t>
      </w:r>
      <w:r w:rsidR="009F4392" w:rsidRPr="002F788D">
        <w:rPr>
          <w:color w:val="000000" w:themeColor="text1"/>
        </w:rPr>
        <w:t xml:space="preserve"> Người khuyết tật nhẹ không có đ</w:t>
      </w:r>
      <w:r w:rsidR="00AA1ED6" w:rsidRPr="002F788D">
        <w:rPr>
          <w:color w:val="000000" w:themeColor="text1"/>
        </w:rPr>
        <w:t>iều kiện mua BHYT: Hỗ trợ 70%”.</w:t>
      </w:r>
      <w:r w:rsidR="009F4392" w:rsidRPr="002F788D">
        <w:rPr>
          <w:color w:val="000000" w:themeColor="text1"/>
        </w:rPr>
        <w:t xml:space="preserve"> </w:t>
      </w:r>
    </w:p>
    <w:p w:rsidR="00A076C4" w:rsidRPr="002F788D" w:rsidRDefault="00D210BE" w:rsidP="00907DAE">
      <w:pPr>
        <w:autoSpaceDE w:val="0"/>
        <w:autoSpaceDN w:val="0"/>
        <w:adjustRightInd w:val="0"/>
        <w:spacing w:before="120" w:after="120"/>
        <w:ind w:firstLine="706"/>
        <w:jc w:val="both"/>
        <w:rPr>
          <w:color w:val="000000" w:themeColor="text1"/>
        </w:rPr>
      </w:pPr>
      <w:r w:rsidRPr="002F788D">
        <w:rPr>
          <w:color w:val="000000" w:themeColor="text1"/>
        </w:rPr>
        <w:t>đ</w:t>
      </w:r>
      <w:r w:rsidR="00907DAE" w:rsidRPr="002F788D">
        <w:rPr>
          <w:color w:val="000000" w:themeColor="text1"/>
        </w:rPr>
        <w:t>)</w:t>
      </w:r>
      <w:r w:rsidR="00A076C4" w:rsidRPr="002F788D">
        <w:rPr>
          <w:color w:val="000000" w:themeColor="text1"/>
        </w:rPr>
        <w:t xml:space="preserve"> Sửa đổi, bổ sung khoản 2 như sau: </w:t>
      </w:r>
    </w:p>
    <w:p w:rsidR="00494EB3" w:rsidRPr="002F788D" w:rsidRDefault="00A076C4" w:rsidP="00907DAE">
      <w:pPr>
        <w:autoSpaceDE w:val="0"/>
        <w:autoSpaceDN w:val="0"/>
        <w:adjustRightInd w:val="0"/>
        <w:spacing w:before="120" w:after="120"/>
        <w:ind w:firstLine="706"/>
        <w:jc w:val="both"/>
        <w:rPr>
          <w:color w:val="000000" w:themeColor="text1"/>
        </w:rPr>
      </w:pPr>
      <w:r w:rsidRPr="002F788D">
        <w:rPr>
          <w:color w:val="000000" w:themeColor="text1"/>
        </w:rPr>
        <w:t>“2. Nguồn kinh phí thực hiện: Bố trí từ nguồn ngân sách địa phương và các nguồn hợp pháp khác theo quy định”.</w:t>
      </w:r>
    </w:p>
    <w:p w:rsidR="00FD02E7" w:rsidRPr="002F788D" w:rsidRDefault="00FD02E7" w:rsidP="00FD02E7">
      <w:pPr>
        <w:autoSpaceDE w:val="0"/>
        <w:autoSpaceDN w:val="0"/>
        <w:adjustRightInd w:val="0"/>
        <w:spacing w:before="120" w:after="120"/>
        <w:ind w:firstLine="706"/>
        <w:jc w:val="both"/>
        <w:rPr>
          <w:color w:val="000000" w:themeColor="text1"/>
        </w:rPr>
      </w:pPr>
      <w:r w:rsidRPr="002F788D">
        <w:rPr>
          <w:b/>
          <w:color w:val="000000" w:themeColor="text1"/>
        </w:rPr>
        <w:t>Điều 2.</w:t>
      </w:r>
      <w:r w:rsidRPr="002F788D">
        <w:rPr>
          <w:color w:val="000000" w:themeColor="text1"/>
        </w:rPr>
        <w:t xml:space="preserve"> </w:t>
      </w:r>
      <w:r w:rsidRPr="002F788D">
        <w:rPr>
          <w:b/>
          <w:color w:val="000000" w:themeColor="text1"/>
        </w:rPr>
        <w:t>Bãi bỏ một phần Nghị quyết số 18/2019/NQ-HĐND ngày 18 tháng 7 năm 2019 của Hội đồng nhân dân tỉnh quy định mức hỗ trợ đóng bảo hiểm y tế trên địa bàn tỉnh Kon Tum</w:t>
      </w:r>
    </w:p>
    <w:p w:rsidR="00FD02E7" w:rsidRPr="002F788D" w:rsidRDefault="00FD02E7" w:rsidP="00FD02E7">
      <w:pPr>
        <w:autoSpaceDE w:val="0"/>
        <w:autoSpaceDN w:val="0"/>
        <w:adjustRightInd w:val="0"/>
        <w:spacing w:before="120" w:after="120"/>
        <w:ind w:firstLine="706"/>
        <w:jc w:val="both"/>
        <w:rPr>
          <w:b/>
          <w:color w:val="000000" w:themeColor="text1"/>
        </w:rPr>
      </w:pPr>
      <w:r w:rsidRPr="002F788D">
        <w:rPr>
          <w:color w:val="000000" w:themeColor="text1"/>
        </w:rPr>
        <w:t>Bãi bỏ điểm b khoản 1 Điều 2 Nghị quyết số 18/2019/NQ-HĐND</w:t>
      </w:r>
      <w:r w:rsidR="00012674">
        <w:rPr>
          <w:color w:val="000000" w:themeColor="text1"/>
        </w:rPr>
        <w:t>.</w:t>
      </w:r>
    </w:p>
    <w:p w:rsidR="00545747" w:rsidRPr="002F788D" w:rsidRDefault="00545747" w:rsidP="00907DAE">
      <w:pPr>
        <w:autoSpaceDE w:val="0"/>
        <w:autoSpaceDN w:val="0"/>
        <w:adjustRightInd w:val="0"/>
        <w:spacing w:before="120" w:after="120"/>
        <w:ind w:firstLine="706"/>
        <w:jc w:val="both"/>
        <w:rPr>
          <w:color w:val="000000" w:themeColor="text1"/>
        </w:rPr>
      </w:pPr>
      <w:r w:rsidRPr="002F788D">
        <w:rPr>
          <w:b/>
          <w:color w:val="000000" w:themeColor="text1"/>
        </w:rPr>
        <w:t xml:space="preserve">Điều </w:t>
      </w:r>
      <w:r w:rsidR="009F5432" w:rsidRPr="002F788D">
        <w:rPr>
          <w:b/>
          <w:color w:val="000000" w:themeColor="text1"/>
        </w:rPr>
        <w:t>3</w:t>
      </w:r>
      <w:r w:rsidRPr="002F788D">
        <w:rPr>
          <w:b/>
          <w:color w:val="000000" w:themeColor="text1"/>
        </w:rPr>
        <w:t>. Tổ chức thực hiện</w:t>
      </w:r>
      <w:r w:rsidRPr="002F788D">
        <w:rPr>
          <w:color w:val="000000" w:themeColor="text1"/>
        </w:rPr>
        <w:t xml:space="preserve"> </w:t>
      </w:r>
    </w:p>
    <w:p w:rsidR="00AF70BD" w:rsidRPr="002F788D" w:rsidRDefault="00AF70BD" w:rsidP="00AF70BD">
      <w:pPr>
        <w:tabs>
          <w:tab w:val="left" w:pos="3336"/>
        </w:tabs>
        <w:spacing w:before="120" w:after="120"/>
        <w:ind w:firstLine="709"/>
        <w:jc w:val="both"/>
        <w:rPr>
          <w:color w:val="000000" w:themeColor="text1"/>
          <w:lang w:val="nb-NO"/>
        </w:rPr>
      </w:pPr>
      <w:r w:rsidRPr="002F788D">
        <w:rPr>
          <w:color w:val="000000" w:themeColor="text1"/>
          <w:lang w:val="nb-NO"/>
        </w:rPr>
        <w:t>1. Giao Ủy ban nhân dân tỉnh tổ chức triển khai thực hiện.</w:t>
      </w:r>
    </w:p>
    <w:p w:rsidR="00AF70BD" w:rsidRPr="002F788D" w:rsidRDefault="00AF70BD" w:rsidP="00AF70BD">
      <w:pPr>
        <w:tabs>
          <w:tab w:val="left" w:pos="3336"/>
        </w:tabs>
        <w:spacing w:before="120" w:after="120"/>
        <w:ind w:firstLine="709"/>
        <w:jc w:val="both"/>
        <w:rPr>
          <w:color w:val="000000" w:themeColor="text1"/>
        </w:rPr>
      </w:pPr>
      <w:r w:rsidRPr="002F788D">
        <w:rPr>
          <w:color w:val="000000" w:themeColor="text1"/>
          <w:lang w:val="nb-NO"/>
        </w:rPr>
        <w:t>2. Giao Thường trực Hội đồng nhân dân tỉnh, các Ban của Hội đồng nhân dân tỉnh, các Tổ đại biểu Hội đồng nhân dân tỉnh và đại biểu Hội đồng nhân dân tỉnh giám sát việc thực hiện.</w:t>
      </w:r>
    </w:p>
    <w:p w:rsidR="00AF70BD" w:rsidRPr="002F788D" w:rsidRDefault="00AF70BD" w:rsidP="00613DC0">
      <w:pPr>
        <w:tabs>
          <w:tab w:val="left" w:pos="3336"/>
        </w:tabs>
        <w:spacing w:before="120" w:after="120"/>
        <w:ind w:firstLine="709"/>
        <w:jc w:val="both"/>
        <w:rPr>
          <w:color w:val="000000" w:themeColor="text1"/>
        </w:rPr>
      </w:pPr>
      <w:r w:rsidRPr="002F788D">
        <w:rPr>
          <w:color w:val="000000" w:themeColor="text1"/>
          <w:lang w:val="nb-NO"/>
        </w:rPr>
        <w:t xml:space="preserve">3. </w:t>
      </w:r>
      <w:r w:rsidR="00FD02E7" w:rsidRPr="002F788D">
        <w:rPr>
          <w:color w:val="000000" w:themeColor="text1"/>
          <w:lang w:val="nl-NL"/>
        </w:rPr>
        <w:t>Trong quá trình thực hiện nếu các văn bản quy phạm pháp luật được sửa đổi, bổ sung hoặc thay thế thì áp dụng theo văn bản sửa đổi, bổ sung hoặc thay thế đó.</w:t>
      </w:r>
    </w:p>
    <w:p w:rsidR="00545747" w:rsidRPr="002F788D" w:rsidRDefault="00613DC0" w:rsidP="00907DAE">
      <w:pPr>
        <w:autoSpaceDE w:val="0"/>
        <w:autoSpaceDN w:val="0"/>
        <w:adjustRightInd w:val="0"/>
        <w:spacing w:before="120" w:after="120"/>
        <w:ind w:firstLine="706"/>
        <w:jc w:val="both"/>
        <w:rPr>
          <w:color w:val="000000" w:themeColor="text1"/>
        </w:rPr>
      </w:pPr>
      <w:r w:rsidRPr="002F788D">
        <w:rPr>
          <w:color w:val="000000" w:themeColor="text1"/>
          <w:spacing w:val="2"/>
          <w:lang w:val="nb-NO"/>
        </w:rPr>
        <w:t>Nghị quyết này đã được Hội đồng nhân dân tỉnh Kon Tum Khóa XII</w:t>
      </w:r>
      <w:r w:rsidRPr="002F788D">
        <w:rPr>
          <w:color w:val="000000" w:themeColor="text1"/>
          <w:spacing w:val="2"/>
          <w:lang w:val="vi-VN"/>
        </w:rPr>
        <w:t xml:space="preserve"> </w:t>
      </w:r>
      <w:r w:rsidRPr="002F788D">
        <w:rPr>
          <w:color w:val="000000" w:themeColor="text1"/>
          <w:spacing w:val="2"/>
          <w:lang w:val="nb-NO"/>
        </w:rPr>
        <w:t xml:space="preserve">Kỳ họp thứ 7 thông qua ngày </w:t>
      </w:r>
      <w:r w:rsidR="002A0F93">
        <w:rPr>
          <w:color w:val="000000" w:themeColor="text1"/>
          <w:spacing w:val="2"/>
          <w:lang w:val="nb-NO"/>
        </w:rPr>
        <w:t xml:space="preserve">10 </w:t>
      </w:r>
      <w:r w:rsidRPr="002F788D">
        <w:rPr>
          <w:color w:val="000000" w:themeColor="text1"/>
          <w:spacing w:val="2"/>
          <w:lang w:val="nb-NO"/>
        </w:rPr>
        <w:t>tháng</w:t>
      </w:r>
      <w:r w:rsidR="002A0F93">
        <w:rPr>
          <w:color w:val="000000" w:themeColor="text1"/>
          <w:spacing w:val="2"/>
          <w:lang w:val="nb-NO"/>
        </w:rPr>
        <w:t xml:space="preserve"> 7 </w:t>
      </w:r>
      <w:r w:rsidRPr="002F788D">
        <w:rPr>
          <w:color w:val="000000" w:themeColor="text1"/>
          <w:spacing w:val="2"/>
          <w:lang w:val="nb-NO"/>
        </w:rPr>
        <w:t>năm 2024 và có hiệu lực từ ngày    tháng   năm 2024</w:t>
      </w:r>
      <w:r w:rsidR="00545747" w:rsidRPr="002F788D">
        <w:rPr>
          <w:color w:val="000000" w:themeColor="text1"/>
        </w:rPr>
        <w:t>.</w:t>
      </w:r>
      <w:r w:rsidR="003E21BD" w:rsidRPr="002F788D">
        <w:rPr>
          <w:color w:val="000000" w:themeColor="text1"/>
        </w:rPr>
        <w:t>/.</w:t>
      </w:r>
    </w:p>
    <w:p w:rsidR="002F6F5B" w:rsidRPr="002F788D" w:rsidRDefault="002F6F5B" w:rsidP="008147A8">
      <w:pPr>
        <w:spacing w:line="20" w:lineRule="atLeast"/>
        <w:ind w:firstLine="709"/>
        <w:jc w:val="both"/>
        <w:rPr>
          <w:bCs/>
          <w:color w:val="000000" w:themeColor="text1"/>
          <w:sz w:val="12"/>
          <w:szCs w:val="12"/>
        </w:rPr>
      </w:pPr>
    </w:p>
    <w:tbl>
      <w:tblPr>
        <w:tblW w:w="0" w:type="auto"/>
        <w:tblLook w:val="01E0" w:firstRow="1" w:lastRow="1" w:firstColumn="1" w:lastColumn="1" w:noHBand="0" w:noVBand="0"/>
      </w:tblPr>
      <w:tblGrid>
        <w:gridCol w:w="5104"/>
        <w:gridCol w:w="4184"/>
      </w:tblGrid>
      <w:tr w:rsidR="002F6F5B" w:rsidRPr="002F788D" w:rsidTr="00C4154D">
        <w:tc>
          <w:tcPr>
            <w:tcW w:w="5104" w:type="dxa"/>
          </w:tcPr>
          <w:p w:rsidR="002F6F5B" w:rsidRPr="002F788D" w:rsidRDefault="002F6F5B" w:rsidP="002F6F5B">
            <w:pPr>
              <w:widowControl w:val="0"/>
              <w:jc w:val="both"/>
              <w:rPr>
                <w:b/>
                <w:bCs/>
                <w:i/>
                <w:iCs/>
                <w:color w:val="000000" w:themeColor="text1"/>
                <w:sz w:val="24"/>
                <w:szCs w:val="24"/>
                <w:lang w:val="nb-NO"/>
              </w:rPr>
            </w:pPr>
            <w:r w:rsidRPr="002F788D">
              <w:rPr>
                <w:b/>
                <w:bCs/>
                <w:i/>
                <w:iCs/>
                <w:color w:val="000000" w:themeColor="text1"/>
                <w:sz w:val="24"/>
                <w:szCs w:val="24"/>
                <w:lang w:val="nb-NO"/>
              </w:rPr>
              <w:t>Nơi nhận:</w:t>
            </w:r>
          </w:p>
          <w:p w:rsidR="002F6F5B" w:rsidRPr="002F788D" w:rsidRDefault="002F6F5B" w:rsidP="002F6F5B">
            <w:pPr>
              <w:widowControl w:val="0"/>
              <w:jc w:val="both"/>
              <w:rPr>
                <w:bCs/>
                <w:color w:val="000000" w:themeColor="text1"/>
                <w:sz w:val="22"/>
                <w:szCs w:val="22"/>
                <w:lang w:val="nb-NO"/>
              </w:rPr>
            </w:pPr>
            <w:r w:rsidRPr="002F788D">
              <w:rPr>
                <w:bCs/>
                <w:color w:val="000000" w:themeColor="text1"/>
                <w:sz w:val="22"/>
                <w:szCs w:val="22"/>
                <w:lang w:val="nb-NO"/>
              </w:rPr>
              <w:t xml:space="preserve">- Ủy ban Thường vụ Quốc Hội; </w:t>
            </w:r>
          </w:p>
          <w:p w:rsidR="002F6F5B" w:rsidRPr="002F788D" w:rsidRDefault="002F6F5B" w:rsidP="002F6F5B">
            <w:pPr>
              <w:widowControl w:val="0"/>
              <w:jc w:val="both"/>
              <w:rPr>
                <w:bCs/>
                <w:color w:val="000000" w:themeColor="text1"/>
                <w:sz w:val="22"/>
                <w:szCs w:val="22"/>
                <w:lang w:val="nb-NO"/>
              </w:rPr>
            </w:pPr>
            <w:r w:rsidRPr="002F788D">
              <w:rPr>
                <w:bCs/>
                <w:color w:val="000000" w:themeColor="text1"/>
                <w:sz w:val="22"/>
                <w:szCs w:val="22"/>
                <w:lang w:val="nb-NO"/>
              </w:rPr>
              <w:t>- Chính phủ;</w:t>
            </w:r>
          </w:p>
          <w:p w:rsidR="002F6F5B" w:rsidRDefault="002F6F5B" w:rsidP="002F6F5B">
            <w:pPr>
              <w:widowControl w:val="0"/>
              <w:jc w:val="both"/>
              <w:rPr>
                <w:bCs/>
                <w:color w:val="000000" w:themeColor="text1"/>
                <w:sz w:val="22"/>
                <w:szCs w:val="22"/>
                <w:lang w:val="nb-NO"/>
              </w:rPr>
            </w:pPr>
            <w:r w:rsidRPr="002F788D">
              <w:rPr>
                <w:bCs/>
                <w:color w:val="000000" w:themeColor="text1"/>
                <w:sz w:val="22"/>
                <w:szCs w:val="22"/>
                <w:lang w:val="nb-NO"/>
              </w:rPr>
              <w:t>- Hội đồng dân tộc và các Ủy ban của Quốc hội;</w:t>
            </w:r>
          </w:p>
          <w:p w:rsidR="007055C9" w:rsidRPr="00BD5EBF" w:rsidRDefault="007055C9" w:rsidP="007055C9">
            <w:pPr>
              <w:widowControl w:val="0"/>
              <w:jc w:val="both"/>
              <w:rPr>
                <w:sz w:val="22"/>
                <w:szCs w:val="22"/>
              </w:rPr>
            </w:pPr>
            <w:r w:rsidRPr="00BD5EBF">
              <w:rPr>
                <w:sz w:val="22"/>
                <w:szCs w:val="22"/>
              </w:rPr>
              <w:t xml:space="preserve">- </w:t>
            </w:r>
            <w:r w:rsidRPr="007055C9">
              <w:rPr>
                <w:bCs/>
                <w:color w:val="000000" w:themeColor="text1"/>
                <w:sz w:val="22"/>
                <w:szCs w:val="22"/>
                <w:lang w:val="nb-NO"/>
              </w:rPr>
              <w:t>Ban</w:t>
            </w:r>
            <w:r w:rsidRPr="00BD5EBF">
              <w:rPr>
                <w:sz w:val="22"/>
                <w:szCs w:val="22"/>
              </w:rPr>
              <w:t xml:space="preserve"> công tác Đại biểu Quốc hội;</w:t>
            </w:r>
          </w:p>
          <w:p w:rsidR="002F6F5B" w:rsidRPr="002F788D" w:rsidRDefault="002F6F5B" w:rsidP="002F6F5B">
            <w:pPr>
              <w:widowControl w:val="0"/>
              <w:jc w:val="both"/>
              <w:rPr>
                <w:bCs/>
                <w:color w:val="000000" w:themeColor="text1"/>
                <w:sz w:val="22"/>
                <w:lang w:val="nb-NO"/>
              </w:rPr>
            </w:pPr>
            <w:r w:rsidRPr="002F788D">
              <w:rPr>
                <w:bCs/>
                <w:color w:val="000000" w:themeColor="text1"/>
                <w:sz w:val="22"/>
                <w:lang w:val="nb-NO"/>
              </w:rPr>
              <w:t xml:space="preserve">- Bộ Tư pháp </w:t>
            </w:r>
            <w:r w:rsidRPr="002F788D">
              <w:rPr>
                <w:bCs/>
                <w:i/>
                <w:color w:val="000000" w:themeColor="text1"/>
                <w:sz w:val="22"/>
                <w:lang w:val="nb-NO"/>
              </w:rPr>
              <w:t>(Cục kiểm tra văn bản QPPL)</w:t>
            </w:r>
            <w:r w:rsidRPr="002F788D">
              <w:rPr>
                <w:bCs/>
                <w:color w:val="000000" w:themeColor="text1"/>
                <w:sz w:val="22"/>
                <w:lang w:val="nb-NO"/>
              </w:rPr>
              <w:t>;</w:t>
            </w:r>
          </w:p>
          <w:p w:rsidR="00953897" w:rsidRPr="002F788D" w:rsidRDefault="00953897" w:rsidP="00953897">
            <w:pPr>
              <w:jc w:val="both"/>
              <w:rPr>
                <w:bCs/>
                <w:color w:val="000000" w:themeColor="text1"/>
                <w:sz w:val="22"/>
                <w:szCs w:val="22"/>
                <w:lang w:val="nb-NO"/>
              </w:rPr>
            </w:pPr>
            <w:r w:rsidRPr="002F788D">
              <w:rPr>
                <w:bCs/>
                <w:color w:val="000000" w:themeColor="text1"/>
                <w:sz w:val="22"/>
                <w:szCs w:val="22"/>
                <w:lang w:val="nb-NO"/>
              </w:rPr>
              <w:t>- Bộ Tài chính;</w:t>
            </w:r>
          </w:p>
          <w:p w:rsidR="00953897" w:rsidRPr="002F788D" w:rsidRDefault="00953897" w:rsidP="00953897">
            <w:pPr>
              <w:jc w:val="both"/>
              <w:rPr>
                <w:bCs/>
                <w:color w:val="000000" w:themeColor="text1"/>
                <w:sz w:val="22"/>
                <w:szCs w:val="22"/>
                <w:lang w:val="nb-NO"/>
              </w:rPr>
            </w:pPr>
            <w:r w:rsidRPr="002F788D">
              <w:rPr>
                <w:bCs/>
                <w:color w:val="000000" w:themeColor="text1"/>
                <w:sz w:val="22"/>
                <w:szCs w:val="22"/>
                <w:lang w:val="nb-NO"/>
              </w:rPr>
              <w:t>- Bộ Lao động - Thương binh và Xã hội;</w:t>
            </w:r>
          </w:p>
          <w:p w:rsidR="00953897" w:rsidRPr="002F788D" w:rsidRDefault="00953897" w:rsidP="002F6F5B">
            <w:pPr>
              <w:widowControl w:val="0"/>
              <w:jc w:val="both"/>
              <w:rPr>
                <w:bCs/>
                <w:color w:val="000000" w:themeColor="text1"/>
                <w:sz w:val="22"/>
                <w:szCs w:val="22"/>
                <w:lang w:val="nb-NO"/>
              </w:rPr>
            </w:pPr>
            <w:r w:rsidRPr="002F788D">
              <w:rPr>
                <w:bCs/>
                <w:color w:val="000000" w:themeColor="text1"/>
                <w:sz w:val="22"/>
                <w:szCs w:val="22"/>
                <w:lang w:val="nb-NO"/>
              </w:rPr>
              <w:t>- Bảo hiểm xã hội Việt Nam;</w:t>
            </w:r>
          </w:p>
          <w:p w:rsidR="002F6F5B" w:rsidRPr="002F788D" w:rsidRDefault="002F6F5B" w:rsidP="002F6F5B">
            <w:pPr>
              <w:pStyle w:val="NormalWeb"/>
              <w:spacing w:before="0" w:beforeAutospacing="0" w:after="0" w:afterAutospacing="0"/>
              <w:jc w:val="both"/>
              <w:rPr>
                <w:bCs/>
                <w:color w:val="000000" w:themeColor="text1"/>
                <w:sz w:val="22"/>
                <w:szCs w:val="22"/>
                <w:lang w:val="nb-NO"/>
              </w:rPr>
            </w:pPr>
            <w:r w:rsidRPr="002F788D">
              <w:rPr>
                <w:bCs/>
                <w:color w:val="000000" w:themeColor="text1"/>
                <w:sz w:val="22"/>
                <w:szCs w:val="22"/>
                <w:lang w:val="nb-NO"/>
              </w:rPr>
              <w:t>- Thường trực Tỉnh ủy;</w:t>
            </w:r>
          </w:p>
          <w:p w:rsidR="002F6F5B" w:rsidRPr="002F788D" w:rsidRDefault="002F6F5B" w:rsidP="002F6F5B">
            <w:pPr>
              <w:pStyle w:val="NormalWeb"/>
              <w:spacing w:before="0" w:beforeAutospacing="0" w:after="0" w:afterAutospacing="0"/>
              <w:jc w:val="both"/>
              <w:rPr>
                <w:bCs/>
                <w:color w:val="000000" w:themeColor="text1"/>
                <w:sz w:val="22"/>
                <w:szCs w:val="22"/>
                <w:lang w:val="nb-NO"/>
              </w:rPr>
            </w:pPr>
            <w:r w:rsidRPr="002F788D">
              <w:rPr>
                <w:bCs/>
                <w:color w:val="000000" w:themeColor="text1"/>
                <w:sz w:val="22"/>
                <w:szCs w:val="22"/>
                <w:lang w:val="nb-NO"/>
              </w:rPr>
              <w:t>- Thường trực HĐND tỉnh;</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xml:space="preserve">- Ủy ban nhân dân tỉnh; </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Đoàn Đại biểu Quốc hội tỉnh;</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Ủy ban Mặt trận Tổ quốc Việt Nam tỉnh;</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Đại biểu HĐND tỉnh;</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Các Ban HĐND tỉnh;</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Văn phòng Tỉnh ủy;</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Văn phòng Đoàn ĐBQH và HĐND tỉnh;</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Văn phòng UBND tỉnh;</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Các sở, ban ngành, đoàn thể của tỉnh;</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Thường trực HĐND, UBND các huyện, thành phố;</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xml:space="preserve">- Báo Kon Tum; </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Đài Phát thanh - Truyền hình tỉnh;</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Cổng thông tin điện tử tỉnh;</w:t>
            </w:r>
          </w:p>
          <w:p w:rsidR="002F6F5B" w:rsidRPr="002F788D" w:rsidRDefault="002F6F5B" w:rsidP="002F6F5B">
            <w:pPr>
              <w:pStyle w:val="NormalWeb"/>
              <w:spacing w:before="0" w:beforeAutospacing="0" w:after="0" w:afterAutospacing="0"/>
              <w:jc w:val="both"/>
              <w:rPr>
                <w:bCs/>
                <w:color w:val="000000" w:themeColor="text1"/>
                <w:sz w:val="22"/>
                <w:szCs w:val="22"/>
              </w:rPr>
            </w:pPr>
            <w:r w:rsidRPr="002F788D">
              <w:rPr>
                <w:bCs/>
                <w:color w:val="000000" w:themeColor="text1"/>
                <w:sz w:val="22"/>
                <w:szCs w:val="22"/>
              </w:rPr>
              <w:t xml:space="preserve">- Công báo tỉnh; </w:t>
            </w:r>
          </w:p>
          <w:p w:rsidR="002F6F5B" w:rsidRPr="002F788D" w:rsidRDefault="002F6F5B" w:rsidP="002F6F5B">
            <w:pPr>
              <w:jc w:val="both"/>
              <w:rPr>
                <w:bCs/>
                <w:color w:val="000000" w:themeColor="text1"/>
                <w:sz w:val="22"/>
                <w:szCs w:val="22"/>
              </w:rPr>
            </w:pPr>
            <w:r w:rsidRPr="002F788D">
              <w:rPr>
                <w:bCs/>
                <w:color w:val="000000" w:themeColor="text1"/>
                <w:sz w:val="22"/>
              </w:rPr>
              <w:t>- Lưu: VT, CTHĐ.</w:t>
            </w:r>
          </w:p>
        </w:tc>
        <w:tc>
          <w:tcPr>
            <w:tcW w:w="4184" w:type="dxa"/>
          </w:tcPr>
          <w:p w:rsidR="002F6F5B" w:rsidRPr="002F788D" w:rsidRDefault="002F6F5B" w:rsidP="002F6F5B">
            <w:pPr>
              <w:widowControl w:val="0"/>
              <w:jc w:val="center"/>
              <w:rPr>
                <w:b/>
                <w:color w:val="000000" w:themeColor="text1"/>
                <w:lang w:val="nb-NO"/>
              </w:rPr>
            </w:pPr>
            <w:r w:rsidRPr="002F788D">
              <w:rPr>
                <w:b/>
                <w:color w:val="000000" w:themeColor="text1"/>
                <w:lang w:val="nb-NO"/>
              </w:rPr>
              <w:t>CHỦ TỊCH</w:t>
            </w:r>
          </w:p>
          <w:p w:rsidR="002F6F5B" w:rsidRPr="002F788D" w:rsidRDefault="002F6F5B" w:rsidP="002F6F5B">
            <w:pPr>
              <w:widowControl w:val="0"/>
              <w:jc w:val="center"/>
              <w:rPr>
                <w:bCs/>
                <w:color w:val="000000" w:themeColor="text1"/>
                <w:lang w:val="nb-NO"/>
              </w:rPr>
            </w:pPr>
          </w:p>
          <w:p w:rsidR="00B45AC8" w:rsidRPr="002F788D" w:rsidRDefault="00B45AC8" w:rsidP="002F6F5B">
            <w:pPr>
              <w:widowControl w:val="0"/>
              <w:jc w:val="center"/>
              <w:rPr>
                <w:bCs/>
                <w:color w:val="000000" w:themeColor="text1"/>
                <w:lang w:val="nb-NO"/>
              </w:rPr>
            </w:pPr>
          </w:p>
          <w:p w:rsidR="007777DF" w:rsidRPr="002F788D" w:rsidRDefault="007777DF" w:rsidP="002F6F5B">
            <w:pPr>
              <w:widowControl w:val="0"/>
              <w:jc w:val="center"/>
              <w:rPr>
                <w:bCs/>
                <w:color w:val="000000" w:themeColor="text1"/>
                <w:lang w:val="nb-NO"/>
              </w:rPr>
            </w:pPr>
          </w:p>
          <w:p w:rsidR="007777DF" w:rsidRPr="002F788D" w:rsidRDefault="007777DF" w:rsidP="002F6F5B">
            <w:pPr>
              <w:widowControl w:val="0"/>
              <w:jc w:val="center"/>
              <w:rPr>
                <w:bCs/>
                <w:color w:val="000000" w:themeColor="text1"/>
                <w:lang w:val="nb-NO"/>
              </w:rPr>
            </w:pPr>
          </w:p>
          <w:p w:rsidR="0059400B" w:rsidRPr="002F788D" w:rsidRDefault="0059400B" w:rsidP="002F6F5B">
            <w:pPr>
              <w:widowControl w:val="0"/>
              <w:jc w:val="center"/>
              <w:rPr>
                <w:bCs/>
                <w:color w:val="000000" w:themeColor="text1"/>
                <w:lang w:val="nb-NO"/>
              </w:rPr>
            </w:pPr>
          </w:p>
          <w:p w:rsidR="007777DF" w:rsidRPr="002F788D" w:rsidRDefault="007777DF" w:rsidP="002F6F5B">
            <w:pPr>
              <w:widowControl w:val="0"/>
              <w:jc w:val="center"/>
              <w:rPr>
                <w:bCs/>
                <w:color w:val="000000" w:themeColor="text1"/>
                <w:lang w:val="nb-NO"/>
              </w:rPr>
            </w:pPr>
          </w:p>
          <w:p w:rsidR="007777DF" w:rsidRPr="002F788D" w:rsidRDefault="007777DF" w:rsidP="002F6F5B">
            <w:pPr>
              <w:widowControl w:val="0"/>
              <w:jc w:val="center"/>
              <w:rPr>
                <w:b/>
                <w:bCs/>
                <w:color w:val="000000" w:themeColor="text1"/>
                <w:lang w:val="nb-NO"/>
              </w:rPr>
            </w:pPr>
            <w:r w:rsidRPr="002F788D">
              <w:rPr>
                <w:b/>
                <w:bCs/>
                <w:color w:val="000000" w:themeColor="text1"/>
                <w:lang w:val="nb-NO"/>
              </w:rPr>
              <w:t>Dương Văn Trang</w:t>
            </w:r>
          </w:p>
          <w:p w:rsidR="002F6F5B" w:rsidRPr="002F788D" w:rsidRDefault="002F6F5B" w:rsidP="002F6F5B">
            <w:pPr>
              <w:widowControl w:val="0"/>
              <w:jc w:val="center"/>
              <w:rPr>
                <w:bCs/>
                <w:color w:val="000000" w:themeColor="text1"/>
                <w:lang w:val="nb-NO"/>
              </w:rPr>
            </w:pPr>
          </w:p>
          <w:p w:rsidR="002F6F5B" w:rsidRPr="002F788D" w:rsidRDefault="002F6F5B" w:rsidP="002F6F5B">
            <w:pPr>
              <w:widowControl w:val="0"/>
              <w:jc w:val="center"/>
              <w:rPr>
                <w:bCs/>
                <w:color w:val="000000" w:themeColor="text1"/>
                <w:lang w:val="nb-NO"/>
              </w:rPr>
            </w:pPr>
          </w:p>
          <w:p w:rsidR="002F6F5B" w:rsidRPr="002F788D" w:rsidRDefault="002F6F5B" w:rsidP="002F6F5B">
            <w:pPr>
              <w:widowControl w:val="0"/>
              <w:jc w:val="center"/>
              <w:rPr>
                <w:bCs/>
                <w:color w:val="000000" w:themeColor="text1"/>
                <w:lang w:val="nb-NO"/>
              </w:rPr>
            </w:pPr>
          </w:p>
          <w:p w:rsidR="002F6F5B" w:rsidRPr="002F788D" w:rsidRDefault="002F6F5B" w:rsidP="002F6F5B">
            <w:pPr>
              <w:widowControl w:val="0"/>
              <w:jc w:val="center"/>
              <w:rPr>
                <w:bCs/>
                <w:color w:val="000000" w:themeColor="text1"/>
                <w:lang w:val="nb-NO"/>
              </w:rPr>
            </w:pPr>
          </w:p>
          <w:p w:rsidR="002F6F5B" w:rsidRPr="002F788D" w:rsidRDefault="002F6F5B" w:rsidP="002F6F5B">
            <w:pPr>
              <w:jc w:val="center"/>
              <w:rPr>
                <w:bCs/>
                <w:color w:val="000000" w:themeColor="text1"/>
              </w:rPr>
            </w:pPr>
          </w:p>
        </w:tc>
      </w:tr>
    </w:tbl>
    <w:p w:rsidR="004554EC" w:rsidRPr="002F788D" w:rsidRDefault="004554EC" w:rsidP="00D04447">
      <w:pPr>
        <w:pStyle w:val="BodyTextIndent"/>
        <w:spacing w:before="300" w:after="140" w:line="252" w:lineRule="auto"/>
        <w:ind w:firstLine="0"/>
        <w:rPr>
          <w:bCs/>
          <w:color w:val="000000" w:themeColor="text1"/>
          <w:sz w:val="8"/>
          <w:szCs w:val="2"/>
        </w:rPr>
      </w:pPr>
    </w:p>
    <w:sectPr w:rsidR="004554EC" w:rsidRPr="002F788D" w:rsidSect="00F064F9">
      <w:headerReference w:type="default" r:id="rId8"/>
      <w:footerReference w:type="even" r:id="rId9"/>
      <w:footerReference w:type="default" r:id="rId10"/>
      <w:footerReference w:type="first" r:id="rId11"/>
      <w:pgSz w:w="11907" w:h="16840" w:code="9"/>
      <w:pgMar w:top="864" w:right="864" w:bottom="864" w:left="1584" w:header="56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7C" w:rsidRDefault="00012E7C">
      <w:r>
        <w:separator/>
      </w:r>
    </w:p>
  </w:endnote>
  <w:endnote w:type="continuationSeparator" w:id="0">
    <w:p w:rsidR="00012E7C" w:rsidRDefault="0001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3C" w:rsidRDefault="0025163C" w:rsidP="00CF3C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63C" w:rsidRDefault="0025163C" w:rsidP="005759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3C" w:rsidRDefault="0025163C" w:rsidP="0057591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3C" w:rsidRDefault="004F40CD">
    <w:pPr>
      <w:pStyle w:val="Footer"/>
    </w:pPr>
    <w:r>
      <mc:AlternateContent>
        <mc:Choice Requires="wps">
          <w:drawing>
            <wp:anchor distT="0" distB="0" distL="114300" distR="114300" simplePos="0" relativeHeight="251657728" behindDoc="0" locked="0" layoutInCell="1" allowOverlap="1" wp14:anchorId="03432578" wp14:editId="420123BE">
              <wp:simplePos x="0" y="0"/>
              <wp:positionH relativeFrom="column">
                <wp:posOffset>0</wp:posOffset>
              </wp:positionH>
              <wp:positionV relativeFrom="paragraph">
                <wp:posOffset>29845</wp:posOffset>
              </wp:positionV>
              <wp:extent cx="5744845" cy="457200"/>
              <wp:effectExtent l="3810" t="3175" r="4445" b="0"/>
              <wp:wrapNone/>
              <wp:docPr id="4427935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63C" w:rsidRPr="007E516B" w:rsidRDefault="0025163C" w:rsidP="007E5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32578" id="_x0000_t202" coordsize="21600,21600" o:spt="202" path="m,l,21600r21600,l21600,xe">
              <v:stroke joinstyle="miter"/>
              <v:path gradientshapeok="t" o:connecttype="rect"/>
            </v:shapetype>
            <v:shape id="Text Box 3" o:spid="_x0000_s1028" type="#_x0000_t202" style="position:absolute;margin-left:0;margin-top:2.35pt;width:452.3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8BuQIAAME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" filled="f" stroked="f">
              <v:textbox>
                <w:txbxContent>
                  <w:p w:rsidR="0025163C" w:rsidRPr="007E516B" w:rsidRDefault="0025163C" w:rsidP="007E516B"/>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7C" w:rsidRDefault="00012E7C">
      <w:r>
        <w:separator/>
      </w:r>
    </w:p>
  </w:footnote>
  <w:footnote w:type="continuationSeparator" w:id="0">
    <w:p w:rsidR="00012E7C" w:rsidRDefault="00012E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89" w:rsidRDefault="007B3D89">
    <w:pPr>
      <w:pStyle w:val="Header"/>
      <w:jc w:val="center"/>
    </w:pPr>
    <w:r>
      <w:rPr>
        <w:noProof w:val="0"/>
      </w:rPr>
      <w:fldChar w:fldCharType="begin"/>
    </w:r>
    <w:r>
      <w:instrText xml:space="preserve"> PAGE   \* MERGEFORMAT </w:instrText>
    </w:r>
    <w:r>
      <w:rPr>
        <w:noProof w:val="0"/>
      </w:rPr>
      <w:fldChar w:fldCharType="separate"/>
    </w:r>
    <w:r w:rsidR="005D5C22">
      <w:t>3</w:t>
    </w:r>
    <w:r>
      <w:fldChar w:fldCharType="end"/>
    </w:r>
  </w:p>
  <w:p w:rsidR="007B3D89" w:rsidRDefault="007B3D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C486C"/>
    <w:multiLevelType w:val="multilevel"/>
    <w:tmpl w:val="2EE45EB0"/>
    <w:lvl w:ilvl="0">
      <w:start w:val="1"/>
      <w:numFmt w:val="lowerLetter"/>
      <w:lvlText w:val="%1)"/>
      <w:lvlJc w:val="left"/>
      <w:pPr>
        <w:ind w:left="2978"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A9E335E"/>
    <w:multiLevelType w:val="hybridMultilevel"/>
    <w:tmpl w:val="4C44350E"/>
    <w:lvl w:ilvl="0" w:tplc="C716317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9B61BFE"/>
    <w:multiLevelType w:val="multilevel"/>
    <w:tmpl w:val="08924B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7D"/>
    <w:rsid w:val="00000DE0"/>
    <w:rsid w:val="00001DC7"/>
    <w:rsid w:val="00002764"/>
    <w:rsid w:val="00003303"/>
    <w:rsid w:val="0000408A"/>
    <w:rsid w:val="000056FD"/>
    <w:rsid w:val="000062B9"/>
    <w:rsid w:val="000075B2"/>
    <w:rsid w:val="000103D0"/>
    <w:rsid w:val="00012674"/>
    <w:rsid w:val="0001284F"/>
    <w:rsid w:val="00012E7C"/>
    <w:rsid w:val="00014CF6"/>
    <w:rsid w:val="00014FDD"/>
    <w:rsid w:val="00017A81"/>
    <w:rsid w:val="00022870"/>
    <w:rsid w:val="00022F92"/>
    <w:rsid w:val="000233BF"/>
    <w:rsid w:val="00023616"/>
    <w:rsid w:val="0002773F"/>
    <w:rsid w:val="0003224F"/>
    <w:rsid w:val="00032E83"/>
    <w:rsid w:val="00035C49"/>
    <w:rsid w:val="00037038"/>
    <w:rsid w:val="00042FF1"/>
    <w:rsid w:val="00050C56"/>
    <w:rsid w:val="000533B8"/>
    <w:rsid w:val="00054AC2"/>
    <w:rsid w:val="000605BF"/>
    <w:rsid w:val="00062F6A"/>
    <w:rsid w:val="000637E4"/>
    <w:rsid w:val="00064D0A"/>
    <w:rsid w:val="00065ADB"/>
    <w:rsid w:val="00066323"/>
    <w:rsid w:val="00073F78"/>
    <w:rsid w:val="000756A0"/>
    <w:rsid w:val="000775EA"/>
    <w:rsid w:val="00077EC5"/>
    <w:rsid w:val="00080D65"/>
    <w:rsid w:val="000845E6"/>
    <w:rsid w:val="0008784F"/>
    <w:rsid w:val="0009034C"/>
    <w:rsid w:val="000907F1"/>
    <w:rsid w:val="00090CB7"/>
    <w:rsid w:val="000923E0"/>
    <w:rsid w:val="000945C8"/>
    <w:rsid w:val="000A1118"/>
    <w:rsid w:val="000A1479"/>
    <w:rsid w:val="000A30BF"/>
    <w:rsid w:val="000A5F5F"/>
    <w:rsid w:val="000A79BE"/>
    <w:rsid w:val="000B084D"/>
    <w:rsid w:val="000B2313"/>
    <w:rsid w:val="000B3306"/>
    <w:rsid w:val="000B3F6D"/>
    <w:rsid w:val="000B5CED"/>
    <w:rsid w:val="000B691F"/>
    <w:rsid w:val="000B7C1F"/>
    <w:rsid w:val="000B7E2D"/>
    <w:rsid w:val="000B7EE6"/>
    <w:rsid w:val="000C07DD"/>
    <w:rsid w:val="000C0A6F"/>
    <w:rsid w:val="000C1250"/>
    <w:rsid w:val="000C12F4"/>
    <w:rsid w:val="000C1D64"/>
    <w:rsid w:val="000C3097"/>
    <w:rsid w:val="000D1C1F"/>
    <w:rsid w:val="000D28C4"/>
    <w:rsid w:val="000D2FCE"/>
    <w:rsid w:val="000D67B4"/>
    <w:rsid w:val="000E330D"/>
    <w:rsid w:val="000E6417"/>
    <w:rsid w:val="000F144C"/>
    <w:rsid w:val="000F1F17"/>
    <w:rsid w:val="000F2167"/>
    <w:rsid w:val="000F2AE4"/>
    <w:rsid w:val="000F4378"/>
    <w:rsid w:val="000F6AB3"/>
    <w:rsid w:val="000F7501"/>
    <w:rsid w:val="001006F7"/>
    <w:rsid w:val="00102753"/>
    <w:rsid w:val="00103932"/>
    <w:rsid w:val="001127C6"/>
    <w:rsid w:val="00112F15"/>
    <w:rsid w:val="001167FD"/>
    <w:rsid w:val="00116D33"/>
    <w:rsid w:val="00123B01"/>
    <w:rsid w:val="00125FAC"/>
    <w:rsid w:val="001264D2"/>
    <w:rsid w:val="001310E4"/>
    <w:rsid w:val="00131C0A"/>
    <w:rsid w:val="00136920"/>
    <w:rsid w:val="001371D5"/>
    <w:rsid w:val="001428CB"/>
    <w:rsid w:val="00143CB7"/>
    <w:rsid w:val="00143F30"/>
    <w:rsid w:val="00146BC0"/>
    <w:rsid w:val="00147F65"/>
    <w:rsid w:val="001508C5"/>
    <w:rsid w:val="00151286"/>
    <w:rsid w:val="001560E4"/>
    <w:rsid w:val="00164998"/>
    <w:rsid w:val="0016757A"/>
    <w:rsid w:val="0017054B"/>
    <w:rsid w:val="00170CA5"/>
    <w:rsid w:val="00171852"/>
    <w:rsid w:val="00174AED"/>
    <w:rsid w:val="00174BF2"/>
    <w:rsid w:val="00175B02"/>
    <w:rsid w:val="00175E27"/>
    <w:rsid w:val="0017624F"/>
    <w:rsid w:val="00177852"/>
    <w:rsid w:val="00177930"/>
    <w:rsid w:val="00177E6A"/>
    <w:rsid w:val="001811AA"/>
    <w:rsid w:val="00181839"/>
    <w:rsid w:val="00181C57"/>
    <w:rsid w:val="00182C25"/>
    <w:rsid w:val="001830F9"/>
    <w:rsid w:val="00185C61"/>
    <w:rsid w:val="001911A6"/>
    <w:rsid w:val="001A2F1A"/>
    <w:rsid w:val="001A5D28"/>
    <w:rsid w:val="001A7F35"/>
    <w:rsid w:val="001B0798"/>
    <w:rsid w:val="001B19CD"/>
    <w:rsid w:val="001B265E"/>
    <w:rsid w:val="001B4846"/>
    <w:rsid w:val="001B4A96"/>
    <w:rsid w:val="001C090C"/>
    <w:rsid w:val="001C269E"/>
    <w:rsid w:val="001C2B90"/>
    <w:rsid w:val="001C4CB4"/>
    <w:rsid w:val="001C5109"/>
    <w:rsid w:val="001C5C0F"/>
    <w:rsid w:val="001C69B3"/>
    <w:rsid w:val="001C742F"/>
    <w:rsid w:val="001D071F"/>
    <w:rsid w:val="001D475A"/>
    <w:rsid w:val="001E14C7"/>
    <w:rsid w:val="001E2A8F"/>
    <w:rsid w:val="001E448A"/>
    <w:rsid w:val="001F5430"/>
    <w:rsid w:val="001F64AF"/>
    <w:rsid w:val="001F7611"/>
    <w:rsid w:val="00201DEF"/>
    <w:rsid w:val="00202784"/>
    <w:rsid w:val="0020466B"/>
    <w:rsid w:val="00205024"/>
    <w:rsid w:val="00205FAC"/>
    <w:rsid w:val="00210AE0"/>
    <w:rsid w:val="00210F3D"/>
    <w:rsid w:val="002148FA"/>
    <w:rsid w:val="00214D9C"/>
    <w:rsid w:val="0022089A"/>
    <w:rsid w:val="0022155C"/>
    <w:rsid w:val="00224729"/>
    <w:rsid w:val="00230CF6"/>
    <w:rsid w:val="002312C8"/>
    <w:rsid w:val="00232B67"/>
    <w:rsid w:val="00232CE3"/>
    <w:rsid w:val="002365BF"/>
    <w:rsid w:val="002413E6"/>
    <w:rsid w:val="002436E5"/>
    <w:rsid w:val="00243CCE"/>
    <w:rsid w:val="002454C1"/>
    <w:rsid w:val="00245F3E"/>
    <w:rsid w:val="0025088D"/>
    <w:rsid w:val="0025163C"/>
    <w:rsid w:val="002520B8"/>
    <w:rsid w:val="002541B5"/>
    <w:rsid w:val="0025536E"/>
    <w:rsid w:val="00257100"/>
    <w:rsid w:val="00257275"/>
    <w:rsid w:val="002602AB"/>
    <w:rsid w:val="002606ED"/>
    <w:rsid w:val="00261E2F"/>
    <w:rsid w:val="00262E15"/>
    <w:rsid w:val="0026421B"/>
    <w:rsid w:val="002664DD"/>
    <w:rsid w:val="00266801"/>
    <w:rsid w:val="00266C1D"/>
    <w:rsid w:val="002730DA"/>
    <w:rsid w:val="0028055C"/>
    <w:rsid w:val="00281902"/>
    <w:rsid w:val="002820C1"/>
    <w:rsid w:val="00284AA4"/>
    <w:rsid w:val="00284AEA"/>
    <w:rsid w:val="002850D9"/>
    <w:rsid w:val="00285E0E"/>
    <w:rsid w:val="00287567"/>
    <w:rsid w:val="00287577"/>
    <w:rsid w:val="00287EFF"/>
    <w:rsid w:val="002918A5"/>
    <w:rsid w:val="00294461"/>
    <w:rsid w:val="0029665D"/>
    <w:rsid w:val="002A0F93"/>
    <w:rsid w:val="002A4B11"/>
    <w:rsid w:val="002B0764"/>
    <w:rsid w:val="002B3EB6"/>
    <w:rsid w:val="002B5ECF"/>
    <w:rsid w:val="002C2C32"/>
    <w:rsid w:val="002C3359"/>
    <w:rsid w:val="002C3CD4"/>
    <w:rsid w:val="002C7E5D"/>
    <w:rsid w:val="002D06F9"/>
    <w:rsid w:val="002D2E9F"/>
    <w:rsid w:val="002E175E"/>
    <w:rsid w:val="002E2226"/>
    <w:rsid w:val="002E250D"/>
    <w:rsid w:val="002E27E7"/>
    <w:rsid w:val="002E5452"/>
    <w:rsid w:val="002E5A44"/>
    <w:rsid w:val="002F0BF7"/>
    <w:rsid w:val="002F1487"/>
    <w:rsid w:val="002F4DEF"/>
    <w:rsid w:val="002F6F5B"/>
    <w:rsid w:val="002F788D"/>
    <w:rsid w:val="002F7CA4"/>
    <w:rsid w:val="0030066C"/>
    <w:rsid w:val="00300678"/>
    <w:rsid w:val="00301220"/>
    <w:rsid w:val="00302EAA"/>
    <w:rsid w:val="00303211"/>
    <w:rsid w:val="0031044B"/>
    <w:rsid w:val="00310459"/>
    <w:rsid w:val="00310D88"/>
    <w:rsid w:val="0031204D"/>
    <w:rsid w:val="003137B7"/>
    <w:rsid w:val="00314732"/>
    <w:rsid w:val="00315D3E"/>
    <w:rsid w:val="00316FCC"/>
    <w:rsid w:val="00320042"/>
    <w:rsid w:val="00325922"/>
    <w:rsid w:val="003340B1"/>
    <w:rsid w:val="00344697"/>
    <w:rsid w:val="00344770"/>
    <w:rsid w:val="00350431"/>
    <w:rsid w:val="00350E4B"/>
    <w:rsid w:val="0035269C"/>
    <w:rsid w:val="00352ECB"/>
    <w:rsid w:val="00360939"/>
    <w:rsid w:val="00363624"/>
    <w:rsid w:val="003636B6"/>
    <w:rsid w:val="00365904"/>
    <w:rsid w:val="003726A6"/>
    <w:rsid w:val="00374604"/>
    <w:rsid w:val="003761BD"/>
    <w:rsid w:val="00376411"/>
    <w:rsid w:val="00376877"/>
    <w:rsid w:val="003828AC"/>
    <w:rsid w:val="003838F1"/>
    <w:rsid w:val="00391EF3"/>
    <w:rsid w:val="00392994"/>
    <w:rsid w:val="003932D5"/>
    <w:rsid w:val="003933F9"/>
    <w:rsid w:val="00393EAA"/>
    <w:rsid w:val="00394B02"/>
    <w:rsid w:val="00395B25"/>
    <w:rsid w:val="00395FA9"/>
    <w:rsid w:val="003A0EB0"/>
    <w:rsid w:val="003A21D8"/>
    <w:rsid w:val="003A4BB0"/>
    <w:rsid w:val="003A68A6"/>
    <w:rsid w:val="003B2F9D"/>
    <w:rsid w:val="003B54B3"/>
    <w:rsid w:val="003B5532"/>
    <w:rsid w:val="003B5E2A"/>
    <w:rsid w:val="003C0608"/>
    <w:rsid w:val="003C21E6"/>
    <w:rsid w:val="003C7508"/>
    <w:rsid w:val="003C78D8"/>
    <w:rsid w:val="003D1408"/>
    <w:rsid w:val="003D15E8"/>
    <w:rsid w:val="003D21B8"/>
    <w:rsid w:val="003D4DAD"/>
    <w:rsid w:val="003D6C9E"/>
    <w:rsid w:val="003E21BD"/>
    <w:rsid w:val="003E7A61"/>
    <w:rsid w:val="003F0334"/>
    <w:rsid w:val="003F0E23"/>
    <w:rsid w:val="003F11C4"/>
    <w:rsid w:val="003F720F"/>
    <w:rsid w:val="00401C2E"/>
    <w:rsid w:val="00402ADF"/>
    <w:rsid w:val="004030F0"/>
    <w:rsid w:val="004034E2"/>
    <w:rsid w:val="00410096"/>
    <w:rsid w:val="004108E6"/>
    <w:rsid w:val="004118BB"/>
    <w:rsid w:val="00411AC7"/>
    <w:rsid w:val="004121D5"/>
    <w:rsid w:val="004124DA"/>
    <w:rsid w:val="0041295C"/>
    <w:rsid w:val="00416D11"/>
    <w:rsid w:val="004230CC"/>
    <w:rsid w:val="00424CB7"/>
    <w:rsid w:val="004305E8"/>
    <w:rsid w:val="004328E3"/>
    <w:rsid w:val="00432F81"/>
    <w:rsid w:val="0043431C"/>
    <w:rsid w:val="00436833"/>
    <w:rsid w:val="00436C40"/>
    <w:rsid w:val="004371DE"/>
    <w:rsid w:val="00437A00"/>
    <w:rsid w:val="0045189E"/>
    <w:rsid w:val="00451F4D"/>
    <w:rsid w:val="004551CF"/>
    <w:rsid w:val="004554EC"/>
    <w:rsid w:val="00457FD4"/>
    <w:rsid w:val="0046606B"/>
    <w:rsid w:val="00472928"/>
    <w:rsid w:val="0047332D"/>
    <w:rsid w:val="00473D7D"/>
    <w:rsid w:val="00475E9B"/>
    <w:rsid w:val="00476D2F"/>
    <w:rsid w:val="0048127E"/>
    <w:rsid w:val="004813E4"/>
    <w:rsid w:val="00483D7B"/>
    <w:rsid w:val="00487C1A"/>
    <w:rsid w:val="004934AC"/>
    <w:rsid w:val="00494EB3"/>
    <w:rsid w:val="004952D5"/>
    <w:rsid w:val="004A0B11"/>
    <w:rsid w:val="004A43CB"/>
    <w:rsid w:val="004A7BA3"/>
    <w:rsid w:val="004B210A"/>
    <w:rsid w:val="004B4BF1"/>
    <w:rsid w:val="004B60D4"/>
    <w:rsid w:val="004B63AF"/>
    <w:rsid w:val="004C16A6"/>
    <w:rsid w:val="004C192C"/>
    <w:rsid w:val="004C476E"/>
    <w:rsid w:val="004C4CAE"/>
    <w:rsid w:val="004D16C5"/>
    <w:rsid w:val="004D2A8A"/>
    <w:rsid w:val="004D61AF"/>
    <w:rsid w:val="004E18B5"/>
    <w:rsid w:val="004E3787"/>
    <w:rsid w:val="004E3B4A"/>
    <w:rsid w:val="004E6C98"/>
    <w:rsid w:val="004F2046"/>
    <w:rsid w:val="004F2D05"/>
    <w:rsid w:val="004F40CD"/>
    <w:rsid w:val="004F5785"/>
    <w:rsid w:val="004F6E17"/>
    <w:rsid w:val="00501EBA"/>
    <w:rsid w:val="00511D35"/>
    <w:rsid w:val="0051642C"/>
    <w:rsid w:val="005172A7"/>
    <w:rsid w:val="00517307"/>
    <w:rsid w:val="00522C88"/>
    <w:rsid w:val="0052410A"/>
    <w:rsid w:val="00526013"/>
    <w:rsid w:val="00526463"/>
    <w:rsid w:val="00526FFD"/>
    <w:rsid w:val="0052707A"/>
    <w:rsid w:val="00531941"/>
    <w:rsid w:val="005335AF"/>
    <w:rsid w:val="00536864"/>
    <w:rsid w:val="005377D7"/>
    <w:rsid w:val="00540C9F"/>
    <w:rsid w:val="00540FF0"/>
    <w:rsid w:val="00541312"/>
    <w:rsid w:val="00542E94"/>
    <w:rsid w:val="00545747"/>
    <w:rsid w:val="005514FC"/>
    <w:rsid w:val="005544D9"/>
    <w:rsid w:val="00554766"/>
    <w:rsid w:val="00557485"/>
    <w:rsid w:val="00557564"/>
    <w:rsid w:val="005614C4"/>
    <w:rsid w:val="00563543"/>
    <w:rsid w:val="005658A5"/>
    <w:rsid w:val="00565A6D"/>
    <w:rsid w:val="00566016"/>
    <w:rsid w:val="00567F37"/>
    <w:rsid w:val="005715E9"/>
    <w:rsid w:val="005719F4"/>
    <w:rsid w:val="0057315C"/>
    <w:rsid w:val="00573EE4"/>
    <w:rsid w:val="00575021"/>
    <w:rsid w:val="0057591D"/>
    <w:rsid w:val="0057639F"/>
    <w:rsid w:val="00577BF7"/>
    <w:rsid w:val="00586521"/>
    <w:rsid w:val="00593873"/>
    <w:rsid w:val="00593E83"/>
    <w:rsid w:val="0059400B"/>
    <w:rsid w:val="005A2B25"/>
    <w:rsid w:val="005A66D8"/>
    <w:rsid w:val="005B4D61"/>
    <w:rsid w:val="005B687B"/>
    <w:rsid w:val="005B6AD7"/>
    <w:rsid w:val="005C01FF"/>
    <w:rsid w:val="005C0C67"/>
    <w:rsid w:val="005C20AB"/>
    <w:rsid w:val="005C360B"/>
    <w:rsid w:val="005C3CE0"/>
    <w:rsid w:val="005C4FDB"/>
    <w:rsid w:val="005C7621"/>
    <w:rsid w:val="005D2A9A"/>
    <w:rsid w:val="005D5C22"/>
    <w:rsid w:val="005E13C4"/>
    <w:rsid w:val="005E22E1"/>
    <w:rsid w:val="005E46B5"/>
    <w:rsid w:val="005E7795"/>
    <w:rsid w:val="005E7A75"/>
    <w:rsid w:val="005F173B"/>
    <w:rsid w:val="005F6EC5"/>
    <w:rsid w:val="00602536"/>
    <w:rsid w:val="00606FC0"/>
    <w:rsid w:val="00611C5F"/>
    <w:rsid w:val="00613844"/>
    <w:rsid w:val="00613DC0"/>
    <w:rsid w:val="00614134"/>
    <w:rsid w:val="00614B79"/>
    <w:rsid w:val="00616ACB"/>
    <w:rsid w:val="00620F4D"/>
    <w:rsid w:val="0062284B"/>
    <w:rsid w:val="006247BE"/>
    <w:rsid w:val="00626450"/>
    <w:rsid w:val="00626EF1"/>
    <w:rsid w:val="006279CF"/>
    <w:rsid w:val="0063165D"/>
    <w:rsid w:val="006336F3"/>
    <w:rsid w:val="00636822"/>
    <w:rsid w:val="00644C4D"/>
    <w:rsid w:val="00654CF3"/>
    <w:rsid w:val="00656DFC"/>
    <w:rsid w:val="00660F7A"/>
    <w:rsid w:val="00661AF0"/>
    <w:rsid w:val="00662C93"/>
    <w:rsid w:val="00663D03"/>
    <w:rsid w:val="00671F5F"/>
    <w:rsid w:val="006729CA"/>
    <w:rsid w:val="00672B66"/>
    <w:rsid w:val="0067636D"/>
    <w:rsid w:val="00677C31"/>
    <w:rsid w:val="00680463"/>
    <w:rsid w:val="006809E3"/>
    <w:rsid w:val="006810ED"/>
    <w:rsid w:val="006823F8"/>
    <w:rsid w:val="0068274F"/>
    <w:rsid w:val="00682924"/>
    <w:rsid w:val="00686BCF"/>
    <w:rsid w:val="00686D4E"/>
    <w:rsid w:val="006870BE"/>
    <w:rsid w:val="00690471"/>
    <w:rsid w:val="00690B2B"/>
    <w:rsid w:val="006937F4"/>
    <w:rsid w:val="00694006"/>
    <w:rsid w:val="00697A94"/>
    <w:rsid w:val="00697AE6"/>
    <w:rsid w:val="00697E86"/>
    <w:rsid w:val="006A2E85"/>
    <w:rsid w:val="006A6151"/>
    <w:rsid w:val="006B1276"/>
    <w:rsid w:val="006B40E7"/>
    <w:rsid w:val="006B6529"/>
    <w:rsid w:val="006B6F23"/>
    <w:rsid w:val="006C0355"/>
    <w:rsid w:val="006C09D2"/>
    <w:rsid w:val="006C1672"/>
    <w:rsid w:val="006C1C2B"/>
    <w:rsid w:val="006C207F"/>
    <w:rsid w:val="006C31CF"/>
    <w:rsid w:val="006C3896"/>
    <w:rsid w:val="006C6C7A"/>
    <w:rsid w:val="006C7983"/>
    <w:rsid w:val="006D0B28"/>
    <w:rsid w:val="006D0C83"/>
    <w:rsid w:val="006D0DB8"/>
    <w:rsid w:val="006D4D00"/>
    <w:rsid w:val="006D54BE"/>
    <w:rsid w:val="006D5772"/>
    <w:rsid w:val="006D6475"/>
    <w:rsid w:val="006E1BC7"/>
    <w:rsid w:val="006E4AB5"/>
    <w:rsid w:val="006E530D"/>
    <w:rsid w:val="006E63E2"/>
    <w:rsid w:val="006E6738"/>
    <w:rsid w:val="006F05DD"/>
    <w:rsid w:val="006F0850"/>
    <w:rsid w:val="006F1418"/>
    <w:rsid w:val="006F2597"/>
    <w:rsid w:val="006F26AC"/>
    <w:rsid w:val="006F28C4"/>
    <w:rsid w:val="006F2AB0"/>
    <w:rsid w:val="006F488E"/>
    <w:rsid w:val="006F4A2D"/>
    <w:rsid w:val="0070016B"/>
    <w:rsid w:val="00700A8A"/>
    <w:rsid w:val="00700F1E"/>
    <w:rsid w:val="00701BCA"/>
    <w:rsid w:val="007027F0"/>
    <w:rsid w:val="007055C9"/>
    <w:rsid w:val="007056F5"/>
    <w:rsid w:val="00707604"/>
    <w:rsid w:val="00707BA5"/>
    <w:rsid w:val="00707F22"/>
    <w:rsid w:val="00713505"/>
    <w:rsid w:val="00713BA5"/>
    <w:rsid w:val="00714CB3"/>
    <w:rsid w:val="00715105"/>
    <w:rsid w:val="0071627F"/>
    <w:rsid w:val="00717EAD"/>
    <w:rsid w:val="00717F85"/>
    <w:rsid w:val="00720D88"/>
    <w:rsid w:val="0073281D"/>
    <w:rsid w:val="00732883"/>
    <w:rsid w:val="00733F91"/>
    <w:rsid w:val="00734031"/>
    <w:rsid w:val="00734438"/>
    <w:rsid w:val="00743CD2"/>
    <w:rsid w:val="00745091"/>
    <w:rsid w:val="007510DF"/>
    <w:rsid w:val="00753727"/>
    <w:rsid w:val="00753EBE"/>
    <w:rsid w:val="007545D9"/>
    <w:rsid w:val="0075493F"/>
    <w:rsid w:val="00761B85"/>
    <w:rsid w:val="00761D91"/>
    <w:rsid w:val="0076443A"/>
    <w:rsid w:val="007649E4"/>
    <w:rsid w:val="00765483"/>
    <w:rsid w:val="00770A4F"/>
    <w:rsid w:val="0077145C"/>
    <w:rsid w:val="00771C96"/>
    <w:rsid w:val="00773716"/>
    <w:rsid w:val="00774133"/>
    <w:rsid w:val="00776893"/>
    <w:rsid w:val="007777DF"/>
    <w:rsid w:val="00781F38"/>
    <w:rsid w:val="00783A08"/>
    <w:rsid w:val="00791A94"/>
    <w:rsid w:val="00793A63"/>
    <w:rsid w:val="00793FF4"/>
    <w:rsid w:val="0079400B"/>
    <w:rsid w:val="00794C94"/>
    <w:rsid w:val="007961F0"/>
    <w:rsid w:val="007A1CC5"/>
    <w:rsid w:val="007A1F9B"/>
    <w:rsid w:val="007A3F57"/>
    <w:rsid w:val="007A4DFC"/>
    <w:rsid w:val="007A7DD6"/>
    <w:rsid w:val="007B3D89"/>
    <w:rsid w:val="007B50A8"/>
    <w:rsid w:val="007B5BD8"/>
    <w:rsid w:val="007B74CD"/>
    <w:rsid w:val="007C30BD"/>
    <w:rsid w:val="007C39E5"/>
    <w:rsid w:val="007D545F"/>
    <w:rsid w:val="007D6FAE"/>
    <w:rsid w:val="007D7D02"/>
    <w:rsid w:val="007E2594"/>
    <w:rsid w:val="007E516B"/>
    <w:rsid w:val="007F1008"/>
    <w:rsid w:val="007F227A"/>
    <w:rsid w:val="007F22E1"/>
    <w:rsid w:val="007F7239"/>
    <w:rsid w:val="007F7BAA"/>
    <w:rsid w:val="00803F7F"/>
    <w:rsid w:val="0080507D"/>
    <w:rsid w:val="00810D5A"/>
    <w:rsid w:val="00811897"/>
    <w:rsid w:val="00811A3B"/>
    <w:rsid w:val="00813CA9"/>
    <w:rsid w:val="00813EE0"/>
    <w:rsid w:val="008147A8"/>
    <w:rsid w:val="00814FE2"/>
    <w:rsid w:val="008155F0"/>
    <w:rsid w:val="00820277"/>
    <w:rsid w:val="00822588"/>
    <w:rsid w:val="008260CE"/>
    <w:rsid w:val="0082666C"/>
    <w:rsid w:val="008339D2"/>
    <w:rsid w:val="0084070C"/>
    <w:rsid w:val="008409BA"/>
    <w:rsid w:val="00841CF2"/>
    <w:rsid w:val="00842234"/>
    <w:rsid w:val="00850240"/>
    <w:rsid w:val="00851EFE"/>
    <w:rsid w:val="00854FE1"/>
    <w:rsid w:val="00855BF5"/>
    <w:rsid w:val="00855C6C"/>
    <w:rsid w:val="00856911"/>
    <w:rsid w:val="00861377"/>
    <w:rsid w:val="00861A1E"/>
    <w:rsid w:val="00863C0F"/>
    <w:rsid w:val="00866EDA"/>
    <w:rsid w:val="00867289"/>
    <w:rsid w:val="00867713"/>
    <w:rsid w:val="00871DD7"/>
    <w:rsid w:val="00874129"/>
    <w:rsid w:val="00876BD5"/>
    <w:rsid w:val="00877382"/>
    <w:rsid w:val="0088136E"/>
    <w:rsid w:val="00881C07"/>
    <w:rsid w:val="00884770"/>
    <w:rsid w:val="00886C94"/>
    <w:rsid w:val="008A1CDB"/>
    <w:rsid w:val="008A250E"/>
    <w:rsid w:val="008A3056"/>
    <w:rsid w:val="008A47FE"/>
    <w:rsid w:val="008B10E8"/>
    <w:rsid w:val="008B4556"/>
    <w:rsid w:val="008B4A15"/>
    <w:rsid w:val="008B4A16"/>
    <w:rsid w:val="008B4A4A"/>
    <w:rsid w:val="008B5118"/>
    <w:rsid w:val="008C2280"/>
    <w:rsid w:val="008C37B8"/>
    <w:rsid w:val="008C3C33"/>
    <w:rsid w:val="008C5F46"/>
    <w:rsid w:val="008D6BE2"/>
    <w:rsid w:val="008D6DDF"/>
    <w:rsid w:val="008E2128"/>
    <w:rsid w:val="008E5A67"/>
    <w:rsid w:val="008E5AFC"/>
    <w:rsid w:val="008F260C"/>
    <w:rsid w:val="008F2D73"/>
    <w:rsid w:val="008F3A0A"/>
    <w:rsid w:val="008F749E"/>
    <w:rsid w:val="008F7F34"/>
    <w:rsid w:val="00905244"/>
    <w:rsid w:val="00907DAE"/>
    <w:rsid w:val="00910AB4"/>
    <w:rsid w:val="009142B6"/>
    <w:rsid w:val="009152C2"/>
    <w:rsid w:val="00921779"/>
    <w:rsid w:val="00922C61"/>
    <w:rsid w:val="0092604C"/>
    <w:rsid w:val="00926052"/>
    <w:rsid w:val="00927B60"/>
    <w:rsid w:val="00931B5C"/>
    <w:rsid w:val="0093344D"/>
    <w:rsid w:val="00935EE2"/>
    <w:rsid w:val="0093793F"/>
    <w:rsid w:val="009410B0"/>
    <w:rsid w:val="00942E6A"/>
    <w:rsid w:val="00944D25"/>
    <w:rsid w:val="0095290D"/>
    <w:rsid w:val="00953897"/>
    <w:rsid w:val="00953E23"/>
    <w:rsid w:val="0095595C"/>
    <w:rsid w:val="00957BEA"/>
    <w:rsid w:val="00965C93"/>
    <w:rsid w:val="009661A6"/>
    <w:rsid w:val="009669F9"/>
    <w:rsid w:val="00971E85"/>
    <w:rsid w:val="00972F61"/>
    <w:rsid w:val="00974C57"/>
    <w:rsid w:val="009776A6"/>
    <w:rsid w:val="00983867"/>
    <w:rsid w:val="00983C94"/>
    <w:rsid w:val="009845A7"/>
    <w:rsid w:val="009855BE"/>
    <w:rsid w:val="00993C6D"/>
    <w:rsid w:val="00994661"/>
    <w:rsid w:val="00994D8A"/>
    <w:rsid w:val="00995218"/>
    <w:rsid w:val="009C37EC"/>
    <w:rsid w:val="009C4C21"/>
    <w:rsid w:val="009D023A"/>
    <w:rsid w:val="009D05C8"/>
    <w:rsid w:val="009D09F6"/>
    <w:rsid w:val="009D0B1F"/>
    <w:rsid w:val="009D4021"/>
    <w:rsid w:val="009D4130"/>
    <w:rsid w:val="009D4E2A"/>
    <w:rsid w:val="009D5AE7"/>
    <w:rsid w:val="009D660C"/>
    <w:rsid w:val="009D7DAA"/>
    <w:rsid w:val="009E5021"/>
    <w:rsid w:val="009E5065"/>
    <w:rsid w:val="009E6945"/>
    <w:rsid w:val="009F027F"/>
    <w:rsid w:val="009F08D6"/>
    <w:rsid w:val="009F0D7F"/>
    <w:rsid w:val="009F11B6"/>
    <w:rsid w:val="009F3DF1"/>
    <w:rsid w:val="009F4392"/>
    <w:rsid w:val="009F4DC1"/>
    <w:rsid w:val="009F4E21"/>
    <w:rsid w:val="009F5432"/>
    <w:rsid w:val="009F65B3"/>
    <w:rsid w:val="009F6719"/>
    <w:rsid w:val="009F77FE"/>
    <w:rsid w:val="009F7F87"/>
    <w:rsid w:val="00A018DF"/>
    <w:rsid w:val="00A0195D"/>
    <w:rsid w:val="00A019B5"/>
    <w:rsid w:val="00A03009"/>
    <w:rsid w:val="00A055D9"/>
    <w:rsid w:val="00A0712F"/>
    <w:rsid w:val="00A076C4"/>
    <w:rsid w:val="00A10E04"/>
    <w:rsid w:val="00A14695"/>
    <w:rsid w:val="00A17474"/>
    <w:rsid w:val="00A175F9"/>
    <w:rsid w:val="00A309D2"/>
    <w:rsid w:val="00A36517"/>
    <w:rsid w:val="00A37843"/>
    <w:rsid w:val="00A41318"/>
    <w:rsid w:val="00A4184B"/>
    <w:rsid w:val="00A431E9"/>
    <w:rsid w:val="00A44653"/>
    <w:rsid w:val="00A4587C"/>
    <w:rsid w:val="00A52EA7"/>
    <w:rsid w:val="00A570B4"/>
    <w:rsid w:val="00A616EE"/>
    <w:rsid w:val="00A628CF"/>
    <w:rsid w:val="00A6299A"/>
    <w:rsid w:val="00A642BD"/>
    <w:rsid w:val="00A64445"/>
    <w:rsid w:val="00A66E1C"/>
    <w:rsid w:val="00A72AF7"/>
    <w:rsid w:val="00A80DF8"/>
    <w:rsid w:val="00A85413"/>
    <w:rsid w:val="00A902B6"/>
    <w:rsid w:val="00A91B9C"/>
    <w:rsid w:val="00A935B0"/>
    <w:rsid w:val="00A93A25"/>
    <w:rsid w:val="00A9661A"/>
    <w:rsid w:val="00A966F0"/>
    <w:rsid w:val="00A97EE2"/>
    <w:rsid w:val="00AA1ED6"/>
    <w:rsid w:val="00AA7E9C"/>
    <w:rsid w:val="00AB0A8A"/>
    <w:rsid w:val="00AB3B28"/>
    <w:rsid w:val="00AB461A"/>
    <w:rsid w:val="00AB5CD1"/>
    <w:rsid w:val="00AB67E2"/>
    <w:rsid w:val="00AB6D7B"/>
    <w:rsid w:val="00AC2D0F"/>
    <w:rsid w:val="00AC4193"/>
    <w:rsid w:val="00AD20B1"/>
    <w:rsid w:val="00AD5598"/>
    <w:rsid w:val="00AE14CA"/>
    <w:rsid w:val="00AE2C7C"/>
    <w:rsid w:val="00AE62F4"/>
    <w:rsid w:val="00AF0D3C"/>
    <w:rsid w:val="00AF44CF"/>
    <w:rsid w:val="00AF6A68"/>
    <w:rsid w:val="00AF70BD"/>
    <w:rsid w:val="00B02103"/>
    <w:rsid w:val="00B02303"/>
    <w:rsid w:val="00B039FD"/>
    <w:rsid w:val="00B0634B"/>
    <w:rsid w:val="00B10D0F"/>
    <w:rsid w:val="00B17640"/>
    <w:rsid w:val="00B205B5"/>
    <w:rsid w:val="00B20C6E"/>
    <w:rsid w:val="00B250F9"/>
    <w:rsid w:val="00B2571B"/>
    <w:rsid w:val="00B25979"/>
    <w:rsid w:val="00B260B3"/>
    <w:rsid w:val="00B26349"/>
    <w:rsid w:val="00B27817"/>
    <w:rsid w:val="00B30380"/>
    <w:rsid w:val="00B32A42"/>
    <w:rsid w:val="00B33777"/>
    <w:rsid w:val="00B346CF"/>
    <w:rsid w:val="00B352D2"/>
    <w:rsid w:val="00B36B32"/>
    <w:rsid w:val="00B37DB3"/>
    <w:rsid w:val="00B42BEC"/>
    <w:rsid w:val="00B44646"/>
    <w:rsid w:val="00B45AC8"/>
    <w:rsid w:val="00B45E18"/>
    <w:rsid w:val="00B46D6D"/>
    <w:rsid w:val="00B5321E"/>
    <w:rsid w:val="00B53C88"/>
    <w:rsid w:val="00B55959"/>
    <w:rsid w:val="00B56E1C"/>
    <w:rsid w:val="00B577A4"/>
    <w:rsid w:val="00B6156B"/>
    <w:rsid w:val="00B61C84"/>
    <w:rsid w:val="00B63886"/>
    <w:rsid w:val="00B65AE4"/>
    <w:rsid w:val="00B668C9"/>
    <w:rsid w:val="00B66900"/>
    <w:rsid w:val="00B71297"/>
    <w:rsid w:val="00B73D0D"/>
    <w:rsid w:val="00B745C9"/>
    <w:rsid w:val="00B74731"/>
    <w:rsid w:val="00B74BE9"/>
    <w:rsid w:val="00B74EE1"/>
    <w:rsid w:val="00B75E0E"/>
    <w:rsid w:val="00B8314C"/>
    <w:rsid w:val="00B83C31"/>
    <w:rsid w:val="00B90C91"/>
    <w:rsid w:val="00B91A2E"/>
    <w:rsid w:val="00B91B3A"/>
    <w:rsid w:val="00B93732"/>
    <w:rsid w:val="00B93B4F"/>
    <w:rsid w:val="00B94943"/>
    <w:rsid w:val="00B9659C"/>
    <w:rsid w:val="00BA01FB"/>
    <w:rsid w:val="00BA0307"/>
    <w:rsid w:val="00BA15DB"/>
    <w:rsid w:val="00BA1CCF"/>
    <w:rsid w:val="00BA2040"/>
    <w:rsid w:val="00BA4AD2"/>
    <w:rsid w:val="00BA5671"/>
    <w:rsid w:val="00BB37B8"/>
    <w:rsid w:val="00BB4950"/>
    <w:rsid w:val="00BB5492"/>
    <w:rsid w:val="00BB759B"/>
    <w:rsid w:val="00BC0CFD"/>
    <w:rsid w:val="00BC1BBE"/>
    <w:rsid w:val="00BC44FC"/>
    <w:rsid w:val="00BD1026"/>
    <w:rsid w:val="00BD1068"/>
    <w:rsid w:val="00BD787B"/>
    <w:rsid w:val="00BE132F"/>
    <w:rsid w:val="00BE6CC2"/>
    <w:rsid w:val="00BE7641"/>
    <w:rsid w:val="00BF2831"/>
    <w:rsid w:val="00BF2995"/>
    <w:rsid w:val="00BF7380"/>
    <w:rsid w:val="00C00C52"/>
    <w:rsid w:val="00C01233"/>
    <w:rsid w:val="00C0319D"/>
    <w:rsid w:val="00C1278C"/>
    <w:rsid w:val="00C13E68"/>
    <w:rsid w:val="00C13F73"/>
    <w:rsid w:val="00C16B3B"/>
    <w:rsid w:val="00C21494"/>
    <w:rsid w:val="00C21E6C"/>
    <w:rsid w:val="00C238D4"/>
    <w:rsid w:val="00C23C76"/>
    <w:rsid w:val="00C24033"/>
    <w:rsid w:val="00C24D00"/>
    <w:rsid w:val="00C251E1"/>
    <w:rsid w:val="00C2674F"/>
    <w:rsid w:val="00C3304D"/>
    <w:rsid w:val="00C33DE4"/>
    <w:rsid w:val="00C34356"/>
    <w:rsid w:val="00C34619"/>
    <w:rsid w:val="00C36407"/>
    <w:rsid w:val="00C4154D"/>
    <w:rsid w:val="00C44820"/>
    <w:rsid w:val="00C44A6A"/>
    <w:rsid w:val="00C450A9"/>
    <w:rsid w:val="00C471C7"/>
    <w:rsid w:val="00C502A9"/>
    <w:rsid w:val="00C56AF8"/>
    <w:rsid w:val="00C64052"/>
    <w:rsid w:val="00C64F54"/>
    <w:rsid w:val="00C652ED"/>
    <w:rsid w:val="00C65856"/>
    <w:rsid w:val="00C708AC"/>
    <w:rsid w:val="00C70937"/>
    <w:rsid w:val="00C732DC"/>
    <w:rsid w:val="00C74051"/>
    <w:rsid w:val="00C80675"/>
    <w:rsid w:val="00C80B74"/>
    <w:rsid w:val="00C831B4"/>
    <w:rsid w:val="00C8736D"/>
    <w:rsid w:val="00C91E1C"/>
    <w:rsid w:val="00C93D15"/>
    <w:rsid w:val="00C955CD"/>
    <w:rsid w:val="00C97A15"/>
    <w:rsid w:val="00CA0466"/>
    <w:rsid w:val="00CA0F25"/>
    <w:rsid w:val="00CA3F49"/>
    <w:rsid w:val="00CA4AAC"/>
    <w:rsid w:val="00CB0F8E"/>
    <w:rsid w:val="00CB1053"/>
    <w:rsid w:val="00CB201B"/>
    <w:rsid w:val="00CB212F"/>
    <w:rsid w:val="00CB2498"/>
    <w:rsid w:val="00CB7C18"/>
    <w:rsid w:val="00CC026F"/>
    <w:rsid w:val="00CC057E"/>
    <w:rsid w:val="00CC1C44"/>
    <w:rsid w:val="00CC28D3"/>
    <w:rsid w:val="00CD2040"/>
    <w:rsid w:val="00CD2F97"/>
    <w:rsid w:val="00CD351F"/>
    <w:rsid w:val="00CE180F"/>
    <w:rsid w:val="00CE539E"/>
    <w:rsid w:val="00CF13BB"/>
    <w:rsid w:val="00CF2DC3"/>
    <w:rsid w:val="00CF3CB2"/>
    <w:rsid w:val="00CF67E6"/>
    <w:rsid w:val="00CF6AB1"/>
    <w:rsid w:val="00CF78C1"/>
    <w:rsid w:val="00D04447"/>
    <w:rsid w:val="00D048DC"/>
    <w:rsid w:val="00D04959"/>
    <w:rsid w:val="00D0552F"/>
    <w:rsid w:val="00D1110E"/>
    <w:rsid w:val="00D134DB"/>
    <w:rsid w:val="00D1543F"/>
    <w:rsid w:val="00D20053"/>
    <w:rsid w:val="00D210BE"/>
    <w:rsid w:val="00D21117"/>
    <w:rsid w:val="00D214B2"/>
    <w:rsid w:val="00D21ED2"/>
    <w:rsid w:val="00D22041"/>
    <w:rsid w:val="00D33466"/>
    <w:rsid w:val="00D36636"/>
    <w:rsid w:val="00D36F62"/>
    <w:rsid w:val="00D37910"/>
    <w:rsid w:val="00D42C47"/>
    <w:rsid w:val="00D42FA1"/>
    <w:rsid w:val="00D442FB"/>
    <w:rsid w:val="00D453DE"/>
    <w:rsid w:val="00D515B2"/>
    <w:rsid w:val="00D60A7F"/>
    <w:rsid w:val="00D62AC9"/>
    <w:rsid w:val="00D62D79"/>
    <w:rsid w:val="00D64E78"/>
    <w:rsid w:val="00D662C1"/>
    <w:rsid w:val="00D70DBB"/>
    <w:rsid w:val="00D70FE6"/>
    <w:rsid w:val="00D711F7"/>
    <w:rsid w:val="00D77D04"/>
    <w:rsid w:val="00D80158"/>
    <w:rsid w:val="00D84826"/>
    <w:rsid w:val="00D905AA"/>
    <w:rsid w:val="00D908F5"/>
    <w:rsid w:val="00D97419"/>
    <w:rsid w:val="00D9762A"/>
    <w:rsid w:val="00DA14BB"/>
    <w:rsid w:val="00DA5C5D"/>
    <w:rsid w:val="00DA6212"/>
    <w:rsid w:val="00DA74EC"/>
    <w:rsid w:val="00DB3DF5"/>
    <w:rsid w:val="00DB663F"/>
    <w:rsid w:val="00DB6697"/>
    <w:rsid w:val="00DC03FB"/>
    <w:rsid w:val="00DC1A1E"/>
    <w:rsid w:val="00DC27FA"/>
    <w:rsid w:val="00DC3F1F"/>
    <w:rsid w:val="00DC45FA"/>
    <w:rsid w:val="00DC5677"/>
    <w:rsid w:val="00DC6E80"/>
    <w:rsid w:val="00DC7454"/>
    <w:rsid w:val="00DD0D1F"/>
    <w:rsid w:val="00DD0DC6"/>
    <w:rsid w:val="00DD1ECD"/>
    <w:rsid w:val="00DD2CB6"/>
    <w:rsid w:val="00DD57A1"/>
    <w:rsid w:val="00DE4B97"/>
    <w:rsid w:val="00DE4F91"/>
    <w:rsid w:val="00DE7E9E"/>
    <w:rsid w:val="00DE7FFC"/>
    <w:rsid w:val="00DF1570"/>
    <w:rsid w:val="00DF22D0"/>
    <w:rsid w:val="00DF272D"/>
    <w:rsid w:val="00DF3985"/>
    <w:rsid w:val="00DF41C9"/>
    <w:rsid w:val="00E02F68"/>
    <w:rsid w:val="00E06486"/>
    <w:rsid w:val="00E07CA4"/>
    <w:rsid w:val="00E1041D"/>
    <w:rsid w:val="00E10F04"/>
    <w:rsid w:val="00E133A1"/>
    <w:rsid w:val="00E14E28"/>
    <w:rsid w:val="00E154EA"/>
    <w:rsid w:val="00E17ED3"/>
    <w:rsid w:val="00E24B8C"/>
    <w:rsid w:val="00E27B50"/>
    <w:rsid w:val="00E35B60"/>
    <w:rsid w:val="00E36B89"/>
    <w:rsid w:val="00E475C8"/>
    <w:rsid w:val="00E5151D"/>
    <w:rsid w:val="00E53E9D"/>
    <w:rsid w:val="00E62114"/>
    <w:rsid w:val="00E64654"/>
    <w:rsid w:val="00E64C16"/>
    <w:rsid w:val="00E650C1"/>
    <w:rsid w:val="00E655D9"/>
    <w:rsid w:val="00E7055E"/>
    <w:rsid w:val="00E7194F"/>
    <w:rsid w:val="00E73AC0"/>
    <w:rsid w:val="00E76C00"/>
    <w:rsid w:val="00E81E25"/>
    <w:rsid w:val="00E8462F"/>
    <w:rsid w:val="00E849D2"/>
    <w:rsid w:val="00E84D5D"/>
    <w:rsid w:val="00E8674F"/>
    <w:rsid w:val="00E86CC6"/>
    <w:rsid w:val="00E87D2A"/>
    <w:rsid w:val="00E908DF"/>
    <w:rsid w:val="00E9090C"/>
    <w:rsid w:val="00E92716"/>
    <w:rsid w:val="00E93154"/>
    <w:rsid w:val="00E937C1"/>
    <w:rsid w:val="00E95DE5"/>
    <w:rsid w:val="00E96415"/>
    <w:rsid w:val="00E96AB5"/>
    <w:rsid w:val="00E9713A"/>
    <w:rsid w:val="00EA1FA6"/>
    <w:rsid w:val="00EA6349"/>
    <w:rsid w:val="00EB44B7"/>
    <w:rsid w:val="00EB5508"/>
    <w:rsid w:val="00EB70FB"/>
    <w:rsid w:val="00EC0713"/>
    <w:rsid w:val="00EC220B"/>
    <w:rsid w:val="00EC26EC"/>
    <w:rsid w:val="00EC5FA7"/>
    <w:rsid w:val="00ED4061"/>
    <w:rsid w:val="00ED516E"/>
    <w:rsid w:val="00ED53B7"/>
    <w:rsid w:val="00ED5935"/>
    <w:rsid w:val="00ED614C"/>
    <w:rsid w:val="00ED65AF"/>
    <w:rsid w:val="00EE01EC"/>
    <w:rsid w:val="00EF21E9"/>
    <w:rsid w:val="00EF4443"/>
    <w:rsid w:val="00EF4700"/>
    <w:rsid w:val="00EF4D4B"/>
    <w:rsid w:val="00EF5616"/>
    <w:rsid w:val="00F00145"/>
    <w:rsid w:val="00F0071C"/>
    <w:rsid w:val="00F038AD"/>
    <w:rsid w:val="00F04538"/>
    <w:rsid w:val="00F063CD"/>
    <w:rsid w:val="00F064F9"/>
    <w:rsid w:val="00F1136E"/>
    <w:rsid w:val="00F11DCA"/>
    <w:rsid w:val="00F13E1C"/>
    <w:rsid w:val="00F20F73"/>
    <w:rsid w:val="00F22676"/>
    <w:rsid w:val="00F232A7"/>
    <w:rsid w:val="00F2337E"/>
    <w:rsid w:val="00F24271"/>
    <w:rsid w:val="00F247C8"/>
    <w:rsid w:val="00F25213"/>
    <w:rsid w:val="00F266CF"/>
    <w:rsid w:val="00F321EF"/>
    <w:rsid w:val="00F348B3"/>
    <w:rsid w:val="00F353E2"/>
    <w:rsid w:val="00F35530"/>
    <w:rsid w:val="00F359EF"/>
    <w:rsid w:val="00F379B5"/>
    <w:rsid w:val="00F45174"/>
    <w:rsid w:val="00F4547B"/>
    <w:rsid w:val="00F45662"/>
    <w:rsid w:val="00F46642"/>
    <w:rsid w:val="00F46E24"/>
    <w:rsid w:val="00F537D8"/>
    <w:rsid w:val="00F53A0B"/>
    <w:rsid w:val="00F56266"/>
    <w:rsid w:val="00F57B10"/>
    <w:rsid w:val="00F60819"/>
    <w:rsid w:val="00F63A8B"/>
    <w:rsid w:val="00F63CA9"/>
    <w:rsid w:val="00F66473"/>
    <w:rsid w:val="00F671E6"/>
    <w:rsid w:val="00F67E3D"/>
    <w:rsid w:val="00F71DF5"/>
    <w:rsid w:val="00F74BA4"/>
    <w:rsid w:val="00F773DB"/>
    <w:rsid w:val="00F77C63"/>
    <w:rsid w:val="00F804DB"/>
    <w:rsid w:val="00F80971"/>
    <w:rsid w:val="00F82674"/>
    <w:rsid w:val="00F842DD"/>
    <w:rsid w:val="00F8649B"/>
    <w:rsid w:val="00F874A2"/>
    <w:rsid w:val="00F87D2C"/>
    <w:rsid w:val="00F9247C"/>
    <w:rsid w:val="00F93C52"/>
    <w:rsid w:val="00F9538C"/>
    <w:rsid w:val="00FA1BA3"/>
    <w:rsid w:val="00FA1C66"/>
    <w:rsid w:val="00FA2F92"/>
    <w:rsid w:val="00FA3FC7"/>
    <w:rsid w:val="00FB2242"/>
    <w:rsid w:val="00FB258E"/>
    <w:rsid w:val="00FB2966"/>
    <w:rsid w:val="00FB45AD"/>
    <w:rsid w:val="00FB4F40"/>
    <w:rsid w:val="00FC7CFB"/>
    <w:rsid w:val="00FD02E7"/>
    <w:rsid w:val="00FD4E13"/>
    <w:rsid w:val="00FD5848"/>
    <w:rsid w:val="00FD5AAF"/>
    <w:rsid w:val="00FD7AB4"/>
    <w:rsid w:val="00FE09BF"/>
    <w:rsid w:val="00FE442D"/>
    <w:rsid w:val="00FE54F9"/>
    <w:rsid w:val="00FF421F"/>
    <w:rsid w:val="00FF57AF"/>
    <w:rsid w:val="00FF5FB0"/>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963D84-E5BF-4392-81AB-35B65E6C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D5"/>
    <w:rPr>
      <w:noProof/>
      <w:sz w:val="28"/>
      <w:szCs w:val="28"/>
    </w:rPr>
  </w:style>
  <w:style w:type="paragraph" w:styleId="Heading1">
    <w:name w:val="heading 1"/>
    <w:basedOn w:val="Normal"/>
    <w:next w:val="Normal"/>
    <w:link w:val="Heading1Char"/>
    <w:qFormat/>
    <w:rsid w:val="009D4130"/>
    <w:pPr>
      <w:keepNext/>
      <w:jc w:val="center"/>
      <w:outlineLvl w:val="0"/>
    </w:pPr>
    <w:rPr>
      <w:rFonts w:ascii=".VnTimeH" w:hAnsi=".VnTimeH"/>
      <w:noProof w:val="0"/>
      <w:szCs w:val="24"/>
    </w:rPr>
  </w:style>
  <w:style w:type="paragraph" w:styleId="Heading4">
    <w:name w:val="heading 4"/>
    <w:basedOn w:val="Normal"/>
    <w:next w:val="Normal"/>
    <w:link w:val="Heading4Char"/>
    <w:semiHidden/>
    <w:unhideWhenUsed/>
    <w:qFormat/>
    <w:rsid w:val="00174AED"/>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3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7591D"/>
    <w:pPr>
      <w:tabs>
        <w:tab w:val="center" w:pos="4320"/>
        <w:tab w:val="right" w:pos="8640"/>
      </w:tabs>
    </w:pPr>
  </w:style>
  <w:style w:type="character" w:styleId="PageNumber">
    <w:name w:val="page number"/>
    <w:basedOn w:val="DefaultParagraphFont"/>
    <w:rsid w:val="0057591D"/>
  </w:style>
  <w:style w:type="paragraph" w:styleId="Header">
    <w:name w:val="header"/>
    <w:basedOn w:val="Normal"/>
    <w:link w:val="HeaderChar"/>
    <w:uiPriority w:val="99"/>
    <w:rsid w:val="00E27B50"/>
    <w:pPr>
      <w:tabs>
        <w:tab w:val="center" w:pos="4320"/>
        <w:tab w:val="right" w:pos="8640"/>
      </w:tabs>
    </w:pPr>
  </w:style>
  <w:style w:type="paragraph" w:styleId="BalloonText">
    <w:name w:val="Balloon Text"/>
    <w:basedOn w:val="Normal"/>
    <w:semiHidden/>
    <w:rsid w:val="0062284B"/>
    <w:rPr>
      <w:rFonts w:ascii="Tahoma" w:hAnsi="Tahoma" w:cs="Tahoma"/>
      <w:sz w:val="16"/>
      <w:szCs w:val="16"/>
    </w:rPr>
  </w:style>
  <w:style w:type="paragraph" w:styleId="BodyTextIndent">
    <w:name w:val="Body Text Indent"/>
    <w:basedOn w:val="Normal"/>
    <w:rsid w:val="0093344D"/>
    <w:pPr>
      <w:ind w:firstLine="1080"/>
      <w:jc w:val="both"/>
    </w:pPr>
    <w:rPr>
      <w:rFonts w:ascii="VNI-Times" w:hAnsi="VNI-Times"/>
      <w:noProof w:val="0"/>
    </w:rPr>
  </w:style>
  <w:style w:type="paragraph" w:customStyle="1" w:styleId="Char">
    <w:name w:val="Char"/>
    <w:basedOn w:val="Normal"/>
    <w:rsid w:val="00926052"/>
    <w:pPr>
      <w:widowControl w:val="0"/>
      <w:jc w:val="both"/>
    </w:pPr>
    <w:rPr>
      <w:rFonts w:eastAsia="SimSun"/>
      <w:noProof w:val="0"/>
      <w:kern w:val="2"/>
      <w:sz w:val="24"/>
      <w:szCs w:val="24"/>
      <w:lang w:eastAsia="zh-CN"/>
    </w:rPr>
  </w:style>
  <w:style w:type="paragraph" w:styleId="BodyTextIndent2">
    <w:name w:val="Body Text Indent 2"/>
    <w:basedOn w:val="Normal"/>
    <w:rsid w:val="00EC220B"/>
    <w:pPr>
      <w:ind w:firstLine="33"/>
    </w:pPr>
    <w:rPr>
      <w:noProof w:val="0"/>
      <w:szCs w:val="20"/>
    </w:rPr>
  </w:style>
  <w:style w:type="paragraph" w:customStyle="1" w:styleId="CharCharCharCharCharChar">
    <w:name w:val="Char Char Char Char Char Char"/>
    <w:basedOn w:val="Normal"/>
    <w:rsid w:val="00064D0A"/>
    <w:pPr>
      <w:widowControl w:val="0"/>
      <w:jc w:val="both"/>
    </w:pPr>
    <w:rPr>
      <w:rFonts w:eastAsia="SimSun"/>
      <w:noProof w:val="0"/>
      <w:kern w:val="2"/>
      <w:sz w:val="24"/>
      <w:szCs w:val="24"/>
      <w:lang w:eastAsia="zh-CN"/>
    </w:rPr>
  </w:style>
  <w:style w:type="paragraph" w:customStyle="1" w:styleId="CharCharCharCharCharCharChar">
    <w:name w:val="Char Char Char Char Char Char Char"/>
    <w:basedOn w:val="Normal"/>
    <w:rsid w:val="006C6C7A"/>
    <w:pPr>
      <w:spacing w:after="160" w:line="240" w:lineRule="exact"/>
    </w:pPr>
    <w:rPr>
      <w:rFonts w:ascii="Tahoma" w:hAnsi="Tahoma" w:cs="Tahoma"/>
      <w:noProof w:val="0"/>
      <w:sz w:val="20"/>
      <w:szCs w:val="20"/>
      <w:lang w:val="en-GB"/>
    </w:rPr>
  </w:style>
  <w:style w:type="paragraph" w:styleId="NormalWeb">
    <w:name w:val="Normal (Web)"/>
    <w:basedOn w:val="Normal"/>
    <w:link w:val="NormalWebChar"/>
    <w:uiPriority w:val="99"/>
    <w:rsid w:val="00CC28D3"/>
    <w:pPr>
      <w:spacing w:before="100" w:beforeAutospacing="1" w:after="100" w:afterAutospacing="1"/>
    </w:pPr>
    <w:rPr>
      <w:noProof w:val="0"/>
      <w:sz w:val="24"/>
      <w:szCs w:val="24"/>
      <w:lang w:val="vi-VN" w:eastAsia="vi-VN"/>
    </w:rPr>
  </w:style>
  <w:style w:type="character" w:customStyle="1" w:styleId="Heading1Char">
    <w:name w:val="Heading 1 Char"/>
    <w:link w:val="Heading1"/>
    <w:rsid w:val="009D4130"/>
    <w:rPr>
      <w:rFonts w:ascii=".VnTimeH" w:hAnsi=".VnTimeH"/>
      <w:sz w:val="28"/>
      <w:szCs w:val="24"/>
    </w:rPr>
  </w:style>
  <w:style w:type="paragraph" w:styleId="BodyText2">
    <w:name w:val="Body Text 2"/>
    <w:basedOn w:val="Normal"/>
    <w:link w:val="BodyText2Char"/>
    <w:rsid w:val="00F063CD"/>
    <w:pPr>
      <w:spacing w:after="120" w:line="480" w:lineRule="auto"/>
    </w:pPr>
  </w:style>
  <w:style w:type="character" w:customStyle="1" w:styleId="BodyText2Char">
    <w:name w:val="Body Text 2 Char"/>
    <w:link w:val="BodyText2"/>
    <w:rsid w:val="00F063CD"/>
    <w:rPr>
      <w:noProof/>
      <w:sz w:val="28"/>
      <w:szCs w:val="28"/>
    </w:rPr>
  </w:style>
  <w:style w:type="paragraph" w:styleId="BodyText3">
    <w:name w:val="Body Text 3"/>
    <w:basedOn w:val="Normal"/>
    <w:link w:val="BodyText3Char"/>
    <w:rsid w:val="00F063CD"/>
    <w:pPr>
      <w:spacing w:after="120"/>
    </w:pPr>
    <w:rPr>
      <w:sz w:val="16"/>
      <w:szCs w:val="16"/>
    </w:rPr>
  </w:style>
  <w:style w:type="character" w:customStyle="1" w:styleId="BodyText3Char">
    <w:name w:val="Body Text 3 Char"/>
    <w:link w:val="BodyText3"/>
    <w:rsid w:val="00F063CD"/>
    <w:rPr>
      <w:noProof/>
      <w:sz w:val="16"/>
      <w:szCs w:val="16"/>
    </w:rPr>
  </w:style>
  <w:style w:type="character" w:customStyle="1" w:styleId="Heading4Char">
    <w:name w:val="Heading 4 Char"/>
    <w:link w:val="Heading4"/>
    <w:semiHidden/>
    <w:rsid w:val="00174AED"/>
    <w:rPr>
      <w:rFonts w:ascii="Calibri" w:eastAsia="Times New Roman" w:hAnsi="Calibri" w:cs="Times New Roman"/>
      <w:b/>
      <w:bCs/>
      <w:noProof/>
      <w:sz w:val="28"/>
      <w:szCs w:val="28"/>
    </w:rPr>
  </w:style>
  <w:style w:type="character" w:customStyle="1" w:styleId="FooterChar">
    <w:name w:val="Footer Char"/>
    <w:link w:val="Footer"/>
    <w:uiPriority w:val="99"/>
    <w:rsid w:val="000056FD"/>
    <w:rPr>
      <w:noProof/>
      <w:sz w:val="28"/>
      <w:szCs w:val="28"/>
    </w:rPr>
  </w:style>
  <w:style w:type="character" w:styleId="CommentReference">
    <w:name w:val="annotation reference"/>
    <w:rsid w:val="007A1F9B"/>
    <w:rPr>
      <w:sz w:val="16"/>
      <w:szCs w:val="16"/>
    </w:rPr>
  </w:style>
  <w:style w:type="paragraph" w:styleId="CommentText">
    <w:name w:val="annotation text"/>
    <w:basedOn w:val="Normal"/>
    <w:link w:val="CommentTextChar"/>
    <w:rsid w:val="007A1F9B"/>
    <w:rPr>
      <w:sz w:val="20"/>
      <w:szCs w:val="20"/>
    </w:rPr>
  </w:style>
  <w:style w:type="character" w:customStyle="1" w:styleId="CommentTextChar">
    <w:name w:val="Comment Text Char"/>
    <w:link w:val="CommentText"/>
    <w:rsid w:val="007A1F9B"/>
    <w:rPr>
      <w:noProof/>
    </w:rPr>
  </w:style>
  <w:style w:type="paragraph" w:styleId="CommentSubject">
    <w:name w:val="annotation subject"/>
    <w:basedOn w:val="CommentText"/>
    <w:next w:val="CommentText"/>
    <w:link w:val="CommentSubjectChar"/>
    <w:rsid w:val="007A1F9B"/>
    <w:rPr>
      <w:b/>
      <w:bCs/>
    </w:rPr>
  </w:style>
  <w:style w:type="character" w:customStyle="1" w:styleId="CommentSubjectChar">
    <w:name w:val="Comment Subject Char"/>
    <w:link w:val="CommentSubject"/>
    <w:rsid w:val="007A1F9B"/>
    <w:rPr>
      <w:b/>
      <w:bCs/>
      <w:noProof/>
    </w:rPr>
  </w:style>
  <w:style w:type="character" w:customStyle="1" w:styleId="fontstyle01">
    <w:name w:val="fontstyle01"/>
    <w:rsid w:val="001E14C7"/>
    <w:rPr>
      <w:rFonts w:ascii="Times New Roman" w:hAnsi="Times New Roman" w:cs="Times New Roman" w:hint="default"/>
      <w:b w:val="0"/>
      <w:bCs w:val="0"/>
      <w:i w:val="0"/>
      <w:iCs w:val="0"/>
      <w:color w:val="000000"/>
      <w:sz w:val="28"/>
      <w:szCs w:val="28"/>
    </w:rPr>
  </w:style>
  <w:style w:type="character" w:customStyle="1" w:styleId="HeaderChar">
    <w:name w:val="Header Char"/>
    <w:link w:val="Header"/>
    <w:uiPriority w:val="99"/>
    <w:rsid w:val="007B3D89"/>
    <w:rPr>
      <w:noProof/>
      <w:sz w:val="28"/>
      <w:szCs w:val="28"/>
    </w:rPr>
  </w:style>
  <w:style w:type="character" w:customStyle="1" w:styleId="Bodytext20">
    <w:name w:val="Body text (2)_"/>
    <w:link w:val="Bodytext21"/>
    <w:locked/>
    <w:rsid w:val="00FF6688"/>
    <w:rPr>
      <w:b/>
      <w:bCs/>
      <w:sz w:val="25"/>
      <w:szCs w:val="25"/>
      <w:shd w:val="clear" w:color="auto" w:fill="FFFFFF"/>
    </w:rPr>
  </w:style>
  <w:style w:type="paragraph" w:customStyle="1" w:styleId="Bodytext21">
    <w:name w:val="Body text (2)"/>
    <w:basedOn w:val="Normal"/>
    <w:link w:val="Bodytext20"/>
    <w:rsid w:val="00FF6688"/>
    <w:pPr>
      <w:widowControl w:val="0"/>
      <w:shd w:val="clear" w:color="auto" w:fill="FFFFFF"/>
      <w:spacing w:after="240" w:line="302" w:lineRule="exact"/>
      <w:ind w:hanging="260"/>
    </w:pPr>
    <w:rPr>
      <w:b/>
      <w:bCs/>
      <w:noProof w:val="0"/>
      <w:sz w:val="25"/>
      <w:szCs w:val="25"/>
    </w:rPr>
  </w:style>
  <w:style w:type="character" w:customStyle="1" w:styleId="Bodytext">
    <w:name w:val="Body text_"/>
    <w:link w:val="BodyText1"/>
    <w:locked/>
    <w:rsid w:val="00FF6688"/>
    <w:rPr>
      <w:sz w:val="27"/>
      <w:szCs w:val="27"/>
      <w:shd w:val="clear" w:color="auto" w:fill="FFFFFF"/>
    </w:rPr>
  </w:style>
  <w:style w:type="paragraph" w:customStyle="1" w:styleId="BodyText1">
    <w:name w:val="Body Text1"/>
    <w:basedOn w:val="Normal"/>
    <w:link w:val="Bodytext"/>
    <w:rsid w:val="00FF6688"/>
    <w:pPr>
      <w:widowControl w:val="0"/>
      <w:shd w:val="clear" w:color="auto" w:fill="FFFFFF"/>
      <w:spacing w:before="120" w:after="120" w:line="322" w:lineRule="exact"/>
      <w:ind w:firstLine="580"/>
      <w:jc w:val="both"/>
    </w:pPr>
    <w:rPr>
      <w:noProof w:val="0"/>
      <w:sz w:val="27"/>
      <w:szCs w:val="27"/>
    </w:rPr>
  </w:style>
  <w:style w:type="character" w:customStyle="1" w:styleId="BodytextItalic">
    <w:name w:val="Body text + Italic"/>
    <w:rsid w:val="004A7BA3"/>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paragraph" w:styleId="FootnoteText">
    <w:name w:val="footnote text"/>
    <w:basedOn w:val="Normal"/>
    <w:link w:val="FootnoteTextChar"/>
    <w:rsid w:val="0002773F"/>
    <w:rPr>
      <w:rFonts w:ascii=".VnTime" w:hAnsi=".VnTime"/>
      <w:noProof w:val="0"/>
      <w:sz w:val="20"/>
      <w:szCs w:val="20"/>
    </w:rPr>
  </w:style>
  <w:style w:type="character" w:customStyle="1" w:styleId="FootnoteTextChar">
    <w:name w:val="Footnote Text Char"/>
    <w:link w:val="FootnoteText"/>
    <w:rsid w:val="0002773F"/>
    <w:rPr>
      <w:rFonts w:ascii=".VnTime" w:hAnsi=".VnTime"/>
    </w:rPr>
  </w:style>
  <w:style w:type="character" w:styleId="FootnoteReference">
    <w:name w:val="footnote reference"/>
    <w:unhideWhenUsed/>
    <w:rsid w:val="0002773F"/>
    <w:rPr>
      <w:vertAlign w:val="superscript"/>
    </w:rPr>
  </w:style>
  <w:style w:type="character" w:styleId="Emphasis">
    <w:name w:val="Emphasis"/>
    <w:uiPriority w:val="20"/>
    <w:qFormat/>
    <w:rsid w:val="0017054B"/>
    <w:rPr>
      <w:i/>
      <w:iCs/>
    </w:rPr>
  </w:style>
  <w:style w:type="paragraph" w:customStyle="1" w:styleId="Bodytext4">
    <w:name w:val="Body text (4)"/>
    <w:basedOn w:val="Normal"/>
    <w:rsid w:val="00AE2C7C"/>
    <w:pPr>
      <w:shd w:val="clear" w:color="auto" w:fill="FFFFFF"/>
      <w:spacing w:before="540" w:line="322" w:lineRule="exact"/>
      <w:jc w:val="center"/>
    </w:pPr>
    <w:rPr>
      <w:b/>
      <w:bCs/>
      <w:noProof w:val="0"/>
      <w:sz w:val="27"/>
      <w:szCs w:val="27"/>
      <w:lang w:val="vi-VN"/>
    </w:rPr>
  </w:style>
  <w:style w:type="character" w:customStyle="1" w:styleId="NormalWebChar">
    <w:name w:val="Normal (Web) Char"/>
    <w:link w:val="NormalWeb"/>
    <w:uiPriority w:val="99"/>
    <w:qFormat/>
    <w:rsid w:val="002F6F5B"/>
    <w:rPr>
      <w:sz w:val="24"/>
      <w:szCs w:val="24"/>
      <w:lang w:val="vi-VN" w:eastAsia="vi-VN"/>
    </w:rPr>
  </w:style>
  <w:style w:type="paragraph" w:customStyle="1" w:styleId="Char0">
    <w:name w:val="Char"/>
    <w:basedOn w:val="Normal"/>
    <w:rsid w:val="00A076C4"/>
    <w:pPr>
      <w:widowControl w:val="0"/>
      <w:jc w:val="both"/>
    </w:pPr>
    <w:rPr>
      <w:rFonts w:eastAsia="SimSun"/>
      <w:noProof w:val="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1450">
      <w:bodyDiv w:val="1"/>
      <w:marLeft w:val="0"/>
      <w:marRight w:val="0"/>
      <w:marTop w:val="0"/>
      <w:marBottom w:val="0"/>
      <w:divBdr>
        <w:top w:val="none" w:sz="0" w:space="0" w:color="auto"/>
        <w:left w:val="none" w:sz="0" w:space="0" w:color="auto"/>
        <w:bottom w:val="none" w:sz="0" w:space="0" w:color="auto"/>
        <w:right w:val="none" w:sz="0" w:space="0" w:color="auto"/>
      </w:divBdr>
    </w:div>
    <w:div w:id="194194050">
      <w:bodyDiv w:val="1"/>
      <w:marLeft w:val="0"/>
      <w:marRight w:val="0"/>
      <w:marTop w:val="0"/>
      <w:marBottom w:val="0"/>
      <w:divBdr>
        <w:top w:val="none" w:sz="0" w:space="0" w:color="auto"/>
        <w:left w:val="none" w:sz="0" w:space="0" w:color="auto"/>
        <w:bottom w:val="none" w:sz="0" w:space="0" w:color="auto"/>
        <w:right w:val="none" w:sz="0" w:space="0" w:color="auto"/>
      </w:divBdr>
    </w:div>
    <w:div w:id="296224645">
      <w:bodyDiv w:val="1"/>
      <w:marLeft w:val="0"/>
      <w:marRight w:val="0"/>
      <w:marTop w:val="0"/>
      <w:marBottom w:val="0"/>
      <w:divBdr>
        <w:top w:val="none" w:sz="0" w:space="0" w:color="auto"/>
        <w:left w:val="none" w:sz="0" w:space="0" w:color="auto"/>
        <w:bottom w:val="none" w:sz="0" w:space="0" w:color="auto"/>
        <w:right w:val="none" w:sz="0" w:space="0" w:color="auto"/>
      </w:divBdr>
    </w:div>
    <w:div w:id="509368251">
      <w:bodyDiv w:val="1"/>
      <w:marLeft w:val="0"/>
      <w:marRight w:val="0"/>
      <w:marTop w:val="0"/>
      <w:marBottom w:val="0"/>
      <w:divBdr>
        <w:top w:val="none" w:sz="0" w:space="0" w:color="auto"/>
        <w:left w:val="none" w:sz="0" w:space="0" w:color="auto"/>
        <w:bottom w:val="none" w:sz="0" w:space="0" w:color="auto"/>
        <w:right w:val="none" w:sz="0" w:space="0" w:color="auto"/>
      </w:divBdr>
    </w:div>
    <w:div w:id="583032201">
      <w:bodyDiv w:val="1"/>
      <w:marLeft w:val="0"/>
      <w:marRight w:val="0"/>
      <w:marTop w:val="0"/>
      <w:marBottom w:val="0"/>
      <w:divBdr>
        <w:top w:val="none" w:sz="0" w:space="0" w:color="auto"/>
        <w:left w:val="none" w:sz="0" w:space="0" w:color="auto"/>
        <w:bottom w:val="none" w:sz="0" w:space="0" w:color="auto"/>
        <w:right w:val="none" w:sz="0" w:space="0" w:color="auto"/>
      </w:divBdr>
    </w:div>
    <w:div w:id="592785673">
      <w:bodyDiv w:val="1"/>
      <w:marLeft w:val="0"/>
      <w:marRight w:val="0"/>
      <w:marTop w:val="0"/>
      <w:marBottom w:val="0"/>
      <w:divBdr>
        <w:top w:val="none" w:sz="0" w:space="0" w:color="auto"/>
        <w:left w:val="none" w:sz="0" w:space="0" w:color="auto"/>
        <w:bottom w:val="none" w:sz="0" w:space="0" w:color="auto"/>
        <w:right w:val="none" w:sz="0" w:space="0" w:color="auto"/>
      </w:divBdr>
    </w:div>
    <w:div w:id="863249190">
      <w:bodyDiv w:val="1"/>
      <w:marLeft w:val="0"/>
      <w:marRight w:val="0"/>
      <w:marTop w:val="0"/>
      <w:marBottom w:val="0"/>
      <w:divBdr>
        <w:top w:val="none" w:sz="0" w:space="0" w:color="auto"/>
        <w:left w:val="none" w:sz="0" w:space="0" w:color="auto"/>
        <w:bottom w:val="none" w:sz="0" w:space="0" w:color="auto"/>
        <w:right w:val="none" w:sz="0" w:space="0" w:color="auto"/>
      </w:divBdr>
    </w:div>
    <w:div w:id="870260642">
      <w:bodyDiv w:val="1"/>
      <w:marLeft w:val="0"/>
      <w:marRight w:val="0"/>
      <w:marTop w:val="0"/>
      <w:marBottom w:val="0"/>
      <w:divBdr>
        <w:top w:val="none" w:sz="0" w:space="0" w:color="auto"/>
        <w:left w:val="none" w:sz="0" w:space="0" w:color="auto"/>
        <w:bottom w:val="none" w:sz="0" w:space="0" w:color="auto"/>
        <w:right w:val="none" w:sz="0" w:space="0" w:color="auto"/>
      </w:divBdr>
    </w:div>
    <w:div w:id="946347123">
      <w:bodyDiv w:val="1"/>
      <w:marLeft w:val="0"/>
      <w:marRight w:val="0"/>
      <w:marTop w:val="0"/>
      <w:marBottom w:val="0"/>
      <w:divBdr>
        <w:top w:val="none" w:sz="0" w:space="0" w:color="auto"/>
        <w:left w:val="none" w:sz="0" w:space="0" w:color="auto"/>
        <w:bottom w:val="none" w:sz="0" w:space="0" w:color="auto"/>
        <w:right w:val="none" w:sz="0" w:space="0" w:color="auto"/>
      </w:divBdr>
    </w:div>
    <w:div w:id="1134375286">
      <w:bodyDiv w:val="1"/>
      <w:marLeft w:val="0"/>
      <w:marRight w:val="0"/>
      <w:marTop w:val="0"/>
      <w:marBottom w:val="0"/>
      <w:divBdr>
        <w:top w:val="none" w:sz="0" w:space="0" w:color="auto"/>
        <w:left w:val="none" w:sz="0" w:space="0" w:color="auto"/>
        <w:bottom w:val="none" w:sz="0" w:space="0" w:color="auto"/>
        <w:right w:val="none" w:sz="0" w:space="0" w:color="auto"/>
      </w:divBdr>
    </w:div>
    <w:div w:id="1386636394">
      <w:bodyDiv w:val="1"/>
      <w:marLeft w:val="0"/>
      <w:marRight w:val="0"/>
      <w:marTop w:val="0"/>
      <w:marBottom w:val="0"/>
      <w:divBdr>
        <w:top w:val="none" w:sz="0" w:space="0" w:color="auto"/>
        <w:left w:val="none" w:sz="0" w:space="0" w:color="auto"/>
        <w:bottom w:val="none" w:sz="0" w:space="0" w:color="auto"/>
        <w:right w:val="none" w:sz="0" w:space="0" w:color="auto"/>
      </w:divBdr>
    </w:div>
    <w:div w:id="1675647821">
      <w:bodyDiv w:val="1"/>
      <w:marLeft w:val="0"/>
      <w:marRight w:val="0"/>
      <w:marTop w:val="0"/>
      <w:marBottom w:val="0"/>
      <w:divBdr>
        <w:top w:val="none" w:sz="0" w:space="0" w:color="auto"/>
        <w:left w:val="none" w:sz="0" w:space="0" w:color="auto"/>
        <w:bottom w:val="none" w:sz="0" w:space="0" w:color="auto"/>
        <w:right w:val="none" w:sz="0" w:space="0" w:color="auto"/>
      </w:divBdr>
    </w:div>
    <w:div w:id="1746419366">
      <w:bodyDiv w:val="1"/>
      <w:marLeft w:val="0"/>
      <w:marRight w:val="0"/>
      <w:marTop w:val="0"/>
      <w:marBottom w:val="0"/>
      <w:divBdr>
        <w:top w:val="none" w:sz="0" w:space="0" w:color="auto"/>
        <w:left w:val="none" w:sz="0" w:space="0" w:color="auto"/>
        <w:bottom w:val="none" w:sz="0" w:space="0" w:color="auto"/>
        <w:right w:val="none" w:sz="0" w:space="0" w:color="auto"/>
      </w:divBdr>
    </w:div>
    <w:div w:id="18494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2275E-99D8-450A-A50F-743FF728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UBND TỈNH BÌNH THUẬN</vt:lpstr>
    </vt:vector>
  </TitlesOfParts>
  <Company>&lt;arabianhorse&gt;</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THUẬN</dc:title>
  <dc:creator>.</dc:creator>
  <cp:lastModifiedBy>Nguyễn Minh Khương</cp:lastModifiedBy>
  <cp:revision>7</cp:revision>
  <cp:lastPrinted>2024-06-27T03:27:00Z</cp:lastPrinted>
  <dcterms:created xsi:type="dcterms:W3CDTF">2024-07-09T09:18:00Z</dcterms:created>
  <dcterms:modified xsi:type="dcterms:W3CDTF">2024-07-10T06:17:00Z</dcterms:modified>
</cp:coreProperties>
</file>