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D95B" w14:textId="5862DAAF" w:rsidR="00D60231"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PHỤ LỤC</w:t>
      </w:r>
      <w:r w:rsidR="005E3298">
        <w:rPr>
          <w:b/>
          <w:bCs/>
          <w:color w:val="000000"/>
          <w:sz w:val="28"/>
          <w:szCs w:val="28"/>
          <w:shd w:val="clear" w:color="auto" w:fill="FFFFFF"/>
        </w:rPr>
        <w:t xml:space="preserve"> </w:t>
      </w:r>
      <w:r w:rsidR="004713AC">
        <w:rPr>
          <w:b/>
          <w:bCs/>
          <w:color w:val="000000"/>
          <w:sz w:val="28"/>
          <w:szCs w:val="28"/>
          <w:shd w:val="clear" w:color="auto" w:fill="FFFFFF"/>
        </w:rPr>
        <w:t>3</w:t>
      </w:r>
    </w:p>
    <w:p w14:paraId="1271FAB2" w14:textId="1A58FE08" w:rsidR="00B04FB7"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 xml:space="preserve">Các </w:t>
      </w:r>
      <w:r w:rsidR="00D00832">
        <w:rPr>
          <w:b/>
          <w:bCs/>
          <w:color w:val="000000"/>
          <w:sz w:val="28"/>
          <w:szCs w:val="28"/>
          <w:shd w:val="clear" w:color="auto" w:fill="FFFFFF"/>
        </w:rPr>
        <w:t>nội dung tại Phiên Giải trình</w:t>
      </w:r>
      <w:r w:rsidR="003B09DE">
        <w:rPr>
          <w:b/>
          <w:bCs/>
          <w:color w:val="000000"/>
          <w:sz w:val="28"/>
          <w:szCs w:val="28"/>
          <w:shd w:val="clear" w:color="auto" w:fill="FFFFFF"/>
        </w:rPr>
        <w:t xml:space="preserve"> Thường trực</w:t>
      </w:r>
      <w:r>
        <w:rPr>
          <w:b/>
          <w:bCs/>
          <w:color w:val="000000"/>
          <w:sz w:val="28"/>
          <w:szCs w:val="28"/>
          <w:shd w:val="clear" w:color="auto" w:fill="FFFFFF"/>
        </w:rPr>
        <w:t xml:space="preserve"> HĐND</w:t>
      </w:r>
      <w:r w:rsidR="005F1BAA">
        <w:rPr>
          <w:b/>
          <w:bCs/>
          <w:color w:val="000000"/>
          <w:sz w:val="28"/>
          <w:szCs w:val="28"/>
          <w:shd w:val="clear" w:color="auto" w:fill="FFFFFF"/>
        </w:rPr>
        <w:t xml:space="preserve"> </w:t>
      </w:r>
      <w:r w:rsidR="00133D1C">
        <w:rPr>
          <w:b/>
          <w:bCs/>
          <w:color w:val="000000"/>
          <w:sz w:val="28"/>
          <w:szCs w:val="28"/>
          <w:shd w:val="clear" w:color="auto" w:fill="FFFFFF"/>
        </w:rPr>
        <w:t>huyện</w:t>
      </w:r>
      <w:r w:rsidR="00F244B8">
        <w:rPr>
          <w:b/>
          <w:bCs/>
          <w:color w:val="000000"/>
          <w:sz w:val="28"/>
          <w:szCs w:val="28"/>
          <w:shd w:val="clear" w:color="auto" w:fill="FFFFFF"/>
        </w:rPr>
        <w:t xml:space="preserve"> năm 2023</w:t>
      </w:r>
    </w:p>
    <w:p w14:paraId="173E3C99" w14:textId="7A6C2006" w:rsidR="00B04FB7" w:rsidRDefault="00B04FB7" w:rsidP="00B04FB7">
      <w:pPr>
        <w:autoSpaceDE w:val="0"/>
        <w:autoSpaceDN w:val="0"/>
        <w:adjustRightInd w:val="0"/>
        <w:jc w:val="center"/>
        <w:rPr>
          <w:i/>
          <w:iCs/>
          <w:color w:val="000000"/>
          <w:sz w:val="26"/>
          <w:szCs w:val="26"/>
          <w:shd w:val="clear" w:color="auto" w:fill="FFFFFF"/>
        </w:rPr>
      </w:pPr>
      <w:r w:rsidRPr="00B04FB7">
        <w:rPr>
          <w:i/>
          <w:iCs/>
          <w:color w:val="000000"/>
          <w:sz w:val="26"/>
          <w:szCs w:val="26"/>
          <w:shd w:val="clear" w:color="auto" w:fill="FFFFFF"/>
        </w:rPr>
        <w:t xml:space="preserve">(Kèm theo </w:t>
      </w:r>
      <w:r w:rsidR="008B6A75">
        <w:rPr>
          <w:i/>
          <w:iCs/>
          <w:color w:val="000000"/>
          <w:sz w:val="26"/>
          <w:szCs w:val="26"/>
          <w:shd w:val="clear" w:color="auto" w:fill="FFFFFF"/>
        </w:rPr>
        <w:t>Công văn</w:t>
      </w:r>
      <w:r w:rsidRPr="00B04FB7">
        <w:rPr>
          <w:i/>
          <w:iCs/>
          <w:color w:val="000000"/>
          <w:sz w:val="26"/>
          <w:szCs w:val="26"/>
          <w:shd w:val="clear" w:color="auto" w:fill="FFFFFF"/>
        </w:rPr>
        <w:t xml:space="preserve"> số:           /</w:t>
      </w:r>
      <w:r w:rsidR="008B6A75" w:rsidRPr="00B04FB7">
        <w:rPr>
          <w:i/>
          <w:iCs/>
          <w:color w:val="000000"/>
          <w:sz w:val="26"/>
          <w:szCs w:val="26"/>
          <w:shd w:val="clear" w:color="auto" w:fill="FFFFFF"/>
        </w:rPr>
        <w:t xml:space="preserve"> </w:t>
      </w:r>
      <w:r w:rsidRPr="00B04FB7">
        <w:rPr>
          <w:i/>
          <w:iCs/>
          <w:color w:val="000000"/>
          <w:sz w:val="26"/>
          <w:szCs w:val="26"/>
          <w:shd w:val="clear" w:color="auto" w:fill="FFFFFF"/>
        </w:rPr>
        <w:t xml:space="preserve">TTHĐND ngày       </w:t>
      </w:r>
      <w:r w:rsidR="00927828">
        <w:rPr>
          <w:i/>
          <w:iCs/>
          <w:color w:val="000000"/>
          <w:sz w:val="26"/>
          <w:szCs w:val="26"/>
          <w:shd w:val="clear" w:color="auto" w:fill="FFFFFF"/>
        </w:rPr>
        <w:t xml:space="preserve">tháng  </w:t>
      </w:r>
      <w:r w:rsidR="0060466C">
        <w:rPr>
          <w:i/>
          <w:iCs/>
          <w:color w:val="000000"/>
          <w:sz w:val="26"/>
          <w:szCs w:val="26"/>
          <w:shd w:val="clear" w:color="auto" w:fill="FFFFFF"/>
        </w:rPr>
        <w:t>8</w:t>
      </w:r>
      <w:r w:rsidR="00927828">
        <w:rPr>
          <w:i/>
          <w:iCs/>
          <w:color w:val="000000"/>
          <w:sz w:val="26"/>
          <w:szCs w:val="26"/>
          <w:shd w:val="clear" w:color="auto" w:fill="FFFFFF"/>
        </w:rPr>
        <w:t xml:space="preserve"> </w:t>
      </w:r>
      <w:r w:rsidRPr="00B04FB7">
        <w:rPr>
          <w:i/>
          <w:iCs/>
          <w:color w:val="000000"/>
          <w:sz w:val="26"/>
          <w:szCs w:val="26"/>
          <w:shd w:val="clear" w:color="auto" w:fill="FFFFFF"/>
        </w:rPr>
        <w:t>năm 202</w:t>
      </w:r>
      <w:r w:rsidR="007D3B10">
        <w:rPr>
          <w:i/>
          <w:iCs/>
          <w:color w:val="000000"/>
          <w:sz w:val="26"/>
          <w:szCs w:val="26"/>
          <w:shd w:val="clear" w:color="auto" w:fill="FFFFFF"/>
        </w:rPr>
        <w:t>4</w:t>
      </w:r>
      <w:r w:rsidRPr="00B04FB7">
        <w:rPr>
          <w:i/>
          <w:iCs/>
          <w:color w:val="000000"/>
          <w:sz w:val="26"/>
          <w:szCs w:val="26"/>
          <w:shd w:val="clear" w:color="auto" w:fill="FFFFFF"/>
        </w:rPr>
        <w:t xml:space="preserve"> của Thường trực HĐND </w:t>
      </w:r>
      <w:r w:rsidR="00927828">
        <w:rPr>
          <w:i/>
          <w:iCs/>
          <w:color w:val="000000"/>
          <w:sz w:val="26"/>
          <w:szCs w:val="26"/>
          <w:shd w:val="clear" w:color="auto" w:fill="FFFFFF"/>
        </w:rPr>
        <w:t>huyện</w:t>
      </w:r>
      <w:r w:rsidRPr="00B04FB7">
        <w:rPr>
          <w:i/>
          <w:iCs/>
          <w:color w:val="000000"/>
          <w:sz w:val="26"/>
          <w:szCs w:val="26"/>
          <w:shd w:val="clear" w:color="auto" w:fill="FFFFFF"/>
        </w:rPr>
        <w:t>)</w:t>
      </w:r>
    </w:p>
    <w:p w14:paraId="20E77F44" w14:textId="6C63254F" w:rsidR="00B04FB7" w:rsidRPr="00B04FB7" w:rsidRDefault="00C20713" w:rsidP="00B04FB7">
      <w:pPr>
        <w:autoSpaceDE w:val="0"/>
        <w:autoSpaceDN w:val="0"/>
        <w:adjustRightInd w:val="0"/>
        <w:jc w:val="center"/>
        <w:rPr>
          <w:i/>
          <w:iCs/>
          <w:color w:val="000000"/>
          <w:sz w:val="26"/>
          <w:szCs w:val="26"/>
          <w:shd w:val="clear" w:color="auto" w:fill="FFFFFF"/>
        </w:rPr>
      </w:pPr>
      <w:r>
        <w:rPr>
          <w:i/>
          <w:iCs/>
          <w:noProof/>
          <w:color w:val="000000"/>
          <w:sz w:val="26"/>
          <w:szCs w:val="26"/>
        </w:rPr>
        <mc:AlternateContent>
          <mc:Choice Requires="wps">
            <w:drawing>
              <wp:anchor distT="0" distB="0" distL="114300" distR="114300" simplePos="0" relativeHeight="251659264" behindDoc="0" locked="0" layoutInCell="1" allowOverlap="1" wp14:anchorId="329B48A7" wp14:editId="48FCAD2E">
                <wp:simplePos x="0" y="0"/>
                <wp:positionH relativeFrom="column">
                  <wp:posOffset>4274604</wp:posOffset>
                </wp:positionH>
                <wp:positionV relativeFrom="paragraph">
                  <wp:posOffset>52705</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4B49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6pt,4.15pt" to="38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" strokecolor="black [3200]" strokeweight=".5pt">
                <v:stroke joinstyle="miter"/>
              </v:line>
            </w:pict>
          </mc:Fallback>
        </mc:AlternateContent>
      </w:r>
    </w:p>
    <w:tbl>
      <w:tblPr>
        <w:tblStyle w:val="TableGrid"/>
        <w:tblW w:w="15012" w:type="dxa"/>
        <w:jc w:val="center"/>
        <w:tblLook w:val="04A0" w:firstRow="1" w:lastRow="0" w:firstColumn="1" w:lastColumn="0" w:noHBand="0" w:noVBand="1"/>
      </w:tblPr>
      <w:tblGrid>
        <w:gridCol w:w="746"/>
        <w:gridCol w:w="42"/>
        <w:gridCol w:w="12910"/>
        <w:gridCol w:w="1314"/>
      </w:tblGrid>
      <w:tr w:rsidR="00FE5083" w:rsidRPr="00CC2C88" w14:paraId="52780604" w14:textId="77777777" w:rsidTr="001F7BE4">
        <w:trPr>
          <w:tblHeader/>
          <w:jc w:val="center"/>
        </w:trPr>
        <w:tc>
          <w:tcPr>
            <w:tcW w:w="746" w:type="dxa"/>
            <w:vAlign w:val="center"/>
          </w:tcPr>
          <w:p w14:paraId="1B4D84D2" w14:textId="19EF75AA"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TT</w:t>
            </w:r>
          </w:p>
        </w:tc>
        <w:tc>
          <w:tcPr>
            <w:tcW w:w="12952" w:type="dxa"/>
            <w:gridSpan w:val="2"/>
            <w:vAlign w:val="center"/>
          </w:tcPr>
          <w:p w14:paraId="30AE9F71" w14:textId="4C334067"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Nội dung chất vấn</w:t>
            </w:r>
          </w:p>
        </w:tc>
        <w:tc>
          <w:tcPr>
            <w:tcW w:w="1314" w:type="dxa"/>
            <w:vAlign w:val="center"/>
          </w:tcPr>
          <w:p w14:paraId="36278C7D" w14:textId="7ACA78F1"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Ghi chú</w:t>
            </w:r>
          </w:p>
        </w:tc>
      </w:tr>
      <w:tr w:rsidR="002662DB" w:rsidRPr="00CC2C88" w14:paraId="5C1D4D32" w14:textId="77777777" w:rsidTr="00DA3B44">
        <w:trPr>
          <w:jc w:val="center"/>
        </w:trPr>
        <w:tc>
          <w:tcPr>
            <w:tcW w:w="13698" w:type="dxa"/>
            <w:gridSpan w:val="3"/>
            <w:vAlign w:val="center"/>
          </w:tcPr>
          <w:p w14:paraId="46DDFE56" w14:textId="340F854D" w:rsidR="002662DB" w:rsidRPr="00CC2C88" w:rsidRDefault="00FE5083"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A. Phiên Giải trình lần thứ nhất</w:t>
            </w:r>
          </w:p>
        </w:tc>
        <w:tc>
          <w:tcPr>
            <w:tcW w:w="1314" w:type="dxa"/>
            <w:vAlign w:val="center"/>
          </w:tcPr>
          <w:p w14:paraId="4D72F2BF" w14:textId="77777777" w:rsidR="002662DB" w:rsidRPr="00CC2C88" w:rsidRDefault="002662DB" w:rsidP="00C20713">
            <w:pPr>
              <w:autoSpaceDE w:val="0"/>
              <w:autoSpaceDN w:val="0"/>
              <w:adjustRightInd w:val="0"/>
              <w:spacing w:before="60" w:after="60"/>
              <w:jc w:val="center"/>
              <w:rPr>
                <w:b/>
                <w:bCs/>
                <w:color w:val="000000"/>
                <w:sz w:val="28"/>
                <w:szCs w:val="28"/>
                <w:shd w:val="clear" w:color="auto" w:fill="FFFFFF"/>
              </w:rPr>
            </w:pPr>
          </w:p>
        </w:tc>
      </w:tr>
      <w:tr w:rsidR="00FE5083" w:rsidRPr="00CC2C88" w14:paraId="0B402F80" w14:textId="77777777" w:rsidTr="005C132E">
        <w:trPr>
          <w:jc w:val="center"/>
        </w:trPr>
        <w:tc>
          <w:tcPr>
            <w:tcW w:w="788" w:type="dxa"/>
            <w:gridSpan w:val="2"/>
            <w:vAlign w:val="center"/>
          </w:tcPr>
          <w:p w14:paraId="708E5249" w14:textId="69E5B7B6" w:rsidR="00FE5083" w:rsidRDefault="00FE5083"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1</w:t>
            </w:r>
          </w:p>
        </w:tc>
        <w:tc>
          <w:tcPr>
            <w:tcW w:w="12910" w:type="dxa"/>
            <w:vAlign w:val="center"/>
          </w:tcPr>
          <w:p w14:paraId="41D3EA15" w14:textId="0358C853" w:rsidR="00FE5083" w:rsidRPr="00EB0609" w:rsidRDefault="00EB0609" w:rsidP="00EB0609">
            <w:pPr>
              <w:spacing w:before="80" w:after="80"/>
              <w:jc w:val="both"/>
              <w:rPr>
                <w:i/>
                <w:lang w:val="nl-NL"/>
              </w:rPr>
            </w:pPr>
            <w:r w:rsidRPr="00E7430D">
              <w:rPr>
                <w:b/>
              </w:rPr>
              <w:t xml:space="preserve">Ý kiến trước kỳ họp thứ 3-HĐND huyện, khóa XIV: Cử tri xã Tê xăng: </w:t>
            </w:r>
            <w:r w:rsidRPr="00E7430D">
              <w:t>Khu vực sản xuất của 3 thôn Tân Ba - Đăk Song - Tu Thó xã Tê Xăng bị đất bồi lấp do thi công xây dựng Thủy điện Ry Ninh. Cử tri 3 thôn đề nghị UBND huyện báo cáo bằng văn bản cho UBND tỉnh biết và chỉ đạo chủ đầu tư công trình thủy điện Ry Ninh kịp thời bồi thường, đền bù diện tích đất sản xuất bị thiệt hại cho người dân của 3 thôn trên.</w:t>
            </w:r>
            <w:r>
              <w:rPr>
                <w:lang w:val="nl-NL"/>
              </w:rPr>
              <w:t xml:space="preserve"> </w:t>
            </w:r>
            <w:r w:rsidRPr="009E4CFF">
              <w:rPr>
                <w:i/>
                <w:lang w:val="nl-NL"/>
              </w:rPr>
              <w:t>(</w:t>
            </w:r>
            <w:r w:rsidRPr="009E4CFF">
              <w:rPr>
                <w:i/>
                <w:lang w:val="tn-ZA"/>
              </w:rPr>
              <w:t>Trực tiếp giải trình: Uỷ ban nhân dân huyện).</w:t>
            </w:r>
          </w:p>
        </w:tc>
        <w:tc>
          <w:tcPr>
            <w:tcW w:w="1314" w:type="dxa"/>
            <w:vAlign w:val="center"/>
          </w:tcPr>
          <w:p w14:paraId="79C810FA" w14:textId="77777777"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p>
        </w:tc>
      </w:tr>
      <w:tr w:rsidR="00FE5083" w:rsidRPr="00CC2C88" w14:paraId="7C528978" w14:textId="77777777" w:rsidTr="00761195">
        <w:trPr>
          <w:jc w:val="center"/>
        </w:trPr>
        <w:tc>
          <w:tcPr>
            <w:tcW w:w="788" w:type="dxa"/>
            <w:gridSpan w:val="2"/>
            <w:vAlign w:val="center"/>
          </w:tcPr>
          <w:p w14:paraId="798B5F5B" w14:textId="2CC5BFE6" w:rsidR="00FE5083" w:rsidRDefault="00FE5083"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2</w:t>
            </w:r>
          </w:p>
        </w:tc>
        <w:tc>
          <w:tcPr>
            <w:tcW w:w="12910" w:type="dxa"/>
            <w:vAlign w:val="center"/>
          </w:tcPr>
          <w:p w14:paraId="1CE585BF" w14:textId="668B7DD5" w:rsidR="00FE5083" w:rsidRPr="00EB0609" w:rsidRDefault="00EB0609" w:rsidP="00EB0609">
            <w:pPr>
              <w:spacing w:before="80" w:after="80"/>
              <w:jc w:val="both"/>
              <w:rPr>
                <w:i/>
                <w:lang w:val="nl-NL"/>
              </w:rPr>
            </w:pPr>
            <w:r w:rsidRPr="00E7430D">
              <w:rPr>
                <w:b/>
              </w:rPr>
              <w:t xml:space="preserve">Ý kiến sau kỳ họp thứ 3-HĐND huyện, khóa XIV: </w:t>
            </w:r>
            <w:r w:rsidRPr="00E7430D">
              <w:rPr>
                <w:b/>
                <w:lang w:val="nl-NL"/>
              </w:rPr>
              <w:t>Cử tri xã Tu Mơ Rông</w:t>
            </w:r>
            <w:r w:rsidRPr="00E7430D">
              <w:rPr>
                <w:b/>
              </w:rPr>
              <w:t xml:space="preserve"> ý kiến</w:t>
            </w:r>
            <w:r w:rsidRPr="00E7430D">
              <w:rPr>
                <w:lang w:val="nl-NL"/>
              </w:rPr>
              <w:t>: Đề nghị UBND huyện chỉ đạo các ngành chức năng sớm cấp Giấy chứng nhận quyền sử dụng đất ở, đất sản xuất cho nhân dân (vì hiện trạng đất ở, đất sản xuất của nhân dân đã canh tác lâu năm trùng với diện tích quy hoạch 03 loại rừng</w:t>
            </w:r>
            <w:r w:rsidRPr="009E4CFF">
              <w:rPr>
                <w:i/>
                <w:lang w:val="nl-NL"/>
              </w:rPr>
              <w:t>). (</w:t>
            </w:r>
            <w:r w:rsidRPr="009E4CFF">
              <w:rPr>
                <w:i/>
                <w:lang w:val="tn-ZA"/>
              </w:rPr>
              <w:t>Trực tiếp giải trình: Uỷ ban nhân dân huyện).</w:t>
            </w:r>
          </w:p>
        </w:tc>
        <w:tc>
          <w:tcPr>
            <w:tcW w:w="1314" w:type="dxa"/>
            <w:vAlign w:val="center"/>
          </w:tcPr>
          <w:p w14:paraId="2C48B4F3" w14:textId="77777777"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p>
        </w:tc>
      </w:tr>
      <w:tr w:rsidR="00FE5083" w:rsidRPr="00CC2C88" w14:paraId="74FC39CD" w14:textId="77777777" w:rsidTr="009166E5">
        <w:trPr>
          <w:jc w:val="center"/>
        </w:trPr>
        <w:tc>
          <w:tcPr>
            <w:tcW w:w="788" w:type="dxa"/>
            <w:gridSpan w:val="2"/>
            <w:vAlign w:val="center"/>
          </w:tcPr>
          <w:p w14:paraId="63A70C3F" w14:textId="24FE1E5A" w:rsidR="00FE5083" w:rsidRDefault="00FE5083"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3</w:t>
            </w:r>
          </w:p>
        </w:tc>
        <w:tc>
          <w:tcPr>
            <w:tcW w:w="12910" w:type="dxa"/>
            <w:vAlign w:val="center"/>
          </w:tcPr>
          <w:p w14:paraId="654D3F02" w14:textId="77777777" w:rsidR="00EB0609" w:rsidRPr="009E4CFF" w:rsidRDefault="00EB0609" w:rsidP="00EB0609">
            <w:pPr>
              <w:spacing w:before="80"/>
              <w:jc w:val="both"/>
              <w:rPr>
                <w:rFonts w:eastAsia="Arial"/>
                <w:i/>
                <w:color w:val="000000"/>
                <w:lang w:val="vi-VN"/>
              </w:rPr>
            </w:pPr>
            <w:r w:rsidRPr="0007293F">
              <w:rPr>
                <w:rFonts w:eastAsia="Arial"/>
                <w:b/>
                <w:color w:val="000000"/>
                <w:lang w:val="vi-VN"/>
              </w:rPr>
              <w:t>Ý kiến sau kỳ họp thứ 4-HĐND huyện, khóa XIV</w:t>
            </w:r>
            <w:r w:rsidRPr="0007293F">
              <w:rPr>
                <w:rFonts w:eastAsia="Arial"/>
                <w:b/>
                <w:color w:val="000000"/>
              </w:rPr>
              <w:t>:</w:t>
            </w:r>
            <w:r w:rsidRPr="0007293F">
              <w:rPr>
                <w:rFonts w:eastAsia="Arial"/>
                <w:b/>
                <w:color w:val="000000"/>
                <w:lang w:val="vi-VN"/>
              </w:rPr>
              <w:t xml:space="preserve"> Cử tri Y BLút – thôn Măng Rương 1, xã Ngọc Lây kiến nghị </w:t>
            </w:r>
            <w:r w:rsidRPr="0007293F">
              <w:rPr>
                <w:rFonts w:eastAsia="Arial"/>
                <w:b/>
                <w:i/>
                <w:color w:val="000000"/>
                <w:lang w:val="vi-VN"/>
              </w:rPr>
              <w:t>(Ý kiến nhiều lần)</w:t>
            </w:r>
            <w:r w:rsidRPr="0007293F">
              <w:rPr>
                <w:rFonts w:eastAsia="Arial"/>
                <w:b/>
                <w:color w:val="000000"/>
                <w:lang w:val="vi-VN"/>
              </w:rPr>
              <w:t xml:space="preserve">: </w:t>
            </w:r>
            <w:r w:rsidRPr="0007293F">
              <w:rPr>
                <w:rFonts w:eastAsia="Arial"/>
                <w:color w:val="000000"/>
                <w:lang w:val="vi-VN"/>
              </w:rPr>
              <w:t>Đề Nghị UBND huyện chỉ đạo Chủ đầu tư là Ban QLDA Đầu tư – Xây dựng huyện sớm đo đạt thêm diện tích bị thiệt hại của nhân dân và chỉ đạo đơn vị thi công sớm khắc phục điểm sạt lỡ, trôi đất đỏ vùi lập ruộng lúc của người dân và tuyến mươn đất bị vùi lấp khi thi công Đường giao thôn Thôn Tân Ba xã Tê Xăng đi Thôn Mô Za xã Ngọc. (Cụ thể: Có 02 điểm sạt lỡ, trôi đất đỏ vùi lập ruộng lúc của người dân với 04 hộ dân bị ảnh hưởng (Hộ Y Buôn thôn Măng Rương I khoản 300m2, A Nhôi thôn Mô Za 250m2 khoản, A Khôm thôn Măng Rương II khoản 100m2, Y Thảo Măng Rương II, khoản 90m2); 01 đoạn mương đất bị vùi lấp không đảm bảo dẫn nước tưới tiêu phục vụ sản xuất, chiều dài khoảng 15m, người dân không thể canh tác trồng lúa trên diện tích này và vị trí đổ của bải thải lấn vào nghĩa địa của nhân dân</w:t>
            </w:r>
            <w:r w:rsidRPr="009E4CFF">
              <w:rPr>
                <w:rFonts w:eastAsia="Arial"/>
                <w:i/>
                <w:color w:val="000000"/>
                <w:lang w:val="vi-VN"/>
              </w:rPr>
              <w:t>.)</w:t>
            </w:r>
            <w:r w:rsidRPr="009E4CFF">
              <w:rPr>
                <w:rFonts w:eastAsia="Arial"/>
                <w:i/>
                <w:color w:val="000000"/>
              </w:rPr>
              <w:t xml:space="preserve"> (</w:t>
            </w:r>
            <w:r w:rsidRPr="009E4CFF">
              <w:rPr>
                <w:i/>
                <w:lang w:val="tn-ZA"/>
              </w:rPr>
              <w:t>Trực tiếp giải trình: Uỷ ban nhân dân huyện).</w:t>
            </w:r>
          </w:p>
          <w:p w14:paraId="47F43739" w14:textId="77777777" w:rsidR="00FE5083" w:rsidRDefault="00FE5083" w:rsidP="00B40A4A">
            <w:pPr>
              <w:autoSpaceDE w:val="0"/>
              <w:autoSpaceDN w:val="0"/>
              <w:adjustRightInd w:val="0"/>
              <w:spacing w:before="60" w:after="60"/>
              <w:rPr>
                <w:b/>
                <w:bCs/>
                <w:color w:val="000000"/>
                <w:sz w:val="28"/>
                <w:szCs w:val="28"/>
                <w:shd w:val="clear" w:color="auto" w:fill="FFFFFF"/>
              </w:rPr>
            </w:pPr>
          </w:p>
        </w:tc>
        <w:tc>
          <w:tcPr>
            <w:tcW w:w="1314" w:type="dxa"/>
            <w:vAlign w:val="center"/>
          </w:tcPr>
          <w:p w14:paraId="7EF76C21" w14:textId="77777777"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p>
        </w:tc>
      </w:tr>
      <w:tr w:rsidR="00FE5083" w:rsidRPr="00CC2C88" w14:paraId="446740CF" w14:textId="77777777" w:rsidTr="00801E3A">
        <w:trPr>
          <w:jc w:val="center"/>
        </w:trPr>
        <w:tc>
          <w:tcPr>
            <w:tcW w:w="788" w:type="dxa"/>
            <w:gridSpan w:val="2"/>
            <w:vAlign w:val="center"/>
          </w:tcPr>
          <w:p w14:paraId="198535CF" w14:textId="43DF24A2" w:rsidR="00FE5083" w:rsidRDefault="00FE5083"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4</w:t>
            </w:r>
          </w:p>
        </w:tc>
        <w:tc>
          <w:tcPr>
            <w:tcW w:w="12910" w:type="dxa"/>
            <w:vAlign w:val="center"/>
          </w:tcPr>
          <w:p w14:paraId="676E8CB8" w14:textId="5FE5D25D" w:rsidR="00FE5083" w:rsidRDefault="00EB0609" w:rsidP="00B40A4A">
            <w:pPr>
              <w:autoSpaceDE w:val="0"/>
              <w:autoSpaceDN w:val="0"/>
              <w:adjustRightInd w:val="0"/>
              <w:spacing w:before="60" w:after="60"/>
              <w:rPr>
                <w:b/>
                <w:bCs/>
                <w:color w:val="000000"/>
                <w:sz w:val="28"/>
                <w:szCs w:val="28"/>
                <w:shd w:val="clear" w:color="auto" w:fill="FFFFFF"/>
              </w:rPr>
            </w:pPr>
            <w:r w:rsidRPr="00E7430D">
              <w:rPr>
                <w:b/>
                <w:color w:val="000000"/>
              </w:rPr>
              <w:t xml:space="preserve">Ý kiến chất vấn Đại biểu Y Hương tại kỳ họp lần thứ 4, HĐND huyện: </w:t>
            </w:r>
            <w:r w:rsidRPr="00E7430D">
              <w:rPr>
                <w:color w:val="000000"/>
              </w:rPr>
              <w:t>Qua các đợt tiếp xúc cử tri, người dân có phản ánh về công trình nước sinh hoạt của huyện, tổng mức đầu tư là 49.500 triệu đồng. Thời gian hoàn thành công trình để đưa vào sử dụng là năm 2021. Nhưng đến nay vẫn chưa đưa vào sử dụng. Với mức đầu tư là khá lớn đối với huyện nghèo Tu Mơ Rông. Người dân rất mong muốn có nguồn nước sạch này vì một số thôn (Thôn Tu Mơ Rông…) ngay Trung tâm huyện, nước sinh hoạt thiếu vì bị nhiễm phèn. Để tránh lãng phí nguồn vốn trên. Đề nghị Ban quản lý XDCB huyện (chủ đầu tư) làm rõ nguyên nhân lý do vì sao chưa đưa vào sử dụng? Giải pháp khác phục trong thời gian tới như thế nào? Và cho biết thời gian đưa vào sử dụng là khi nào.</w:t>
            </w:r>
            <w:r>
              <w:rPr>
                <w:color w:val="000000"/>
              </w:rPr>
              <w:t xml:space="preserve"> </w:t>
            </w:r>
            <w:r w:rsidRPr="009E4CFF">
              <w:rPr>
                <w:i/>
                <w:color w:val="000000"/>
              </w:rPr>
              <w:t>(</w:t>
            </w:r>
            <w:r w:rsidRPr="009E4CFF">
              <w:rPr>
                <w:i/>
                <w:lang w:val="tn-ZA"/>
              </w:rPr>
              <w:t>Trực tiếp giải trình: Uỷ ban nhân dân huyện).</w:t>
            </w:r>
          </w:p>
        </w:tc>
        <w:tc>
          <w:tcPr>
            <w:tcW w:w="1314" w:type="dxa"/>
            <w:vAlign w:val="center"/>
          </w:tcPr>
          <w:p w14:paraId="171965E8" w14:textId="77777777"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p>
        </w:tc>
      </w:tr>
      <w:tr w:rsidR="00FE5083" w:rsidRPr="00CC2C88" w14:paraId="526E2036" w14:textId="77777777" w:rsidTr="0038542B">
        <w:trPr>
          <w:jc w:val="center"/>
        </w:trPr>
        <w:tc>
          <w:tcPr>
            <w:tcW w:w="788" w:type="dxa"/>
            <w:gridSpan w:val="2"/>
            <w:vAlign w:val="center"/>
          </w:tcPr>
          <w:p w14:paraId="30E10D93" w14:textId="628D2EB2" w:rsidR="00FE5083" w:rsidRDefault="00FE5083"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lastRenderedPageBreak/>
              <w:t>5</w:t>
            </w:r>
          </w:p>
        </w:tc>
        <w:tc>
          <w:tcPr>
            <w:tcW w:w="12910" w:type="dxa"/>
            <w:vAlign w:val="center"/>
          </w:tcPr>
          <w:p w14:paraId="3F257402" w14:textId="77777777" w:rsidR="00EB0609" w:rsidRPr="00E7430D" w:rsidRDefault="00EB0609" w:rsidP="00EB0609">
            <w:pPr>
              <w:spacing w:before="80" w:after="80"/>
              <w:ind w:firstLine="720"/>
              <w:jc w:val="both"/>
              <w:rPr>
                <w:rFonts w:eastAsia="Calibri"/>
              </w:rPr>
            </w:pPr>
            <w:r w:rsidRPr="00E7430D">
              <w:rPr>
                <w:b/>
                <w:lang w:val="tn-ZA"/>
              </w:rPr>
              <w:t xml:space="preserve">Ý kiến chất vấn của Trưởng Ban KT-XH HĐND huyện: </w:t>
            </w:r>
            <w:r w:rsidRPr="00E7430D">
              <w:rPr>
                <w:rFonts w:eastAsia="Calibri"/>
              </w:rPr>
              <w:t xml:space="preserve">Qua việc triển khai thực hiện giám sát trong năm 2022 </w:t>
            </w:r>
            <w:r w:rsidRPr="00E7430D">
              <w:rPr>
                <w:rFonts w:eastAsia="Calibri"/>
                <w:i/>
              </w:rPr>
              <w:t>(tại Báo cáo số 05/BC-BKTXH, ngày 20/6/2022 của Ban Kinh tế - Xã hội HĐND huyện về giám sát việc thực hiện Chương trình mục tiêu Quốc gia giảm nghèo bền vững giai đoạn 2018 - 2020)</w:t>
            </w:r>
            <w:r w:rsidRPr="00E7430D">
              <w:rPr>
                <w:rFonts w:eastAsia="Calibri"/>
              </w:rPr>
              <w:t xml:space="preserve">: Ban Kinh tế - xã Hội HĐND huyện có đề nghị UBND huyện chỉ đạo UBND các xã </w:t>
            </w:r>
            <w:r w:rsidRPr="00E7430D">
              <w:rPr>
                <w:rFonts w:eastAsia="Calibri"/>
                <w:i/>
              </w:rPr>
              <w:t>(đối với dự án quy mô cấp xã)</w:t>
            </w:r>
            <w:r w:rsidRPr="00E7430D">
              <w:rPr>
                <w:rFonts w:eastAsia="Calibri"/>
              </w:rPr>
              <w:t xml:space="preserve">; các cơ quan thực hiện dự án </w:t>
            </w:r>
            <w:r w:rsidRPr="00E7430D">
              <w:rPr>
                <w:rFonts w:eastAsia="Calibri"/>
                <w:i/>
              </w:rPr>
              <w:t>(Đối với dự án quy mô liên xã)</w:t>
            </w:r>
            <w:r w:rsidRPr="00E7430D">
              <w:rPr>
                <w:rFonts w:eastAsia="Calibri"/>
              </w:rPr>
              <w:t xml:space="preserve"> được giao làm chủ đầu tư, có trách nhiệm tổ chức thu hồi vốn, luân chuyển nguồn vốn ngân sách Nhà nước hỗ trợ cho các hộ gia đình tham gia dự án h</w:t>
            </w:r>
            <w:r w:rsidRPr="00E7430D">
              <w:rPr>
                <w:rFonts w:eastAsia="Calibri"/>
                <w:color w:val="000000"/>
                <w:lang w:val="vi-VN"/>
              </w:rPr>
              <w:t xml:space="preserve">ỗ trợ phát triển sản xuất, đa dạng hóa sinh kế và nhân rộng mô hình giảm nghèo </w:t>
            </w:r>
            <w:r w:rsidRPr="00E7430D">
              <w:rPr>
                <w:rFonts w:eastAsia="Calibri"/>
                <w:color w:val="000000"/>
              </w:rPr>
              <w:t xml:space="preserve">thuộc </w:t>
            </w:r>
            <w:r w:rsidRPr="00E7430D">
              <w:rPr>
                <w:rFonts w:eastAsia="Calibri"/>
                <w:color w:val="000000"/>
                <w:lang w:val="vi-VN"/>
              </w:rPr>
              <w:t>Chương trình 30a</w:t>
            </w:r>
            <w:r w:rsidRPr="00E7430D">
              <w:rPr>
                <w:rFonts w:eastAsia="Calibri"/>
                <w:b/>
                <w:i/>
                <w:color w:val="000000"/>
              </w:rPr>
              <w:t xml:space="preserve"> (</w:t>
            </w:r>
            <w:r w:rsidRPr="00E7430D">
              <w:rPr>
                <w:rFonts w:eastAsia="Calibri"/>
                <w:i/>
                <w:color w:val="000000"/>
                <w:lang w:val="vi-VN"/>
              </w:rPr>
              <w:t>Tiểu dự án 3</w:t>
            </w:r>
            <w:r w:rsidRPr="00E7430D">
              <w:rPr>
                <w:rFonts w:eastAsia="Calibri"/>
                <w:i/>
                <w:color w:val="000000"/>
              </w:rPr>
              <w:t xml:space="preserve"> - Dự án 1) </w:t>
            </w:r>
            <w:r w:rsidRPr="00E7430D">
              <w:rPr>
                <w:rFonts w:eastAsia="Calibri"/>
                <w:color w:val="000000"/>
              </w:rPr>
              <w:t>và Chương trình 135</w:t>
            </w:r>
            <w:r w:rsidRPr="00E7430D">
              <w:rPr>
                <w:rFonts w:eastAsia="Calibri"/>
                <w:i/>
                <w:color w:val="000000"/>
              </w:rPr>
              <w:t xml:space="preserve"> (Tiểu dự án 2 - Dự án 2)</w:t>
            </w:r>
            <w:r w:rsidRPr="00E7430D">
              <w:rPr>
                <w:rFonts w:eastAsia="Calibri"/>
                <w:color w:val="000000"/>
              </w:rPr>
              <w:t xml:space="preserve"> theo quy định. Đồng thời, tiến hành rà soát, đánh giá hiện trạng, cơ chế xử lý rủi ro cho các hộ tham gia dự án theo các văn bản quy định hiện hành.</w:t>
            </w:r>
            <w:r w:rsidRPr="00E7430D">
              <w:rPr>
                <w:rFonts w:eastAsia="Calibri"/>
              </w:rPr>
              <w:t xml:space="preserve"> </w:t>
            </w:r>
            <w:r w:rsidRPr="00E7430D">
              <w:rPr>
                <w:rFonts w:eastAsia="Calibri"/>
                <w:i/>
              </w:rPr>
              <w:t>(Theo Quyết định số 235a/QĐ-UBND, ngày 28/03/2019 về mức thu hồi vốn, hình thức thu hồi vốn Ngân sách Nhà nước hỗ trợ cho các hộ gia đình tham gia dự án h</w:t>
            </w:r>
            <w:r w:rsidRPr="00E7430D">
              <w:rPr>
                <w:rFonts w:eastAsia="Calibri"/>
                <w:i/>
                <w:color w:val="000000"/>
                <w:lang w:val="vi-VN"/>
              </w:rPr>
              <w:t xml:space="preserve">ỗ trợ phát triển sản xuất, đa dạng hóa sinh kế và nhân rộng mô hình giảm nghèo </w:t>
            </w:r>
            <w:r w:rsidRPr="00E7430D">
              <w:rPr>
                <w:rFonts w:eastAsia="Calibri"/>
                <w:i/>
                <w:color w:val="000000"/>
              </w:rPr>
              <w:t xml:space="preserve">thuộc </w:t>
            </w:r>
            <w:r w:rsidRPr="00E7430D">
              <w:rPr>
                <w:rFonts w:eastAsia="Calibri"/>
                <w:i/>
                <w:color w:val="000000"/>
                <w:lang w:val="vi-VN"/>
              </w:rPr>
              <w:t>Chương trình 30a</w:t>
            </w:r>
            <w:r w:rsidRPr="00E7430D">
              <w:rPr>
                <w:rFonts w:eastAsia="Calibri"/>
                <w:b/>
                <w:i/>
                <w:color w:val="000000"/>
              </w:rPr>
              <w:t xml:space="preserve"> (</w:t>
            </w:r>
            <w:r w:rsidRPr="00E7430D">
              <w:rPr>
                <w:rFonts w:eastAsia="Calibri"/>
                <w:i/>
                <w:color w:val="000000"/>
                <w:lang w:val="vi-VN"/>
              </w:rPr>
              <w:t>Tiểu dự án 3</w:t>
            </w:r>
            <w:r w:rsidRPr="00E7430D">
              <w:rPr>
                <w:rFonts w:eastAsia="Calibri"/>
                <w:i/>
                <w:color w:val="000000"/>
              </w:rPr>
              <w:t>-Dự án 1) và Chương trình 135 (Tiểu dự án 2-Dự án 2) trên địa bàn huyện Tu Mơ Rông và các văn bản khác có liên quan).</w:t>
            </w:r>
          </w:p>
          <w:p w14:paraId="5DA51781" w14:textId="218214CE" w:rsidR="00FE5083" w:rsidRPr="00EB0609" w:rsidRDefault="00EB0609" w:rsidP="00EB0609">
            <w:pPr>
              <w:spacing w:before="80" w:after="80" w:line="276" w:lineRule="auto"/>
              <w:ind w:firstLine="720"/>
              <w:jc w:val="both"/>
              <w:rPr>
                <w:rFonts w:eastAsia="Calibri"/>
                <w:i/>
              </w:rPr>
            </w:pPr>
            <w:r w:rsidRPr="00E7430D">
              <w:rPr>
                <w:rFonts w:eastAsia="Calibri"/>
              </w:rPr>
              <w:t>Tuy nhiên, đến thời điểm hiện nay đã quá thời gian thực hiện thu hồi vốn, luân chuyển nguồn vốn. Đề nghị UBND huyện cho biết, hiện nay đã triển khai xây dựng phương án và ban hành các văn bản chỉ đạo hay chưa; những tồn tại, hạn chế, khó khăn, vướng mắc; nguyên nhân chủ quan, nguyên nhân khách quan trong quá trình tổ chức triển khai thực hiện và các giải pháp triển khai trong thời gian đến đối với việc thu hồi vốn theo các văn bản quy định hiện hành.</w:t>
            </w:r>
            <w:r>
              <w:rPr>
                <w:rFonts w:eastAsia="Calibri"/>
              </w:rPr>
              <w:t xml:space="preserve"> </w:t>
            </w:r>
            <w:r w:rsidRPr="009E4CFF">
              <w:rPr>
                <w:rFonts w:eastAsia="Calibri"/>
                <w:i/>
              </w:rPr>
              <w:t>(</w:t>
            </w:r>
            <w:r w:rsidRPr="009E4CFF">
              <w:rPr>
                <w:i/>
                <w:lang w:val="tn-ZA"/>
              </w:rPr>
              <w:t>Trực tiếp giải trình: Uỷ ban nhân dân huyện).</w:t>
            </w:r>
          </w:p>
        </w:tc>
        <w:tc>
          <w:tcPr>
            <w:tcW w:w="1314" w:type="dxa"/>
            <w:vAlign w:val="center"/>
          </w:tcPr>
          <w:p w14:paraId="2183A56E" w14:textId="77777777" w:rsidR="00FE5083" w:rsidRPr="00CC2C88" w:rsidRDefault="00FE5083" w:rsidP="00C20713">
            <w:pPr>
              <w:autoSpaceDE w:val="0"/>
              <w:autoSpaceDN w:val="0"/>
              <w:adjustRightInd w:val="0"/>
              <w:spacing w:before="60" w:after="60"/>
              <w:jc w:val="center"/>
              <w:rPr>
                <w:b/>
                <w:bCs/>
                <w:color w:val="000000"/>
                <w:sz w:val="28"/>
                <w:szCs w:val="28"/>
                <w:shd w:val="clear" w:color="auto" w:fill="FFFFFF"/>
              </w:rPr>
            </w:pPr>
          </w:p>
        </w:tc>
      </w:tr>
      <w:tr w:rsidR="00FE5083" w:rsidRPr="00CC2C88" w14:paraId="301253EB" w14:textId="77777777" w:rsidTr="00AB1795">
        <w:trPr>
          <w:jc w:val="center"/>
        </w:trPr>
        <w:tc>
          <w:tcPr>
            <w:tcW w:w="13698" w:type="dxa"/>
            <w:gridSpan w:val="3"/>
            <w:vAlign w:val="center"/>
          </w:tcPr>
          <w:p w14:paraId="6E166D2D" w14:textId="59358861" w:rsidR="00FE5083" w:rsidRDefault="00FE5083" w:rsidP="00FE5083">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B. Phiên Giải trình lần thứ hai</w:t>
            </w:r>
          </w:p>
        </w:tc>
        <w:tc>
          <w:tcPr>
            <w:tcW w:w="1314" w:type="dxa"/>
            <w:vAlign w:val="center"/>
          </w:tcPr>
          <w:p w14:paraId="6D67541A" w14:textId="77777777" w:rsidR="00FE5083" w:rsidRPr="00CC2C88" w:rsidRDefault="00FE5083" w:rsidP="00FE5083">
            <w:pPr>
              <w:autoSpaceDE w:val="0"/>
              <w:autoSpaceDN w:val="0"/>
              <w:adjustRightInd w:val="0"/>
              <w:spacing w:before="60" w:after="60"/>
              <w:jc w:val="center"/>
              <w:rPr>
                <w:b/>
                <w:bCs/>
                <w:color w:val="000000"/>
                <w:sz w:val="28"/>
                <w:szCs w:val="28"/>
                <w:shd w:val="clear" w:color="auto" w:fill="FFFFFF"/>
              </w:rPr>
            </w:pPr>
          </w:p>
        </w:tc>
      </w:tr>
      <w:tr w:rsidR="00C01ADC" w:rsidRPr="00CC2C88" w14:paraId="5B9AB82F" w14:textId="77777777" w:rsidTr="004466D0">
        <w:trPr>
          <w:jc w:val="center"/>
        </w:trPr>
        <w:tc>
          <w:tcPr>
            <w:tcW w:w="788" w:type="dxa"/>
            <w:gridSpan w:val="2"/>
            <w:vAlign w:val="center"/>
          </w:tcPr>
          <w:p w14:paraId="4A2A3C8E" w14:textId="0216F404" w:rsidR="00C01ADC" w:rsidRDefault="00C01ADC" w:rsidP="00FE5083">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1</w:t>
            </w:r>
          </w:p>
        </w:tc>
        <w:tc>
          <w:tcPr>
            <w:tcW w:w="12910" w:type="dxa"/>
            <w:vAlign w:val="center"/>
          </w:tcPr>
          <w:p w14:paraId="73DADA7B" w14:textId="77777777" w:rsidR="00A85E5B" w:rsidRPr="000E6F22" w:rsidRDefault="00A85E5B" w:rsidP="00A85E5B">
            <w:pPr>
              <w:spacing w:before="120" w:after="120"/>
              <w:ind w:firstLine="743"/>
              <w:jc w:val="both"/>
              <w:rPr>
                <w:b/>
                <w:lang w:eastAsia="ar-SA"/>
              </w:rPr>
            </w:pPr>
            <w:r w:rsidRPr="000E6F22">
              <w:rPr>
                <w:rFonts w:eastAsia="Arial"/>
                <w:b/>
                <w:lang w:val="vi-VN"/>
              </w:rPr>
              <w:t>Ý kiến chất vấn</w:t>
            </w:r>
            <w:r w:rsidRPr="000E6F22">
              <w:rPr>
                <w:rFonts w:eastAsia="Arial"/>
                <w:b/>
              </w:rPr>
              <w:t xml:space="preserve"> của</w:t>
            </w:r>
            <w:r w:rsidRPr="000E6F22">
              <w:rPr>
                <w:rFonts w:eastAsia="Arial"/>
                <w:b/>
                <w:lang w:val="vi-VN"/>
              </w:rPr>
              <w:t xml:space="preserve"> đại biểu</w:t>
            </w:r>
            <w:r w:rsidRPr="000E6F22">
              <w:rPr>
                <w:rFonts w:eastAsia="Arial"/>
                <w:b/>
              </w:rPr>
              <w:t xml:space="preserve"> Tổ 1 tổ đại biểu HĐND huyện, </w:t>
            </w:r>
            <w:r w:rsidRPr="000E6F22">
              <w:rPr>
                <w:rFonts w:eastAsia="Arial"/>
                <w:b/>
                <w:lang w:val="vi-VN"/>
              </w:rPr>
              <w:t xml:space="preserve"> tại kỳ họp lần thứ 5, HĐND huyện</w:t>
            </w:r>
            <w:r w:rsidRPr="000E6F22">
              <w:rPr>
                <w:b/>
                <w:lang w:eastAsia="ar-SA"/>
              </w:rPr>
              <w:t xml:space="preserve">: </w:t>
            </w:r>
            <w:r w:rsidRPr="000E6F22">
              <w:rPr>
                <w:lang w:eastAsia="ar-SA"/>
              </w:rPr>
              <w:t>Ngày 16 tháng 12 năm 2022, tại kỳ họp thứ 4, khóa XIV, nhiệm kỳ 2021-2026 Tôi đã có ý kiến chất vấn Giám đốc, Ban quản lý xây dựng cơ bản huyện với nội dung như sau:</w:t>
            </w:r>
            <w:r w:rsidRPr="000E6F22">
              <w:rPr>
                <w:b/>
                <w:lang w:eastAsia="ar-SA"/>
              </w:rPr>
              <w:t xml:space="preserve"> </w:t>
            </w:r>
          </w:p>
          <w:p w14:paraId="2DFC9C64" w14:textId="77777777" w:rsidR="00A85E5B" w:rsidRPr="00C70EA0" w:rsidRDefault="00A85E5B" w:rsidP="00A85E5B">
            <w:pPr>
              <w:suppressAutoHyphens/>
              <w:spacing w:before="120" w:after="120"/>
              <w:ind w:firstLine="720"/>
              <w:jc w:val="both"/>
              <w:rPr>
                <w:i/>
                <w:lang w:eastAsia="ar-SA"/>
              </w:rPr>
            </w:pPr>
            <w:r w:rsidRPr="00C70EA0">
              <w:rPr>
                <w:i/>
                <w:lang w:eastAsia="ar-SA"/>
              </w:rPr>
              <w:t xml:space="preserve">(Đề nghị Giám đốc, Ban quản lý xây dựng cơ bản huyện sớm chi trả tiền đền bù thiệt hại diện tích xây dựng đập thuỷ lợi Đăk Pờ Ang cho 21 hộ dân thôn Đăk Gía công trình đã thi công từ năm 2019. Qua các kỳ tiếp xúc cử tri, ý kiến của cử tri về nội dung này, đến tháng 7 năm 2021 Ban quản lý xây dựng cơ bản huyện đã làm việc với các hộ dân và đưa các hộ dân ký tên trong danh sách các hộ dân được đền bù thiệt hại). </w:t>
            </w:r>
          </w:p>
          <w:p w14:paraId="4F087DF8" w14:textId="77777777" w:rsidR="00A85E5B" w:rsidRPr="00C70EA0" w:rsidRDefault="00A85E5B" w:rsidP="00A85E5B">
            <w:pPr>
              <w:suppressAutoHyphens/>
              <w:spacing w:before="120" w:after="120"/>
              <w:ind w:firstLine="720"/>
              <w:jc w:val="both"/>
              <w:rPr>
                <w:lang w:eastAsia="ar-SA"/>
              </w:rPr>
            </w:pPr>
            <w:r w:rsidRPr="00C70EA0">
              <w:rPr>
                <w:lang w:eastAsia="ar-SA"/>
              </w:rPr>
              <w:t>Cũng tại kỳ họp thứ 4 này đồng chí Giám đốc, Ban quản lý xây dựng cơ bản huyện đã trả lời sẽ chi trả tiền đền bù cho bà con chậm nhất trước kỳ họp thứ 5 HĐND huyện năm 2023.  Tuy nhiên, đến nay các hộ dân vẫn chưa nhận được số tiền đền bù thiệt hại đất do thi công, xây dựng đập thuỷ lợi trên.</w:t>
            </w:r>
          </w:p>
          <w:p w14:paraId="36B88AEE" w14:textId="40DBB05F" w:rsidR="00C01ADC" w:rsidRPr="004F3B40" w:rsidRDefault="00A85E5B" w:rsidP="004F3B40">
            <w:pPr>
              <w:spacing w:before="80" w:after="80"/>
              <w:ind w:firstLine="567"/>
              <w:jc w:val="both"/>
              <w:rPr>
                <w:i/>
                <w:lang w:val="nl-NL"/>
              </w:rPr>
            </w:pPr>
            <w:r w:rsidRPr="000E6F22">
              <w:rPr>
                <w:lang w:eastAsia="ar-SA"/>
              </w:rPr>
              <w:t>Đề nghị Giám đốc, Ban quản lý xây dựng cơ bản huyện làm rõ nội dung này? Cho biết thời gian sẽ chi trả tiền đền bù cho các hộ dân nêu trên?</w:t>
            </w:r>
            <w:r w:rsidRPr="000E6F22">
              <w:rPr>
                <w:lang w:val="nl-NL"/>
              </w:rPr>
              <w:t xml:space="preserve"> </w:t>
            </w:r>
            <w:r w:rsidRPr="000E6F22">
              <w:rPr>
                <w:b/>
                <w:i/>
                <w:lang w:val="tn-ZA"/>
              </w:rPr>
              <w:t>Trực tiếp giải trình:</w:t>
            </w:r>
            <w:r w:rsidRPr="000E6F22">
              <w:rPr>
                <w:i/>
                <w:lang w:val="tn-ZA"/>
              </w:rPr>
              <w:t xml:space="preserve"> Uỷ ban nhân dân huyện; Giám đốc </w:t>
            </w:r>
            <w:r w:rsidRPr="000E6F22">
              <w:rPr>
                <w:lang w:eastAsia="ar-SA"/>
              </w:rPr>
              <w:t>Ban quản lý xây dựng cơ bản huyện</w:t>
            </w:r>
            <w:r w:rsidRPr="000E6F22">
              <w:rPr>
                <w:i/>
                <w:lang w:val="tn-ZA"/>
              </w:rPr>
              <w:t xml:space="preserve"> .</w:t>
            </w:r>
          </w:p>
        </w:tc>
        <w:tc>
          <w:tcPr>
            <w:tcW w:w="1314" w:type="dxa"/>
            <w:vAlign w:val="center"/>
          </w:tcPr>
          <w:p w14:paraId="60B6B06A" w14:textId="77777777" w:rsidR="00C01ADC" w:rsidRPr="00CC2C88" w:rsidRDefault="00C01ADC" w:rsidP="00FE5083">
            <w:pPr>
              <w:autoSpaceDE w:val="0"/>
              <w:autoSpaceDN w:val="0"/>
              <w:adjustRightInd w:val="0"/>
              <w:spacing w:before="60" w:after="60"/>
              <w:jc w:val="center"/>
              <w:rPr>
                <w:b/>
                <w:bCs/>
                <w:color w:val="000000"/>
                <w:sz w:val="28"/>
                <w:szCs w:val="28"/>
                <w:shd w:val="clear" w:color="auto" w:fill="FFFFFF"/>
              </w:rPr>
            </w:pPr>
          </w:p>
        </w:tc>
      </w:tr>
      <w:tr w:rsidR="00C01ADC" w:rsidRPr="00CC2C88" w14:paraId="2EBA2A9E" w14:textId="77777777" w:rsidTr="00B377B8">
        <w:trPr>
          <w:jc w:val="center"/>
        </w:trPr>
        <w:tc>
          <w:tcPr>
            <w:tcW w:w="788" w:type="dxa"/>
            <w:gridSpan w:val="2"/>
            <w:vAlign w:val="center"/>
          </w:tcPr>
          <w:p w14:paraId="5998CF92" w14:textId="459BECA8" w:rsidR="00C01ADC" w:rsidRDefault="00C01ADC" w:rsidP="00FE5083">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lastRenderedPageBreak/>
              <w:t>2</w:t>
            </w:r>
          </w:p>
        </w:tc>
        <w:tc>
          <w:tcPr>
            <w:tcW w:w="12910" w:type="dxa"/>
            <w:vAlign w:val="center"/>
          </w:tcPr>
          <w:p w14:paraId="16F544CD" w14:textId="77777777" w:rsidR="008647FD" w:rsidRPr="000E6F22" w:rsidRDefault="008647FD" w:rsidP="008647FD">
            <w:pPr>
              <w:spacing w:before="80" w:after="80"/>
              <w:ind w:firstLine="567"/>
              <w:jc w:val="both"/>
              <w:rPr>
                <w:i/>
                <w:lang w:val="nl-NL"/>
              </w:rPr>
            </w:pPr>
            <w:r w:rsidRPr="000E6F22">
              <w:rPr>
                <w:b/>
              </w:rPr>
              <w:t>Ý kiến cử tri xã Đăk Sao trước kỳ họp thứ 5-HĐND huyện, khóa XIV:</w:t>
            </w:r>
            <w:r w:rsidRPr="000E6F22">
              <w:t xml:space="preserve"> Đề nghị UBND huyện chỉ đạo phòng, ban chuyên môn sớm chi trả tiền dịch vụ môi trường cho bà con các thôn trên địa bàn xã. Vì từ tháng 01/2022 đến nay bà con chưa nhận được tiền dịch vụ môi trường rừng</w:t>
            </w:r>
            <w:r w:rsidRPr="000E6F22">
              <w:rPr>
                <w:i/>
                <w:lang w:val="nl-NL"/>
              </w:rPr>
              <w:t>.</w:t>
            </w:r>
          </w:p>
          <w:p w14:paraId="394CA160" w14:textId="4DBAAF46" w:rsidR="00C01ADC" w:rsidRPr="008647FD" w:rsidRDefault="008647FD" w:rsidP="008647FD">
            <w:pPr>
              <w:spacing w:before="80" w:after="80"/>
              <w:ind w:firstLine="567"/>
              <w:jc w:val="both"/>
              <w:rPr>
                <w:i/>
                <w:lang w:val="nl-NL"/>
              </w:rPr>
            </w:pPr>
            <w:r w:rsidRPr="000E6F22">
              <w:rPr>
                <w:b/>
                <w:i/>
                <w:lang w:val="tn-ZA"/>
              </w:rPr>
              <w:t xml:space="preserve"> Trực tiếp giải trình</w:t>
            </w:r>
            <w:r w:rsidRPr="000E6F22">
              <w:rPr>
                <w:i/>
                <w:lang w:val="tn-ZA"/>
              </w:rPr>
              <w:t xml:space="preserve">: </w:t>
            </w:r>
            <w:r w:rsidRPr="000E6F22">
              <w:rPr>
                <w:lang w:val="tn-ZA"/>
              </w:rPr>
              <w:t>Uỷ ban nhân dân huyện</w:t>
            </w:r>
            <w:r w:rsidRPr="000E6F22">
              <w:rPr>
                <w:i/>
                <w:lang w:val="tn-ZA"/>
              </w:rPr>
              <w:t>.</w:t>
            </w:r>
          </w:p>
        </w:tc>
        <w:tc>
          <w:tcPr>
            <w:tcW w:w="1314" w:type="dxa"/>
            <w:vAlign w:val="center"/>
          </w:tcPr>
          <w:p w14:paraId="4BD7BEA9" w14:textId="77777777" w:rsidR="00C01ADC" w:rsidRPr="00CC2C88" w:rsidRDefault="00C01ADC" w:rsidP="00FE5083">
            <w:pPr>
              <w:autoSpaceDE w:val="0"/>
              <w:autoSpaceDN w:val="0"/>
              <w:adjustRightInd w:val="0"/>
              <w:spacing w:before="60" w:after="60"/>
              <w:jc w:val="center"/>
              <w:rPr>
                <w:b/>
                <w:bCs/>
                <w:color w:val="000000"/>
                <w:sz w:val="28"/>
                <w:szCs w:val="28"/>
                <w:shd w:val="clear" w:color="auto" w:fill="FFFFFF"/>
              </w:rPr>
            </w:pPr>
          </w:p>
        </w:tc>
      </w:tr>
      <w:tr w:rsidR="00C01ADC" w:rsidRPr="00CC2C88" w14:paraId="6E4C1E4C" w14:textId="77777777" w:rsidTr="00265CF9">
        <w:trPr>
          <w:jc w:val="center"/>
        </w:trPr>
        <w:tc>
          <w:tcPr>
            <w:tcW w:w="788" w:type="dxa"/>
            <w:gridSpan w:val="2"/>
            <w:vAlign w:val="center"/>
          </w:tcPr>
          <w:p w14:paraId="6635654F" w14:textId="09D2D383" w:rsidR="00C01ADC" w:rsidRDefault="00C01ADC" w:rsidP="00FE5083">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3</w:t>
            </w:r>
          </w:p>
        </w:tc>
        <w:tc>
          <w:tcPr>
            <w:tcW w:w="12910" w:type="dxa"/>
            <w:vAlign w:val="center"/>
          </w:tcPr>
          <w:p w14:paraId="3B5FB193" w14:textId="77777777" w:rsidR="008647FD" w:rsidRPr="000E6F22" w:rsidRDefault="008647FD" w:rsidP="008647FD">
            <w:pPr>
              <w:spacing w:before="80"/>
              <w:ind w:firstLine="720"/>
              <w:jc w:val="both"/>
              <w:rPr>
                <w:rFonts w:eastAsia="Arial"/>
                <w:i/>
                <w:color w:val="000000"/>
              </w:rPr>
            </w:pPr>
            <w:r w:rsidRPr="000E6F22">
              <w:rPr>
                <w:b/>
              </w:rPr>
              <w:t xml:space="preserve">Ý kiến cử tri xã Đăk Rơ Ông, trước kỳ họp thứ 5-HĐND huyện, khóa XIV: </w:t>
            </w:r>
            <w:r w:rsidRPr="000E6F22">
              <w:t>Đề nghị UBND huyện xem xét, xử lý bãi rác thải của huyện vì hiện nay vị trí bãi rác đang gây ô nhiễm môi trường và đời sống nhân dân trên địa bàn xã Đăk Rơ Ông.</w:t>
            </w:r>
            <w:r w:rsidRPr="000E6F22">
              <w:rPr>
                <w:rFonts w:eastAsia="Arial"/>
                <w:i/>
                <w:color w:val="000000"/>
              </w:rPr>
              <w:t xml:space="preserve"> </w:t>
            </w:r>
          </w:p>
          <w:p w14:paraId="26FB372C" w14:textId="51AA630D" w:rsidR="00C01ADC" w:rsidRPr="008647FD" w:rsidRDefault="008647FD" w:rsidP="008647FD">
            <w:pPr>
              <w:spacing w:before="80" w:after="80"/>
              <w:ind w:firstLine="567"/>
              <w:jc w:val="both"/>
              <w:rPr>
                <w:i/>
                <w:lang w:val="nl-NL"/>
              </w:rPr>
            </w:pPr>
            <w:r w:rsidRPr="000E6F22">
              <w:rPr>
                <w:b/>
                <w:i/>
                <w:lang w:val="tn-ZA"/>
              </w:rPr>
              <w:t xml:space="preserve"> Trực tiếp giải trình</w:t>
            </w:r>
            <w:r w:rsidRPr="000E6F22">
              <w:rPr>
                <w:i/>
                <w:lang w:val="tn-ZA"/>
              </w:rPr>
              <w:t xml:space="preserve">: </w:t>
            </w:r>
            <w:r w:rsidRPr="000E6F22">
              <w:rPr>
                <w:lang w:val="tn-ZA"/>
              </w:rPr>
              <w:t>Uỷ ban nhân dân huyện</w:t>
            </w:r>
            <w:r w:rsidRPr="000E6F22">
              <w:rPr>
                <w:i/>
                <w:lang w:val="tn-ZA"/>
              </w:rPr>
              <w:t>.</w:t>
            </w:r>
          </w:p>
        </w:tc>
        <w:tc>
          <w:tcPr>
            <w:tcW w:w="1314" w:type="dxa"/>
            <w:vAlign w:val="center"/>
          </w:tcPr>
          <w:p w14:paraId="0E806269" w14:textId="77777777" w:rsidR="00C01ADC" w:rsidRPr="00CC2C88" w:rsidRDefault="00C01ADC" w:rsidP="00FE5083">
            <w:pPr>
              <w:autoSpaceDE w:val="0"/>
              <w:autoSpaceDN w:val="0"/>
              <w:adjustRightInd w:val="0"/>
              <w:spacing w:before="60" w:after="60"/>
              <w:jc w:val="center"/>
              <w:rPr>
                <w:b/>
                <w:bCs/>
                <w:color w:val="000000"/>
                <w:sz w:val="28"/>
                <w:szCs w:val="28"/>
                <w:shd w:val="clear" w:color="auto" w:fill="FFFFFF"/>
              </w:rPr>
            </w:pPr>
          </w:p>
        </w:tc>
      </w:tr>
      <w:tr w:rsidR="00C01ADC" w:rsidRPr="00CC2C88" w14:paraId="3D02CDAE" w14:textId="77777777" w:rsidTr="00A1500F">
        <w:trPr>
          <w:jc w:val="center"/>
        </w:trPr>
        <w:tc>
          <w:tcPr>
            <w:tcW w:w="788" w:type="dxa"/>
            <w:gridSpan w:val="2"/>
            <w:vAlign w:val="center"/>
          </w:tcPr>
          <w:p w14:paraId="793346BD" w14:textId="7808F0F9" w:rsidR="00C01ADC" w:rsidRDefault="00C01ADC" w:rsidP="00FE5083">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4</w:t>
            </w:r>
          </w:p>
        </w:tc>
        <w:tc>
          <w:tcPr>
            <w:tcW w:w="12910" w:type="dxa"/>
            <w:vAlign w:val="center"/>
          </w:tcPr>
          <w:p w14:paraId="2A72069F" w14:textId="77777777" w:rsidR="00B322D8" w:rsidRPr="000E6F22" w:rsidRDefault="00B322D8" w:rsidP="00B322D8">
            <w:pPr>
              <w:spacing w:before="80" w:after="80"/>
              <w:ind w:firstLine="567"/>
              <w:jc w:val="both"/>
              <w:rPr>
                <w:lang w:val="nl-NL"/>
              </w:rPr>
            </w:pPr>
            <w:r w:rsidRPr="000E6F22">
              <w:rPr>
                <w:b/>
              </w:rPr>
              <w:t>Ý kiến cử tri xã Đăk Tờ Kan, trước kỳ họp thứ 5-HĐND huyện, khóa XIV</w:t>
            </w:r>
            <w:r w:rsidRPr="000E6F22">
              <w:rPr>
                <w:lang w:val="nl-NL"/>
              </w:rPr>
              <w:t>: Đề nghị UBND huyện cấp cây giống đúng thời vụ, chọn cây giống có năng suất cao và giá trị hàng hóa kinh tế cao</w:t>
            </w:r>
          </w:p>
          <w:p w14:paraId="5586DB7C" w14:textId="55DF59E2" w:rsidR="00C01ADC" w:rsidRPr="00B322D8" w:rsidRDefault="00B322D8" w:rsidP="00B322D8">
            <w:pPr>
              <w:spacing w:before="80" w:after="80"/>
              <w:ind w:firstLine="567"/>
              <w:jc w:val="both"/>
              <w:rPr>
                <w:i/>
                <w:lang w:val="nl-NL"/>
              </w:rPr>
            </w:pPr>
            <w:r w:rsidRPr="000E6F22">
              <w:rPr>
                <w:b/>
                <w:i/>
                <w:lang w:val="tn-ZA"/>
              </w:rPr>
              <w:t>Trực tiếp giải trình</w:t>
            </w:r>
            <w:r w:rsidRPr="000E6F22">
              <w:rPr>
                <w:i/>
                <w:lang w:val="tn-ZA"/>
              </w:rPr>
              <w:t xml:space="preserve">: </w:t>
            </w:r>
            <w:r w:rsidRPr="000E6F22">
              <w:rPr>
                <w:lang w:val="tn-ZA"/>
              </w:rPr>
              <w:t>Uỷ ban nhân dân huyện</w:t>
            </w:r>
            <w:r w:rsidRPr="000E6F22">
              <w:rPr>
                <w:i/>
                <w:lang w:val="tn-ZA"/>
              </w:rPr>
              <w:t>.</w:t>
            </w:r>
          </w:p>
        </w:tc>
        <w:tc>
          <w:tcPr>
            <w:tcW w:w="1314" w:type="dxa"/>
            <w:vAlign w:val="center"/>
          </w:tcPr>
          <w:p w14:paraId="319F0801" w14:textId="77777777" w:rsidR="00C01ADC" w:rsidRPr="00CC2C88" w:rsidRDefault="00C01ADC" w:rsidP="00FE5083">
            <w:pPr>
              <w:autoSpaceDE w:val="0"/>
              <w:autoSpaceDN w:val="0"/>
              <w:adjustRightInd w:val="0"/>
              <w:spacing w:before="60" w:after="60"/>
              <w:jc w:val="center"/>
              <w:rPr>
                <w:b/>
                <w:bCs/>
                <w:color w:val="000000"/>
                <w:sz w:val="28"/>
                <w:szCs w:val="28"/>
                <w:shd w:val="clear" w:color="auto" w:fill="FFFFFF"/>
              </w:rPr>
            </w:pPr>
          </w:p>
        </w:tc>
      </w:tr>
    </w:tbl>
    <w:p w14:paraId="44B4AEDF" w14:textId="67B18643" w:rsidR="00A47EB9" w:rsidRPr="00A47EB9" w:rsidRDefault="00A47EB9" w:rsidP="00A47EB9">
      <w:pPr>
        <w:tabs>
          <w:tab w:val="left" w:pos="6404"/>
        </w:tabs>
        <w:rPr>
          <w:sz w:val="28"/>
          <w:szCs w:val="28"/>
        </w:rPr>
      </w:pPr>
    </w:p>
    <w:sectPr w:rsidR="00A47EB9" w:rsidRPr="00A47EB9" w:rsidSect="005F1BAA">
      <w:headerReference w:type="default" r:id="rId7"/>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9D1A" w14:textId="77777777" w:rsidR="000E7790" w:rsidRDefault="000E7790" w:rsidP="008C69DA">
      <w:r>
        <w:separator/>
      </w:r>
    </w:p>
  </w:endnote>
  <w:endnote w:type="continuationSeparator" w:id="0">
    <w:p w14:paraId="51BD841D" w14:textId="77777777" w:rsidR="000E7790" w:rsidRDefault="000E7790" w:rsidP="008C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DDB2" w14:textId="77777777" w:rsidR="000E7790" w:rsidRDefault="000E7790" w:rsidP="008C69DA">
      <w:r>
        <w:separator/>
      </w:r>
    </w:p>
  </w:footnote>
  <w:footnote w:type="continuationSeparator" w:id="0">
    <w:p w14:paraId="6B6BD1C6" w14:textId="77777777" w:rsidR="000E7790" w:rsidRDefault="000E7790" w:rsidP="008C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1561"/>
      <w:docPartObj>
        <w:docPartGallery w:val="Page Numbers (Top of Page)"/>
        <w:docPartUnique/>
      </w:docPartObj>
    </w:sdtPr>
    <w:sdtEndPr>
      <w:rPr>
        <w:noProof/>
      </w:rPr>
    </w:sdtEndPr>
    <w:sdtContent>
      <w:p w14:paraId="51BE83A3" w14:textId="2BCFB6F9" w:rsidR="005F1BAA" w:rsidRDefault="005F1BAA">
        <w:pPr>
          <w:pStyle w:val="Header"/>
          <w:jc w:val="center"/>
        </w:pPr>
        <w:r>
          <w:fldChar w:fldCharType="begin"/>
        </w:r>
        <w:r>
          <w:instrText xml:space="preserve"> PAGE   \* MERGEFORMAT </w:instrText>
        </w:r>
        <w:r>
          <w:fldChar w:fldCharType="separate"/>
        </w:r>
        <w:r w:rsidR="007D3B10">
          <w:rPr>
            <w:noProof/>
          </w:rPr>
          <w:t>3</w:t>
        </w:r>
        <w:r>
          <w:rPr>
            <w:noProof/>
          </w:rPr>
          <w:fldChar w:fldCharType="end"/>
        </w:r>
      </w:p>
    </w:sdtContent>
  </w:sdt>
  <w:p w14:paraId="6B7B5FE9" w14:textId="77777777" w:rsidR="005F1BAA" w:rsidRDefault="005F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9DA"/>
    <w:rsid w:val="00007627"/>
    <w:rsid w:val="00072573"/>
    <w:rsid w:val="00092623"/>
    <w:rsid w:val="000A31B6"/>
    <w:rsid w:val="000E3E5C"/>
    <w:rsid w:val="000E7790"/>
    <w:rsid w:val="00133D1C"/>
    <w:rsid w:val="001C57A4"/>
    <w:rsid w:val="001D4AE8"/>
    <w:rsid w:val="001E5E29"/>
    <w:rsid w:val="00205256"/>
    <w:rsid w:val="00223C26"/>
    <w:rsid w:val="002555AB"/>
    <w:rsid w:val="002662DB"/>
    <w:rsid w:val="00272D3D"/>
    <w:rsid w:val="002863DB"/>
    <w:rsid w:val="00292900"/>
    <w:rsid w:val="002B75E8"/>
    <w:rsid w:val="002C4733"/>
    <w:rsid w:val="002D0AC0"/>
    <w:rsid w:val="002D5412"/>
    <w:rsid w:val="002D7622"/>
    <w:rsid w:val="00391EF4"/>
    <w:rsid w:val="00392440"/>
    <w:rsid w:val="003B09DE"/>
    <w:rsid w:val="003B404E"/>
    <w:rsid w:val="003B5DE8"/>
    <w:rsid w:val="003E075A"/>
    <w:rsid w:val="003E7700"/>
    <w:rsid w:val="00403E40"/>
    <w:rsid w:val="004713AC"/>
    <w:rsid w:val="00487B1F"/>
    <w:rsid w:val="004955C4"/>
    <w:rsid w:val="004C6024"/>
    <w:rsid w:val="004D0B8E"/>
    <w:rsid w:val="004F3B40"/>
    <w:rsid w:val="004F5109"/>
    <w:rsid w:val="00572E3F"/>
    <w:rsid w:val="005A2901"/>
    <w:rsid w:val="005C7F29"/>
    <w:rsid w:val="005E3298"/>
    <w:rsid w:val="005E7497"/>
    <w:rsid w:val="005F1ABD"/>
    <w:rsid w:val="005F1BAA"/>
    <w:rsid w:val="00603963"/>
    <w:rsid w:val="0060466C"/>
    <w:rsid w:val="0062031D"/>
    <w:rsid w:val="00694C24"/>
    <w:rsid w:val="006A017C"/>
    <w:rsid w:val="006C3F6A"/>
    <w:rsid w:val="006D2FB7"/>
    <w:rsid w:val="00753C5D"/>
    <w:rsid w:val="007964D8"/>
    <w:rsid w:val="007B5913"/>
    <w:rsid w:val="007C0B97"/>
    <w:rsid w:val="007C0FD3"/>
    <w:rsid w:val="007C24EB"/>
    <w:rsid w:val="007C3254"/>
    <w:rsid w:val="007D3B10"/>
    <w:rsid w:val="007F6D38"/>
    <w:rsid w:val="008009CD"/>
    <w:rsid w:val="00811285"/>
    <w:rsid w:val="0083787F"/>
    <w:rsid w:val="00856FD8"/>
    <w:rsid w:val="008647FD"/>
    <w:rsid w:val="00875954"/>
    <w:rsid w:val="00892038"/>
    <w:rsid w:val="008B6A75"/>
    <w:rsid w:val="008C69DA"/>
    <w:rsid w:val="008E28A1"/>
    <w:rsid w:val="00913CEF"/>
    <w:rsid w:val="009172A7"/>
    <w:rsid w:val="009216E7"/>
    <w:rsid w:val="00924FD3"/>
    <w:rsid w:val="00927828"/>
    <w:rsid w:val="0097347D"/>
    <w:rsid w:val="00973BF2"/>
    <w:rsid w:val="009A6135"/>
    <w:rsid w:val="009B005C"/>
    <w:rsid w:val="009B1078"/>
    <w:rsid w:val="009E0987"/>
    <w:rsid w:val="00A47EB9"/>
    <w:rsid w:val="00A85E5B"/>
    <w:rsid w:val="00AB0B97"/>
    <w:rsid w:val="00AB7DFF"/>
    <w:rsid w:val="00AD3F9A"/>
    <w:rsid w:val="00AE7FCA"/>
    <w:rsid w:val="00AF0979"/>
    <w:rsid w:val="00B04FB7"/>
    <w:rsid w:val="00B322D8"/>
    <w:rsid w:val="00B3562E"/>
    <w:rsid w:val="00B35A4B"/>
    <w:rsid w:val="00B40A4A"/>
    <w:rsid w:val="00B73C4B"/>
    <w:rsid w:val="00B756F5"/>
    <w:rsid w:val="00B93129"/>
    <w:rsid w:val="00BA70D4"/>
    <w:rsid w:val="00BC5C2B"/>
    <w:rsid w:val="00BE4402"/>
    <w:rsid w:val="00BE7AE7"/>
    <w:rsid w:val="00C01ADC"/>
    <w:rsid w:val="00C10199"/>
    <w:rsid w:val="00C20713"/>
    <w:rsid w:val="00C3784E"/>
    <w:rsid w:val="00C565AB"/>
    <w:rsid w:val="00C71FE3"/>
    <w:rsid w:val="00CA5B0E"/>
    <w:rsid w:val="00CA603B"/>
    <w:rsid w:val="00CC0C5F"/>
    <w:rsid w:val="00CC2C88"/>
    <w:rsid w:val="00CE3E8A"/>
    <w:rsid w:val="00CE413B"/>
    <w:rsid w:val="00D00832"/>
    <w:rsid w:val="00D14826"/>
    <w:rsid w:val="00D2485C"/>
    <w:rsid w:val="00D25314"/>
    <w:rsid w:val="00D60231"/>
    <w:rsid w:val="00D910CC"/>
    <w:rsid w:val="00DD0D96"/>
    <w:rsid w:val="00E4572E"/>
    <w:rsid w:val="00E84A89"/>
    <w:rsid w:val="00EA6F61"/>
    <w:rsid w:val="00EB0609"/>
    <w:rsid w:val="00ED7DC8"/>
    <w:rsid w:val="00F149AC"/>
    <w:rsid w:val="00F244B8"/>
    <w:rsid w:val="00F30D68"/>
    <w:rsid w:val="00F34FEA"/>
    <w:rsid w:val="00F462F6"/>
    <w:rsid w:val="00F91710"/>
    <w:rsid w:val="00F96DB3"/>
    <w:rsid w:val="00FE5083"/>
    <w:rsid w:val="00FF0F69"/>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B0A5"/>
  <w15:docId w15:val="{9828D1A0-859F-4DB8-B76F-470CB0FC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D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C69D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8C69DA"/>
    <w:rPr>
      <w:rFonts w:eastAsia="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8C69DA"/>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C69DA"/>
    <w:pPr>
      <w:spacing w:after="160" w:line="240" w:lineRule="exact"/>
    </w:pPr>
    <w:rPr>
      <w:rFonts w:eastAsiaTheme="minorHAnsi"/>
      <w:sz w:val="28"/>
      <w:szCs w:val="28"/>
      <w:vertAlign w:val="superscript"/>
    </w:rPr>
  </w:style>
  <w:style w:type="character" w:customStyle="1" w:styleId="fontstyle01">
    <w:name w:val="fontstyle01"/>
    <w:rsid w:val="00F96DB3"/>
    <w:rPr>
      <w:rFonts w:ascii="Times New Roman" w:hAnsi="Times New Roman" w:cs="Times New Roman" w:hint="default"/>
      <w:b/>
      <w:bCs/>
      <w:i w:val="0"/>
      <w:iCs w:val="0"/>
      <w:color w:val="000000"/>
      <w:sz w:val="28"/>
      <w:szCs w:val="28"/>
    </w:rPr>
  </w:style>
  <w:style w:type="character" w:customStyle="1" w:styleId="fontstyle31">
    <w:name w:val="fontstyle31"/>
    <w:rsid w:val="00F96DB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E28A1"/>
    <w:rPr>
      <w:rFonts w:eastAsia="Calibri"/>
      <w:sz w:val="26"/>
      <w:szCs w:val="22"/>
    </w:rPr>
  </w:style>
  <w:style w:type="character" w:customStyle="1" w:styleId="Vnbnnidung2">
    <w:name w:val="Văn bản nội dung (2)"/>
    <w:rsid w:val="007C32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table" w:styleId="TableGrid">
    <w:name w:val="Table Grid"/>
    <w:basedOn w:val="TableNormal"/>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BAA"/>
    <w:pPr>
      <w:tabs>
        <w:tab w:val="center" w:pos="4680"/>
        <w:tab w:val="right" w:pos="9360"/>
      </w:tabs>
    </w:pPr>
  </w:style>
  <w:style w:type="character" w:customStyle="1" w:styleId="HeaderChar">
    <w:name w:val="Header Char"/>
    <w:basedOn w:val="DefaultParagraphFont"/>
    <w:link w:val="Header"/>
    <w:uiPriority w:val="99"/>
    <w:rsid w:val="005F1BAA"/>
    <w:rPr>
      <w:rFonts w:eastAsia="Times New Roman"/>
      <w:sz w:val="24"/>
      <w:szCs w:val="24"/>
    </w:rPr>
  </w:style>
  <w:style w:type="paragraph" w:styleId="Footer">
    <w:name w:val="footer"/>
    <w:basedOn w:val="Normal"/>
    <w:link w:val="FooterChar"/>
    <w:uiPriority w:val="99"/>
    <w:unhideWhenUsed/>
    <w:rsid w:val="005F1BAA"/>
    <w:pPr>
      <w:tabs>
        <w:tab w:val="center" w:pos="4680"/>
        <w:tab w:val="right" w:pos="9360"/>
      </w:tabs>
    </w:pPr>
  </w:style>
  <w:style w:type="character" w:customStyle="1" w:styleId="FooterChar">
    <w:name w:val="Footer Char"/>
    <w:basedOn w:val="DefaultParagraphFont"/>
    <w:link w:val="Footer"/>
    <w:uiPriority w:val="99"/>
    <w:rsid w:val="005F1BAA"/>
    <w:rPr>
      <w:rFonts w:eastAsia="Times New Roman"/>
      <w:sz w:val="24"/>
      <w:szCs w:val="24"/>
    </w:rPr>
  </w:style>
  <w:style w:type="paragraph" w:styleId="BalloonText">
    <w:name w:val="Balloon Text"/>
    <w:basedOn w:val="Normal"/>
    <w:link w:val="BalloonTextChar"/>
    <w:uiPriority w:val="99"/>
    <w:semiHidden/>
    <w:unhideWhenUsed/>
    <w:rsid w:val="007D3B10"/>
    <w:rPr>
      <w:rFonts w:ascii="Tahoma" w:hAnsi="Tahoma" w:cs="Tahoma"/>
      <w:sz w:val="16"/>
      <w:szCs w:val="16"/>
    </w:rPr>
  </w:style>
  <w:style w:type="character" w:customStyle="1" w:styleId="BalloonTextChar">
    <w:name w:val="Balloon Text Char"/>
    <w:basedOn w:val="DefaultParagraphFont"/>
    <w:link w:val="BalloonText"/>
    <w:uiPriority w:val="99"/>
    <w:semiHidden/>
    <w:rsid w:val="007D3B10"/>
    <w:rPr>
      <w:rFonts w:ascii="Tahoma" w:eastAsia="Times New Roman" w:hAnsi="Tahoma" w:cs="Tahoma"/>
      <w:sz w:val="16"/>
      <w:szCs w:val="16"/>
    </w:rPr>
  </w:style>
  <w:style w:type="paragraph" w:styleId="ListParagraph">
    <w:name w:val="List Paragraph"/>
    <w:basedOn w:val="Normal"/>
    <w:uiPriority w:val="34"/>
    <w:qFormat/>
    <w:rsid w:val="00FE5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04441">
      <w:bodyDiv w:val="1"/>
      <w:marLeft w:val="0"/>
      <w:marRight w:val="0"/>
      <w:marTop w:val="0"/>
      <w:marBottom w:val="0"/>
      <w:divBdr>
        <w:top w:val="none" w:sz="0" w:space="0" w:color="auto"/>
        <w:left w:val="none" w:sz="0" w:space="0" w:color="auto"/>
        <w:bottom w:val="none" w:sz="0" w:space="0" w:color="auto"/>
        <w:right w:val="none" w:sz="0" w:space="0" w:color="auto"/>
      </w:divBdr>
      <w:divsChild>
        <w:div w:id="2017612171">
          <w:marLeft w:val="0"/>
          <w:marRight w:val="0"/>
          <w:marTop w:val="0"/>
          <w:marBottom w:val="0"/>
          <w:divBdr>
            <w:top w:val="none" w:sz="0" w:space="0" w:color="auto"/>
            <w:left w:val="none" w:sz="0" w:space="0" w:color="auto"/>
            <w:bottom w:val="none" w:sz="0" w:space="0" w:color="auto"/>
            <w:right w:val="none" w:sz="0" w:space="0" w:color="auto"/>
          </w:divBdr>
          <w:divsChild>
            <w:div w:id="498933171">
              <w:marLeft w:val="0"/>
              <w:marRight w:val="0"/>
              <w:marTop w:val="0"/>
              <w:marBottom w:val="0"/>
              <w:divBdr>
                <w:top w:val="none" w:sz="0" w:space="0" w:color="auto"/>
                <w:left w:val="none" w:sz="0" w:space="0" w:color="auto"/>
                <w:bottom w:val="none" w:sz="0" w:space="0" w:color="auto"/>
                <w:right w:val="none" w:sz="0" w:space="0" w:color="auto"/>
              </w:divBdr>
              <w:divsChild>
                <w:div w:id="105005365">
                  <w:marLeft w:val="0"/>
                  <w:marRight w:val="-105"/>
                  <w:marTop w:val="0"/>
                  <w:marBottom w:val="0"/>
                  <w:divBdr>
                    <w:top w:val="none" w:sz="0" w:space="0" w:color="auto"/>
                    <w:left w:val="none" w:sz="0" w:space="0" w:color="auto"/>
                    <w:bottom w:val="none" w:sz="0" w:space="0" w:color="auto"/>
                    <w:right w:val="none" w:sz="0" w:space="0" w:color="auto"/>
                  </w:divBdr>
                  <w:divsChild>
                    <w:div w:id="1314216623">
                      <w:marLeft w:val="0"/>
                      <w:marRight w:val="0"/>
                      <w:marTop w:val="0"/>
                      <w:marBottom w:val="420"/>
                      <w:divBdr>
                        <w:top w:val="none" w:sz="0" w:space="0" w:color="auto"/>
                        <w:left w:val="none" w:sz="0" w:space="0" w:color="auto"/>
                        <w:bottom w:val="none" w:sz="0" w:space="0" w:color="auto"/>
                        <w:right w:val="none" w:sz="0" w:space="0" w:color="auto"/>
                      </w:divBdr>
                      <w:divsChild>
                        <w:div w:id="1987778517">
                          <w:marLeft w:val="240"/>
                          <w:marRight w:val="240"/>
                          <w:marTop w:val="0"/>
                          <w:marBottom w:val="165"/>
                          <w:divBdr>
                            <w:top w:val="none" w:sz="0" w:space="0" w:color="auto"/>
                            <w:left w:val="none" w:sz="0" w:space="0" w:color="auto"/>
                            <w:bottom w:val="none" w:sz="0" w:space="0" w:color="auto"/>
                            <w:right w:val="none" w:sz="0" w:space="0" w:color="auto"/>
                          </w:divBdr>
                          <w:divsChild>
                            <w:div w:id="1647469925">
                              <w:marLeft w:val="150"/>
                              <w:marRight w:val="0"/>
                              <w:marTop w:val="0"/>
                              <w:marBottom w:val="0"/>
                              <w:divBdr>
                                <w:top w:val="none" w:sz="0" w:space="0" w:color="auto"/>
                                <w:left w:val="none" w:sz="0" w:space="0" w:color="auto"/>
                                <w:bottom w:val="none" w:sz="0" w:space="0" w:color="auto"/>
                                <w:right w:val="none" w:sz="0" w:space="0" w:color="auto"/>
                              </w:divBdr>
                              <w:divsChild>
                                <w:div w:id="894505761">
                                  <w:marLeft w:val="0"/>
                                  <w:marRight w:val="0"/>
                                  <w:marTop w:val="0"/>
                                  <w:marBottom w:val="0"/>
                                  <w:divBdr>
                                    <w:top w:val="none" w:sz="0" w:space="0" w:color="auto"/>
                                    <w:left w:val="none" w:sz="0" w:space="0" w:color="auto"/>
                                    <w:bottom w:val="none" w:sz="0" w:space="0" w:color="auto"/>
                                    <w:right w:val="none" w:sz="0" w:space="0" w:color="auto"/>
                                  </w:divBdr>
                                  <w:divsChild>
                                    <w:div w:id="2109347109">
                                      <w:marLeft w:val="0"/>
                                      <w:marRight w:val="0"/>
                                      <w:marTop w:val="0"/>
                                      <w:marBottom w:val="0"/>
                                      <w:divBdr>
                                        <w:top w:val="none" w:sz="0" w:space="0" w:color="auto"/>
                                        <w:left w:val="none" w:sz="0" w:space="0" w:color="auto"/>
                                        <w:bottom w:val="none" w:sz="0" w:space="0" w:color="auto"/>
                                        <w:right w:val="none" w:sz="0" w:space="0" w:color="auto"/>
                                      </w:divBdr>
                                      <w:divsChild>
                                        <w:div w:id="1405643019">
                                          <w:marLeft w:val="0"/>
                                          <w:marRight w:val="0"/>
                                          <w:marTop w:val="0"/>
                                          <w:marBottom w:val="60"/>
                                          <w:divBdr>
                                            <w:top w:val="none" w:sz="0" w:space="0" w:color="auto"/>
                                            <w:left w:val="none" w:sz="0" w:space="0" w:color="auto"/>
                                            <w:bottom w:val="none" w:sz="0" w:space="0" w:color="auto"/>
                                            <w:right w:val="none" w:sz="0" w:space="0" w:color="auto"/>
                                          </w:divBdr>
                                          <w:divsChild>
                                            <w:div w:id="1032606819">
                                              <w:marLeft w:val="0"/>
                                              <w:marRight w:val="0"/>
                                              <w:marTop w:val="0"/>
                                              <w:marBottom w:val="0"/>
                                              <w:divBdr>
                                                <w:top w:val="none" w:sz="0" w:space="0" w:color="auto"/>
                                                <w:left w:val="none" w:sz="0" w:space="0" w:color="auto"/>
                                                <w:bottom w:val="none" w:sz="0" w:space="0" w:color="auto"/>
                                                <w:right w:val="none" w:sz="0" w:space="0" w:color="auto"/>
                                              </w:divBdr>
                                            </w:div>
                                            <w:div w:id="17529211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57A7-4589-42A3-8356-1F1D9883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Lê Phương</cp:lastModifiedBy>
  <cp:revision>50</cp:revision>
  <cp:lastPrinted>2024-01-15T08:29:00Z</cp:lastPrinted>
  <dcterms:created xsi:type="dcterms:W3CDTF">2023-04-03T00:34:00Z</dcterms:created>
  <dcterms:modified xsi:type="dcterms:W3CDTF">2024-08-08T10:23:00Z</dcterms:modified>
</cp:coreProperties>
</file>