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58" w:type="pct"/>
        <w:tblInd w:w="-426" w:type="dxa"/>
        <w:tblLook w:val="04A0" w:firstRow="1" w:lastRow="0" w:firstColumn="1" w:lastColumn="0" w:noHBand="0" w:noVBand="1"/>
      </w:tblPr>
      <w:tblGrid>
        <w:gridCol w:w="4073"/>
        <w:gridCol w:w="6063"/>
      </w:tblGrid>
      <w:tr w:rsidR="00B37D5E" w:rsidRPr="00052327" w14:paraId="2022FD77" w14:textId="77777777" w:rsidTr="00272278">
        <w:trPr>
          <w:trHeight w:val="791"/>
        </w:trPr>
        <w:tc>
          <w:tcPr>
            <w:tcW w:w="2009" w:type="pct"/>
            <w:shd w:val="clear" w:color="auto" w:fill="auto"/>
          </w:tcPr>
          <w:p w14:paraId="2EAE0D14" w14:textId="77777777" w:rsidR="00B37D5E" w:rsidRPr="00646F01" w:rsidRDefault="00B37D5E" w:rsidP="00272278">
            <w:pPr>
              <w:tabs>
                <w:tab w:val="center" w:pos="1276"/>
                <w:tab w:val="center" w:pos="6480"/>
              </w:tabs>
              <w:spacing w:after="0" w:line="240" w:lineRule="auto"/>
              <w:jc w:val="center"/>
              <w:rPr>
                <w:rFonts w:ascii="Times New Roman" w:hAnsi="Times New Roman"/>
                <w:sz w:val="26"/>
                <w:szCs w:val="26"/>
              </w:rPr>
            </w:pPr>
            <w:r w:rsidRPr="00646F01">
              <w:rPr>
                <w:rFonts w:ascii="Times New Roman" w:hAnsi="Times New Roman"/>
                <w:sz w:val="26"/>
                <w:szCs w:val="26"/>
              </w:rPr>
              <w:t>TÒA ÁN NHÂN DÂN TỐI CAO</w:t>
            </w:r>
          </w:p>
          <w:p w14:paraId="6638801F" w14:textId="77777777" w:rsidR="00B37D5E" w:rsidRPr="00646F01" w:rsidRDefault="00B37D5E" w:rsidP="00272278">
            <w:pPr>
              <w:tabs>
                <w:tab w:val="center" w:pos="1276"/>
                <w:tab w:val="center" w:pos="6480"/>
              </w:tabs>
              <w:spacing w:after="0" w:line="240" w:lineRule="auto"/>
              <w:jc w:val="center"/>
              <w:rPr>
                <w:rFonts w:ascii="Times New Roman" w:hAnsi="Times New Roman"/>
                <w:sz w:val="26"/>
                <w:szCs w:val="26"/>
              </w:rPr>
            </w:pPr>
            <w:r>
              <w:rPr>
                <w:noProof/>
              </w:rPr>
              <mc:AlternateContent>
                <mc:Choice Requires="wps">
                  <w:drawing>
                    <wp:anchor distT="4294967294" distB="4294967294" distL="114300" distR="114300" simplePos="0" relativeHeight="251659264" behindDoc="0" locked="0" layoutInCell="1" allowOverlap="1" wp14:anchorId="28B78D5A" wp14:editId="24B67B9B">
                      <wp:simplePos x="0" y="0"/>
                      <wp:positionH relativeFrom="column">
                        <wp:posOffset>883285</wp:posOffset>
                      </wp:positionH>
                      <wp:positionV relativeFrom="paragraph">
                        <wp:posOffset>252094</wp:posOffset>
                      </wp:positionV>
                      <wp:extent cx="533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F3C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55pt,19.85pt" to="111.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ww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"/>
                  </w:pict>
                </mc:Fallback>
              </mc:AlternateContent>
            </w:r>
            <w:r w:rsidRPr="00646F01">
              <w:rPr>
                <w:rFonts w:ascii="Times New Roman" w:hAnsi="Times New Roman"/>
                <w:b/>
                <w:sz w:val="26"/>
                <w:szCs w:val="26"/>
                <w:lang w:val="pt-BR"/>
              </w:rPr>
              <w:t>TAND TỈNH KON TUM</w:t>
            </w:r>
          </w:p>
        </w:tc>
        <w:tc>
          <w:tcPr>
            <w:tcW w:w="2991" w:type="pct"/>
            <w:shd w:val="clear" w:color="auto" w:fill="auto"/>
          </w:tcPr>
          <w:p w14:paraId="20980685" w14:textId="77777777" w:rsidR="00B37D5E" w:rsidRPr="00646F01" w:rsidRDefault="00B37D5E" w:rsidP="00272278">
            <w:pPr>
              <w:tabs>
                <w:tab w:val="center" w:pos="6480"/>
              </w:tabs>
              <w:spacing w:after="0" w:line="240" w:lineRule="auto"/>
              <w:rPr>
                <w:rFonts w:ascii="Times New Roman" w:hAnsi="Times New Roman"/>
                <w:b/>
                <w:sz w:val="26"/>
                <w:szCs w:val="26"/>
              </w:rPr>
            </w:pPr>
            <w:r w:rsidRPr="00646F01">
              <w:rPr>
                <w:rFonts w:ascii="Times New Roman" w:hAnsi="Times New Roman"/>
                <w:b/>
                <w:sz w:val="26"/>
                <w:szCs w:val="26"/>
              </w:rPr>
              <w:t>CỘNG HÒA XÃ HỘI CHỦ NGHĨA VIỆT NAM</w:t>
            </w:r>
          </w:p>
          <w:p w14:paraId="033EED51" w14:textId="77777777" w:rsidR="00B37D5E" w:rsidRPr="00646F01" w:rsidRDefault="00B37D5E" w:rsidP="00272278">
            <w:pPr>
              <w:tabs>
                <w:tab w:val="center" w:pos="6480"/>
              </w:tabs>
              <w:spacing w:after="0" w:line="240" w:lineRule="auto"/>
              <w:jc w:val="center"/>
              <w:rPr>
                <w:rFonts w:ascii="Times New Roman" w:hAnsi="Times New Roman"/>
                <w:sz w:val="26"/>
                <w:szCs w:val="26"/>
              </w:rPr>
            </w:pPr>
            <w:r>
              <w:rPr>
                <w:noProof/>
              </w:rPr>
              <mc:AlternateContent>
                <mc:Choice Requires="wps">
                  <w:drawing>
                    <wp:anchor distT="4294967294" distB="4294967294" distL="114300" distR="114300" simplePos="0" relativeHeight="251660288" behindDoc="0" locked="0" layoutInCell="1" allowOverlap="1" wp14:anchorId="07B0AED9" wp14:editId="20305D87">
                      <wp:simplePos x="0" y="0"/>
                      <wp:positionH relativeFrom="column">
                        <wp:posOffset>771525</wp:posOffset>
                      </wp:positionH>
                      <wp:positionV relativeFrom="paragraph">
                        <wp:posOffset>254635</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05C83"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75pt,20.05pt" to="231.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"/>
                  </w:pict>
                </mc:Fallback>
              </mc:AlternateContent>
            </w:r>
            <w:r w:rsidRPr="00646F01">
              <w:rPr>
                <w:rFonts w:ascii="Times New Roman" w:hAnsi="Times New Roman"/>
                <w:b/>
                <w:sz w:val="28"/>
                <w:szCs w:val="26"/>
                <w:lang w:val="pt-BR"/>
              </w:rPr>
              <w:t>Độc lập - Tự do - Hạnh phúc</w:t>
            </w:r>
          </w:p>
        </w:tc>
      </w:tr>
      <w:tr w:rsidR="00B37D5E" w:rsidRPr="00052327" w14:paraId="2A149030" w14:textId="77777777" w:rsidTr="00272278">
        <w:trPr>
          <w:trHeight w:val="349"/>
        </w:trPr>
        <w:tc>
          <w:tcPr>
            <w:tcW w:w="2009" w:type="pct"/>
            <w:shd w:val="clear" w:color="auto" w:fill="auto"/>
          </w:tcPr>
          <w:p w14:paraId="79628B2E" w14:textId="77777777" w:rsidR="00B37D5E" w:rsidRPr="00646F01" w:rsidRDefault="00B37D5E" w:rsidP="00157934">
            <w:pPr>
              <w:tabs>
                <w:tab w:val="center" w:pos="6480"/>
              </w:tabs>
              <w:spacing w:before="120" w:after="0" w:line="240" w:lineRule="auto"/>
              <w:jc w:val="center"/>
              <w:rPr>
                <w:rFonts w:ascii="Times New Roman" w:hAnsi="Times New Roman"/>
                <w:sz w:val="26"/>
              </w:rPr>
            </w:pPr>
            <w:r w:rsidRPr="00646F01">
              <w:rPr>
                <w:rFonts w:ascii="Times New Roman" w:hAnsi="Times New Roman"/>
                <w:sz w:val="26"/>
              </w:rPr>
              <w:t>Số</w:t>
            </w:r>
            <w:r w:rsidR="00577006">
              <w:rPr>
                <w:rFonts w:ascii="Times New Roman" w:hAnsi="Times New Roman"/>
                <w:sz w:val="26"/>
              </w:rPr>
              <w:t>: 46</w:t>
            </w:r>
            <w:r w:rsidRPr="00646F01">
              <w:rPr>
                <w:rFonts w:ascii="Times New Roman" w:hAnsi="Times New Roman"/>
                <w:sz w:val="26"/>
              </w:rPr>
              <w:t>/BC-TA</w:t>
            </w:r>
          </w:p>
        </w:tc>
        <w:tc>
          <w:tcPr>
            <w:tcW w:w="2991" w:type="pct"/>
            <w:shd w:val="clear" w:color="auto" w:fill="auto"/>
          </w:tcPr>
          <w:p w14:paraId="54826975" w14:textId="77777777" w:rsidR="00B37D5E" w:rsidRPr="00646F01" w:rsidRDefault="00B37D5E" w:rsidP="00577006">
            <w:pPr>
              <w:tabs>
                <w:tab w:val="center" w:pos="6480"/>
              </w:tabs>
              <w:spacing w:before="120" w:after="0" w:line="240" w:lineRule="auto"/>
              <w:jc w:val="center"/>
              <w:rPr>
                <w:rFonts w:ascii="Times New Roman" w:hAnsi="Times New Roman"/>
                <w:b/>
                <w:sz w:val="28"/>
                <w:szCs w:val="28"/>
              </w:rPr>
            </w:pPr>
            <w:r>
              <w:rPr>
                <w:rFonts w:ascii="Times New Roman" w:hAnsi="Times New Roman"/>
                <w:i/>
                <w:sz w:val="28"/>
                <w:szCs w:val="28"/>
              </w:rPr>
              <w:t xml:space="preserve">                Kon Tum, ngày</w:t>
            </w:r>
            <w:r w:rsidRPr="00646F01">
              <w:rPr>
                <w:rFonts w:ascii="Times New Roman" w:hAnsi="Times New Roman"/>
                <w:i/>
                <w:sz w:val="28"/>
                <w:szCs w:val="28"/>
              </w:rPr>
              <w:t xml:space="preserve"> </w:t>
            </w:r>
            <w:r w:rsidR="00577006">
              <w:rPr>
                <w:rFonts w:ascii="Times New Roman" w:hAnsi="Times New Roman"/>
                <w:i/>
                <w:sz w:val="28"/>
                <w:szCs w:val="28"/>
              </w:rPr>
              <w:t>30</w:t>
            </w:r>
            <w:r w:rsidR="00017473">
              <w:rPr>
                <w:rFonts w:ascii="Times New Roman" w:hAnsi="Times New Roman"/>
                <w:i/>
                <w:sz w:val="28"/>
                <w:szCs w:val="28"/>
              </w:rPr>
              <w:t xml:space="preserve"> tháng</w:t>
            </w:r>
            <w:r w:rsidR="00577006">
              <w:rPr>
                <w:rFonts w:ascii="Times New Roman" w:hAnsi="Times New Roman"/>
                <w:i/>
                <w:sz w:val="28"/>
                <w:szCs w:val="28"/>
              </w:rPr>
              <w:t xml:space="preserve"> 6</w:t>
            </w:r>
            <w:r w:rsidRPr="00646F01">
              <w:rPr>
                <w:rFonts w:ascii="Times New Roman" w:hAnsi="Times New Roman"/>
                <w:i/>
                <w:sz w:val="28"/>
                <w:szCs w:val="28"/>
              </w:rPr>
              <w:t xml:space="preserve"> năm 202</w:t>
            </w:r>
            <w:r>
              <w:rPr>
                <w:rFonts w:ascii="Times New Roman" w:hAnsi="Times New Roman"/>
                <w:i/>
                <w:sz w:val="28"/>
                <w:szCs w:val="28"/>
              </w:rPr>
              <w:t>3</w:t>
            </w:r>
          </w:p>
        </w:tc>
      </w:tr>
    </w:tbl>
    <w:p w14:paraId="71EC3D61" w14:textId="77777777" w:rsidR="00B37D5E" w:rsidRPr="00052327" w:rsidRDefault="00B37D5E" w:rsidP="00B37D5E">
      <w:pPr>
        <w:spacing w:before="240" w:after="0" w:line="240" w:lineRule="auto"/>
        <w:jc w:val="center"/>
        <w:rPr>
          <w:rFonts w:ascii="Times New Roman" w:hAnsi="Times New Roman"/>
          <w:b/>
          <w:sz w:val="28"/>
        </w:rPr>
      </w:pPr>
      <w:r w:rsidRPr="00052327">
        <w:rPr>
          <w:rFonts w:ascii="Times New Roman" w:hAnsi="Times New Roman"/>
          <w:b/>
          <w:sz w:val="28"/>
        </w:rPr>
        <w:t>BÁO CÁO</w:t>
      </w:r>
      <w:r w:rsidR="00157934">
        <w:rPr>
          <w:rFonts w:ascii="Times New Roman" w:hAnsi="Times New Roman"/>
          <w:b/>
          <w:sz w:val="28"/>
        </w:rPr>
        <w:t xml:space="preserve"> </w:t>
      </w:r>
    </w:p>
    <w:p w14:paraId="0EFB9812" w14:textId="77777777" w:rsidR="00270E1A" w:rsidRDefault="000B4526" w:rsidP="00270E1A">
      <w:pPr>
        <w:spacing w:after="0" w:line="240" w:lineRule="auto"/>
        <w:jc w:val="center"/>
        <w:rPr>
          <w:rFonts w:ascii="Times New Roman" w:hAnsi="Times New Roman"/>
          <w:b/>
          <w:sz w:val="28"/>
        </w:rPr>
      </w:pPr>
      <w:r>
        <w:rPr>
          <w:rFonts w:ascii="Times New Roman" w:hAnsi="Times New Roman"/>
          <w:b/>
          <w:sz w:val="28"/>
        </w:rPr>
        <w:t xml:space="preserve">Tóm tắt của Chánh án TAND tỉnh Kon Tum </w:t>
      </w:r>
      <w:r w:rsidR="00270E1A">
        <w:rPr>
          <w:rFonts w:ascii="Times New Roman" w:hAnsi="Times New Roman"/>
          <w:b/>
          <w:sz w:val="28"/>
        </w:rPr>
        <w:t>về c</w:t>
      </w:r>
      <w:r w:rsidR="00270E1A" w:rsidRPr="00C44C89">
        <w:rPr>
          <w:rFonts w:ascii="Times New Roman" w:hAnsi="Times New Roman"/>
          <w:b/>
          <w:sz w:val="28"/>
        </w:rPr>
        <w:t>ông tác</w:t>
      </w:r>
    </w:p>
    <w:p w14:paraId="65059851" w14:textId="77777777" w:rsidR="000B4526" w:rsidRDefault="000B4526" w:rsidP="00270E1A">
      <w:pPr>
        <w:spacing w:after="0" w:line="240" w:lineRule="auto"/>
        <w:jc w:val="center"/>
        <w:rPr>
          <w:rFonts w:ascii="Times New Roman" w:hAnsi="Times New Roman"/>
          <w:b/>
          <w:sz w:val="28"/>
        </w:rPr>
      </w:pPr>
      <w:r>
        <w:rPr>
          <w:rFonts w:ascii="Times New Roman" w:hAnsi="Times New Roman"/>
          <w:b/>
          <w:sz w:val="28"/>
        </w:rPr>
        <w:t xml:space="preserve">Tòa án 6 tháng </w:t>
      </w:r>
      <w:r w:rsidR="00270E1A">
        <w:rPr>
          <w:rFonts w:ascii="Times New Roman" w:hAnsi="Times New Roman"/>
          <w:b/>
          <w:sz w:val="28"/>
        </w:rPr>
        <w:t xml:space="preserve">đầu </w:t>
      </w:r>
      <w:r w:rsidRPr="00C44C89">
        <w:rPr>
          <w:rFonts w:ascii="Times New Roman" w:hAnsi="Times New Roman"/>
          <w:b/>
          <w:sz w:val="28"/>
        </w:rPr>
        <w:t>năm</w:t>
      </w:r>
      <w:r w:rsidR="00270E1A">
        <w:rPr>
          <w:rFonts w:ascii="Times New Roman" w:hAnsi="Times New Roman"/>
          <w:b/>
          <w:sz w:val="28"/>
        </w:rPr>
        <w:t>, phương hướng nhiệm vụ 6 tháng cuối năm</w:t>
      </w:r>
      <w:r w:rsidRPr="00C44C89">
        <w:rPr>
          <w:rFonts w:ascii="Times New Roman" w:hAnsi="Times New Roman"/>
          <w:b/>
          <w:sz w:val="28"/>
        </w:rPr>
        <w:t xml:space="preserve"> 202</w:t>
      </w:r>
      <w:r>
        <w:rPr>
          <w:rFonts w:ascii="Times New Roman" w:hAnsi="Times New Roman"/>
          <w:b/>
          <w:sz w:val="28"/>
        </w:rPr>
        <w:t>3</w:t>
      </w:r>
    </w:p>
    <w:p w14:paraId="22B15AF5" w14:textId="77777777" w:rsidR="000B4526" w:rsidRPr="002B5E71" w:rsidRDefault="000B4526" w:rsidP="000B4526">
      <w:pPr>
        <w:spacing w:after="0" w:line="240" w:lineRule="auto"/>
        <w:jc w:val="center"/>
        <w:rPr>
          <w:rFonts w:ascii="Times New Roman" w:hAnsi="Times New Roman"/>
          <w:b/>
          <w:sz w:val="28"/>
        </w:rPr>
      </w:pPr>
      <w:r>
        <w:rPr>
          <w:noProof/>
        </w:rPr>
        <mc:AlternateContent>
          <mc:Choice Requires="wps">
            <w:drawing>
              <wp:anchor distT="4294967294" distB="4294967294" distL="114300" distR="114300" simplePos="0" relativeHeight="251661312" behindDoc="0" locked="0" layoutInCell="1" allowOverlap="1" wp14:anchorId="7A80BB56" wp14:editId="379FD465">
                <wp:simplePos x="0" y="0"/>
                <wp:positionH relativeFrom="column">
                  <wp:posOffset>2888615</wp:posOffset>
                </wp:positionH>
                <wp:positionV relativeFrom="paragraph">
                  <wp:posOffset>51435</wp:posOffset>
                </wp:positionV>
                <wp:extent cx="46418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A79347"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7.45pt,4.05pt" to="26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">
                <o:lock v:ext="edit" shapetype="f"/>
              </v:line>
            </w:pict>
          </mc:Fallback>
        </mc:AlternateContent>
      </w:r>
    </w:p>
    <w:p w14:paraId="08FB2254" w14:textId="77777777" w:rsidR="00B37D5E" w:rsidRPr="00052327" w:rsidRDefault="00270E1A" w:rsidP="00270E1A">
      <w:pPr>
        <w:spacing w:line="240" w:lineRule="auto"/>
        <w:ind w:firstLine="720"/>
        <w:jc w:val="both"/>
        <w:rPr>
          <w:rFonts w:ascii="Times New Roman" w:hAnsi="Times New Roman"/>
          <w:b/>
          <w:sz w:val="28"/>
          <w:szCs w:val="28"/>
        </w:rPr>
      </w:pPr>
      <w:r>
        <w:rPr>
          <w:rFonts w:ascii="Times New Roman" w:hAnsi="Times New Roman"/>
          <w:sz w:val="28"/>
          <w:szCs w:val="28"/>
        </w:rPr>
        <w:t>Thực hiện Công văn số 80/TTHĐND-CTHĐ, ngày 29/6/2023 của Thường trực HĐND tỉnh về chuẩn bị nội dung trình bày tại phiên khai mạc Kỳ họp thứ 5 HĐND tỉnh Khóa XII</w:t>
      </w:r>
      <w:r w:rsidR="00B37D5E" w:rsidRPr="00052327">
        <w:rPr>
          <w:rFonts w:ascii="Times New Roman" w:hAnsi="Times New Roman"/>
          <w:sz w:val="28"/>
          <w:szCs w:val="28"/>
        </w:rPr>
        <w:t xml:space="preserve">; </w:t>
      </w:r>
      <w:r w:rsidRPr="00270E1A">
        <w:rPr>
          <w:rFonts w:ascii="Times New Roman" w:hAnsi="Times New Roman"/>
          <w:sz w:val="28"/>
          <w:szCs w:val="28"/>
        </w:rPr>
        <w:t xml:space="preserve">Tòa án nhân dân tỉnh Kon Tum đã có Báo cáo số </w:t>
      </w:r>
      <w:r>
        <w:rPr>
          <w:rFonts w:ascii="Times New Roman" w:hAnsi="Times New Roman"/>
          <w:sz w:val="28"/>
          <w:szCs w:val="28"/>
        </w:rPr>
        <w:t>35</w:t>
      </w:r>
      <w:r w:rsidRPr="00270E1A">
        <w:rPr>
          <w:rFonts w:ascii="Times New Roman" w:hAnsi="Times New Roman"/>
          <w:sz w:val="28"/>
          <w:szCs w:val="28"/>
        </w:rPr>
        <w:t xml:space="preserve">/BC-TA, ngày </w:t>
      </w:r>
      <w:r>
        <w:rPr>
          <w:rFonts w:ascii="Times New Roman" w:hAnsi="Times New Roman"/>
          <w:sz w:val="28"/>
          <w:szCs w:val="28"/>
        </w:rPr>
        <w:t>31</w:t>
      </w:r>
      <w:r w:rsidRPr="00270E1A">
        <w:rPr>
          <w:rFonts w:ascii="Times New Roman" w:hAnsi="Times New Roman"/>
          <w:sz w:val="28"/>
          <w:szCs w:val="28"/>
        </w:rPr>
        <w:t>/</w:t>
      </w:r>
      <w:r>
        <w:rPr>
          <w:rFonts w:ascii="Times New Roman" w:hAnsi="Times New Roman"/>
          <w:sz w:val="28"/>
          <w:szCs w:val="28"/>
        </w:rPr>
        <w:t>5</w:t>
      </w:r>
      <w:r w:rsidRPr="00270E1A">
        <w:rPr>
          <w:rFonts w:ascii="Times New Roman" w:hAnsi="Times New Roman"/>
          <w:sz w:val="28"/>
          <w:szCs w:val="28"/>
        </w:rPr>
        <w:t>/202</w:t>
      </w:r>
      <w:r>
        <w:rPr>
          <w:rFonts w:ascii="Times New Roman" w:hAnsi="Times New Roman"/>
          <w:sz w:val="28"/>
          <w:szCs w:val="28"/>
        </w:rPr>
        <w:t>3</w:t>
      </w:r>
      <w:r w:rsidRPr="00270E1A">
        <w:rPr>
          <w:rFonts w:ascii="Times New Roman" w:hAnsi="Times New Roman"/>
          <w:sz w:val="28"/>
          <w:szCs w:val="28"/>
        </w:rPr>
        <w:t xml:space="preserve"> gửi Ban Pháp chế HĐND tỉnh</w:t>
      </w:r>
      <w:r>
        <w:rPr>
          <w:rFonts w:ascii="Times New Roman" w:hAnsi="Times New Roman"/>
          <w:sz w:val="28"/>
          <w:szCs w:val="28"/>
        </w:rPr>
        <w:t>.</w:t>
      </w:r>
      <w:r w:rsidRPr="00052327">
        <w:rPr>
          <w:rFonts w:ascii="Times New Roman" w:hAnsi="Times New Roman"/>
          <w:sz w:val="28"/>
          <w:szCs w:val="28"/>
        </w:rPr>
        <w:t xml:space="preserve"> </w:t>
      </w:r>
      <w:r>
        <w:rPr>
          <w:rFonts w:ascii="Times New Roman" w:hAnsi="Times New Roman"/>
          <w:sz w:val="28"/>
          <w:szCs w:val="28"/>
        </w:rPr>
        <w:t xml:space="preserve">Tại phiên họp hôm nay, </w:t>
      </w:r>
      <w:r w:rsidR="00B37D5E" w:rsidRPr="00052327">
        <w:rPr>
          <w:rFonts w:ascii="Times New Roman" w:hAnsi="Times New Roman"/>
          <w:sz w:val="28"/>
          <w:szCs w:val="28"/>
        </w:rPr>
        <w:t>T</w:t>
      </w:r>
      <w:r>
        <w:rPr>
          <w:rFonts w:ascii="Times New Roman" w:hAnsi="Times New Roman"/>
          <w:sz w:val="28"/>
          <w:szCs w:val="28"/>
        </w:rPr>
        <w:t xml:space="preserve">AND </w:t>
      </w:r>
      <w:r w:rsidR="00B37D5E" w:rsidRPr="00052327">
        <w:rPr>
          <w:rFonts w:ascii="Times New Roman" w:hAnsi="Times New Roman"/>
          <w:sz w:val="28"/>
          <w:szCs w:val="28"/>
        </w:rPr>
        <w:t xml:space="preserve">tỉnh </w:t>
      </w:r>
      <w:r>
        <w:rPr>
          <w:rFonts w:ascii="Times New Roman" w:hAnsi="Times New Roman"/>
          <w:sz w:val="28"/>
          <w:szCs w:val="28"/>
        </w:rPr>
        <w:t xml:space="preserve">xin trình bày </w:t>
      </w:r>
      <w:r w:rsidR="00B37D5E" w:rsidRPr="00052327">
        <w:rPr>
          <w:rFonts w:ascii="Times New Roman" w:hAnsi="Times New Roman"/>
          <w:sz w:val="28"/>
          <w:szCs w:val="28"/>
        </w:rPr>
        <w:t xml:space="preserve">báo cáo </w:t>
      </w:r>
      <w:r w:rsidR="00256531">
        <w:rPr>
          <w:rFonts w:ascii="Times New Roman" w:hAnsi="Times New Roman"/>
          <w:sz w:val="28"/>
          <w:szCs w:val="28"/>
        </w:rPr>
        <w:t xml:space="preserve">tóm tắt </w:t>
      </w:r>
      <w:r w:rsidR="00B37D5E" w:rsidRPr="00052327">
        <w:rPr>
          <w:rFonts w:ascii="Times New Roman" w:hAnsi="Times New Roman"/>
          <w:sz w:val="28"/>
          <w:szCs w:val="28"/>
        </w:rPr>
        <w:t xml:space="preserve">công tác </w:t>
      </w:r>
      <w:r>
        <w:rPr>
          <w:rFonts w:ascii="Times New Roman" w:hAnsi="Times New Roman"/>
          <w:sz w:val="28"/>
          <w:szCs w:val="28"/>
        </w:rPr>
        <w:t xml:space="preserve">Tòa án </w:t>
      </w:r>
      <w:r w:rsidR="00B37D5E" w:rsidRPr="00052327">
        <w:rPr>
          <w:rFonts w:ascii="Times New Roman" w:hAnsi="Times New Roman"/>
          <w:sz w:val="28"/>
          <w:szCs w:val="28"/>
        </w:rPr>
        <w:t>6 tháng đầu năm</w:t>
      </w:r>
      <w:r>
        <w:rPr>
          <w:rFonts w:ascii="Times New Roman" w:hAnsi="Times New Roman"/>
          <w:sz w:val="28"/>
          <w:szCs w:val="28"/>
        </w:rPr>
        <w:t>,</w:t>
      </w:r>
      <w:r w:rsidR="00256531">
        <w:rPr>
          <w:rFonts w:ascii="Times New Roman" w:hAnsi="Times New Roman"/>
          <w:sz w:val="28"/>
          <w:szCs w:val="28"/>
        </w:rPr>
        <w:t xml:space="preserve"> phương hướng nhiệm vụ 6 tháng cuối năm </w:t>
      </w:r>
      <w:r w:rsidR="00B37D5E" w:rsidRPr="00052327">
        <w:rPr>
          <w:rFonts w:ascii="Times New Roman" w:hAnsi="Times New Roman"/>
          <w:sz w:val="28"/>
          <w:szCs w:val="28"/>
        </w:rPr>
        <w:t>2023 như sau:</w:t>
      </w:r>
      <w:r w:rsidR="00B37D5E" w:rsidRPr="00052327">
        <w:rPr>
          <w:rFonts w:ascii="Times New Roman" w:hAnsi="Times New Roman"/>
          <w:b/>
          <w:sz w:val="28"/>
          <w:szCs w:val="28"/>
        </w:rPr>
        <w:t xml:space="preserve"> </w:t>
      </w:r>
    </w:p>
    <w:p w14:paraId="2560A245" w14:textId="77777777" w:rsidR="00256531" w:rsidRPr="00FE2B5C" w:rsidRDefault="00256531" w:rsidP="007F0DD8">
      <w:pPr>
        <w:spacing w:before="120" w:after="120" w:line="240" w:lineRule="auto"/>
        <w:ind w:firstLine="720"/>
        <w:jc w:val="both"/>
        <w:rPr>
          <w:rFonts w:ascii="Times New Roman" w:hAnsi="Times New Roman"/>
          <w:b/>
          <w:sz w:val="28"/>
          <w:szCs w:val="28"/>
        </w:rPr>
      </w:pPr>
      <w:r w:rsidRPr="00FE2B5C">
        <w:rPr>
          <w:rFonts w:ascii="Times New Roman" w:hAnsi="Times New Roman"/>
          <w:b/>
          <w:sz w:val="28"/>
          <w:szCs w:val="28"/>
        </w:rPr>
        <w:t>I. KẾT QUẢ THỰC HIỆN NHIỆM VỤ</w:t>
      </w:r>
    </w:p>
    <w:p w14:paraId="073DFBEC" w14:textId="77777777" w:rsidR="00785AD6" w:rsidRPr="00785AD6" w:rsidRDefault="00785AD6" w:rsidP="007F0DD8">
      <w:pPr>
        <w:pStyle w:val="NormalWeb"/>
        <w:shd w:val="clear" w:color="auto" w:fill="FFFFFF"/>
        <w:spacing w:before="120" w:beforeAutospacing="0" w:after="120" w:afterAutospacing="0"/>
        <w:ind w:firstLine="720"/>
        <w:jc w:val="both"/>
        <w:textAlignment w:val="baseline"/>
        <w:rPr>
          <w:b/>
          <w:sz w:val="28"/>
          <w:szCs w:val="28"/>
        </w:rPr>
      </w:pPr>
      <w:r w:rsidRPr="00785AD6">
        <w:rPr>
          <w:b/>
          <w:sz w:val="28"/>
        </w:rPr>
        <w:t>1. Công tác</w:t>
      </w:r>
      <w:r w:rsidRPr="00785AD6">
        <w:rPr>
          <w:b/>
          <w:sz w:val="28"/>
          <w:szCs w:val="28"/>
        </w:rPr>
        <w:t xml:space="preserve"> giải quyết, xét xử các loại án</w:t>
      </w:r>
    </w:p>
    <w:p w14:paraId="6FF651D1" w14:textId="77777777" w:rsidR="00B37D5E" w:rsidRPr="00052327" w:rsidRDefault="00B37D5E" w:rsidP="007F0DD8">
      <w:pPr>
        <w:pStyle w:val="FootnoteText"/>
        <w:spacing w:before="120" w:after="120" w:line="240" w:lineRule="auto"/>
        <w:ind w:firstLine="720"/>
        <w:jc w:val="both"/>
        <w:rPr>
          <w:rFonts w:ascii="Times New Roman" w:hAnsi="Times New Roman"/>
          <w:sz w:val="28"/>
        </w:rPr>
      </w:pPr>
      <w:r w:rsidRPr="00052327">
        <w:rPr>
          <w:rFonts w:ascii="Times New Roman" w:hAnsi="Times New Roman"/>
          <w:sz w:val="28"/>
        </w:rPr>
        <w:t xml:space="preserve">Tòa án nhân dân hai cấp tỉnh Kon Tum thụ lý </w:t>
      </w:r>
      <w:r w:rsidR="00824351">
        <w:rPr>
          <w:rFonts w:ascii="Times New Roman" w:hAnsi="Times New Roman"/>
          <w:sz w:val="28"/>
        </w:rPr>
        <w:t xml:space="preserve">theo tố tụng và theo Luật Hòa giải, đối thoại </w:t>
      </w:r>
      <w:r w:rsidRPr="009A549B">
        <w:rPr>
          <w:rFonts w:ascii="Times New Roman" w:hAnsi="Times New Roman"/>
          <w:sz w:val="28"/>
        </w:rPr>
        <w:t xml:space="preserve">1.487 vụ, việc </w:t>
      </w:r>
      <w:r w:rsidR="0050675A">
        <w:rPr>
          <w:rFonts w:ascii="Times New Roman" w:hAnsi="Times New Roman"/>
          <w:sz w:val="28"/>
        </w:rPr>
        <w:t xml:space="preserve">(theo Luật HGĐT 632 vụ, việc; theo tố tụng 855 vụ, việc), </w:t>
      </w:r>
      <w:r w:rsidRPr="009A549B">
        <w:rPr>
          <w:rFonts w:ascii="Times New Roman" w:hAnsi="Times New Roman"/>
          <w:sz w:val="28"/>
        </w:rPr>
        <w:t>tăng 288</w:t>
      </w:r>
      <w:r>
        <w:rPr>
          <w:rFonts w:ascii="Times New Roman" w:hAnsi="Times New Roman"/>
          <w:sz w:val="28"/>
        </w:rPr>
        <w:t xml:space="preserve"> vụ so với cùng kỳ</w:t>
      </w:r>
      <w:r w:rsidR="0050675A">
        <w:rPr>
          <w:rFonts w:ascii="Times New Roman" w:hAnsi="Times New Roman"/>
          <w:sz w:val="28"/>
        </w:rPr>
        <w:t xml:space="preserve"> năm 2022,</w:t>
      </w:r>
      <w:r>
        <w:rPr>
          <w:rFonts w:ascii="Times New Roman" w:hAnsi="Times New Roman"/>
          <w:sz w:val="28"/>
        </w:rPr>
        <w:t xml:space="preserve"> </w:t>
      </w:r>
      <w:r w:rsidRPr="00052327">
        <w:rPr>
          <w:rFonts w:ascii="Times New Roman" w:hAnsi="Times New Roman"/>
          <w:sz w:val="28"/>
        </w:rPr>
        <w:t xml:space="preserve">đã giải quyết </w:t>
      </w:r>
      <w:r>
        <w:rPr>
          <w:rFonts w:ascii="Times New Roman" w:hAnsi="Times New Roman"/>
          <w:sz w:val="28"/>
        </w:rPr>
        <w:t>906</w:t>
      </w:r>
      <w:r w:rsidRPr="00052327">
        <w:rPr>
          <w:rFonts w:ascii="Times New Roman" w:hAnsi="Times New Roman"/>
          <w:sz w:val="28"/>
        </w:rPr>
        <w:t xml:space="preserve"> vụ, việc</w:t>
      </w:r>
      <w:r w:rsidR="0050675A">
        <w:rPr>
          <w:rFonts w:ascii="Times New Roman" w:hAnsi="Times New Roman"/>
          <w:sz w:val="28"/>
        </w:rPr>
        <w:t xml:space="preserve"> (theo</w:t>
      </w:r>
      <w:r w:rsidR="0050675A" w:rsidRPr="0050675A">
        <w:rPr>
          <w:rFonts w:ascii="Times New Roman" w:hAnsi="Times New Roman"/>
          <w:sz w:val="28"/>
          <w:szCs w:val="28"/>
        </w:rPr>
        <w:t xml:space="preserve"> tố  tụng 464 vụ, việ</w:t>
      </w:r>
      <w:r w:rsidR="0050675A">
        <w:rPr>
          <w:rFonts w:ascii="Times New Roman" w:hAnsi="Times New Roman"/>
          <w:sz w:val="28"/>
          <w:szCs w:val="28"/>
        </w:rPr>
        <w:t xml:space="preserve">c; </w:t>
      </w:r>
      <w:r w:rsidR="0050675A" w:rsidRPr="0050675A">
        <w:rPr>
          <w:rFonts w:ascii="Times New Roman" w:hAnsi="Times New Roman"/>
          <w:sz w:val="28"/>
          <w:szCs w:val="28"/>
        </w:rPr>
        <w:t>theo H</w:t>
      </w:r>
      <w:r w:rsidR="0050675A">
        <w:rPr>
          <w:rFonts w:ascii="Times New Roman" w:hAnsi="Times New Roman"/>
          <w:sz w:val="28"/>
          <w:szCs w:val="28"/>
        </w:rPr>
        <w:t>GĐT</w:t>
      </w:r>
      <w:r w:rsidR="0050675A" w:rsidRPr="0050675A">
        <w:rPr>
          <w:rFonts w:ascii="Times New Roman" w:hAnsi="Times New Roman"/>
          <w:sz w:val="28"/>
          <w:szCs w:val="28"/>
        </w:rPr>
        <w:t xml:space="preserve"> 442 vụ, việc)</w:t>
      </w:r>
      <w:r w:rsidR="009A549B" w:rsidRPr="0050675A">
        <w:rPr>
          <w:rFonts w:ascii="Times New Roman" w:hAnsi="Times New Roman"/>
          <w:sz w:val="28"/>
          <w:szCs w:val="28"/>
        </w:rPr>
        <w:t>,</w:t>
      </w:r>
      <w:r w:rsidR="009A549B" w:rsidRPr="0050675A">
        <w:rPr>
          <w:rFonts w:ascii="Times New Roman" w:hAnsi="Times New Roman"/>
          <w:sz w:val="28"/>
        </w:rPr>
        <w:t xml:space="preserve"> </w:t>
      </w:r>
      <w:r w:rsidRPr="00052327">
        <w:rPr>
          <w:rFonts w:ascii="Times New Roman" w:hAnsi="Times New Roman"/>
          <w:sz w:val="28"/>
        </w:rPr>
        <w:t xml:space="preserve">đạt tỷ lệ </w:t>
      </w:r>
      <w:r>
        <w:rPr>
          <w:rFonts w:ascii="Times New Roman" w:hAnsi="Times New Roman"/>
          <w:sz w:val="28"/>
        </w:rPr>
        <w:t>61</w:t>
      </w:r>
      <w:r w:rsidRPr="00052327">
        <w:rPr>
          <w:rFonts w:ascii="Times New Roman" w:hAnsi="Times New Roman"/>
          <w:sz w:val="28"/>
        </w:rPr>
        <w:t>%</w:t>
      </w:r>
      <w:r w:rsidR="009A549B">
        <w:rPr>
          <w:rFonts w:ascii="Times New Roman" w:hAnsi="Times New Roman"/>
          <w:sz w:val="28"/>
        </w:rPr>
        <w:t>.</w:t>
      </w:r>
      <w:r w:rsidR="00824351">
        <w:rPr>
          <w:rFonts w:ascii="Times New Roman" w:hAnsi="Times New Roman"/>
          <w:sz w:val="28"/>
        </w:rPr>
        <w:t xml:space="preserve"> Tỷ lệ các bản án, quyết định bị hủy, sửa do nguyên nhân chủ quan là </w:t>
      </w:r>
      <w:r w:rsidRPr="00052327">
        <w:rPr>
          <w:rFonts w:ascii="Times New Roman" w:hAnsi="Times New Roman"/>
          <w:sz w:val="28"/>
        </w:rPr>
        <w:t>0,59%</w:t>
      </w:r>
      <w:r>
        <w:rPr>
          <w:rFonts w:ascii="Times New Roman" w:hAnsi="Times New Roman"/>
          <w:sz w:val="28"/>
        </w:rPr>
        <w:t xml:space="preserve"> (thấp hơn so với </w:t>
      </w:r>
      <w:r w:rsidRPr="00052327">
        <w:rPr>
          <w:rFonts w:ascii="Times New Roman" w:hAnsi="Times New Roman"/>
          <w:sz w:val="28"/>
        </w:rPr>
        <w:t xml:space="preserve">chỉ tiêu của Quốc hội </w:t>
      </w:r>
      <w:r>
        <w:rPr>
          <w:rFonts w:ascii="Times New Roman" w:hAnsi="Times New Roman"/>
          <w:sz w:val="28"/>
        </w:rPr>
        <w:t>quy định</w:t>
      </w:r>
      <w:r w:rsidRPr="00052327">
        <w:rPr>
          <w:rFonts w:ascii="Times New Roman" w:hAnsi="Times New Roman"/>
          <w:sz w:val="28"/>
        </w:rPr>
        <w:t xml:space="preserve"> là 1,5%). Tình hình thụ lý, giải quyết </w:t>
      </w:r>
      <w:r w:rsidR="00824351">
        <w:rPr>
          <w:rFonts w:ascii="Times New Roman" w:hAnsi="Times New Roman"/>
          <w:sz w:val="28"/>
        </w:rPr>
        <w:t>các</w:t>
      </w:r>
      <w:r w:rsidRPr="00052327">
        <w:rPr>
          <w:rFonts w:ascii="Times New Roman" w:hAnsi="Times New Roman"/>
          <w:sz w:val="28"/>
        </w:rPr>
        <w:t xml:space="preserve"> loại </w:t>
      </w:r>
      <w:r w:rsidR="00824351">
        <w:rPr>
          <w:rFonts w:ascii="Times New Roman" w:hAnsi="Times New Roman"/>
          <w:sz w:val="28"/>
        </w:rPr>
        <w:t>vụ</w:t>
      </w:r>
      <w:r w:rsidR="001F4761">
        <w:rPr>
          <w:rFonts w:ascii="Times New Roman" w:hAnsi="Times New Roman"/>
          <w:sz w:val="28"/>
        </w:rPr>
        <w:t xml:space="preserve"> án</w:t>
      </w:r>
      <w:r w:rsidR="00824351">
        <w:rPr>
          <w:rFonts w:ascii="Times New Roman" w:hAnsi="Times New Roman"/>
          <w:sz w:val="28"/>
        </w:rPr>
        <w:t xml:space="preserve"> </w:t>
      </w:r>
      <w:r>
        <w:rPr>
          <w:rFonts w:ascii="Times New Roman" w:hAnsi="Times New Roman"/>
          <w:sz w:val="28"/>
        </w:rPr>
        <w:t>theo thủ tục tố tụng</w:t>
      </w:r>
      <w:r w:rsidRPr="00052327">
        <w:rPr>
          <w:rFonts w:ascii="Times New Roman" w:hAnsi="Times New Roman"/>
          <w:sz w:val="28"/>
        </w:rPr>
        <w:t xml:space="preserve"> cụ thể: </w:t>
      </w:r>
    </w:p>
    <w:p w14:paraId="57ADAAE5" w14:textId="77777777" w:rsidR="00B37D5E" w:rsidRDefault="002A518D" w:rsidP="007F0DD8">
      <w:pPr>
        <w:spacing w:before="120" w:after="120" w:line="240" w:lineRule="auto"/>
        <w:ind w:firstLine="720"/>
        <w:jc w:val="both"/>
        <w:rPr>
          <w:rFonts w:ascii="Times New Roman" w:hAnsi="Times New Roman"/>
          <w:sz w:val="28"/>
        </w:rPr>
      </w:pPr>
      <w:r>
        <w:rPr>
          <w:rFonts w:ascii="Times New Roman" w:hAnsi="Times New Roman"/>
          <w:b/>
          <w:sz w:val="28"/>
        </w:rPr>
        <w:t xml:space="preserve">- </w:t>
      </w:r>
      <w:r w:rsidR="00B37D5E" w:rsidRPr="00052327">
        <w:rPr>
          <w:rFonts w:ascii="Times New Roman" w:hAnsi="Times New Roman"/>
          <w:b/>
          <w:sz w:val="28"/>
        </w:rPr>
        <w:t xml:space="preserve">Về giải quyết </w:t>
      </w:r>
      <w:r w:rsidR="00B62A25">
        <w:rPr>
          <w:rFonts w:ascii="Times New Roman" w:hAnsi="Times New Roman"/>
          <w:b/>
          <w:sz w:val="28"/>
        </w:rPr>
        <w:t xml:space="preserve">các </w:t>
      </w:r>
      <w:r w:rsidR="00B37D5E" w:rsidRPr="00052327">
        <w:rPr>
          <w:rFonts w:ascii="Times New Roman" w:hAnsi="Times New Roman"/>
          <w:b/>
          <w:sz w:val="28"/>
        </w:rPr>
        <w:t>vụ án hình sự</w:t>
      </w:r>
      <w:r w:rsidR="00920164">
        <w:rPr>
          <w:rFonts w:ascii="Times New Roman" w:hAnsi="Times New Roman"/>
          <w:b/>
          <w:sz w:val="28"/>
        </w:rPr>
        <w:t xml:space="preserve">: </w:t>
      </w:r>
      <w:r w:rsidR="00B37D5E" w:rsidRPr="00052327">
        <w:rPr>
          <w:rFonts w:ascii="Times New Roman" w:hAnsi="Times New Roman"/>
          <w:sz w:val="28"/>
        </w:rPr>
        <w:t xml:space="preserve">Tòa án nhân dân hai cấp </w:t>
      </w:r>
      <w:r>
        <w:rPr>
          <w:rFonts w:ascii="Times New Roman" w:hAnsi="Times New Roman"/>
          <w:sz w:val="28"/>
        </w:rPr>
        <w:t>đã thụ lý</w:t>
      </w:r>
      <w:r w:rsidR="00017473">
        <w:rPr>
          <w:rFonts w:ascii="Times New Roman" w:hAnsi="Times New Roman"/>
          <w:sz w:val="28"/>
        </w:rPr>
        <w:t xml:space="preserve"> sơ thẩm, phúc thẩm</w:t>
      </w:r>
      <w:r w:rsidR="00B37D5E" w:rsidRPr="00052327">
        <w:rPr>
          <w:rFonts w:ascii="Times New Roman" w:hAnsi="Times New Roman"/>
          <w:sz w:val="28"/>
        </w:rPr>
        <w:t xml:space="preserve"> 221 vụ/374 bị cáo</w:t>
      </w:r>
      <w:r w:rsidR="00017473">
        <w:rPr>
          <w:rFonts w:ascii="Times New Roman" w:hAnsi="Times New Roman"/>
          <w:sz w:val="28"/>
        </w:rPr>
        <w:t>;</w:t>
      </w:r>
      <w:r w:rsidR="00B37D5E" w:rsidRPr="00052327">
        <w:rPr>
          <w:rFonts w:ascii="Times New Roman" w:hAnsi="Times New Roman"/>
          <w:sz w:val="28"/>
        </w:rPr>
        <w:t xml:space="preserve"> đã giải quyết 151 vụ/235 bị cáo</w:t>
      </w:r>
      <w:r w:rsidR="00017473">
        <w:rPr>
          <w:rFonts w:ascii="Times New Roman" w:hAnsi="Times New Roman"/>
          <w:sz w:val="28"/>
        </w:rPr>
        <w:t xml:space="preserve">. </w:t>
      </w:r>
    </w:p>
    <w:p w14:paraId="3C8209A7" w14:textId="77777777" w:rsidR="00B37D5E" w:rsidRPr="00920164" w:rsidRDefault="002A518D" w:rsidP="007F0DD8">
      <w:pPr>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 xml:space="preserve">- </w:t>
      </w:r>
      <w:r w:rsidR="00B37D5E" w:rsidRPr="00052327">
        <w:rPr>
          <w:rFonts w:ascii="Times New Roman" w:hAnsi="Times New Roman"/>
          <w:b/>
          <w:bCs/>
          <w:sz w:val="28"/>
          <w:szCs w:val="28"/>
        </w:rPr>
        <w:t>Về giải quyết các vụ</w:t>
      </w:r>
      <w:r w:rsidR="009C7BE1">
        <w:rPr>
          <w:rFonts w:ascii="Times New Roman" w:hAnsi="Times New Roman"/>
          <w:b/>
          <w:bCs/>
          <w:sz w:val="28"/>
          <w:szCs w:val="28"/>
        </w:rPr>
        <w:t>,</w:t>
      </w:r>
      <w:r w:rsidR="00B37D5E" w:rsidRPr="00052327">
        <w:rPr>
          <w:rFonts w:ascii="Times New Roman" w:hAnsi="Times New Roman"/>
          <w:b/>
          <w:bCs/>
          <w:sz w:val="28"/>
          <w:szCs w:val="28"/>
        </w:rPr>
        <w:t xml:space="preserve"> việc dân sự</w:t>
      </w:r>
      <w:r w:rsidR="00634D8A">
        <w:rPr>
          <w:rFonts w:ascii="Times New Roman" w:hAnsi="Times New Roman"/>
          <w:b/>
          <w:bCs/>
          <w:sz w:val="28"/>
          <w:szCs w:val="28"/>
        </w:rPr>
        <w:t xml:space="preserve"> (nói chung)</w:t>
      </w:r>
      <w:r w:rsidR="00920164">
        <w:rPr>
          <w:rFonts w:ascii="Times New Roman" w:hAnsi="Times New Roman"/>
          <w:b/>
          <w:bCs/>
          <w:sz w:val="28"/>
          <w:szCs w:val="28"/>
        </w:rPr>
        <w:t xml:space="preserve">: </w:t>
      </w:r>
      <w:r w:rsidR="00B37D5E" w:rsidRPr="00052327">
        <w:rPr>
          <w:rFonts w:ascii="Times New Roman" w:hAnsi="Times New Roman"/>
          <w:sz w:val="28"/>
        </w:rPr>
        <w:t>Tòa án nhân dân hai cấp</w:t>
      </w:r>
      <w:r>
        <w:rPr>
          <w:rFonts w:ascii="Times New Roman" w:hAnsi="Times New Roman"/>
          <w:sz w:val="28"/>
        </w:rPr>
        <w:t xml:space="preserve"> thụ lý</w:t>
      </w:r>
      <w:r w:rsidR="00B37D5E" w:rsidRPr="00052327">
        <w:rPr>
          <w:rFonts w:ascii="Times New Roman" w:hAnsi="Times New Roman"/>
          <w:sz w:val="28"/>
        </w:rPr>
        <w:t xml:space="preserve"> </w:t>
      </w:r>
      <w:r w:rsidR="00017473">
        <w:rPr>
          <w:rFonts w:ascii="Times New Roman" w:hAnsi="Times New Roman"/>
          <w:sz w:val="28"/>
        </w:rPr>
        <w:t xml:space="preserve">sơ thẩm, phúc thẩm </w:t>
      </w:r>
      <w:r w:rsidR="00B37D5E" w:rsidRPr="00052327">
        <w:rPr>
          <w:rFonts w:ascii="Times New Roman" w:hAnsi="Times New Roman"/>
          <w:sz w:val="28"/>
        </w:rPr>
        <w:t>6</w:t>
      </w:r>
      <w:r w:rsidR="00C53EA5">
        <w:rPr>
          <w:rFonts w:ascii="Times New Roman" w:hAnsi="Times New Roman"/>
          <w:sz w:val="28"/>
        </w:rPr>
        <w:t>22</w:t>
      </w:r>
      <w:r w:rsidR="00B37D5E" w:rsidRPr="00052327">
        <w:rPr>
          <w:rFonts w:ascii="Times New Roman" w:hAnsi="Times New Roman"/>
          <w:sz w:val="28"/>
        </w:rPr>
        <w:t xml:space="preserve"> vụ, việc</w:t>
      </w:r>
      <w:r>
        <w:rPr>
          <w:rFonts w:ascii="Times New Roman" w:hAnsi="Times New Roman"/>
          <w:sz w:val="28"/>
        </w:rPr>
        <w:t xml:space="preserve">; </w:t>
      </w:r>
      <w:r w:rsidR="00B37D5E" w:rsidRPr="00052327">
        <w:rPr>
          <w:rFonts w:ascii="Times New Roman" w:hAnsi="Times New Roman"/>
          <w:sz w:val="28"/>
        </w:rPr>
        <w:t xml:space="preserve">đã giải quyết </w:t>
      </w:r>
      <w:r w:rsidR="00C53EA5">
        <w:rPr>
          <w:rFonts w:ascii="Times New Roman" w:hAnsi="Times New Roman"/>
          <w:sz w:val="28"/>
        </w:rPr>
        <w:t>3</w:t>
      </w:r>
      <w:r w:rsidR="00B37D5E" w:rsidRPr="00052327">
        <w:rPr>
          <w:rFonts w:ascii="Times New Roman" w:hAnsi="Times New Roman"/>
          <w:sz w:val="28"/>
        </w:rPr>
        <w:t>0</w:t>
      </w:r>
      <w:r w:rsidR="00C53EA5">
        <w:rPr>
          <w:rFonts w:ascii="Times New Roman" w:hAnsi="Times New Roman"/>
          <w:sz w:val="28"/>
        </w:rPr>
        <w:t>7</w:t>
      </w:r>
      <w:r w:rsidR="00B37D5E" w:rsidRPr="00052327">
        <w:rPr>
          <w:rFonts w:ascii="Times New Roman" w:hAnsi="Times New Roman"/>
          <w:sz w:val="28"/>
        </w:rPr>
        <w:t xml:space="preserve"> vụ, việc</w:t>
      </w:r>
      <w:r w:rsidR="009C7BE1">
        <w:rPr>
          <w:rFonts w:ascii="Times New Roman" w:hAnsi="Times New Roman"/>
          <w:sz w:val="28"/>
        </w:rPr>
        <w:t>. C</w:t>
      </w:r>
      <w:r w:rsidR="00B37D5E" w:rsidRPr="00052327">
        <w:rPr>
          <w:rFonts w:ascii="Times New Roman" w:hAnsi="Times New Roman"/>
          <w:sz w:val="28"/>
        </w:rPr>
        <w:t xml:space="preserve">òn lại </w:t>
      </w:r>
      <w:r w:rsidR="006D4C51">
        <w:rPr>
          <w:rFonts w:ascii="Times New Roman" w:hAnsi="Times New Roman"/>
          <w:sz w:val="28"/>
        </w:rPr>
        <w:t xml:space="preserve">315 </w:t>
      </w:r>
      <w:r w:rsidR="00B37D5E" w:rsidRPr="00052327">
        <w:rPr>
          <w:rFonts w:ascii="Times New Roman" w:hAnsi="Times New Roman"/>
          <w:sz w:val="28"/>
        </w:rPr>
        <w:t xml:space="preserve">vụ, việc đang </w:t>
      </w:r>
      <w:r w:rsidR="009C7BE1">
        <w:rPr>
          <w:rFonts w:ascii="Times New Roman" w:hAnsi="Times New Roman"/>
          <w:sz w:val="28"/>
        </w:rPr>
        <w:t xml:space="preserve">tiếp tục </w:t>
      </w:r>
      <w:r w:rsidR="00B37D5E" w:rsidRPr="00052327">
        <w:rPr>
          <w:rFonts w:ascii="Times New Roman" w:hAnsi="Times New Roman"/>
          <w:sz w:val="28"/>
        </w:rPr>
        <w:t>giải quyết.</w:t>
      </w:r>
    </w:p>
    <w:p w14:paraId="63B92C2C" w14:textId="77777777" w:rsidR="00B37D5E" w:rsidRDefault="00E13FE3" w:rsidP="007F0DD8">
      <w:pPr>
        <w:spacing w:before="120" w:after="120" w:line="240" w:lineRule="auto"/>
        <w:ind w:firstLine="720"/>
        <w:jc w:val="both"/>
        <w:rPr>
          <w:rFonts w:ascii="Times New Roman" w:hAnsi="Times New Roman"/>
          <w:sz w:val="28"/>
        </w:rPr>
      </w:pPr>
      <w:r>
        <w:rPr>
          <w:rFonts w:ascii="Times New Roman" w:hAnsi="Times New Roman"/>
          <w:b/>
          <w:bCs/>
          <w:sz w:val="28"/>
          <w:szCs w:val="28"/>
        </w:rPr>
        <w:t xml:space="preserve">- </w:t>
      </w:r>
      <w:r w:rsidR="00B37D5E" w:rsidRPr="00052327">
        <w:rPr>
          <w:rFonts w:ascii="Times New Roman" w:hAnsi="Times New Roman"/>
          <w:b/>
          <w:bCs/>
          <w:sz w:val="28"/>
          <w:szCs w:val="28"/>
        </w:rPr>
        <w:t>Về giải quyết án Hành chính</w:t>
      </w:r>
      <w:r w:rsidR="00B37D5E" w:rsidRPr="00052327">
        <w:rPr>
          <w:rFonts w:ascii="Times New Roman" w:hAnsi="Times New Roman"/>
          <w:bCs/>
          <w:sz w:val="28"/>
          <w:szCs w:val="28"/>
        </w:rPr>
        <w:t>:</w:t>
      </w:r>
      <w:r>
        <w:rPr>
          <w:rFonts w:ascii="Times New Roman" w:hAnsi="Times New Roman"/>
          <w:bCs/>
          <w:sz w:val="28"/>
          <w:szCs w:val="28"/>
        </w:rPr>
        <w:t xml:space="preserve"> </w:t>
      </w:r>
      <w:r w:rsidR="00B37D5E" w:rsidRPr="00052327">
        <w:rPr>
          <w:rFonts w:ascii="Times New Roman" w:hAnsi="Times New Roman"/>
          <w:bCs/>
          <w:sz w:val="28"/>
          <w:szCs w:val="28"/>
        </w:rPr>
        <w:t xml:space="preserve">Tòa án nhân dân hai cấp thụ lý </w:t>
      </w:r>
      <w:r w:rsidR="00B9001A">
        <w:rPr>
          <w:rFonts w:ascii="Times New Roman" w:hAnsi="Times New Roman"/>
          <w:bCs/>
          <w:sz w:val="28"/>
          <w:szCs w:val="28"/>
        </w:rPr>
        <w:t xml:space="preserve">sơ thẩm </w:t>
      </w:r>
      <w:r w:rsidR="00B37D5E" w:rsidRPr="00052327">
        <w:rPr>
          <w:rFonts w:ascii="Times New Roman" w:hAnsi="Times New Roman"/>
          <w:bCs/>
          <w:sz w:val="28"/>
          <w:szCs w:val="28"/>
        </w:rPr>
        <w:t>12 vụ, việc</w:t>
      </w:r>
      <w:r w:rsidR="00B9001A">
        <w:rPr>
          <w:rFonts w:ascii="Times New Roman" w:hAnsi="Times New Roman"/>
          <w:bCs/>
          <w:sz w:val="28"/>
          <w:szCs w:val="28"/>
        </w:rPr>
        <w:t>; thụ lý phúc thẩm 0 vụ</w:t>
      </w:r>
      <w:r w:rsidR="00B37D5E" w:rsidRPr="00052327">
        <w:rPr>
          <w:rFonts w:ascii="Times New Roman" w:hAnsi="Times New Roman"/>
          <w:sz w:val="28"/>
        </w:rPr>
        <w:t>; đã giải quyết 06 vụ, việc</w:t>
      </w:r>
      <w:r w:rsidR="00B9001A">
        <w:rPr>
          <w:rFonts w:ascii="Times New Roman" w:hAnsi="Times New Roman"/>
          <w:sz w:val="28"/>
        </w:rPr>
        <w:t>.</w:t>
      </w:r>
      <w:r w:rsidR="00B37D5E" w:rsidRPr="00052327">
        <w:rPr>
          <w:rFonts w:ascii="Times New Roman" w:hAnsi="Times New Roman"/>
          <w:sz w:val="28"/>
        </w:rPr>
        <w:t xml:space="preserve"> </w:t>
      </w:r>
      <w:r w:rsidR="00B9001A">
        <w:rPr>
          <w:rFonts w:ascii="Times New Roman" w:hAnsi="Times New Roman"/>
          <w:sz w:val="28"/>
        </w:rPr>
        <w:t>C</w:t>
      </w:r>
      <w:r w:rsidR="00B37D5E" w:rsidRPr="00052327">
        <w:rPr>
          <w:rFonts w:ascii="Times New Roman" w:hAnsi="Times New Roman"/>
          <w:sz w:val="28"/>
        </w:rPr>
        <w:t>òn lại 06 vụ, việc đang giải quyết.</w:t>
      </w:r>
    </w:p>
    <w:p w14:paraId="51E09263" w14:textId="77777777" w:rsidR="00904A1A" w:rsidRPr="00904A1A" w:rsidRDefault="00904A1A" w:rsidP="007F0DD8">
      <w:pPr>
        <w:spacing w:before="120" w:after="120" w:line="240" w:lineRule="auto"/>
        <w:ind w:firstLine="720"/>
        <w:jc w:val="both"/>
        <w:rPr>
          <w:rFonts w:ascii="Times New Roman" w:hAnsi="Times New Roman"/>
          <w:sz w:val="28"/>
          <w:szCs w:val="28"/>
        </w:rPr>
      </w:pPr>
      <w:r>
        <w:rPr>
          <w:rFonts w:ascii="Times New Roman" w:hAnsi="Times New Roman"/>
          <w:bCs/>
          <w:sz w:val="28"/>
          <w:szCs w:val="28"/>
        </w:rPr>
        <w:t>Đ</w:t>
      </w:r>
      <w:r w:rsidRPr="00FE2B5C">
        <w:rPr>
          <w:rFonts w:ascii="Times New Roman" w:hAnsi="Times New Roman"/>
          <w:bCs/>
          <w:sz w:val="28"/>
          <w:szCs w:val="28"/>
        </w:rPr>
        <w:t xml:space="preserve">ảm bảo thực hiện nghiêm Chỉ thị số </w:t>
      </w:r>
      <w:r w:rsidRPr="00FE2B5C">
        <w:rPr>
          <w:rFonts w:ascii="Times New Roman" w:eastAsia="Times New Roman" w:hAnsi="Times New Roman"/>
          <w:bCs/>
          <w:sz w:val="28"/>
          <w:szCs w:val="28"/>
        </w:rPr>
        <w:t>26-CT/TW của Bộ Chính trị</w:t>
      </w:r>
      <w:r>
        <w:rPr>
          <w:rFonts w:ascii="Times New Roman" w:eastAsia="Times New Roman" w:hAnsi="Times New Roman"/>
          <w:bCs/>
          <w:sz w:val="28"/>
          <w:szCs w:val="28"/>
        </w:rPr>
        <w:t xml:space="preserve"> trong giải quyết, xét xử các vụ án hình sự,</w:t>
      </w:r>
      <w:r w:rsidRPr="00FE2B5C">
        <w:rPr>
          <w:rFonts w:ascii="Times New Roman" w:eastAsia="Times New Roman" w:hAnsi="Times New Roman"/>
          <w:bCs/>
          <w:sz w:val="28"/>
          <w:szCs w:val="28"/>
        </w:rPr>
        <w:t xml:space="preserve"> những vụ án nổi cộm, </w:t>
      </w:r>
      <w:r w:rsidRPr="00FE2B5C">
        <w:rPr>
          <w:rFonts w:ascii="Times New Roman" w:hAnsi="Times New Roman"/>
          <w:bCs/>
          <w:sz w:val="28"/>
          <w:szCs w:val="28"/>
        </w:rPr>
        <w:t xml:space="preserve">dư luận xã hội quan tâm, </w:t>
      </w:r>
      <w:r w:rsidRPr="00FE2B5C">
        <w:rPr>
          <w:rFonts w:ascii="Times New Roman" w:hAnsi="Times New Roman"/>
          <w:sz w:val="28"/>
          <w:szCs w:val="28"/>
        </w:rPr>
        <w:t xml:space="preserve">những vụ án </w:t>
      </w:r>
      <w:r>
        <w:rPr>
          <w:rFonts w:ascii="Times New Roman" w:hAnsi="Times New Roman"/>
          <w:sz w:val="28"/>
          <w:szCs w:val="28"/>
        </w:rPr>
        <w:t xml:space="preserve">thuộc diện Ban </w:t>
      </w:r>
      <w:r w:rsidRPr="00FE2B5C">
        <w:rPr>
          <w:rFonts w:ascii="Times New Roman" w:hAnsi="Times New Roman"/>
          <w:sz w:val="28"/>
          <w:szCs w:val="28"/>
        </w:rPr>
        <w:t xml:space="preserve">Thường </w:t>
      </w:r>
      <w:r>
        <w:rPr>
          <w:rFonts w:ascii="Times New Roman" w:hAnsi="Times New Roman"/>
          <w:sz w:val="28"/>
          <w:szCs w:val="28"/>
        </w:rPr>
        <w:t xml:space="preserve">vụ </w:t>
      </w:r>
      <w:r w:rsidRPr="00FE2B5C">
        <w:rPr>
          <w:rFonts w:ascii="Times New Roman" w:hAnsi="Times New Roman"/>
          <w:sz w:val="28"/>
          <w:szCs w:val="28"/>
        </w:rPr>
        <w:t>Tỉnh</w:t>
      </w:r>
      <w:r>
        <w:rPr>
          <w:rFonts w:ascii="Times New Roman" w:hAnsi="Times New Roman"/>
          <w:sz w:val="28"/>
          <w:szCs w:val="28"/>
        </w:rPr>
        <w:t xml:space="preserve"> ủy,</w:t>
      </w:r>
      <w:r w:rsidRPr="00FE2B5C">
        <w:rPr>
          <w:rFonts w:ascii="Times New Roman" w:hAnsi="Times New Roman"/>
          <w:sz w:val="28"/>
          <w:szCs w:val="28"/>
        </w:rPr>
        <w:t xml:space="preserve"> </w:t>
      </w:r>
      <w:r w:rsidRPr="00052327">
        <w:rPr>
          <w:rFonts w:ascii="Times New Roman" w:hAnsi="Times New Roman"/>
          <w:sz w:val="28"/>
          <w:szCs w:val="28"/>
        </w:rPr>
        <w:t>Ban Chỉ đạo Phòng chống, tham nhũng tiêu cực tỉnh theo dõi chỉ đạo</w:t>
      </w:r>
      <w:r>
        <w:rPr>
          <w:rFonts w:ascii="Times New Roman" w:hAnsi="Times New Roman"/>
          <w:sz w:val="28"/>
          <w:szCs w:val="28"/>
        </w:rPr>
        <w:t xml:space="preserve">. </w:t>
      </w:r>
      <w:r>
        <w:rPr>
          <w:rFonts w:ascii="Times New Roman" w:hAnsi="Times New Roman"/>
          <w:bCs/>
          <w:sz w:val="28"/>
          <w:szCs w:val="28"/>
        </w:rPr>
        <w:t>Việc áp dụng hình phạt đối với các bị cáo đảm bảo</w:t>
      </w:r>
      <w:r w:rsidRPr="00052327">
        <w:rPr>
          <w:rFonts w:ascii="Times New Roman" w:hAnsi="Times New Roman"/>
          <w:sz w:val="28"/>
          <w:szCs w:val="28"/>
          <w:shd w:val="clear" w:color="auto" w:fill="FFFFFF"/>
        </w:rPr>
        <w:t xml:space="preserve"> nghiêm minh, đúng quy định của pháp luật, không có trường hợp nào xét xử oan</w:t>
      </w:r>
      <w:r>
        <w:rPr>
          <w:rFonts w:ascii="Times New Roman" w:hAnsi="Times New Roman"/>
          <w:sz w:val="28"/>
          <w:szCs w:val="28"/>
          <w:shd w:val="clear" w:color="auto" w:fill="FFFFFF"/>
        </w:rPr>
        <w:t>, sai.</w:t>
      </w:r>
    </w:p>
    <w:p w14:paraId="2F5CCA37" w14:textId="77777777" w:rsidR="00FD1BC4" w:rsidRPr="001F4761" w:rsidRDefault="00634D8A" w:rsidP="007F0DD8">
      <w:pPr>
        <w:tabs>
          <w:tab w:val="left" w:pos="0"/>
        </w:tabs>
        <w:spacing w:before="120" w:after="120" w:line="240" w:lineRule="auto"/>
        <w:jc w:val="both"/>
        <w:rPr>
          <w:rFonts w:ascii="Times New Roman" w:hAnsi="Times New Roman"/>
          <w:bCs/>
          <w:spacing w:val="-5"/>
          <w:sz w:val="28"/>
          <w:szCs w:val="28"/>
        </w:rPr>
      </w:pPr>
      <w:r>
        <w:rPr>
          <w:rFonts w:ascii="Times New Roman" w:hAnsi="Times New Roman"/>
          <w:bCs/>
          <w:sz w:val="28"/>
          <w:szCs w:val="28"/>
        </w:rPr>
        <w:tab/>
        <w:t xml:space="preserve">Trong </w:t>
      </w:r>
      <w:r w:rsidRPr="00FE2B5C">
        <w:rPr>
          <w:rFonts w:ascii="Times New Roman" w:hAnsi="Times New Roman"/>
          <w:bCs/>
          <w:sz w:val="28"/>
          <w:szCs w:val="28"/>
        </w:rPr>
        <w:t>giải quyết các vụ án dân sự</w:t>
      </w:r>
      <w:r>
        <w:rPr>
          <w:rFonts w:ascii="Times New Roman" w:hAnsi="Times New Roman"/>
          <w:bCs/>
          <w:sz w:val="28"/>
          <w:szCs w:val="28"/>
        </w:rPr>
        <w:t>,</w:t>
      </w:r>
      <w:r w:rsidRPr="00FE2B5C">
        <w:rPr>
          <w:rFonts w:ascii="Times New Roman" w:hAnsi="Times New Roman"/>
          <w:bCs/>
          <w:sz w:val="28"/>
          <w:szCs w:val="28"/>
        </w:rPr>
        <w:t xml:space="preserve"> Tòa án đã tuân thủ chặt chẽ quy định của Bộ luật tố tụng dân sự</w:t>
      </w:r>
      <w:r w:rsidR="002C23E2">
        <w:rPr>
          <w:rFonts w:ascii="Times New Roman" w:hAnsi="Times New Roman"/>
          <w:bCs/>
          <w:sz w:val="28"/>
          <w:szCs w:val="28"/>
        </w:rPr>
        <w:t>,</w:t>
      </w:r>
      <w:r w:rsidRPr="00634D8A">
        <w:rPr>
          <w:rFonts w:ascii="Times New Roman" w:hAnsi="Times New Roman"/>
          <w:bCs/>
          <w:sz w:val="28"/>
          <w:szCs w:val="28"/>
        </w:rPr>
        <w:t xml:space="preserve"> </w:t>
      </w:r>
      <w:r>
        <w:rPr>
          <w:rFonts w:ascii="Times New Roman" w:hAnsi="Times New Roman"/>
          <w:bCs/>
          <w:sz w:val="28"/>
          <w:szCs w:val="28"/>
        </w:rPr>
        <w:t>t</w:t>
      </w:r>
      <w:r w:rsidRPr="00FE2B5C">
        <w:rPr>
          <w:rFonts w:ascii="Times New Roman" w:hAnsi="Times New Roman"/>
          <w:bCs/>
          <w:sz w:val="28"/>
          <w:szCs w:val="28"/>
        </w:rPr>
        <w:t xml:space="preserve">ăng cường công tác hòa giải để các bên đương sự tự nguyện thỏa thuận với nhau về giải quyết </w:t>
      </w:r>
      <w:r>
        <w:rPr>
          <w:rFonts w:ascii="Times New Roman" w:hAnsi="Times New Roman"/>
          <w:bCs/>
          <w:sz w:val="28"/>
          <w:szCs w:val="28"/>
        </w:rPr>
        <w:t xml:space="preserve">các </w:t>
      </w:r>
      <w:r w:rsidRPr="00FE2B5C">
        <w:rPr>
          <w:rFonts w:ascii="Times New Roman" w:hAnsi="Times New Roman"/>
          <w:bCs/>
          <w:sz w:val="28"/>
          <w:szCs w:val="28"/>
        </w:rPr>
        <w:t xml:space="preserve">vụ án </w:t>
      </w:r>
      <w:r>
        <w:rPr>
          <w:rFonts w:ascii="Times New Roman" w:hAnsi="Times New Roman"/>
          <w:bCs/>
          <w:sz w:val="28"/>
          <w:szCs w:val="28"/>
        </w:rPr>
        <w:t xml:space="preserve">dân sự </w:t>
      </w:r>
      <w:r w:rsidRPr="00FE2B5C">
        <w:rPr>
          <w:rFonts w:ascii="Times New Roman" w:hAnsi="Times New Roman"/>
          <w:bCs/>
          <w:sz w:val="28"/>
          <w:szCs w:val="28"/>
        </w:rPr>
        <w:t>trên cơ sở quy định của pháp luật</w:t>
      </w:r>
      <w:r>
        <w:rPr>
          <w:rFonts w:ascii="Times New Roman" w:hAnsi="Times New Roman"/>
          <w:bCs/>
          <w:sz w:val="28"/>
          <w:szCs w:val="28"/>
        </w:rPr>
        <w:t>,</w:t>
      </w:r>
      <w:r w:rsidRPr="00FE2B5C">
        <w:rPr>
          <w:rFonts w:ascii="Times New Roman" w:hAnsi="Times New Roman"/>
          <w:bCs/>
          <w:sz w:val="28"/>
          <w:szCs w:val="28"/>
        </w:rPr>
        <w:t xml:space="preserve"> </w:t>
      </w:r>
      <w:r>
        <w:rPr>
          <w:rFonts w:ascii="Times New Roman" w:hAnsi="Times New Roman"/>
          <w:bCs/>
          <w:sz w:val="28"/>
          <w:szCs w:val="28"/>
        </w:rPr>
        <w:t>t</w:t>
      </w:r>
      <w:r w:rsidRPr="00FE2B5C">
        <w:rPr>
          <w:rFonts w:ascii="Times New Roman" w:hAnsi="Times New Roman"/>
          <w:bCs/>
          <w:sz w:val="28"/>
          <w:szCs w:val="28"/>
        </w:rPr>
        <w:t xml:space="preserve">ỷ lệ hòa giải thành đạt </w:t>
      </w:r>
      <w:r>
        <w:rPr>
          <w:rFonts w:ascii="Times New Roman" w:hAnsi="Times New Roman"/>
          <w:bCs/>
          <w:sz w:val="28"/>
          <w:szCs w:val="28"/>
        </w:rPr>
        <w:t>62%.</w:t>
      </w:r>
      <w:r w:rsidRPr="00634D8A">
        <w:rPr>
          <w:rFonts w:ascii="Times New Roman" w:hAnsi="Times New Roman"/>
          <w:sz w:val="28"/>
        </w:rPr>
        <w:t xml:space="preserve"> </w:t>
      </w:r>
      <w:r w:rsidR="00904A1A">
        <w:rPr>
          <w:rFonts w:ascii="Times New Roman" w:hAnsi="Times New Roman"/>
          <w:sz w:val="28"/>
        </w:rPr>
        <w:t>Trong</w:t>
      </w:r>
      <w:r w:rsidRPr="00FE2B5C">
        <w:rPr>
          <w:rFonts w:ascii="Times New Roman" w:hAnsi="Times New Roman"/>
          <w:sz w:val="28"/>
        </w:rPr>
        <w:t xml:space="preserve"> giải quyết các vụ án hành chính, Tòa án chú trọng việc tổ chức đối thoại</w:t>
      </w:r>
      <w:r>
        <w:rPr>
          <w:rFonts w:ascii="Times New Roman" w:hAnsi="Times New Roman"/>
          <w:sz w:val="28"/>
        </w:rPr>
        <w:t xml:space="preserve">, kiên trì phân tích các </w:t>
      </w:r>
      <w:r w:rsidRPr="001F4761">
        <w:rPr>
          <w:rFonts w:ascii="Times New Roman" w:hAnsi="Times New Roman"/>
          <w:spacing w:val="-5"/>
          <w:sz w:val="28"/>
        </w:rPr>
        <w:t>quy định của pháp luật do đó có 03 vụ án đã được đình chỉ do người khởi kiện rút đơn.</w:t>
      </w:r>
    </w:p>
    <w:p w14:paraId="15C66930" w14:textId="77777777" w:rsidR="00B93D29" w:rsidRPr="00CD57C7" w:rsidRDefault="00B93D29" w:rsidP="007F0DD8">
      <w:pPr>
        <w:spacing w:before="120" w:after="120" w:line="240" w:lineRule="auto"/>
        <w:ind w:firstLine="720"/>
        <w:jc w:val="both"/>
        <w:rPr>
          <w:rFonts w:ascii="Times New Roman" w:hAnsi="Times New Roman"/>
          <w:spacing w:val="-5"/>
          <w:sz w:val="28"/>
          <w:szCs w:val="28"/>
        </w:rPr>
      </w:pPr>
      <w:r>
        <w:rPr>
          <w:rFonts w:ascii="Times New Roman" w:hAnsi="Times New Roman"/>
          <w:b/>
          <w:spacing w:val="-5"/>
          <w:sz w:val="28"/>
          <w:szCs w:val="28"/>
        </w:rPr>
        <w:t>2</w:t>
      </w:r>
      <w:r w:rsidR="00B37D5E" w:rsidRPr="00052327">
        <w:rPr>
          <w:rFonts w:ascii="Times New Roman" w:hAnsi="Times New Roman"/>
          <w:b/>
          <w:spacing w:val="-5"/>
          <w:sz w:val="28"/>
          <w:szCs w:val="28"/>
        </w:rPr>
        <w:t xml:space="preserve">. </w:t>
      </w:r>
      <w:r w:rsidR="00B37D5E" w:rsidRPr="001F4761">
        <w:rPr>
          <w:rFonts w:ascii="Times New Roman" w:hAnsi="Times New Roman"/>
          <w:spacing w:val="-5"/>
          <w:sz w:val="28"/>
          <w:szCs w:val="28"/>
        </w:rPr>
        <w:t>Công tác kiểm tra nghiệp vụ, thi hành án hình sự</w:t>
      </w:r>
      <w:r w:rsidR="00B461A2">
        <w:rPr>
          <w:rFonts w:ascii="Times New Roman" w:hAnsi="Times New Roman"/>
          <w:spacing w:val="-5"/>
          <w:sz w:val="28"/>
          <w:szCs w:val="28"/>
        </w:rPr>
        <w:t xml:space="preserve">: </w:t>
      </w:r>
      <w:r>
        <w:rPr>
          <w:rFonts w:ascii="Times New Roman" w:hAnsi="Times New Roman"/>
          <w:sz w:val="28"/>
          <w:szCs w:val="28"/>
        </w:rPr>
        <w:t xml:space="preserve">Đã </w:t>
      </w:r>
      <w:r w:rsidR="00B37D5E" w:rsidRPr="00712FE9">
        <w:rPr>
          <w:rFonts w:ascii="Times New Roman" w:hAnsi="Times New Roman"/>
          <w:sz w:val="28"/>
          <w:szCs w:val="28"/>
        </w:rPr>
        <w:t>kiểm tra tổng số 763 hồ sơ các loại</w:t>
      </w:r>
      <w:r w:rsidR="00181C4E">
        <w:rPr>
          <w:rFonts w:ascii="Times New Roman" w:hAnsi="Times New Roman"/>
          <w:sz w:val="28"/>
          <w:szCs w:val="28"/>
        </w:rPr>
        <w:t xml:space="preserve"> (trong đó</w:t>
      </w:r>
      <w:r w:rsidR="00A83CA2">
        <w:rPr>
          <w:rFonts w:ascii="Times New Roman" w:hAnsi="Times New Roman"/>
          <w:sz w:val="28"/>
          <w:szCs w:val="28"/>
        </w:rPr>
        <w:t xml:space="preserve"> kiểm tra </w:t>
      </w:r>
      <w:r w:rsidR="00CD57C7">
        <w:rPr>
          <w:rFonts w:ascii="Times New Roman" w:hAnsi="Times New Roman"/>
          <w:sz w:val="28"/>
          <w:szCs w:val="28"/>
        </w:rPr>
        <w:t xml:space="preserve">428 </w:t>
      </w:r>
      <w:r w:rsidR="00A83CA2">
        <w:rPr>
          <w:rFonts w:ascii="Times New Roman" w:hAnsi="Times New Roman"/>
          <w:sz w:val="28"/>
          <w:szCs w:val="28"/>
        </w:rPr>
        <w:t>hồ sơ các loại án</w:t>
      </w:r>
      <w:r w:rsidR="00181C4E">
        <w:rPr>
          <w:rFonts w:ascii="Times New Roman" w:hAnsi="Times New Roman"/>
          <w:sz w:val="28"/>
          <w:szCs w:val="28"/>
        </w:rPr>
        <w:t xml:space="preserve">; 221 hồ sơ giải quyết theo thủ tục Hòa </w:t>
      </w:r>
      <w:r w:rsidR="00181C4E">
        <w:rPr>
          <w:rFonts w:ascii="Times New Roman" w:hAnsi="Times New Roman"/>
          <w:sz w:val="28"/>
          <w:szCs w:val="28"/>
        </w:rPr>
        <w:lastRenderedPageBreak/>
        <w:t>giải, đối thoại tại Tòa án; 114 hồ sơ thi hành án hình sự)</w:t>
      </w:r>
      <w:r w:rsidR="00904A1A">
        <w:rPr>
          <w:rFonts w:ascii="Times New Roman" w:hAnsi="Times New Roman"/>
          <w:sz w:val="28"/>
          <w:szCs w:val="28"/>
        </w:rPr>
        <w:t xml:space="preserve">, </w:t>
      </w:r>
      <w:r w:rsidRPr="000F2FF4">
        <w:rPr>
          <w:rFonts w:ascii="Times New Roman" w:hAnsi="Times New Roman"/>
          <w:sz w:val="28"/>
          <w:szCs w:val="28"/>
        </w:rPr>
        <w:t xml:space="preserve">các bản án, quyết định có hiệu lực </w:t>
      </w:r>
      <w:r w:rsidRPr="000F2FF4">
        <w:rPr>
          <w:rFonts w:ascii="Times New Roman" w:eastAsia="Arial" w:hAnsi="Times New Roman"/>
          <w:sz w:val="28"/>
          <w:szCs w:val="28"/>
          <w:lang w:val="vi-VN"/>
        </w:rPr>
        <w:t xml:space="preserve">được ra quyết định thi hành </w:t>
      </w:r>
      <w:r w:rsidRPr="000F2FF4">
        <w:rPr>
          <w:rFonts w:ascii="Times New Roman" w:eastAsia="Arial" w:hAnsi="Times New Roman"/>
          <w:sz w:val="28"/>
          <w:szCs w:val="28"/>
        </w:rPr>
        <w:t xml:space="preserve">án </w:t>
      </w:r>
      <w:r w:rsidRPr="000F2FF4">
        <w:rPr>
          <w:rFonts w:ascii="Times New Roman" w:eastAsia="Arial" w:hAnsi="Times New Roman"/>
          <w:sz w:val="28"/>
          <w:szCs w:val="28"/>
          <w:lang w:val="vi-VN"/>
        </w:rPr>
        <w:t>đúng thời hạn và trình tự, thủ tục luật định</w:t>
      </w:r>
      <w:r>
        <w:rPr>
          <w:rFonts w:ascii="Times New Roman" w:eastAsia="Arial" w:hAnsi="Times New Roman"/>
          <w:sz w:val="28"/>
          <w:szCs w:val="28"/>
        </w:rPr>
        <w:t>.</w:t>
      </w:r>
      <w:r>
        <w:rPr>
          <w:rFonts w:ascii="Times New Roman" w:hAnsi="Times New Roman"/>
          <w:sz w:val="28"/>
          <w:szCs w:val="28"/>
        </w:rPr>
        <w:t xml:space="preserve"> </w:t>
      </w:r>
      <w:r w:rsidR="002C23E2">
        <w:rPr>
          <w:rFonts w:ascii="Times New Roman" w:hAnsi="Times New Roman"/>
          <w:sz w:val="28"/>
          <w:szCs w:val="28"/>
        </w:rPr>
        <w:t>K</w:t>
      </w:r>
      <w:r w:rsidRPr="00FE2B5C">
        <w:rPr>
          <w:rFonts w:ascii="Times New Roman" w:hAnsi="Times New Roman"/>
          <w:sz w:val="28"/>
          <w:szCs w:val="28"/>
        </w:rPr>
        <w:t>ịp thời phát hiện những sai sót về chuyên môn để rút kinh nghiệm, chấn chỉnh các Thẩm phán và thống nhất áp dụng pháp luật trong công tác xét xử.</w:t>
      </w:r>
      <w:r w:rsidRPr="00FE2B5C">
        <w:rPr>
          <w:rFonts w:ascii="Times New Roman" w:hAnsi="Times New Roman"/>
          <w:spacing w:val="-5"/>
          <w:sz w:val="28"/>
          <w:szCs w:val="28"/>
        </w:rPr>
        <w:t xml:space="preserve"> </w:t>
      </w:r>
      <w:r w:rsidRPr="00CD57C7">
        <w:rPr>
          <w:rFonts w:ascii="Times New Roman" w:hAnsi="Times New Roman"/>
          <w:spacing w:val="-5"/>
          <w:sz w:val="28"/>
          <w:szCs w:val="28"/>
        </w:rPr>
        <w:t xml:space="preserve">Việc ra các quyết định </w:t>
      </w:r>
      <w:r w:rsidR="002C23E2" w:rsidRPr="00CD57C7">
        <w:rPr>
          <w:rFonts w:ascii="Times New Roman" w:hAnsi="Times New Roman"/>
          <w:spacing w:val="-5"/>
          <w:sz w:val="28"/>
          <w:szCs w:val="28"/>
        </w:rPr>
        <w:t>THA</w:t>
      </w:r>
      <w:r w:rsidRPr="00CD57C7">
        <w:rPr>
          <w:rFonts w:ascii="Times New Roman" w:hAnsi="Times New Roman"/>
          <w:spacing w:val="-5"/>
          <w:sz w:val="28"/>
          <w:szCs w:val="28"/>
        </w:rPr>
        <w:t xml:space="preserve"> hình sự</w:t>
      </w:r>
      <w:r w:rsidR="002C23E2" w:rsidRPr="00CD57C7">
        <w:rPr>
          <w:rFonts w:ascii="Times New Roman" w:hAnsi="Times New Roman"/>
          <w:spacing w:val="-5"/>
          <w:sz w:val="28"/>
          <w:szCs w:val="28"/>
        </w:rPr>
        <w:t xml:space="preserve"> </w:t>
      </w:r>
      <w:r w:rsidRPr="00CD57C7">
        <w:rPr>
          <w:rFonts w:ascii="Times New Roman" w:hAnsi="Times New Roman"/>
          <w:spacing w:val="-5"/>
          <w:sz w:val="28"/>
          <w:szCs w:val="28"/>
        </w:rPr>
        <w:t>được thực hiện kịp thời, có căn cứ</w:t>
      </w:r>
      <w:r w:rsidR="002C23E2" w:rsidRPr="00CD57C7">
        <w:rPr>
          <w:rFonts w:ascii="Times New Roman" w:hAnsi="Times New Roman"/>
          <w:spacing w:val="-5"/>
          <w:sz w:val="28"/>
          <w:szCs w:val="28"/>
        </w:rPr>
        <w:t>,</w:t>
      </w:r>
      <w:r w:rsidRPr="00CD57C7">
        <w:rPr>
          <w:rFonts w:ascii="Times New Roman" w:hAnsi="Times New Roman"/>
          <w:spacing w:val="-5"/>
          <w:sz w:val="28"/>
          <w:szCs w:val="28"/>
        </w:rPr>
        <w:t xml:space="preserve"> đúng quy định. </w:t>
      </w:r>
    </w:p>
    <w:p w14:paraId="77BE1BAB" w14:textId="77777777" w:rsidR="00B461A2" w:rsidRPr="00B461A2" w:rsidRDefault="00B93D29" w:rsidP="007F0DD8">
      <w:pPr>
        <w:spacing w:before="120" w:after="120" w:line="240" w:lineRule="auto"/>
        <w:ind w:firstLine="720"/>
        <w:jc w:val="both"/>
        <w:rPr>
          <w:rFonts w:ascii="Times New Roman" w:hAnsi="Times New Roman"/>
          <w:b/>
          <w:sz w:val="28"/>
          <w:szCs w:val="28"/>
        </w:rPr>
      </w:pPr>
      <w:r>
        <w:rPr>
          <w:rFonts w:ascii="Times New Roman" w:hAnsi="Times New Roman"/>
          <w:b/>
          <w:sz w:val="28"/>
          <w:szCs w:val="28"/>
        </w:rPr>
        <w:t>3</w:t>
      </w:r>
      <w:r w:rsidR="00B37D5E" w:rsidRPr="00052327">
        <w:rPr>
          <w:rFonts w:ascii="Times New Roman" w:hAnsi="Times New Roman"/>
          <w:b/>
          <w:sz w:val="28"/>
          <w:szCs w:val="28"/>
        </w:rPr>
        <w:t xml:space="preserve">. </w:t>
      </w:r>
      <w:r w:rsidR="00B37D5E" w:rsidRPr="001F4761">
        <w:rPr>
          <w:rFonts w:ascii="Times New Roman" w:hAnsi="Times New Roman"/>
          <w:sz w:val="28"/>
          <w:szCs w:val="28"/>
        </w:rPr>
        <w:t>Công tác giải quyết đơn khiếu nại, tố</w:t>
      </w:r>
      <w:r w:rsidR="00B461A2" w:rsidRPr="001F4761">
        <w:rPr>
          <w:rFonts w:ascii="Times New Roman" w:hAnsi="Times New Roman"/>
          <w:sz w:val="28"/>
          <w:szCs w:val="28"/>
        </w:rPr>
        <w:t xml:space="preserve"> cáo:</w:t>
      </w:r>
      <w:r w:rsidR="00B461A2">
        <w:rPr>
          <w:rFonts w:ascii="Times New Roman" w:hAnsi="Times New Roman"/>
          <w:b/>
          <w:sz w:val="28"/>
          <w:szCs w:val="28"/>
        </w:rPr>
        <w:t xml:space="preserve"> </w:t>
      </w:r>
      <w:r w:rsidR="00B37D5E" w:rsidRPr="00052327">
        <w:rPr>
          <w:rFonts w:ascii="Times New Roman" w:hAnsi="Times New Roman"/>
          <w:sz w:val="28"/>
          <w:szCs w:val="28"/>
        </w:rPr>
        <w:t>Tòa án hai cấp đã thụ lý 20 đơn khiếu nại, tố cáo</w:t>
      </w:r>
      <w:r w:rsidR="00B37D5E">
        <w:rPr>
          <w:rFonts w:ascii="Times New Roman" w:hAnsi="Times New Roman"/>
          <w:sz w:val="28"/>
          <w:szCs w:val="28"/>
        </w:rPr>
        <w:t>; đã giải quyết 20 đơn.</w:t>
      </w:r>
      <w:r w:rsidR="00B37D5E" w:rsidRPr="00052327">
        <w:rPr>
          <w:rFonts w:ascii="Times New Roman" w:hAnsi="Times New Roman"/>
          <w:sz w:val="28"/>
          <w:szCs w:val="28"/>
        </w:rPr>
        <w:t xml:space="preserve"> </w:t>
      </w:r>
      <w:r w:rsidR="00B461A2">
        <w:rPr>
          <w:rFonts w:ascii="Times New Roman" w:hAnsi="Times New Roman"/>
          <w:sz w:val="28"/>
          <w:szCs w:val="28"/>
        </w:rPr>
        <w:t>Tất cả đơn thư gửi đến Tòa án đều được</w:t>
      </w:r>
      <w:r w:rsidR="00B37D5E" w:rsidRPr="00052327">
        <w:rPr>
          <w:rFonts w:ascii="Times New Roman" w:hAnsi="Times New Roman"/>
          <w:sz w:val="28"/>
          <w:szCs w:val="28"/>
        </w:rPr>
        <w:t xml:space="preserve"> phân loại, lập hồ sơ, tuân thủ đúng thủ tục, thời hạn theo quy định. </w:t>
      </w:r>
    </w:p>
    <w:p w14:paraId="53386907" w14:textId="77777777" w:rsidR="00B37D5E" w:rsidRPr="008D2775" w:rsidRDefault="00B461A2" w:rsidP="007F0DD8">
      <w:pPr>
        <w:spacing w:before="120" w:after="120" w:line="240" w:lineRule="auto"/>
        <w:ind w:firstLine="720"/>
        <w:jc w:val="both"/>
        <w:rPr>
          <w:rFonts w:ascii="Times New Roman" w:hAnsi="Times New Roman"/>
          <w:sz w:val="28"/>
          <w:szCs w:val="28"/>
        </w:rPr>
      </w:pPr>
      <w:r w:rsidRPr="00E23B4D">
        <w:rPr>
          <w:rFonts w:ascii="Times New Roman Bold" w:hAnsi="Times New Roman Bold"/>
          <w:spacing w:val="-5"/>
          <w:sz w:val="28"/>
          <w:szCs w:val="28"/>
        </w:rPr>
        <w:t>4</w:t>
      </w:r>
      <w:r w:rsidR="00B37D5E" w:rsidRPr="00E23B4D">
        <w:rPr>
          <w:rFonts w:ascii="Times New Roman Bold" w:hAnsi="Times New Roman Bold"/>
          <w:spacing w:val="-5"/>
          <w:sz w:val="28"/>
          <w:szCs w:val="28"/>
        </w:rPr>
        <w:t xml:space="preserve">. </w:t>
      </w:r>
      <w:r w:rsidR="007727B0">
        <w:rPr>
          <w:rFonts w:ascii="Times New Roman" w:hAnsi="Times New Roman"/>
          <w:sz w:val="28"/>
          <w:szCs w:val="28"/>
        </w:rPr>
        <w:t>Công tác phò</w:t>
      </w:r>
      <w:r w:rsidR="00386DAA">
        <w:rPr>
          <w:rFonts w:ascii="Times New Roman" w:hAnsi="Times New Roman"/>
          <w:sz w:val="28"/>
          <w:szCs w:val="28"/>
        </w:rPr>
        <w:t>ng, chống tham nhũng, tiêu cực: Ba</w:t>
      </w:r>
      <w:r w:rsidR="00B37D5E">
        <w:rPr>
          <w:rFonts w:ascii="Times New Roman" w:hAnsi="Times New Roman"/>
          <w:sz w:val="28"/>
          <w:szCs w:val="28"/>
        </w:rPr>
        <w:t>n cán sự</w:t>
      </w:r>
      <w:r w:rsidR="007727B0">
        <w:rPr>
          <w:rFonts w:ascii="Times New Roman" w:hAnsi="Times New Roman"/>
          <w:sz w:val="28"/>
          <w:szCs w:val="28"/>
        </w:rPr>
        <w:t xml:space="preserve"> Đ</w:t>
      </w:r>
      <w:r w:rsidR="00B37D5E">
        <w:rPr>
          <w:rFonts w:ascii="Times New Roman" w:hAnsi="Times New Roman"/>
          <w:sz w:val="28"/>
          <w:szCs w:val="28"/>
        </w:rPr>
        <w:t>ảng Tòa án tỉnh đã ban hành Kế hoạch công tác</w:t>
      </w:r>
      <w:r w:rsidR="00B37D5E" w:rsidRPr="00301917">
        <w:rPr>
          <w:rFonts w:ascii="Times New Roman" w:hAnsi="Times New Roman"/>
          <w:sz w:val="28"/>
          <w:szCs w:val="28"/>
        </w:rPr>
        <w:t xml:space="preserve"> </w:t>
      </w:r>
      <w:r w:rsidR="00B37D5E">
        <w:rPr>
          <w:rFonts w:ascii="Times New Roman" w:hAnsi="Times New Roman"/>
          <w:sz w:val="28"/>
          <w:szCs w:val="28"/>
        </w:rPr>
        <w:t>phòng chống tham nhũng, tiêu cực trong đó đã đề ra nhiều giải pháp để triển khai, thực hiện trong hệ thống</w:t>
      </w:r>
      <w:r>
        <w:rPr>
          <w:rFonts w:ascii="Times New Roman" w:hAnsi="Times New Roman"/>
          <w:sz w:val="28"/>
          <w:szCs w:val="28"/>
        </w:rPr>
        <w:t xml:space="preserve"> Tòa án hai cấp</w:t>
      </w:r>
      <w:r w:rsidR="00B37D5E">
        <w:rPr>
          <w:rFonts w:ascii="Times New Roman" w:hAnsi="Times New Roman"/>
          <w:sz w:val="28"/>
          <w:szCs w:val="28"/>
        </w:rPr>
        <w:t>.</w:t>
      </w:r>
      <w:r>
        <w:rPr>
          <w:rFonts w:ascii="Times New Roman" w:hAnsi="Times New Roman"/>
          <w:sz w:val="28"/>
          <w:szCs w:val="28"/>
        </w:rPr>
        <w:t xml:space="preserve"> Đối với công tác xét xử án tham nhũng,</w:t>
      </w:r>
      <w:r>
        <w:rPr>
          <w:rFonts w:ascii="Times New Roman" w:hAnsi="Times New Roman"/>
          <w:b/>
          <w:sz w:val="28"/>
          <w:szCs w:val="28"/>
        </w:rPr>
        <w:t xml:space="preserve"> </w:t>
      </w:r>
      <w:r w:rsidRPr="007727B0">
        <w:rPr>
          <w:rFonts w:ascii="Times New Roman" w:hAnsi="Times New Roman"/>
          <w:sz w:val="28"/>
          <w:szCs w:val="28"/>
        </w:rPr>
        <w:t>c</w:t>
      </w:r>
      <w:r w:rsidR="00B37D5E" w:rsidRPr="00A60842">
        <w:rPr>
          <w:rFonts w:ascii="Times New Roman" w:hAnsi="Times New Roman"/>
          <w:sz w:val="28"/>
          <w:szCs w:val="28"/>
          <w:lang w:val="sv-SE"/>
        </w:rPr>
        <w:t xml:space="preserve">hỉ đạo các </w:t>
      </w:r>
      <w:r w:rsidR="00B37D5E">
        <w:rPr>
          <w:rFonts w:ascii="Times New Roman" w:hAnsi="Times New Roman"/>
          <w:sz w:val="28"/>
          <w:szCs w:val="28"/>
          <w:lang w:val="sv-SE"/>
        </w:rPr>
        <w:t>đơn vị</w:t>
      </w:r>
      <w:r w:rsidR="00B37D5E" w:rsidRPr="00A60842">
        <w:rPr>
          <w:rFonts w:ascii="Times New Roman" w:hAnsi="Times New Roman"/>
          <w:sz w:val="28"/>
          <w:szCs w:val="28"/>
          <w:lang w:val="sv-SE"/>
        </w:rPr>
        <w:t xml:space="preserve"> tổ chức xét xử đảm bảo </w:t>
      </w:r>
      <w:r w:rsidR="007727B0">
        <w:rPr>
          <w:rFonts w:ascii="Times New Roman" w:hAnsi="Times New Roman"/>
          <w:sz w:val="28"/>
          <w:szCs w:val="28"/>
          <w:lang w:val="sv-SE"/>
        </w:rPr>
        <w:t xml:space="preserve">nghiêm minh, </w:t>
      </w:r>
      <w:r w:rsidR="006D4C51">
        <w:rPr>
          <w:rFonts w:ascii="Times New Roman" w:hAnsi="Times New Roman"/>
          <w:sz w:val="28"/>
          <w:szCs w:val="28"/>
          <w:lang w:val="sv-SE"/>
        </w:rPr>
        <w:t>đúng quy định</w:t>
      </w:r>
      <w:r w:rsidR="00B37D5E">
        <w:rPr>
          <w:rFonts w:ascii="Times New Roman" w:hAnsi="Times New Roman"/>
          <w:sz w:val="28"/>
          <w:szCs w:val="28"/>
        </w:rPr>
        <w:t>.</w:t>
      </w:r>
      <w:r>
        <w:rPr>
          <w:rFonts w:ascii="Times New Roman" w:hAnsi="Times New Roman"/>
          <w:sz w:val="28"/>
          <w:szCs w:val="28"/>
        </w:rPr>
        <w:t xml:space="preserve"> </w:t>
      </w:r>
    </w:p>
    <w:p w14:paraId="36221FC3" w14:textId="77777777" w:rsidR="003B1E1A" w:rsidRDefault="00141573" w:rsidP="007F0DD8">
      <w:pPr>
        <w:shd w:val="clear" w:color="auto" w:fill="FFFFFF"/>
        <w:spacing w:before="120" w:after="120" w:line="240" w:lineRule="auto"/>
        <w:ind w:firstLine="720"/>
        <w:jc w:val="both"/>
        <w:textAlignment w:val="baseline"/>
        <w:rPr>
          <w:rFonts w:ascii="Times New Roman" w:eastAsia="Times New Roman" w:hAnsi="Times New Roman"/>
          <w:sz w:val="28"/>
          <w:szCs w:val="28"/>
        </w:rPr>
      </w:pPr>
      <w:r w:rsidRPr="00141573">
        <w:rPr>
          <w:rFonts w:ascii="Times New Roman" w:eastAsia="Times New Roman" w:hAnsi="Times New Roman"/>
          <w:b/>
          <w:sz w:val="28"/>
          <w:szCs w:val="28"/>
        </w:rPr>
        <w:t>5.</w:t>
      </w:r>
      <w:r>
        <w:rPr>
          <w:rFonts w:ascii="Times New Roman" w:eastAsia="Times New Roman" w:hAnsi="Times New Roman"/>
          <w:sz w:val="28"/>
          <w:szCs w:val="28"/>
        </w:rPr>
        <w:t xml:space="preserve"> </w:t>
      </w:r>
      <w:r w:rsidR="007D2BA3">
        <w:rPr>
          <w:rFonts w:ascii="Times New Roman" w:eastAsia="Times New Roman" w:hAnsi="Times New Roman"/>
          <w:sz w:val="28"/>
          <w:szCs w:val="28"/>
        </w:rPr>
        <w:t xml:space="preserve">Tổ </w:t>
      </w:r>
      <w:r w:rsidR="00B37D5E" w:rsidRPr="007D2BA3">
        <w:rPr>
          <w:rFonts w:ascii="Times New Roman" w:eastAsia="Times New Roman" w:hAnsi="Times New Roman"/>
          <w:sz w:val="28"/>
          <w:szCs w:val="28"/>
        </w:rPr>
        <w:t>chức phiên tòa trực tuyến:</w:t>
      </w:r>
      <w:r w:rsidR="007D2BA3">
        <w:rPr>
          <w:rFonts w:ascii="Times New Roman" w:eastAsia="Times New Roman" w:hAnsi="Times New Roman"/>
          <w:sz w:val="28"/>
          <w:szCs w:val="28"/>
        </w:rPr>
        <w:t xml:space="preserve"> </w:t>
      </w:r>
      <w:r w:rsidR="003B1E1A">
        <w:rPr>
          <w:rFonts w:ascii="Times New Roman" w:eastAsia="Times New Roman" w:hAnsi="Times New Roman"/>
          <w:sz w:val="28"/>
          <w:szCs w:val="28"/>
        </w:rPr>
        <w:t>Tòa án hai cấp đ</w:t>
      </w:r>
      <w:r w:rsidR="00B37D5E" w:rsidRPr="00052327">
        <w:rPr>
          <w:rFonts w:ascii="Times New Roman" w:eastAsia="Times New Roman" w:hAnsi="Times New Roman"/>
          <w:sz w:val="28"/>
          <w:szCs w:val="28"/>
        </w:rPr>
        <w:t xml:space="preserve">ã </w:t>
      </w:r>
      <w:r w:rsidR="00B37D5E">
        <w:rPr>
          <w:rFonts w:ascii="Times New Roman" w:eastAsia="Times New Roman" w:hAnsi="Times New Roman"/>
          <w:sz w:val="28"/>
          <w:szCs w:val="28"/>
        </w:rPr>
        <w:t xml:space="preserve">tổ chức </w:t>
      </w:r>
      <w:r w:rsidR="00B37D5E" w:rsidRPr="00052327">
        <w:rPr>
          <w:rFonts w:ascii="Times New Roman" w:eastAsia="Times New Roman" w:hAnsi="Times New Roman"/>
          <w:sz w:val="28"/>
          <w:szCs w:val="28"/>
        </w:rPr>
        <w:t xml:space="preserve">được 21 phiên tòa trực tuyến </w:t>
      </w:r>
      <w:r>
        <w:rPr>
          <w:rFonts w:ascii="Times New Roman" w:eastAsia="Times New Roman" w:hAnsi="Times New Roman"/>
          <w:sz w:val="28"/>
          <w:szCs w:val="28"/>
        </w:rPr>
        <w:t>theo đúng Nghị quyết 33 của Quốc hội</w:t>
      </w:r>
      <w:r w:rsidR="00B37D5E">
        <w:rPr>
          <w:rFonts w:ascii="Times New Roman" w:eastAsia="Times New Roman" w:hAnsi="Times New Roman"/>
          <w:sz w:val="28"/>
          <w:szCs w:val="28"/>
        </w:rPr>
        <w:t xml:space="preserve">. </w:t>
      </w:r>
    </w:p>
    <w:p w14:paraId="56295D19" w14:textId="77777777" w:rsidR="00FE6D4F" w:rsidRPr="00FE6D4F" w:rsidRDefault="00105623" w:rsidP="00FE6D4F">
      <w:pPr>
        <w:shd w:val="clear" w:color="auto" w:fill="FFFFFF"/>
        <w:spacing w:before="120" w:after="120" w:line="240" w:lineRule="auto"/>
        <w:ind w:firstLine="720"/>
        <w:jc w:val="both"/>
        <w:textAlignment w:val="baseline"/>
        <w:rPr>
          <w:rFonts w:ascii="Times New Roman" w:hAnsi="Times New Roman"/>
          <w:sz w:val="28"/>
        </w:rPr>
      </w:pPr>
      <w:r w:rsidRPr="00105623">
        <w:rPr>
          <w:rFonts w:ascii="Times New Roman" w:hAnsi="Times New Roman"/>
          <w:b/>
          <w:sz w:val="28"/>
        </w:rPr>
        <w:t>6.</w:t>
      </w:r>
      <w:r>
        <w:rPr>
          <w:rFonts w:ascii="Times New Roman" w:hAnsi="Times New Roman"/>
          <w:sz w:val="28"/>
        </w:rPr>
        <w:t xml:space="preserve"> Chủ động lựa chọn </w:t>
      </w:r>
      <w:r w:rsidR="00FE6D4F">
        <w:rPr>
          <w:rFonts w:ascii="Times New Roman" w:hAnsi="Times New Roman"/>
          <w:sz w:val="28"/>
        </w:rPr>
        <w:t xml:space="preserve">các </w:t>
      </w:r>
      <w:r>
        <w:rPr>
          <w:rFonts w:ascii="Times New Roman" w:hAnsi="Times New Roman"/>
          <w:sz w:val="28"/>
        </w:rPr>
        <w:t xml:space="preserve">vụ án </w:t>
      </w:r>
      <w:r w:rsidR="00FE6D4F">
        <w:rPr>
          <w:rFonts w:ascii="Times New Roman" w:hAnsi="Times New Roman"/>
          <w:sz w:val="28"/>
        </w:rPr>
        <w:t>có tính chất đặc biệt nghiêm trọng, có dư luận n</w:t>
      </w:r>
      <w:r>
        <w:rPr>
          <w:rFonts w:ascii="Times New Roman" w:hAnsi="Times New Roman"/>
          <w:sz w:val="28"/>
        </w:rPr>
        <w:t xml:space="preserve">hư </w:t>
      </w:r>
      <w:r w:rsidRPr="00462084">
        <w:rPr>
          <w:rFonts w:ascii="Times New Roman" w:hAnsi="Times New Roman"/>
          <w:sz w:val="28"/>
          <w:szCs w:val="28"/>
        </w:rPr>
        <w:t>tội</w:t>
      </w:r>
      <w:r>
        <w:rPr>
          <w:rFonts w:ascii="Times New Roman" w:hAnsi="Times New Roman"/>
          <w:sz w:val="28"/>
          <w:szCs w:val="28"/>
        </w:rPr>
        <w:t>:</w:t>
      </w:r>
      <w:r w:rsidRPr="00462084">
        <w:rPr>
          <w:rFonts w:ascii="Times New Roman" w:hAnsi="Times New Roman"/>
          <w:sz w:val="28"/>
          <w:szCs w:val="28"/>
        </w:rPr>
        <w:t xml:space="preserve"> Giết người</w:t>
      </w:r>
      <w:r>
        <w:rPr>
          <w:rFonts w:ascii="Times New Roman" w:hAnsi="Times New Roman"/>
          <w:sz w:val="28"/>
          <w:szCs w:val="28"/>
        </w:rPr>
        <w:t xml:space="preserve">, </w:t>
      </w:r>
      <w:r w:rsidR="00FE6D4F">
        <w:rPr>
          <w:rFonts w:ascii="Times New Roman" w:hAnsi="Times New Roman"/>
          <w:sz w:val="28"/>
          <w:szCs w:val="28"/>
        </w:rPr>
        <w:t xml:space="preserve">ma túy, </w:t>
      </w:r>
      <w:r>
        <w:rPr>
          <w:rFonts w:ascii="Times New Roman" w:hAnsi="Times New Roman"/>
          <w:sz w:val="28"/>
          <w:szCs w:val="28"/>
        </w:rPr>
        <w:t>tội phạm về lâm luật và tội phạm về chức vụ</w:t>
      </w:r>
      <w:r w:rsidR="00FE6D4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rPr>
        <w:t>để đưa ra xét xử lưu động</w:t>
      </w:r>
      <w:r w:rsidRPr="00BF6AB7">
        <w:rPr>
          <w:rFonts w:ascii="Times New Roman" w:hAnsi="Times New Roman"/>
          <w:sz w:val="28"/>
        </w:rPr>
        <w:t xml:space="preserve"> </w:t>
      </w:r>
      <w:r>
        <w:rPr>
          <w:rFonts w:ascii="Times New Roman" w:hAnsi="Times New Roman"/>
          <w:sz w:val="28"/>
        </w:rPr>
        <w:t>nhằm tuyên truyền, phổ biến giáo dục pháp luật cho nhân dân trên địa bàn tỉnh.</w:t>
      </w:r>
      <w:r w:rsidR="00FE6D4F">
        <w:rPr>
          <w:rFonts w:ascii="Times New Roman" w:hAnsi="Times New Roman"/>
          <w:sz w:val="28"/>
        </w:rPr>
        <w:t xml:space="preserve"> Đã xét xử được 03 vụ lưu động về loại tội phạm này.</w:t>
      </w:r>
    </w:p>
    <w:p w14:paraId="0BE55915" w14:textId="77777777" w:rsidR="003B1E1A" w:rsidRPr="00FE2B5C" w:rsidRDefault="00105623" w:rsidP="007F0DD8">
      <w:pPr>
        <w:spacing w:before="120" w:after="120" w:line="240" w:lineRule="auto"/>
        <w:ind w:firstLine="720"/>
        <w:jc w:val="both"/>
        <w:rPr>
          <w:rFonts w:ascii="Times New Roman" w:hAnsi="Times New Roman"/>
          <w:sz w:val="28"/>
        </w:rPr>
      </w:pPr>
      <w:r>
        <w:rPr>
          <w:rFonts w:ascii="Times New Roman" w:eastAsia="Times New Roman" w:hAnsi="Times New Roman"/>
          <w:b/>
          <w:sz w:val="28"/>
          <w:szCs w:val="28"/>
        </w:rPr>
        <w:t>7</w:t>
      </w:r>
      <w:r w:rsidR="00141573" w:rsidRPr="00141573">
        <w:rPr>
          <w:rFonts w:ascii="Times New Roman" w:eastAsia="Times New Roman" w:hAnsi="Times New Roman"/>
          <w:b/>
          <w:sz w:val="28"/>
          <w:szCs w:val="28"/>
        </w:rPr>
        <w:t>.</w:t>
      </w:r>
      <w:r w:rsidR="003B1E1A" w:rsidRPr="003B1E1A">
        <w:rPr>
          <w:rFonts w:ascii="Times New Roman" w:eastAsia="Times New Roman" w:hAnsi="Times New Roman"/>
          <w:sz w:val="28"/>
          <w:szCs w:val="28"/>
        </w:rPr>
        <w:t xml:space="preserve"> </w:t>
      </w:r>
      <w:r w:rsidR="00B37D5E" w:rsidRPr="003B1E1A">
        <w:rPr>
          <w:rFonts w:ascii="Times New Roman" w:eastAsia="Times New Roman" w:hAnsi="Times New Roman"/>
          <w:sz w:val="28"/>
          <w:szCs w:val="28"/>
        </w:rPr>
        <w:t>Thi hành Luật Hòa giải, đối thoại tại Tòa án:</w:t>
      </w:r>
      <w:r w:rsidR="003B1E1A">
        <w:rPr>
          <w:rFonts w:ascii="Times New Roman" w:eastAsia="Times New Roman" w:hAnsi="Times New Roman"/>
          <w:sz w:val="28"/>
          <w:szCs w:val="28"/>
        </w:rPr>
        <w:t xml:space="preserve"> </w:t>
      </w:r>
      <w:r w:rsidR="00141573">
        <w:rPr>
          <w:rFonts w:ascii="Times New Roman" w:eastAsia="Times New Roman" w:hAnsi="Times New Roman"/>
          <w:sz w:val="28"/>
          <w:szCs w:val="28"/>
        </w:rPr>
        <w:t xml:space="preserve">Thực hiện có hiệu quả </w:t>
      </w:r>
      <w:r w:rsidR="003B1E1A" w:rsidRPr="00FE2B5C">
        <w:rPr>
          <w:rFonts w:ascii="Times New Roman" w:hAnsi="Times New Roman"/>
          <w:sz w:val="28"/>
          <w:szCs w:val="28"/>
        </w:rPr>
        <w:t>Luật Hòa giải, đối thoại tại Tòa án. Kết quả, đã</w:t>
      </w:r>
      <w:r w:rsidR="003B1E1A" w:rsidRPr="00FE2B5C">
        <w:rPr>
          <w:rFonts w:ascii="Times New Roman" w:hAnsi="Times New Roman"/>
          <w:sz w:val="28"/>
          <w:szCs w:val="28"/>
          <w:shd w:val="clear" w:color="auto" w:fill="FFFFFF"/>
        </w:rPr>
        <w:t xml:space="preserve"> giải quyết </w:t>
      </w:r>
      <w:r w:rsidR="003B1E1A">
        <w:rPr>
          <w:rFonts w:ascii="Times New Roman" w:hAnsi="Times New Roman"/>
          <w:sz w:val="28"/>
          <w:szCs w:val="28"/>
          <w:shd w:val="clear" w:color="auto" w:fill="FFFFFF"/>
        </w:rPr>
        <w:t>442/</w:t>
      </w:r>
      <w:r w:rsidR="003B1E1A" w:rsidRPr="00FE2B5C">
        <w:rPr>
          <w:rFonts w:ascii="Times New Roman" w:hAnsi="Times New Roman"/>
          <w:spacing w:val="-5"/>
          <w:sz w:val="28"/>
        </w:rPr>
        <w:t>6</w:t>
      </w:r>
      <w:r w:rsidR="003B1E1A">
        <w:rPr>
          <w:rFonts w:ascii="Times New Roman" w:hAnsi="Times New Roman"/>
          <w:spacing w:val="-5"/>
          <w:sz w:val="28"/>
        </w:rPr>
        <w:t>32</w:t>
      </w:r>
      <w:r w:rsidR="003B1E1A" w:rsidRPr="00FE2B5C">
        <w:rPr>
          <w:rFonts w:ascii="Times New Roman" w:hAnsi="Times New Roman"/>
          <w:spacing w:val="-5"/>
          <w:sz w:val="28"/>
        </w:rPr>
        <w:t xml:space="preserve"> vụ việc</w:t>
      </w:r>
      <w:r w:rsidR="003B1E1A">
        <w:rPr>
          <w:rFonts w:ascii="Times New Roman" w:hAnsi="Times New Roman"/>
          <w:spacing w:val="-5"/>
          <w:sz w:val="28"/>
        </w:rPr>
        <w:t>, đạt tỷ lệ 70%.</w:t>
      </w:r>
    </w:p>
    <w:p w14:paraId="78973BAA" w14:textId="77777777" w:rsidR="003B7DEF" w:rsidRDefault="00105623" w:rsidP="007F0DD8">
      <w:pPr>
        <w:widowControl w:val="0"/>
        <w:tabs>
          <w:tab w:val="num" w:pos="0"/>
          <w:tab w:val="left" w:pos="960"/>
        </w:tabs>
        <w:spacing w:before="120" w:after="120" w:line="240" w:lineRule="auto"/>
        <w:ind w:right="141" w:firstLine="709"/>
        <w:jc w:val="both"/>
        <w:rPr>
          <w:rFonts w:ascii="Times New Roman" w:hAnsi="Times New Roman"/>
          <w:sz w:val="28"/>
        </w:rPr>
      </w:pPr>
      <w:r>
        <w:rPr>
          <w:rFonts w:ascii="Times New Roman" w:hAnsi="Times New Roman"/>
          <w:b/>
          <w:sz w:val="28"/>
        </w:rPr>
        <w:t>8</w:t>
      </w:r>
      <w:r w:rsidR="00141573" w:rsidRPr="00141573">
        <w:rPr>
          <w:rFonts w:ascii="Times New Roman" w:hAnsi="Times New Roman"/>
          <w:b/>
          <w:sz w:val="28"/>
        </w:rPr>
        <w:t>.</w:t>
      </w:r>
      <w:r w:rsidR="003B7DEF">
        <w:rPr>
          <w:rFonts w:ascii="Times New Roman" w:hAnsi="Times New Roman"/>
          <w:sz w:val="28"/>
        </w:rPr>
        <w:t xml:space="preserve"> Thực hiện nghiêm </w:t>
      </w:r>
      <w:r w:rsidR="003B7DEF">
        <w:rPr>
          <w:rFonts w:ascii="Times New Roman" w:eastAsia="Times New Roman" w:hAnsi="Times New Roman"/>
          <w:sz w:val="28"/>
          <w:szCs w:val="28"/>
        </w:rPr>
        <w:t xml:space="preserve">việc </w:t>
      </w:r>
      <w:r w:rsidR="003B7DEF" w:rsidRPr="00052327">
        <w:rPr>
          <w:rFonts w:ascii="Times New Roman" w:hAnsi="Times New Roman"/>
          <w:sz w:val="28"/>
          <w:szCs w:val="28"/>
        </w:rPr>
        <w:t>công bố bản án, quyết định trên cổng thông tin điện tử</w:t>
      </w:r>
      <w:r w:rsidR="00141573">
        <w:rPr>
          <w:rFonts w:ascii="Times New Roman" w:hAnsi="Times New Roman"/>
          <w:sz w:val="28"/>
          <w:szCs w:val="28"/>
        </w:rPr>
        <w:t xml:space="preserve"> TAND</w:t>
      </w:r>
      <w:r w:rsidR="003B7DEF">
        <w:rPr>
          <w:rFonts w:ascii="Times New Roman" w:hAnsi="Times New Roman"/>
          <w:sz w:val="28"/>
        </w:rPr>
        <w:t>, đ</w:t>
      </w:r>
      <w:r w:rsidR="00470AA7" w:rsidRPr="00FE2B5C">
        <w:rPr>
          <w:rFonts w:ascii="Times New Roman" w:hAnsi="Times New Roman"/>
          <w:sz w:val="28"/>
        </w:rPr>
        <w:t xml:space="preserve">ã công bố </w:t>
      </w:r>
      <w:r w:rsidR="00470AA7">
        <w:rPr>
          <w:rFonts w:ascii="Times New Roman" w:hAnsi="Times New Roman"/>
          <w:sz w:val="28"/>
        </w:rPr>
        <w:t>8</w:t>
      </w:r>
      <w:r w:rsidR="00470AA7" w:rsidRPr="00FE2B5C">
        <w:rPr>
          <w:rFonts w:ascii="Times New Roman" w:hAnsi="Times New Roman"/>
          <w:sz w:val="28"/>
        </w:rPr>
        <w:t>3 bản án, quyết định có hiệu lực pháp luật.</w:t>
      </w:r>
    </w:p>
    <w:p w14:paraId="5CD8DC12" w14:textId="77777777" w:rsidR="003B7DEF" w:rsidRDefault="00105623" w:rsidP="007F0DD8">
      <w:pPr>
        <w:widowControl w:val="0"/>
        <w:tabs>
          <w:tab w:val="num" w:pos="0"/>
          <w:tab w:val="left" w:pos="960"/>
        </w:tabs>
        <w:spacing w:before="120" w:after="120" w:line="240" w:lineRule="auto"/>
        <w:ind w:right="141" w:firstLine="709"/>
        <w:jc w:val="both"/>
        <w:rPr>
          <w:rFonts w:ascii="Times New Roman" w:hAnsi="Times New Roman"/>
          <w:sz w:val="28"/>
          <w:szCs w:val="28"/>
          <w:shd w:val="clear" w:color="auto" w:fill="FFFFFF"/>
        </w:rPr>
      </w:pPr>
      <w:r>
        <w:rPr>
          <w:rFonts w:ascii="Times New Roman" w:hAnsi="Times New Roman"/>
          <w:b/>
          <w:sz w:val="28"/>
        </w:rPr>
        <w:t>9</w:t>
      </w:r>
      <w:r w:rsidR="00141573" w:rsidRPr="00141573">
        <w:rPr>
          <w:rFonts w:ascii="Times New Roman" w:hAnsi="Times New Roman"/>
          <w:b/>
          <w:sz w:val="28"/>
        </w:rPr>
        <w:t>.</w:t>
      </w:r>
      <w:r w:rsidR="003B7DEF">
        <w:rPr>
          <w:rFonts w:ascii="Times New Roman" w:hAnsi="Times New Roman"/>
          <w:sz w:val="28"/>
        </w:rPr>
        <w:t xml:space="preserve"> C</w:t>
      </w:r>
      <w:r w:rsidR="003B7DEF">
        <w:rPr>
          <w:rFonts w:ascii="Times New Roman" w:hAnsi="Times New Roman"/>
          <w:sz w:val="28"/>
          <w:szCs w:val="28"/>
          <w:shd w:val="clear" w:color="auto" w:fill="FFFFFF"/>
        </w:rPr>
        <w:t>hỉ đạo các đơn vị chấp hành nghiêm việc phân công án ngẫu nhiên và phân công án chỉ định; mục đích vừa đảm bảo khách quan, công tâm vừa phát huy trí tuệ, năng lực sở trường của các Thẩm phán.</w:t>
      </w:r>
    </w:p>
    <w:p w14:paraId="067F8D5D" w14:textId="77777777" w:rsidR="00BA7430" w:rsidRDefault="00105623" w:rsidP="007F0DD8">
      <w:pPr>
        <w:spacing w:before="120" w:after="120" w:line="240" w:lineRule="auto"/>
        <w:ind w:firstLine="720"/>
        <w:jc w:val="both"/>
        <w:rPr>
          <w:rFonts w:ascii="Times New Roman" w:hAnsi="Times New Roman"/>
          <w:sz w:val="28"/>
          <w:szCs w:val="28"/>
        </w:rPr>
      </w:pPr>
      <w:r>
        <w:rPr>
          <w:rFonts w:ascii="Times New Roman" w:hAnsi="Times New Roman"/>
          <w:b/>
          <w:sz w:val="28"/>
          <w:szCs w:val="28"/>
          <w:shd w:val="clear" w:color="auto" w:fill="FFFFFF"/>
        </w:rPr>
        <w:t>10</w:t>
      </w:r>
      <w:r w:rsidR="00141573" w:rsidRPr="00141573">
        <w:rPr>
          <w:rFonts w:ascii="Times New Roman" w:hAnsi="Times New Roman"/>
          <w:b/>
          <w:sz w:val="28"/>
          <w:szCs w:val="28"/>
          <w:shd w:val="clear" w:color="auto" w:fill="FFFFFF"/>
        </w:rPr>
        <w:t>.</w:t>
      </w:r>
      <w:r w:rsidR="003B7DEF">
        <w:rPr>
          <w:rFonts w:ascii="Times New Roman" w:hAnsi="Times New Roman"/>
          <w:sz w:val="28"/>
          <w:szCs w:val="28"/>
          <w:shd w:val="clear" w:color="auto" w:fill="FFFFFF"/>
        </w:rPr>
        <w:t xml:space="preserve"> T</w:t>
      </w:r>
      <w:r w:rsidR="003B7DEF" w:rsidRPr="00FE2B5C">
        <w:rPr>
          <w:rFonts w:ascii="Times New Roman" w:hAnsi="Times New Roman"/>
          <w:sz w:val="28"/>
          <w:szCs w:val="28"/>
          <w:shd w:val="clear" w:color="auto" w:fill="FFFFFF"/>
        </w:rPr>
        <w:t xml:space="preserve">hực hiện có hiệu quả ứng dụng công nghệ thông tin trong hoạt động công tác của Tòa án, </w:t>
      </w:r>
      <w:r w:rsidR="007762B3">
        <w:rPr>
          <w:rFonts w:ascii="Times New Roman" w:hAnsi="Times New Roman"/>
          <w:sz w:val="28"/>
          <w:szCs w:val="28"/>
          <w:shd w:val="clear" w:color="auto" w:fill="FFFFFF"/>
        </w:rPr>
        <w:t>như:</w:t>
      </w:r>
      <w:r w:rsidR="003B7DEF" w:rsidRPr="00FE2B5C">
        <w:rPr>
          <w:rFonts w:ascii="Times New Roman" w:hAnsi="Times New Roman"/>
          <w:sz w:val="28"/>
          <w:szCs w:val="28"/>
          <w:shd w:val="clear" w:color="auto" w:fill="FFFFFF"/>
        </w:rPr>
        <w:t xml:space="preserve"> triển khai hệ thống truyền hình trực tuyến các phiên tòa và tổ chức các phiên tòa rút kinh nghiệm</w:t>
      </w:r>
      <w:r w:rsidR="00141573">
        <w:rPr>
          <w:rFonts w:ascii="Times New Roman" w:hAnsi="Times New Roman"/>
          <w:sz w:val="28"/>
          <w:szCs w:val="28"/>
          <w:shd w:val="clear" w:color="auto" w:fill="FFFFFF"/>
        </w:rPr>
        <w:t>;</w:t>
      </w:r>
      <w:r w:rsidR="00BA7430" w:rsidRPr="000622E8">
        <w:rPr>
          <w:rFonts w:ascii="Times New Roman" w:hAnsi="Times New Roman"/>
          <w:sz w:val="28"/>
          <w:szCs w:val="28"/>
        </w:rPr>
        <w:t xml:space="preserve"> sử dụng phần mềm Trợ lý ảo cho Thẩm phán</w:t>
      </w:r>
      <w:r w:rsidR="00BA7430">
        <w:rPr>
          <w:rFonts w:ascii="Times New Roman" w:hAnsi="Times New Roman"/>
          <w:sz w:val="28"/>
          <w:szCs w:val="28"/>
        </w:rPr>
        <w:t>, Thư ký</w:t>
      </w:r>
      <w:r w:rsidR="00BA7430" w:rsidRPr="000622E8">
        <w:rPr>
          <w:rFonts w:ascii="Times New Roman" w:hAnsi="Times New Roman"/>
          <w:sz w:val="28"/>
          <w:szCs w:val="28"/>
        </w:rPr>
        <w:t xml:space="preserve"> để </w:t>
      </w:r>
      <w:r w:rsidR="00BA7430">
        <w:rPr>
          <w:rFonts w:ascii="Times New Roman" w:hAnsi="Times New Roman"/>
          <w:sz w:val="28"/>
          <w:szCs w:val="28"/>
        </w:rPr>
        <w:t>phục vụ công tác chuyên môn.</w:t>
      </w:r>
    </w:p>
    <w:p w14:paraId="665ECEB2" w14:textId="77777777" w:rsidR="00A84B14" w:rsidRPr="00FE2B5C" w:rsidRDefault="00105623" w:rsidP="007F0DD8">
      <w:pPr>
        <w:spacing w:before="120" w:after="120" w:line="240" w:lineRule="auto"/>
        <w:ind w:firstLine="709"/>
        <w:jc w:val="both"/>
        <w:rPr>
          <w:rFonts w:ascii="Times New Roman" w:hAnsi="Times New Roman"/>
          <w:sz w:val="28"/>
        </w:rPr>
      </w:pPr>
      <w:r>
        <w:rPr>
          <w:rFonts w:ascii="Times New Roman" w:hAnsi="Times New Roman"/>
          <w:b/>
          <w:sz w:val="28"/>
          <w:szCs w:val="28"/>
          <w:shd w:val="clear" w:color="auto" w:fill="FFFFFF"/>
        </w:rPr>
        <w:t>11</w:t>
      </w:r>
      <w:r w:rsidR="00141573" w:rsidRPr="00141573">
        <w:rPr>
          <w:rFonts w:ascii="Times New Roman" w:hAnsi="Times New Roman"/>
          <w:b/>
          <w:sz w:val="28"/>
          <w:szCs w:val="28"/>
          <w:shd w:val="clear" w:color="auto" w:fill="FFFFFF"/>
        </w:rPr>
        <w:t>.</w:t>
      </w:r>
      <w:r w:rsidR="006B6025">
        <w:rPr>
          <w:rFonts w:ascii="Times New Roman" w:hAnsi="Times New Roman"/>
          <w:sz w:val="28"/>
          <w:szCs w:val="28"/>
          <w:shd w:val="clear" w:color="auto" w:fill="FFFFFF"/>
        </w:rPr>
        <w:t xml:space="preserve"> </w:t>
      </w:r>
      <w:r w:rsidR="00A84B14" w:rsidRPr="00FE2B5C">
        <w:rPr>
          <w:rFonts w:ascii="Times New Roman" w:hAnsi="Times New Roman"/>
          <w:sz w:val="28"/>
        </w:rPr>
        <w:t>T</w:t>
      </w:r>
      <w:r w:rsidR="00A84B14">
        <w:rPr>
          <w:rFonts w:ascii="Times New Roman" w:hAnsi="Times New Roman"/>
          <w:sz w:val="28"/>
        </w:rPr>
        <w:t xml:space="preserve">ổ chức phiên tòa </w:t>
      </w:r>
      <w:r w:rsidR="00A84B14" w:rsidRPr="00FE2B5C">
        <w:rPr>
          <w:rFonts w:ascii="Times New Roman" w:hAnsi="Times New Roman"/>
          <w:sz w:val="28"/>
        </w:rPr>
        <w:t>rút kinh nghiệm</w:t>
      </w:r>
      <w:r w:rsidR="00A84B14">
        <w:rPr>
          <w:rFonts w:ascii="Times New Roman" w:hAnsi="Times New Roman"/>
          <w:sz w:val="28"/>
        </w:rPr>
        <w:t>:</w:t>
      </w:r>
      <w:r w:rsidR="00A84B14" w:rsidRPr="00FE2B5C">
        <w:rPr>
          <w:rFonts w:ascii="Times New Roman" w:hAnsi="Times New Roman"/>
          <w:sz w:val="28"/>
        </w:rPr>
        <w:t xml:space="preserve"> </w:t>
      </w:r>
      <w:r w:rsidR="00141573">
        <w:rPr>
          <w:rFonts w:ascii="Times New Roman" w:hAnsi="Times New Roman"/>
          <w:sz w:val="28"/>
        </w:rPr>
        <w:t>Đ</w:t>
      </w:r>
      <w:r w:rsidR="00A84B14">
        <w:rPr>
          <w:rFonts w:ascii="Times New Roman" w:hAnsi="Times New Roman"/>
          <w:sz w:val="28"/>
        </w:rPr>
        <w:t>ã t</w:t>
      </w:r>
      <w:r w:rsidR="00A84B14" w:rsidRPr="00FE2B5C">
        <w:rPr>
          <w:rFonts w:ascii="Times New Roman" w:hAnsi="Times New Roman"/>
          <w:sz w:val="28"/>
        </w:rPr>
        <w:t xml:space="preserve">ổ chức được </w:t>
      </w:r>
      <w:r w:rsidR="00A84B14">
        <w:rPr>
          <w:rFonts w:ascii="Times New Roman" w:hAnsi="Times New Roman"/>
          <w:sz w:val="28"/>
        </w:rPr>
        <w:t>31</w:t>
      </w:r>
      <w:r w:rsidR="00A84B14" w:rsidRPr="00FE2B5C">
        <w:rPr>
          <w:rFonts w:ascii="Times New Roman" w:hAnsi="Times New Roman"/>
          <w:sz w:val="28"/>
        </w:rPr>
        <w:t xml:space="preserve"> phiên tòa </w:t>
      </w:r>
      <w:r w:rsidR="00A84B14">
        <w:rPr>
          <w:rFonts w:ascii="Times New Roman" w:hAnsi="Times New Roman"/>
          <w:sz w:val="28"/>
        </w:rPr>
        <w:t xml:space="preserve">rút kinh </w:t>
      </w:r>
      <w:r w:rsidR="00A84B14" w:rsidRPr="00FE2B5C">
        <w:rPr>
          <w:rFonts w:ascii="Times New Roman" w:hAnsi="Times New Roman"/>
          <w:sz w:val="28"/>
        </w:rPr>
        <w:t xml:space="preserve">theo </w:t>
      </w:r>
      <w:r w:rsidR="00A84B14">
        <w:rPr>
          <w:rFonts w:ascii="Times New Roman" w:hAnsi="Times New Roman"/>
          <w:sz w:val="28"/>
        </w:rPr>
        <w:t xml:space="preserve">đúng </w:t>
      </w:r>
      <w:r w:rsidR="00A84B14" w:rsidRPr="00FE2B5C">
        <w:rPr>
          <w:rFonts w:ascii="Times New Roman" w:hAnsi="Times New Roman"/>
          <w:sz w:val="28"/>
        </w:rPr>
        <w:t>Hướng dẫn số 136/HD-TANDTC của TAND tối cao.</w:t>
      </w:r>
    </w:p>
    <w:p w14:paraId="5E2C7F6B" w14:textId="77777777" w:rsidR="006B6025" w:rsidRPr="00FE2B5C" w:rsidRDefault="00105623" w:rsidP="007F0DD8">
      <w:pPr>
        <w:widowControl w:val="0"/>
        <w:spacing w:before="120" w:after="120" w:line="240" w:lineRule="auto"/>
        <w:ind w:firstLine="709"/>
        <w:jc w:val="both"/>
        <w:rPr>
          <w:rFonts w:ascii="Times New Roman" w:hAnsi="Times New Roman"/>
          <w:sz w:val="28"/>
          <w:szCs w:val="28"/>
        </w:rPr>
      </w:pPr>
      <w:r>
        <w:rPr>
          <w:rFonts w:ascii="Times New Roman" w:hAnsi="Times New Roman"/>
          <w:b/>
          <w:sz w:val="28"/>
          <w:szCs w:val="28"/>
        </w:rPr>
        <w:t>12</w:t>
      </w:r>
      <w:r w:rsidR="006B6025" w:rsidRPr="00FE2B5C">
        <w:rPr>
          <w:rFonts w:ascii="Times New Roman" w:hAnsi="Times New Roman"/>
          <w:b/>
          <w:sz w:val="28"/>
          <w:szCs w:val="28"/>
        </w:rPr>
        <w:t>.</w:t>
      </w:r>
      <w:r w:rsidR="006B6025" w:rsidRPr="00FE2B5C">
        <w:rPr>
          <w:rFonts w:ascii="Times New Roman" w:hAnsi="Times New Roman"/>
          <w:sz w:val="28"/>
          <w:szCs w:val="28"/>
        </w:rPr>
        <w:t xml:space="preserve"> </w:t>
      </w:r>
      <w:r w:rsidR="006B6025">
        <w:rPr>
          <w:rFonts w:ascii="Times New Roman" w:hAnsi="Times New Roman"/>
          <w:sz w:val="28"/>
          <w:szCs w:val="28"/>
        </w:rPr>
        <w:t>P</w:t>
      </w:r>
      <w:r w:rsidR="006B6025" w:rsidRPr="00FE2B5C">
        <w:rPr>
          <w:rFonts w:ascii="Times New Roman" w:hAnsi="Times New Roman"/>
          <w:sz w:val="28"/>
          <w:szCs w:val="28"/>
        </w:rPr>
        <w:t xml:space="preserve">hối hợp </w:t>
      </w:r>
      <w:r w:rsidR="006B6025">
        <w:rPr>
          <w:rFonts w:ascii="Times New Roman" w:hAnsi="Times New Roman"/>
          <w:sz w:val="28"/>
          <w:szCs w:val="28"/>
        </w:rPr>
        <w:t xml:space="preserve">tốt </w:t>
      </w:r>
      <w:r w:rsidR="006B6025" w:rsidRPr="00FE2B5C">
        <w:rPr>
          <w:rFonts w:ascii="Times New Roman" w:hAnsi="Times New Roman"/>
          <w:sz w:val="28"/>
          <w:szCs w:val="28"/>
        </w:rPr>
        <w:t>với các cơ quan tiến hành tố tụng</w:t>
      </w:r>
      <w:r>
        <w:rPr>
          <w:rFonts w:ascii="Times New Roman" w:hAnsi="Times New Roman"/>
          <w:sz w:val="28"/>
          <w:szCs w:val="28"/>
        </w:rPr>
        <w:t>, tham gia nhiều cuộc họp liên ngành và cho ý kiến bằng văn bản nhiều vụ việc</w:t>
      </w:r>
      <w:r w:rsidR="00465256">
        <w:rPr>
          <w:rFonts w:ascii="Times New Roman" w:hAnsi="Times New Roman"/>
          <w:sz w:val="28"/>
          <w:szCs w:val="28"/>
        </w:rPr>
        <w:t xml:space="preserve"> khó khăn, vướng mắc </w:t>
      </w:r>
      <w:r w:rsidR="006B6025">
        <w:rPr>
          <w:rFonts w:ascii="Times New Roman" w:hAnsi="Times New Roman"/>
          <w:sz w:val="28"/>
          <w:szCs w:val="28"/>
        </w:rPr>
        <w:t>trong quá trình điều tra, truy tố</w:t>
      </w:r>
      <w:r w:rsidR="00465256">
        <w:rPr>
          <w:rFonts w:ascii="Times New Roman" w:hAnsi="Times New Roman"/>
          <w:sz w:val="28"/>
          <w:szCs w:val="28"/>
        </w:rPr>
        <w:t xml:space="preserve"> nhất là đối với những vụ án phức tạp, có nhiều quan điểm khác nhau, chứng cứ không rõ ràng…</w:t>
      </w:r>
      <w:r w:rsidR="00B17543">
        <w:rPr>
          <w:rFonts w:ascii="Times New Roman" w:hAnsi="Times New Roman"/>
          <w:sz w:val="28"/>
          <w:szCs w:val="28"/>
        </w:rPr>
        <w:t xml:space="preserve"> </w:t>
      </w:r>
      <w:r w:rsidR="006B6025">
        <w:rPr>
          <w:rFonts w:ascii="Times New Roman" w:hAnsi="Times New Roman"/>
          <w:sz w:val="28"/>
          <w:szCs w:val="28"/>
        </w:rPr>
        <w:t xml:space="preserve">Thực </w:t>
      </w:r>
      <w:r w:rsidR="006B6025" w:rsidRPr="00FE2B5C">
        <w:rPr>
          <w:rFonts w:ascii="Times New Roman" w:hAnsi="Times New Roman"/>
          <w:sz w:val="28"/>
          <w:szCs w:val="28"/>
        </w:rPr>
        <w:t>hiện tốt mối quan hệ</w:t>
      </w:r>
      <w:r w:rsidR="006B6025">
        <w:rPr>
          <w:rFonts w:ascii="Times New Roman" w:hAnsi="Times New Roman"/>
          <w:sz w:val="28"/>
          <w:szCs w:val="28"/>
        </w:rPr>
        <w:t xml:space="preserve"> </w:t>
      </w:r>
      <w:r w:rsidR="006B6025" w:rsidRPr="00FE2B5C">
        <w:rPr>
          <w:rFonts w:ascii="Times New Roman" w:hAnsi="Times New Roman"/>
          <w:sz w:val="28"/>
          <w:szCs w:val="28"/>
        </w:rPr>
        <w:t>phối hợp với các cơ quan liên quan để giải quyết tốt các vụ, việc</w:t>
      </w:r>
      <w:r w:rsidR="006B6025">
        <w:rPr>
          <w:rFonts w:ascii="Times New Roman" w:hAnsi="Times New Roman"/>
          <w:sz w:val="28"/>
          <w:szCs w:val="28"/>
        </w:rPr>
        <w:t xml:space="preserve"> dân sự, hành chính</w:t>
      </w:r>
      <w:r w:rsidR="006B6025" w:rsidRPr="00FE2B5C">
        <w:rPr>
          <w:rFonts w:ascii="Times New Roman" w:hAnsi="Times New Roman"/>
          <w:sz w:val="28"/>
          <w:szCs w:val="28"/>
        </w:rPr>
        <w:t xml:space="preserve">. </w:t>
      </w:r>
    </w:p>
    <w:p w14:paraId="6C211644" w14:textId="77777777" w:rsidR="00B17543" w:rsidRPr="001F4761" w:rsidRDefault="00141573" w:rsidP="007F0DD8">
      <w:pPr>
        <w:spacing w:before="120" w:after="120" w:line="240" w:lineRule="auto"/>
        <w:ind w:firstLine="709"/>
        <w:jc w:val="both"/>
        <w:rPr>
          <w:rFonts w:ascii="Times New Roman" w:hAnsi="Times New Roman"/>
          <w:sz w:val="28"/>
        </w:rPr>
      </w:pPr>
      <w:r>
        <w:rPr>
          <w:rFonts w:ascii="Times New Roman" w:hAnsi="Times New Roman"/>
          <w:b/>
          <w:sz w:val="28"/>
        </w:rPr>
        <w:t>1</w:t>
      </w:r>
      <w:r w:rsidR="009B3CD0">
        <w:rPr>
          <w:rFonts w:ascii="Times New Roman" w:hAnsi="Times New Roman"/>
          <w:b/>
          <w:sz w:val="28"/>
        </w:rPr>
        <w:t>3</w:t>
      </w:r>
      <w:r w:rsidR="00B37D5E" w:rsidRPr="00052327">
        <w:rPr>
          <w:rFonts w:ascii="Times New Roman" w:hAnsi="Times New Roman"/>
          <w:b/>
          <w:sz w:val="28"/>
        </w:rPr>
        <w:t xml:space="preserve">. </w:t>
      </w:r>
      <w:r w:rsidR="00B37D5E" w:rsidRPr="001F4761">
        <w:rPr>
          <w:rFonts w:ascii="Times New Roman" w:hAnsi="Times New Roman"/>
          <w:sz w:val="28"/>
        </w:rPr>
        <w:t>Công tác tổ chức cán bộ, xây dựng TAND hai cấp</w:t>
      </w:r>
      <w:r w:rsidR="00B17543" w:rsidRPr="00B17543">
        <w:rPr>
          <w:rFonts w:ascii="Times New Roman" w:hAnsi="Times New Roman"/>
          <w:sz w:val="28"/>
        </w:rPr>
        <w:t>:</w:t>
      </w:r>
      <w:r w:rsidR="00B17543">
        <w:rPr>
          <w:rFonts w:ascii="Times New Roman" w:hAnsi="Times New Roman"/>
          <w:sz w:val="28"/>
        </w:rPr>
        <w:t xml:space="preserve"> </w:t>
      </w:r>
      <w:r w:rsidR="00B17543" w:rsidRPr="00FE2B5C">
        <w:rPr>
          <w:rFonts w:ascii="Times New Roman" w:hAnsi="Times New Roman"/>
          <w:sz w:val="28"/>
          <w:szCs w:val="28"/>
        </w:rPr>
        <w:t>Ban cán sự Đảng, Lãnh đạo Tòa án tỉnh thường xuyên quan tâm đến công tác cán bộ và xây dựng TAND hai cấp</w:t>
      </w:r>
      <w:r w:rsidR="001F4761">
        <w:rPr>
          <w:rFonts w:ascii="Times New Roman" w:hAnsi="Times New Roman"/>
          <w:sz w:val="28"/>
        </w:rPr>
        <w:t xml:space="preserve">. </w:t>
      </w:r>
      <w:r w:rsidR="00B17543" w:rsidRPr="00FE2B5C">
        <w:rPr>
          <w:rFonts w:ascii="Times New Roman" w:hAnsi="Times New Roman"/>
          <w:sz w:val="28"/>
          <w:szCs w:val="28"/>
        </w:rPr>
        <w:t>Công tác lãnh đạo, quản lý được tăng cường và tiếp tục cải tiến phong cách, lề lối làm việc</w:t>
      </w:r>
      <w:r w:rsidR="00B17543">
        <w:rPr>
          <w:rFonts w:ascii="Times New Roman" w:hAnsi="Times New Roman"/>
          <w:sz w:val="28"/>
          <w:szCs w:val="28"/>
        </w:rPr>
        <w:t>;</w:t>
      </w:r>
      <w:r w:rsidR="00B17543" w:rsidRPr="00B17543">
        <w:rPr>
          <w:rFonts w:ascii="Times New Roman" w:hAnsi="Times New Roman"/>
          <w:sz w:val="28"/>
          <w:szCs w:val="28"/>
        </w:rPr>
        <w:t xml:space="preserve"> </w:t>
      </w:r>
      <w:r w:rsidR="00B17543" w:rsidRPr="00FE2B5C">
        <w:rPr>
          <w:rFonts w:ascii="Times New Roman" w:hAnsi="Times New Roman"/>
          <w:sz w:val="28"/>
          <w:szCs w:val="28"/>
        </w:rPr>
        <w:t xml:space="preserve">xây dựng kế hoạch luân chuyển, điều động, chuyển đổi vị trí công tác theo </w:t>
      </w:r>
      <w:r w:rsidR="00B17543" w:rsidRPr="00FE2B5C">
        <w:rPr>
          <w:rFonts w:ascii="Times New Roman" w:hAnsi="Times New Roman"/>
          <w:sz w:val="28"/>
          <w:szCs w:val="28"/>
        </w:rPr>
        <w:lastRenderedPageBreak/>
        <w:t>đúng hướng dẫn của Tòa án tối cao. Công tác đào tạo, bồi dưỡng, tập huấn chuyên môn nghiệp vụ cho công chức</w:t>
      </w:r>
      <w:r w:rsidR="00B17543">
        <w:rPr>
          <w:rFonts w:ascii="Times New Roman" w:hAnsi="Times New Roman"/>
          <w:sz w:val="28"/>
          <w:szCs w:val="28"/>
        </w:rPr>
        <w:t xml:space="preserve"> </w:t>
      </w:r>
      <w:r w:rsidR="00B17543" w:rsidRPr="00FE2B5C">
        <w:rPr>
          <w:rFonts w:ascii="Times New Roman" w:hAnsi="Times New Roman"/>
          <w:sz w:val="28"/>
          <w:szCs w:val="28"/>
        </w:rPr>
        <w:t>Tòa án được quan tâm, chú trọng.</w:t>
      </w:r>
    </w:p>
    <w:p w14:paraId="4C602C35" w14:textId="77777777" w:rsidR="009524C2" w:rsidRDefault="00141573" w:rsidP="007F0DD8">
      <w:pPr>
        <w:pStyle w:val="NormalWeb"/>
        <w:shd w:val="clear" w:color="auto" w:fill="FFFFFF"/>
        <w:spacing w:before="120" w:beforeAutospacing="0" w:after="120" w:afterAutospacing="0"/>
        <w:ind w:firstLine="567"/>
        <w:jc w:val="both"/>
        <w:textAlignment w:val="baseline"/>
        <w:rPr>
          <w:spacing w:val="-2"/>
          <w:sz w:val="28"/>
          <w:szCs w:val="28"/>
          <w:lang w:val="nl-NL"/>
        </w:rPr>
      </w:pPr>
      <w:r>
        <w:rPr>
          <w:b/>
          <w:sz w:val="28"/>
          <w:szCs w:val="28"/>
        </w:rPr>
        <w:t>1</w:t>
      </w:r>
      <w:r w:rsidR="009B3CD0">
        <w:rPr>
          <w:b/>
          <w:sz w:val="28"/>
          <w:szCs w:val="28"/>
        </w:rPr>
        <w:t>4</w:t>
      </w:r>
      <w:r w:rsidR="00B17543" w:rsidRPr="00FE2B5C">
        <w:rPr>
          <w:b/>
          <w:sz w:val="28"/>
          <w:szCs w:val="28"/>
        </w:rPr>
        <w:t>.</w:t>
      </w:r>
      <w:r w:rsidR="00B17543" w:rsidRPr="00FE2B5C">
        <w:rPr>
          <w:sz w:val="28"/>
          <w:szCs w:val="28"/>
        </w:rPr>
        <w:t xml:space="preserve"> Công tác Hội thẩm nhân dân: Tòa án luôn </w:t>
      </w:r>
      <w:r w:rsidR="00B17543" w:rsidRPr="00FE2B5C">
        <w:rPr>
          <w:spacing w:val="-2"/>
          <w:sz w:val="28"/>
          <w:szCs w:val="28"/>
          <w:lang w:val="nl-NL"/>
        </w:rPr>
        <w:t xml:space="preserve">tạo điều kiện cho các Đoàn Hội thẩm nhân dân, đảm bảo thực hiện đầy đủ các chế độ, tiêu chuẩn của Nhà nước đối với Hội thẩm, cung cấp các </w:t>
      </w:r>
      <w:r w:rsidR="009524C2">
        <w:rPr>
          <w:spacing w:val="-2"/>
          <w:sz w:val="28"/>
          <w:szCs w:val="28"/>
          <w:lang w:val="nl-NL"/>
        </w:rPr>
        <w:t xml:space="preserve">văn bản, </w:t>
      </w:r>
      <w:r w:rsidR="00B17543" w:rsidRPr="00FE2B5C">
        <w:rPr>
          <w:spacing w:val="-2"/>
          <w:sz w:val="28"/>
          <w:szCs w:val="28"/>
          <w:lang w:val="nl-NL"/>
        </w:rPr>
        <w:t xml:space="preserve">tài liệu </w:t>
      </w:r>
      <w:r w:rsidR="009524C2" w:rsidRPr="00052327">
        <w:rPr>
          <w:sz w:val="28"/>
          <w:szCs w:val="28"/>
        </w:rPr>
        <w:t>hướng dẫn chuyên môn, nghiệp vụ</w:t>
      </w:r>
      <w:r w:rsidR="009524C2" w:rsidRPr="003D25AC">
        <w:rPr>
          <w:sz w:val="28"/>
          <w:szCs w:val="28"/>
        </w:rPr>
        <w:t xml:space="preserve"> </w:t>
      </w:r>
      <w:r w:rsidR="009524C2" w:rsidRPr="00052327">
        <w:rPr>
          <w:sz w:val="28"/>
          <w:szCs w:val="28"/>
        </w:rPr>
        <w:t>mới</w:t>
      </w:r>
      <w:r w:rsidR="009524C2" w:rsidRPr="009524C2">
        <w:rPr>
          <w:sz w:val="28"/>
          <w:szCs w:val="28"/>
        </w:rPr>
        <w:t xml:space="preserve"> </w:t>
      </w:r>
      <w:r w:rsidR="009524C2">
        <w:rPr>
          <w:sz w:val="28"/>
          <w:szCs w:val="28"/>
        </w:rPr>
        <w:t>cho Hội thẩm khi tham gia nghiên cứu, giải quyết, xét xử án tại Tòa.</w:t>
      </w:r>
    </w:p>
    <w:p w14:paraId="208CD0B0" w14:textId="77777777" w:rsidR="00B37D5E" w:rsidRPr="001F4761" w:rsidRDefault="00141573" w:rsidP="007F0DD8">
      <w:pPr>
        <w:spacing w:before="120" w:after="120" w:line="240" w:lineRule="auto"/>
        <w:ind w:firstLine="567"/>
        <w:jc w:val="both"/>
        <w:rPr>
          <w:rFonts w:ascii="Times New Roman" w:hAnsi="Times New Roman"/>
          <w:b/>
          <w:sz w:val="28"/>
          <w:szCs w:val="28"/>
          <w:lang w:val="nl-NL"/>
        </w:rPr>
      </w:pPr>
      <w:r>
        <w:rPr>
          <w:rFonts w:ascii="Times New Roman" w:hAnsi="Times New Roman"/>
          <w:b/>
          <w:sz w:val="28"/>
          <w:szCs w:val="28"/>
          <w:lang w:val="nl-NL"/>
        </w:rPr>
        <w:t>1</w:t>
      </w:r>
      <w:r w:rsidR="005C32FD">
        <w:rPr>
          <w:rFonts w:ascii="Times New Roman" w:hAnsi="Times New Roman"/>
          <w:b/>
          <w:sz w:val="28"/>
          <w:szCs w:val="28"/>
          <w:lang w:val="nl-NL"/>
        </w:rPr>
        <w:t>5</w:t>
      </w:r>
      <w:r w:rsidR="00B37D5E" w:rsidRPr="00052327">
        <w:rPr>
          <w:rFonts w:ascii="Times New Roman" w:hAnsi="Times New Roman"/>
          <w:b/>
          <w:sz w:val="28"/>
          <w:szCs w:val="28"/>
          <w:lang w:val="nl-NL"/>
        </w:rPr>
        <w:t xml:space="preserve">. </w:t>
      </w:r>
      <w:r w:rsidR="00B37D5E" w:rsidRPr="001F4761">
        <w:rPr>
          <w:rFonts w:ascii="Times New Roman" w:hAnsi="Times New Roman"/>
          <w:sz w:val="28"/>
          <w:szCs w:val="28"/>
          <w:lang w:val="nl-NL"/>
        </w:rPr>
        <w:t>Công tác đối ngoại</w:t>
      </w:r>
      <w:r w:rsidR="001F4761">
        <w:rPr>
          <w:rFonts w:ascii="Times New Roman" w:eastAsia="Times New Roman" w:hAnsi="Times New Roman"/>
          <w:sz w:val="28"/>
          <w:szCs w:val="28"/>
        </w:rPr>
        <w:t>:</w:t>
      </w:r>
      <w:r w:rsidR="001F4761" w:rsidRPr="001F4761">
        <w:rPr>
          <w:rFonts w:ascii="Times New Roman" w:eastAsia="Times New Roman" w:hAnsi="Times New Roman"/>
          <w:sz w:val="28"/>
          <w:szCs w:val="28"/>
        </w:rPr>
        <w:t xml:space="preserve"> </w:t>
      </w:r>
      <w:r w:rsidR="00BB5537" w:rsidRPr="00BB5537">
        <w:rPr>
          <w:rFonts w:ascii="Times New Roman" w:eastAsia="Times New Roman" w:hAnsi="Times New Roman"/>
          <w:bCs/>
          <w:iCs/>
          <w:sz w:val="28"/>
          <w:szCs w:val="28"/>
          <w:lang w:val="nl-NL"/>
        </w:rPr>
        <w:t>T</w:t>
      </w:r>
      <w:r w:rsidR="00B37D5E" w:rsidRPr="00052327">
        <w:rPr>
          <w:rFonts w:ascii="Times New Roman" w:eastAsia="Times New Roman" w:hAnsi="Times New Roman"/>
          <w:sz w:val="28"/>
          <w:szCs w:val="28"/>
        </w:rPr>
        <w:t>h</w:t>
      </w:r>
      <w:r w:rsidR="00BB5537">
        <w:rPr>
          <w:rFonts w:ascii="Times New Roman" w:eastAsia="Times New Roman" w:hAnsi="Times New Roman"/>
          <w:sz w:val="28"/>
          <w:szCs w:val="28"/>
        </w:rPr>
        <w:t>ực hiện theo</w:t>
      </w:r>
      <w:r w:rsidR="00B37D5E" w:rsidRPr="00052327">
        <w:rPr>
          <w:rFonts w:ascii="Times New Roman" w:eastAsia="Times New Roman" w:hAnsi="Times New Roman"/>
          <w:sz w:val="28"/>
          <w:szCs w:val="28"/>
        </w:rPr>
        <w:t xml:space="preserve"> kế hoạch </w:t>
      </w:r>
      <w:r w:rsidR="00BB5537">
        <w:rPr>
          <w:rFonts w:ascii="Times New Roman" w:eastAsia="Times New Roman" w:hAnsi="Times New Roman"/>
          <w:sz w:val="28"/>
          <w:szCs w:val="28"/>
        </w:rPr>
        <w:t xml:space="preserve">đã </w:t>
      </w:r>
      <w:r w:rsidR="00B37D5E" w:rsidRPr="00052327">
        <w:rPr>
          <w:rFonts w:ascii="Times New Roman" w:eastAsia="Times New Roman" w:hAnsi="Times New Roman"/>
          <w:sz w:val="28"/>
          <w:szCs w:val="28"/>
        </w:rPr>
        <w:t>đề ra, từ ngày 28/6/2023 đến hết ngày 03/7/2023, Tòa án tỉnh</w:t>
      </w:r>
      <w:r>
        <w:rPr>
          <w:rFonts w:ascii="Times New Roman" w:eastAsia="Times New Roman" w:hAnsi="Times New Roman"/>
          <w:sz w:val="28"/>
          <w:szCs w:val="28"/>
        </w:rPr>
        <w:t xml:space="preserve"> </w:t>
      </w:r>
      <w:r w:rsidR="00BB5537">
        <w:rPr>
          <w:rFonts w:ascii="Times New Roman" w:eastAsia="Times New Roman" w:hAnsi="Times New Roman"/>
          <w:sz w:val="28"/>
          <w:szCs w:val="28"/>
        </w:rPr>
        <w:t xml:space="preserve">đã tiếp đón đoàn cán bộ Tòa án </w:t>
      </w:r>
      <w:r w:rsidR="00BB5537" w:rsidRPr="00052327">
        <w:rPr>
          <w:rFonts w:ascii="Times New Roman" w:eastAsia="Times New Roman" w:hAnsi="Times New Roman"/>
          <w:sz w:val="28"/>
          <w:szCs w:val="28"/>
          <w:lang w:val="vi-VN"/>
        </w:rPr>
        <w:t xml:space="preserve">tỉnh Attapư - Lào </w:t>
      </w:r>
      <w:r w:rsidR="00BB5537">
        <w:rPr>
          <w:rFonts w:ascii="Times New Roman" w:eastAsia="Times New Roman" w:hAnsi="Times New Roman"/>
          <w:sz w:val="28"/>
          <w:szCs w:val="28"/>
        </w:rPr>
        <w:t xml:space="preserve">và </w:t>
      </w:r>
      <w:r w:rsidR="00B37D5E">
        <w:rPr>
          <w:rFonts w:ascii="Times New Roman" w:eastAsia="Times New Roman" w:hAnsi="Times New Roman"/>
          <w:sz w:val="28"/>
          <w:szCs w:val="28"/>
        </w:rPr>
        <w:t xml:space="preserve">tổ chức </w:t>
      </w:r>
      <w:r w:rsidR="00BB5537">
        <w:rPr>
          <w:rFonts w:ascii="Times New Roman" w:eastAsia="Times New Roman" w:hAnsi="Times New Roman"/>
          <w:sz w:val="28"/>
          <w:szCs w:val="28"/>
        </w:rPr>
        <w:t>Hội nghị t</w:t>
      </w:r>
      <w:r w:rsidR="00B37D5E" w:rsidRPr="00052327">
        <w:rPr>
          <w:rFonts w:ascii="Times New Roman" w:eastAsia="Times New Roman" w:hAnsi="Times New Roman"/>
          <w:sz w:val="28"/>
          <w:szCs w:val="28"/>
        </w:rPr>
        <w:t>ập huấn nghiệp vụ chuyên đề giải quyết án hành chính, dân sự</w:t>
      </w:r>
      <w:r>
        <w:rPr>
          <w:rFonts w:ascii="Times New Roman" w:eastAsia="Times New Roman" w:hAnsi="Times New Roman"/>
          <w:sz w:val="28"/>
          <w:szCs w:val="28"/>
        </w:rPr>
        <w:t>;</w:t>
      </w:r>
      <w:r w:rsidR="00B37D5E" w:rsidRPr="00052327">
        <w:rPr>
          <w:rFonts w:ascii="Times New Roman" w:eastAsia="Times New Roman" w:hAnsi="Times New Roman"/>
          <w:sz w:val="28"/>
          <w:szCs w:val="28"/>
        </w:rPr>
        <w:t xml:space="preserve"> trao đổi kinh nghiệm trong công tác xét xử các tội phạm </w:t>
      </w:r>
      <w:r>
        <w:rPr>
          <w:rFonts w:ascii="Times New Roman" w:eastAsia="Times New Roman" w:hAnsi="Times New Roman"/>
          <w:sz w:val="28"/>
          <w:szCs w:val="28"/>
        </w:rPr>
        <w:t>xuyên quốc gia</w:t>
      </w:r>
      <w:r w:rsidR="00B37D5E" w:rsidRPr="00052327">
        <w:rPr>
          <w:rFonts w:ascii="Times New Roman" w:eastAsia="Times New Roman" w:hAnsi="Times New Roman"/>
          <w:sz w:val="28"/>
          <w:szCs w:val="28"/>
        </w:rPr>
        <w:t>.</w:t>
      </w:r>
    </w:p>
    <w:p w14:paraId="552EA4D6" w14:textId="77777777" w:rsidR="00B37D5E" w:rsidRPr="00052327" w:rsidRDefault="00B37D5E" w:rsidP="007F0DD8">
      <w:pPr>
        <w:spacing w:before="120" w:after="120" w:line="240" w:lineRule="auto"/>
        <w:ind w:firstLine="720"/>
        <w:jc w:val="both"/>
        <w:rPr>
          <w:rFonts w:ascii="Times New Roman" w:hAnsi="Times New Roman"/>
          <w:b/>
          <w:sz w:val="28"/>
          <w:szCs w:val="28"/>
        </w:rPr>
      </w:pPr>
      <w:r w:rsidRPr="00052327">
        <w:rPr>
          <w:rFonts w:ascii="Times New Roman" w:hAnsi="Times New Roman"/>
          <w:b/>
          <w:sz w:val="28"/>
          <w:szCs w:val="28"/>
        </w:rPr>
        <w:t xml:space="preserve">II. </w:t>
      </w:r>
      <w:r w:rsidR="00B46D14">
        <w:rPr>
          <w:rFonts w:ascii="Times New Roman" w:hAnsi="Times New Roman"/>
          <w:b/>
          <w:sz w:val="28"/>
          <w:szCs w:val="28"/>
        </w:rPr>
        <w:t xml:space="preserve">ĐÁNH GIÁ KẾT QUẢ ĐẠT ĐƯỢC, </w:t>
      </w:r>
      <w:r w:rsidR="00B46D14" w:rsidRPr="00FE2B5C">
        <w:rPr>
          <w:rFonts w:ascii="Times New Roman" w:hAnsi="Times New Roman"/>
          <w:b/>
          <w:sz w:val="28"/>
          <w:szCs w:val="28"/>
        </w:rPr>
        <w:t>HẠN CHẾ, NGUYÊN NHÂN</w:t>
      </w:r>
    </w:p>
    <w:p w14:paraId="797688B8" w14:textId="77777777" w:rsidR="00B37D5E" w:rsidRPr="00052327" w:rsidRDefault="00B37D5E" w:rsidP="007F0DD8">
      <w:pPr>
        <w:shd w:val="clear" w:color="auto" w:fill="FFFFFF"/>
        <w:spacing w:before="120" w:after="120" w:line="240" w:lineRule="auto"/>
        <w:ind w:firstLine="720"/>
        <w:jc w:val="both"/>
        <w:textAlignment w:val="baseline"/>
        <w:rPr>
          <w:rFonts w:ascii="Times New Roman" w:eastAsia="Times New Roman" w:hAnsi="Times New Roman"/>
          <w:color w:val="FF0000"/>
          <w:sz w:val="28"/>
          <w:szCs w:val="28"/>
        </w:rPr>
      </w:pPr>
      <w:r w:rsidRPr="00052327">
        <w:rPr>
          <w:rFonts w:ascii="Times New Roman" w:eastAsia="Times New Roman" w:hAnsi="Times New Roman"/>
          <w:b/>
          <w:sz w:val="28"/>
          <w:szCs w:val="28"/>
        </w:rPr>
        <w:t>1. Ưu điểm</w:t>
      </w:r>
      <w:r w:rsidRPr="00052327">
        <w:rPr>
          <w:rFonts w:ascii="Times New Roman" w:eastAsia="Times New Roman" w:hAnsi="Times New Roman"/>
          <w:sz w:val="28"/>
          <w:szCs w:val="28"/>
        </w:rPr>
        <w:t xml:space="preserve"> </w:t>
      </w:r>
    </w:p>
    <w:p w14:paraId="5367F906" w14:textId="77777777" w:rsidR="00B37D5E" w:rsidRPr="00052327" w:rsidRDefault="00B37D5E" w:rsidP="007F0DD8">
      <w:pPr>
        <w:shd w:val="clear" w:color="auto" w:fill="FFFFFF"/>
        <w:spacing w:before="120" w:after="120" w:line="240" w:lineRule="auto"/>
        <w:ind w:firstLine="720"/>
        <w:jc w:val="both"/>
        <w:textAlignment w:val="baseline"/>
        <w:rPr>
          <w:rFonts w:ascii="Times New Roman" w:eastAsia="Times New Roman" w:hAnsi="Times New Roman"/>
          <w:sz w:val="28"/>
          <w:szCs w:val="28"/>
        </w:rPr>
      </w:pPr>
      <w:r w:rsidRPr="00052327">
        <w:rPr>
          <w:rFonts w:ascii="Times New Roman" w:eastAsia="Times New Roman" w:hAnsi="Times New Roman"/>
          <w:sz w:val="28"/>
          <w:szCs w:val="28"/>
        </w:rPr>
        <w:t>Công tác lãnh đạo, chỉ đạo kịp thời, sát sao, việc cụ thể hóa thành chương trình, kế hoạch được xây dựng và triển khai, thực hiện được đầy đủ theo đúng chức năng, nhiệm vụ được giao.</w:t>
      </w:r>
    </w:p>
    <w:p w14:paraId="56C93086" w14:textId="77777777" w:rsidR="00A4116E" w:rsidRPr="00386DAA" w:rsidRDefault="00B37D5E" w:rsidP="007F0DD8">
      <w:pPr>
        <w:shd w:val="clear" w:color="auto" w:fill="FFFFFF"/>
        <w:spacing w:before="120" w:after="120" w:line="240" w:lineRule="auto"/>
        <w:ind w:firstLine="720"/>
        <w:jc w:val="both"/>
        <w:textAlignment w:val="baseline"/>
        <w:rPr>
          <w:rFonts w:ascii="Times New Roman" w:hAnsi="Times New Roman"/>
          <w:sz w:val="28"/>
          <w:szCs w:val="28"/>
          <w:lang w:val="pt-BR"/>
        </w:rPr>
      </w:pPr>
      <w:r>
        <w:rPr>
          <w:rFonts w:ascii="Times New Roman" w:eastAsia="Times New Roman" w:hAnsi="Times New Roman"/>
          <w:sz w:val="28"/>
          <w:szCs w:val="28"/>
        </w:rPr>
        <w:t>Công tác xét xử được đảm bảo</w:t>
      </w:r>
      <w:r w:rsidR="00A4116E">
        <w:rPr>
          <w:rFonts w:ascii="Times New Roman" w:eastAsia="Times New Roman" w:hAnsi="Times New Roman"/>
          <w:sz w:val="28"/>
          <w:szCs w:val="28"/>
        </w:rPr>
        <w:t xml:space="preserve">, </w:t>
      </w:r>
      <w:r w:rsidR="00A4116E">
        <w:rPr>
          <w:rFonts w:ascii="Times New Roman" w:hAnsi="Times New Roman"/>
          <w:sz w:val="28"/>
          <w:szCs w:val="28"/>
          <w:lang w:val="pt-BR"/>
        </w:rPr>
        <w:t>tỷ lệ bản án bị hủy, sửa do lỗi chủ quan thấp so với Quốc hội quy định</w:t>
      </w:r>
      <w:r w:rsidR="00386DAA">
        <w:rPr>
          <w:rFonts w:ascii="Times New Roman" w:hAnsi="Times New Roman"/>
          <w:sz w:val="28"/>
          <w:szCs w:val="28"/>
          <w:lang w:val="pt-BR"/>
        </w:rPr>
        <w:t>;</w:t>
      </w:r>
      <w:r w:rsidR="00A4116E">
        <w:rPr>
          <w:rFonts w:ascii="Times New Roman" w:hAnsi="Times New Roman"/>
          <w:sz w:val="28"/>
          <w:szCs w:val="28"/>
          <w:lang w:val="pt-BR"/>
        </w:rPr>
        <w:t xml:space="preserve"> </w:t>
      </w:r>
      <w:r w:rsidR="00386DAA">
        <w:rPr>
          <w:rFonts w:ascii="Times New Roman" w:hAnsi="Times New Roman"/>
          <w:sz w:val="28"/>
          <w:szCs w:val="28"/>
          <w:lang w:val="pt-BR"/>
        </w:rPr>
        <w:t>q</w:t>
      </w:r>
      <w:r w:rsidR="00A4116E">
        <w:rPr>
          <w:rFonts w:ascii="Times New Roman" w:hAnsi="Times New Roman"/>
          <w:sz w:val="28"/>
          <w:szCs w:val="28"/>
          <w:lang w:val="pt-BR"/>
        </w:rPr>
        <w:t>uyết định của các bản án đảm bảo nghiêm minh đúng quy định của pháp luật</w:t>
      </w:r>
      <w:r w:rsidR="00386DAA">
        <w:rPr>
          <w:rFonts w:ascii="Times New Roman" w:hAnsi="Times New Roman"/>
          <w:sz w:val="28"/>
          <w:szCs w:val="28"/>
          <w:lang w:val="pt-BR"/>
        </w:rPr>
        <w:t xml:space="preserve">; </w:t>
      </w:r>
      <w:r w:rsidR="004F2A68">
        <w:rPr>
          <w:rFonts w:ascii="Times New Roman" w:hAnsi="Times New Roman"/>
          <w:sz w:val="28"/>
          <w:szCs w:val="28"/>
          <w:lang w:val="pt-BR"/>
        </w:rPr>
        <w:t xml:space="preserve">không </w:t>
      </w:r>
      <w:r w:rsidRPr="00052327">
        <w:rPr>
          <w:rFonts w:ascii="Times New Roman" w:eastAsia="Times New Roman" w:hAnsi="Times New Roman"/>
          <w:sz w:val="28"/>
          <w:szCs w:val="28"/>
        </w:rPr>
        <w:t>có trường hợp nào bị kết án oan</w:t>
      </w:r>
      <w:r w:rsidR="004F2A68">
        <w:rPr>
          <w:rFonts w:ascii="Times New Roman" w:eastAsia="Times New Roman" w:hAnsi="Times New Roman"/>
          <w:sz w:val="28"/>
          <w:szCs w:val="28"/>
        </w:rPr>
        <w:t>, sai</w:t>
      </w:r>
      <w:r w:rsidRPr="00052327">
        <w:rPr>
          <w:rFonts w:ascii="Times New Roman" w:eastAsia="Times New Roman" w:hAnsi="Times New Roman"/>
          <w:sz w:val="28"/>
          <w:szCs w:val="28"/>
        </w:rPr>
        <w:t>, không bỏ lọt tội phạm</w:t>
      </w:r>
      <w:r w:rsidR="00A4116E">
        <w:rPr>
          <w:rFonts w:ascii="Times New Roman" w:eastAsia="Times New Roman" w:hAnsi="Times New Roman"/>
          <w:sz w:val="28"/>
          <w:szCs w:val="28"/>
        </w:rPr>
        <w:t xml:space="preserve">. </w:t>
      </w:r>
      <w:r w:rsidR="00A4116E">
        <w:rPr>
          <w:rFonts w:ascii="Times New Roman" w:hAnsi="Times New Roman"/>
          <w:sz w:val="28"/>
          <w:szCs w:val="28"/>
          <w:lang w:val="pt-BR"/>
        </w:rPr>
        <w:t xml:space="preserve">Trong công tác xét xử </w:t>
      </w:r>
      <w:r w:rsidR="00386DAA">
        <w:rPr>
          <w:rFonts w:ascii="Times New Roman" w:hAnsi="Times New Roman"/>
          <w:sz w:val="28"/>
          <w:szCs w:val="28"/>
          <w:lang w:val="pt-BR"/>
        </w:rPr>
        <w:t xml:space="preserve">án hình sự </w:t>
      </w:r>
      <w:r w:rsidR="00386DAA" w:rsidRPr="00FE2B5C">
        <w:rPr>
          <w:rFonts w:ascii="Times New Roman" w:hAnsi="Times New Roman"/>
          <w:bCs/>
          <w:sz w:val="28"/>
          <w:szCs w:val="28"/>
        </w:rPr>
        <w:t xml:space="preserve">đảm bảo thực hiện nghiêm Chỉ thị số </w:t>
      </w:r>
      <w:r w:rsidR="00386DAA" w:rsidRPr="00FE2B5C">
        <w:rPr>
          <w:rFonts w:ascii="Times New Roman" w:eastAsia="Times New Roman" w:hAnsi="Times New Roman"/>
          <w:bCs/>
          <w:sz w:val="28"/>
          <w:szCs w:val="28"/>
        </w:rPr>
        <w:t>26-CT/TW của Bộ Chính trị</w:t>
      </w:r>
      <w:r w:rsidR="004F2A68">
        <w:rPr>
          <w:rFonts w:ascii="Times New Roman" w:hAnsi="Times New Roman"/>
          <w:sz w:val="28"/>
          <w:szCs w:val="28"/>
          <w:lang w:val="pt-BR"/>
        </w:rPr>
        <w:t>,</w:t>
      </w:r>
      <w:r w:rsidR="00A4116E">
        <w:rPr>
          <w:rFonts w:ascii="Times New Roman" w:hAnsi="Times New Roman"/>
          <w:sz w:val="28"/>
          <w:szCs w:val="28"/>
          <w:lang w:val="pt-BR"/>
        </w:rPr>
        <w:t xml:space="preserve"> những vụ án thuộc diện </w:t>
      </w:r>
      <w:r w:rsidR="005E2157">
        <w:rPr>
          <w:rFonts w:ascii="Times New Roman" w:hAnsi="Times New Roman"/>
          <w:sz w:val="28"/>
          <w:szCs w:val="28"/>
          <w:lang w:val="pt-BR"/>
        </w:rPr>
        <w:t xml:space="preserve">Ban </w:t>
      </w:r>
      <w:r w:rsidR="00A4116E">
        <w:rPr>
          <w:rFonts w:ascii="Times New Roman" w:hAnsi="Times New Roman"/>
          <w:sz w:val="28"/>
          <w:szCs w:val="28"/>
          <w:lang w:val="pt-BR"/>
        </w:rPr>
        <w:t xml:space="preserve">Thường </w:t>
      </w:r>
      <w:r w:rsidR="005E2157">
        <w:rPr>
          <w:rFonts w:ascii="Times New Roman" w:hAnsi="Times New Roman"/>
          <w:sz w:val="28"/>
          <w:szCs w:val="28"/>
          <w:lang w:val="pt-BR"/>
        </w:rPr>
        <w:t>vụ</w:t>
      </w:r>
      <w:r w:rsidR="00A4116E">
        <w:rPr>
          <w:rFonts w:ascii="Times New Roman" w:hAnsi="Times New Roman"/>
          <w:sz w:val="28"/>
          <w:szCs w:val="28"/>
          <w:lang w:val="pt-BR"/>
        </w:rPr>
        <w:t xml:space="preserve"> Tỉnh ủy</w:t>
      </w:r>
      <w:r w:rsidR="00080799">
        <w:rPr>
          <w:rFonts w:ascii="Times New Roman" w:hAnsi="Times New Roman"/>
          <w:sz w:val="28"/>
          <w:szCs w:val="28"/>
          <w:lang w:val="pt-BR"/>
        </w:rPr>
        <w:t>,</w:t>
      </w:r>
      <w:r w:rsidR="00A4116E">
        <w:rPr>
          <w:rFonts w:ascii="Times New Roman" w:hAnsi="Times New Roman"/>
          <w:sz w:val="28"/>
          <w:szCs w:val="28"/>
          <w:lang w:val="pt-BR"/>
        </w:rPr>
        <w:t xml:space="preserve"> </w:t>
      </w:r>
      <w:r w:rsidR="00080799" w:rsidRPr="00052327">
        <w:rPr>
          <w:rFonts w:ascii="Times New Roman" w:hAnsi="Times New Roman"/>
          <w:sz w:val="28"/>
          <w:szCs w:val="28"/>
        </w:rPr>
        <w:t>Ban Chỉ đạo Phòng chống, tham nhũng tiêu cực tỉnh theo dõi chỉ đạo</w:t>
      </w:r>
      <w:r w:rsidR="00A4116E">
        <w:rPr>
          <w:rFonts w:ascii="Times New Roman" w:hAnsi="Times New Roman"/>
          <w:sz w:val="28"/>
          <w:szCs w:val="28"/>
          <w:lang w:val="pt-BR"/>
        </w:rPr>
        <w:t>.</w:t>
      </w:r>
      <w:r w:rsidR="005E2157" w:rsidRPr="005E2157">
        <w:rPr>
          <w:rFonts w:ascii="Times New Roman" w:eastAsia="Times New Roman" w:hAnsi="Times New Roman"/>
          <w:sz w:val="28"/>
          <w:szCs w:val="28"/>
        </w:rPr>
        <w:t xml:space="preserve"> </w:t>
      </w:r>
      <w:r w:rsidR="005E2157">
        <w:rPr>
          <w:rFonts w:ascii="Times New Roman" w:eastAsia="Times New Roman" w:hAnsi="Times New Roman"/>
          <w:sz w:val="28"/>
          <w:szCs w:val="28"/>
        </w:rPr>
        <w:t>Công tác thi hành án hình sự được đảm bảo; việc xét giảm án, tha thù có điều kiện được chặt chẽ, đúng quy định, đúng đối tượng.</w:t>
      </w:r>
    </w:p>
    <w:p w14:paraId="7F575A3F" w14:textId="77777777" w:rsidR="005E2157" w:rsidRPr="004F2A68" w:rsidRDefault="005E2157" w:rsidP="007F0DD8">
      <w:pPr>
        <w:spacing w:before="120" w:after="120" w:line="240" w:lineRule="auto"/>
        <w:ind w:firstLine="720"/>
        <w:jc w:val="both"/>
        <w:rPr>
          <w:rFonts w:ascii="Times New Roman" w:hAnsi="Times New Roman"/>
          <w:spacing w:val="-5"/>
          <w:sz w:val="28"/>
          <w:szCs w:val="28"/>
          <w:lang w:val="pt-BR"/>
        </w:rPr>
      </w:pPr>
      <w:r w:rsidRPr="004F2A68">
        <w:rPr>
          <w:rFonts w:ascii="Times New Roman" w:hAnsi="Times New Roman"/>
          <w:spacing w:val="-5"/>
          <w:sz w:val="28"/>
          <w:szCs w:val="28"/>
          <w:lang w:val="pt-BR"/>
        </w:rPr>
        <w:t>Thực hiện có hiệu quả các chủ trương lớn của TAND tối cao về cải cách tư pháp</w:t>
      </w:r>
      <w:r w:rsidR="004F2A68" w:rsidRPr="004F2A68">
        <w:rPr>
          <w:rFonts w:ascii="Times New Roman" w:hAnsi="Times New Roman"/>
          <w:spacing w:val="-5"/>
          <w:sz w:val="28"/>
          <w:szCs w:val="28"/>
          <w:lang w:val="pt-BR"/>
        </w:rPr>
        <w:t>.</w:t>
      </w:r>
    </w:p>
    <w:p w14:paraId="552E0D5C" w14:textId="77777777" w:rsidR="005E2157" w:rsidRDefault="005E2157" w:rsidP="007F0DD8">
      <w:pPr>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Chất lượng đội ngũ cán bộ được nâng lên và kiện toàn bộ máy, đảm bảo </w:t>
      </w:r>
      <w:r w:rsidR="004F2A68">
        <w:rPr>
          <w:rFonts w:ascii="Times New Roman" w:hAnsi="Times New Roman"/>
          <w:sz w:val="28"/>
          <w:szCs w:val="28"/>
          <w:lang w:val="pt-BR"/>
        </w:rPr>
        <w:t xml:space="preserve">thực hiện tốt </w:t>
      </w:r>
      <w:r>
        <w:rPr>
          <w:rFonts w:ascii="Times New Roman" w:hAnsi="Times New Roman"/>
          <w:sz w:val="28"/>
          <w:szCs w:val="28"/>
          <w:lang w:val="pt-BR"/>
        </w:rPr>
        <w:t>nhiệm vụ chính trị</w:t>
      </w:r>
      <w:r w:rsidR="004F2A68">
        <w:rPr>
          <w:rFonts w:ascii="Times New Roman" w:hAnsi="Times New Roman"/>
          <w:sz w:val="28"/>
          <w:szCs w:val="28"/>
          <w:lang w:val="pt-BR"/>
        </w:rPr>
        <w:t xml:space="preserve"> được giao</w:t>
      </w:r>
      <w:r>
        <w:rPr>
          <w:rFonts w:ascii="Times New Roman" w:hAnsi="Times New Roman"/>
          <w:sz w:val="28"/>
          <w:szCs w:val="28"/>
          <w:lang w:val="pt-BR"/>
        </w:rPr>
        <w:t>.</w:t>
      </w:r>
    </w:p>
    <w:p w14:paraId="62C3609B" w14:textId="77777777" w:rsidR="00B37D5E" w:rsidRDefault="00610CEC" w:rsidP="007F0DD8">
      <w:pPr>
        <w:shd w:val="clear" w:color="auto" w:fill="FFFFFF"/>
        <w:spacing w:before="120" w:after="120" w:line="240" w:lineRule="auto"/>
        <w:ind w:firstLine="720"/>
        <w:jc w:val="both"/>
        <w:textAlignment w:val="baseline"/>
        <w:rPr>
          <w:rFonts w:ascii="Times New Roman" w:eastAsia="Times New Roman" w:hAnsi="Times New Roman"/>
          <w:spacing w:val="-5"/>
          <w:sz w:val="28"/>
          <w:szCs w:val="28"/>
        </w:rPr>
      </w:pPr>
      <w:r>
        <w:rPr>
          <w:rFonts w:ascii="Times New Roman" w:eastAsia="Times New Roman" w:hAnsi="Times New Roman"/>
          <w:spacing w:val="-5"/>
          <w:sz w:val="28"/>
          <w:szCs w:val="28"/>
        </w:rPr>
        <w:t xml:space="preserve">Tăng cường công tác đối ngoại </w:t>
      </w:r>
      <w:r w:rsidR="000049CA">
        <w:rPr>
          <w:rFonts w:ascii="Times New Roman" w:eastAsia="Times New Roman" w:hAnsi="Times New Roman"/>
          <w:spacing w:val="-5"/>
          <w:sz w:val="28"/>
          <w:szCs w:val="28"/>
        </w:rPr>
        <w:t>theo đúng định hướng của TAND tối cao, nhằm nâng cao hiệu quả hoạt động của Tòa án và tăng cường mối quan hệ hợp tác.</w:t>
      </w:r>
    </w:p>
    <w:p w14:paraId="7C5E0082" w14:textId="77777777" w:rsidR="00B37D5E" w:rsidRPr="00052327" w:rsidRDefault="00B37D5E" w:rsidP="007F0DD8">
      <w:pPr>
        <w:spacing w:before="120" w:after="120" w:line="240" w:lineRule="auto"/>
        <w:ind w:firstLine="720"/>
        <w:jc w:val="both"/>
        <w:rPr>
          <w:rFonts w:ascii="Times New Roman" w:hAnsi="Times New Roman"/>
          <w:b/>
          <w:sz w:val="28"/>
          <w:szCs w:val="28"/>
        </w:rPr>
      </w:pPr>
      <w:r w:rsidRPr="00052327">
        <w:rPr>
          <w:rFonts w:ascii="Times New Roman" w:hAnsi="Times New Roman"/>
          <w:b/>
          <w:sz w:val="28"/>
          <w:szCs w:val="28"/>
        </w:rPr>
        <w:t>2. Một số hạn chế, thiếu sót</w:t>
      </w:r>
      <w:r w:rsidR="006F643C">
        <w:rPr>
          <w:rFonts w:ascii="Times New Roman" w:hAnsi="Times New Roman"/>
          <w:b/>
          <w:sz w:val="28"/>
          <w:szCs w:val="28"/>
        </w:rPr>
        <w:t>, khó khăn, vướng mắc</w:t>
      </w:r>
    </w:p>
    <w:p w14:paraId="3D467223" w14:textId="77777777" w:rsidR="00B37D5E" w:rsidRPr="00052327" w:rsidRDefault="00B37D5E" w:rsidP="007F0DD8">
      <w:pPr>
        <w:spacing w:before="120" w:after="120" w:line="240" w:lineRule="auto"/>
        <w:ind w:firstLine="720"/>
        <w:jc w:val="both"/>
        <w:rPr>
          <w:rFonts w:ascii="Times New Roman" w:hAnsi="Times New Roman"/>
          <w:noProof/>
          <w:sz w:val="28"/>
          <w:szCs w:val="28"/>
        </w:rPr>
      </w:pPr>
      <w:r w:rsidRPr="00052327">
        <w:rPr>
          <w:rFonts w:ascii="Times New Roman" w:hAnsi="Times New Roman"/>
          <w:noProof/>
          <w:sz w:val="28"/>
          <w:szCs w:val="28"/>
        </w:rPr>
        <w:t xml:space="preserve">Tỷ lệ </w:t>
      </w:r>
      <w:r w:rsidR="00180063">
        <w:rPr>
          <w:rFonts w:ascii="Times New Roman" w:hAnsi="Times New Roman"/>
          <w:noProof/>
          <w:sz w:val="28"/>
          <w:szCs w:val="28"/>
        </w:rPr>
        <w:t xml:space="preserve">bản </w:t>
      </w:r>
      <w:r w:rsidRPr="00052327">
        <w:rPr>
          <w:rFonts w:ascii="Times New Roman" w:hAnsi="Times New Roman"/>
          <w:noProof/>
          <w:sz w:val="28"/>
          <w:szCs w:val="28"/>
        </w:rPr>
        <w:t>án bị huỷ, sửa do lỗi chủ quan vẫn còn.</w:t>
      </w:r>
      <w:r w:rsidR="00312E51">
        <w:rPr>
          <w:rFonts w:ascii="Times New Roman" w:hAnsi="Times New Roman"/>
          <w:noProof/>
          <w:sz w:val="28"/>
          <w:szCs w:val="28"/>
        </w:rPr>
        <w:t xml:space="preserve"> </w:t>
      </w:r>
      <w:r w:rsidR="00180063">
        <w:rPr>
          <w:rFonts w:ascii="Times New Roman" w:hAnsi="Times New Roman"/>
          <w:noProof/>
          <w:sz w:val="28"/>
          <w:szCs w:val="28"/>
        </w:rPr>
        <w:t>C</w:t>
      </w:r>
      <w:r w:rsidRPr="00052327">
        <w:rPr>
          <w:rFonts w:ascii="Times New Roman" w:hAnsi="Times New Roman"/>
          <w:sz w:val="28"/>
          <w:szCs w:val="28"/>
        </w:rPr>
        <w:t>ơ sở vật chất, trang thiết bị phục vụ cho công tác xét xử chưa đáp ứng được yêu cầu nhiệm vụ</w:t>
      </w:r>
      <w:r w:rsidR="00180063">
        <w:rPr>
          <w:rFonts w:ascii="Times New Roman" w:hAnsi="Times New Roman"/>
          <w:sz w:val="28"/>
          <w:szCs w:val="28"/>
        </w:rPr>
        <w:t xml:space="preserve"> </w:t>
      </w:r>
      <w:r w:rsidRPr="00052327">
        <w:rPr>
          <w:rFonts w:ascii="Times New Roman" w:hAnsi="Times New Roman"/>
          <w:sz w:val="28"/>
          <w:szCs w:val="28"/>
        </w:rPr>
        <w:t>mới</w:t>
      </w:r>
      <w:r w:rsidR="00180063">
        <w:rPr>
          <w:rFonts w:ascii="Times New Roman" w:hAnsi="Times New Roman"/>
          <w:sz w:val="28"/>
          <w:szCs w:val="28"/>
        </w:rPr>
        <w:t xml:space="preserve"> của Tòa </w:t>
      </w:r>
      <w:r w:rsidR="00180063" w:rsidRPr="00180063">
        <w:rPr>
          <w:rFonts w:ascii="Times New Roman" w:hAnsi="Times New Roman"/>
          <w:spacing w:val="-5"/>
          <w:sz w:val="28"/>
          <w:szCs w:val="28"/>
        </w:rPr>
        <w:t>án</w:t>
      </w:r>
      <w:r w:rsidRPr="00180063">
        <w:rPr>
          <w:rFonts w:ascii="Times New Roman" w:hAnsi="Times New Roman"/>
          <w:spacing w:val="-5"/>
          <w:sz w:val="28"/>
          <w:szCs w:val="28"/>
        </w:rPr>
        <w:t>; trụ sở Tòa án cấp huyện hầu hết diện tích nhỏ hẹp chưa bố trí được phòng H</w:t>
      </w:r>
      <w:r w:rsidR="00180063" w:rsidRPr="00180063">
        <w:rPr>
          <w:rFonts w:ascii="Times New Roman" w:hAnsi="Times New Roman"/>
          <w:spacing w:val="-5"/>
          <w:sz w:val="28"/>
          <w:szCs w:val="28"/>
        </w:rPr>
        <w:t>GĐT</w:t>
      </w:r>
      <w:r w:rsidRPr="00180063">
        <w:rPr>
          <w:rFonts w:ascii="Times New Roman" w:hAnsi="Times New Roman"/>
          <w:spacing w:val="-5"/>
          <w:sz w:val="28"/>
          <w:szCs w:val="28"/>
        </w:rPr>
        <w:t>.</w:t>
      </w:r>
    </w:p>
    <w:p w14:paraId="52958CBE" w14:textId="77777777" w:rsidR="00B37D5E" w:rsidRPr="00052327" w:rsidRDefault="00B37D5E" w:rsidP="007F0DD8">
      <w:pPr>
        <w:spacing w:before="120" w:after="120" w:line="240" w:lineRule="auto"/>
        <w:jc w:val="both"/>
        <w:rPr>
          <w:rFonts w:ascii="Times New Roman" w:hAnsi="Times New Roman"/>
          <w:sz w:val="28"/>
          <w:szCs w:val="28"/>
        </w:rPr>
      </w:pPr>
      <w:r w:rsidRPr="00052327">
        <w:rPr>
          <w:rFonts w:ascii="Times New Roman" w:hAnsi="Times New Roman"/>
          <w:sz w:val="28"/>
          <w:szCs w:val="28"/>
        </w:rPr>
        <w:tab/>
        <w:t>Còn có 01 công chức là người đứng đầu Tòa án thành phố bị xử lý kỷ luật với hình thức “Cảnh cáo” về</w:t>
      </w:r>
      <w:r w:rsidR="00180063">
        <w:rPr>
          <w:rFonts w:ascii="Times New Roman" w:hAnsi="Times New Roman"/>
          <w:sz w:val="28"/>
          <w:szCs w:val="28"/>
        </w:rPr>
        <w:t xml:space="preserve"> Đ</w:t>
      </w:r>
      <w:r w:rsidRPr="00052327">
        <w:rPr>
          <w:rFonts w:ascii="Times New Roman" w:hAnsi="Times New Roman"/>
          <w:sz w:val="28"/>
          <w:szCs w:val="28"/>
        </w:rPr>
        <w:t>ảng, do để công chức thuộc quyền quản lý vi phạm về tham nhũng năm 2020 và bị xử phạt 04 năm tù về tội “Nhận hối lộ”.</w:t>
      </w:r>
    </w:p>
    <w:p w14:paraId="4E4541AB" w14:textId="77777777" w:rsidR="00B37D5E" w:rsidRPr="00052327" w:rsidRDefault="00B37D5E" w:rsidP="007F0DD8">
      <w:pPr>
        <w:spacing w:before="120" w:after="120" w:line="240" w:lineRule="auto"/>
        <w:ind w:firstLine="720"/>
        <w:jc w:val="both"/>
        <w:rPr>
          <w:rFonts w:ascii="Times New Roman" w:hAnsi="Times New Roman"/>
          <w:b/>
          <w:sz w:val="28"/>
          <w:szCs w:val="28"/>
        </w:rPr>
      </w:pPr>
      <w:r w:rsidRPr="00052327">
        <w:rPr>
          <w:rFonts w:ascii="Times New Roman" w:hAnsi="Times New Roman"/>
          <w:b/>
          <w:sz w:val="28"/>
          <w:szCs w:val="28"/>
        </w:rPr>
        <w:t>3. Nguyên nhân của hạn chế, thiếu sót</w:t>
      </w:r>
    </w:p>
    <w:p w14:paraId="51F5257F" w14:textId="77777777" w:rsidR="00B37D5E" w:rsidRPr="00126750" w:rsidRDefault="00B37D5E" w:rsidP="007F0DD8">
      <w:pPr>
        <w:spacing w:before="120" w:after="120" w:line="240" w:lineRule="auto"/>
        <w:ind w:firstLine="720"/>
        <w:jc w:val="both"/>
        <w:rPr>
          <w:rFonts w:ascii="Times New Roman" w:hAnsi="Times New Roman"/>
          <w:spacing w:val="-5"/>
          <w:sz w:val="28"/>
          <w:szCs w:val="28"/>
        </w:rPr>
      </w:pPr>
      <w:r w:rsidRPr="00052327">
        <w:rPr>
          <w:rFonts w:ascii="Times New Roman" w:hAnsi="Times New Roman"/>
          <w:i/>
          <w:sz w:val="28"/>
          <w:szCs w:val="28"/>
        </w:rPr>
        <w:t>3.1 Nguyên nhân khách quan</w:t>
      </w:r>
      <w:r w:rsidRPr="00052327">
        <w:rPr>
          <w:rFonts w:ascii="Times New Roman" w:hAnsi="Times New Roman"/>
          <w:sz w:val="28"/>
          <w:szCs w:val="28"/>
        </w:rPr>
        <w:t>: Hầu hết các vụ án hủy đều là những vụ án khó, có nhiều quan điểm khác nhau.</w:t>
      </w:r>
      <w:r>
        <w:rPr>
          <w:rFonts w:ascii="Times New Roman" w:hAnsi="Times New Roman"/>
          <w:sz w:val="28"/>
          <w:szCs w:val="28"/>
        </w:rPr>
        <w:t xml:space="preserve"> K</w:t>
      </w:r>
      <w:r w:rsidRPr="00052327">
        <w:rPr>
          <w:rFonts w:ascii="Times New Roman" w:hAnsi="Times New Roman"/>
          <w:sz w:val="28"/>
          <w:szCs w:val="28"/>
        </w:rPr>
        <w:t>hó khăn</w:t>
      </w:r>
      <w:r>
        <w:rPr>
          <w:rFonts w:ascii="Times New Roman" w:hAnsi="Times New Roman"/>
          <w:sz w:val="28"/>
          <w:szCs w:val="28"/>
        </w:rPr>
        <w:t xml:space="preserve"> trong công tác xem xét, thẩm định tại chỗ</w:t>
      </w:r>
      <w:r w:rsidRPr="00052327">
        <w:rPr>
          <w:rFonts w:ascii="Times New Roman" w:hAnsi="Times New Roman"/>
          <w:sz w:val="28"/>
          <w:szCs w:val="28"/>
        </w:rPr>
        <w:t xml:space="preserve"> </w:t>
      </w:r>
      <w:r>
        <w:rPr>
          <w:rFonts w:ascii="Times New Roman" w:hAnsi="Times New Roman"/>
          <w:sz w:val="28"/>
          <w:szCs w:val="28"/>
        </w:rPr>
        <w:t>d</w:t>
      </w:r>
      <w:r w:rsidRPr="00052327">
        <w:rPr>
          <w:rFonts w:ascii="Times New Roman" w:hAnsi="Times New Roman"/>
          <w:sz w:val="28"/>
          <w:szCs w:val="28"/>
        </w:rPr>
        <w:t xml:space="preserve">o đương sự cung cấp chứng cứ không đầy đủ. Đối với các vụ án hình sự, tính chất nghiêm </w:t>
      </w:r>
      <w:r w:rsidRPr="00126750">
        <w:rPr>
          <w:rFonts w:ascii="Times New Roman" w:hAnsi="Times New Roman"/>
          <w:spacing w:val="-5"/>
          <w:sz w:val="28"/>
          <w:szCs w:val="28"/>
        </w:rPr>
        <w:t xml:space="preserve">trọng với nhiều thủ đoạn tinh vi, </w:t>
      </w:r>
      <w:r w:rsidR="009B1B56" w:rsidRPr="00126750">
        <w:rPr>
          <w:rFonts w:ascii="Times New Roman" w:hAnsi="Times New Roman"/>
          <w:spacing w:val="-5"/>
          <w:sz w:val="28"/>
          <w:szCs w:val="28"/>
        </w:rPr>
        <w:t xml:space="preserve">sử dụng ứng dụng công nghệ </w:t>
      </w:r>
      <w:r w:rsidR="00126750" w:rsidRPr="00126750">
        <w:rPr>
          <w:rFonts w:ascii="Times New Roman" w:hAnsi="Times New Roman"/>
          <w:spacing w:val="-5"/>
          <w:sz w:val="28"/>
          <w:szCs w:val="28"/>
        </w:rPr>
        <w:t>cao</w:t>
      </w:r>
      <w:r w:rsidR="009B1B56" w:rsidRPr="00126750">
        <w:rPr>
          <w:rFonts w:ascii="Times New Roman" w:hAnsi="Times New Roman"/>
          <w:spacing w:val="-5"/>
          <w:sz w:val="28"/>
          <w:szCs w:val="28"/>
        </w:rPr>
        <w:t xml:space="preserve"> để</w:t>
      </w:r>
      <w:r w:rsidR="00126750" w:rsidRPr="00126750">
        <w:rPr>
          <w:rFonts w:ascii="Times New Roman" w:hAnsi="Times New Roman"/>
          <w:spacing w:val="-5"/>
          <w:sz w:val="28"/>
          <w:szCs w:val="28"/>
        </w:rPr>
        <w:t xml:space="preserve"> thực hiện tội</w:t>
      </w:r>
      <w:r w:rsidR="009B1B56" w:rsidRPr="00126750">
        <w:rPr>
          <w:rFonts w:ascii="Times New Roman" w:hAnsi="Times New Roman"/>
          <w:spacing w:val="-5"/>
          <w:sz w:val="28"/>
          <w:szCs w:val="28"/>
        </w:rPr>
        <w:t xml:space="preserve"> phạm</w:t>
      </w:r>
      <w:r w:rsidR="00E436E1" w:rsidRPr="00126750">
        <w:rPr>
          <w:rFonts w:ascii="Times New Roman" w:hAnsi="Times New Roman"/>
          <w:spacing w:val="-5"/>
          <w:sz w:val="28"/>
          <w:szCs w:val="28"/>
        </w:rPr>
        <w:t>.</w:t>
      </w:r>
    </w:p>
    <w:p w14:paraId="44AC53F3" w14:textId="77777777" w:rsidR="00B37D5E" w:rsidRPr="00180063" w:rsidRDefault="00B37D5E" w:rsidP="007F0DD8">
      <w:pPr>
        <w:spacing w:before="120" w:after="120" w:line="240" w:lineRule="auto"/>
        <w:ind w:firstLine="720"/>
        <w:jc w:val="both"/>
        <w:rPr>
          <w:rFonts w:ascii="Times New Roman" w:hAnsi="Times New Roman"/>
          <w:spacing w:val="-5"/>
          <w:sz w:val="28"/>
          <w:szCs w:val="28"/>
        </w:rPr>
      </w:pPr>
      <w:r w:rsidRPr="00052327">
        <w:rPr>
          <w:rFonts w:ascii="Times New Roman" w:hAnsi="Times New Roman"/>
          <w:i/>
          <w:sz w:val="28"/>
          <w:szCs w:val="28"/>
        </w:rPr>
        <w:lastRenderedPageBreak/>
        <w:t>3.2 Nguyên nhân chủ quan của án bị hủy, sửa</w:t>
      </w:r>
      <w:r w:rsidR="00180063" w:rsidRPr="00180063">
        <w:rPr>
          <w:rFonts w:ascii="Times New Roman" w:hAnsi="Times New Roman"/>
          <w:sz w:val="28"/>
          <w:szCs w:val="28"/>
        </w:rPr>
        <w:t>:</w:t>
      </w:r>
      <w:r w:rsidR="00180063">
        <w:rPr>
          <w:rFonts w:ascii="Times New Roman" w:hAnsi="Times New Roman"/>
          <w:i/>
          <w:sz w:val="28"/>
          <w:szCs w:val="28"/>
        </w:rPr>
        <w:t xml:space="preserve"> </w:t>
      </w:r>
      <w:r w:rsidRPr="00052327">
        <w:rPr>
          <w:rFonts w:ascii="Times New Roman" w:hAnsi="Times New Roman"/>
          <w:sz w:val="28"/>
          <w:szCs w:val="28"/>
        </w:rPr>
        <w:t xml:space="preserve">Một số Thẩm phán, Thư ký Tòa án trong thực thi công vụ còn chưa thận trọng nghiên cứu, thu thập, đánh giá </w:t>
      </w:r>
      <w:r w:rsidRPr="00180063">
        <w:rPr>
          <w:rFonts w:ascii="Times New Roman" w:hAnsi="Times New Roman"/>
          <w:spacing w:val="-5"/>
          <w:sz w:val="28"/>
          <w:szCs w:val="28"/>
        </w:rPr>
        <w:t>chứng cứ; chưa tích cực trong việc nghiên cứu các văn bản, hướng dẫn của cấp trên.</w:t>
      </w:r>
    </w:p>
    <w:p w14:paraId="221D70D0" w14:textId="77777777" w:rsidR="00B37D5E" w:rsidRPr="00052327" w:rsidRDefault="00B37D5E" w:rsidP="007F0DD8">
      <w:pPr>
        <w:spacing w:before="120" w:after="120" w:line="240" w:lineRule="auto"/>
        <w:ind w:firstLine="720"/>
        <w:jc w:val="both"/>
        <w:rPr>
          <w:rFonts w:ascii="Times New Roman" w:hAnsi="Times New Roman"/>
          <w:b/>
          <w:sz w:val="28"/>
          <w:szCs w:val="28"/>
        </w:rPr>
      </w:pPr>
      <w:r w:rsidRPr="00052327">
        <w:rPr>
          <w:rFonts w:ascii="Times New Roman" w:hAnsi="Times New Roman"/>
          <w:b/>
          <w:sz w:val="28"/>
          <w:szCs w:val="28"/>
        </w:rPr>
        <w:t>4. Giải pháp khắc phục</w:t>
      </w:r>
    </w:p>
    <w:p w14:paraId="5E7DA5BD" w14:textId="77777777" w:rsidR="00B37D5E" w:rsidRPr="00052327" w:rsidRDefault="00B37D5E" w:rsidP="007F0DD8">
      <w:pPr>
        <w:shd w:val="clear" w:color="auto" w:fill="FFFFFF"/>
        <w:spacing w:before="120" w:after="120" w:line="240" w:lineRule="auto"/>
        <w:ind w:firstLine="720"/>
        <w:jc w:val="both"/>
        <w:textAlignment w:val="baseline"/>
        <w:rPr>
          <w:rFonts w:ascii="Times New Roman" w:eastAsia="Times New Roman" w:hAnsi="Times New Roman"/>
          <w:sz w:val="28"/>
          <w:szCs w:val="28"/>
        </w:rPr>
      </w:pPr>
      <w:r w:rsidRPr="00052327">
        <w:rPr>
          <w:rFonts w:ascii="Times New Roman" w:eastAsia="Times New Roman" w:hAnsi="Times New Roman"/>
          <w:sz w:val="28"/>
          <w:szCs w:val="28"/>
        </w:rPr>
        <w:t xml:space="preserve">Tăng cường công tác thanh tra, kiểm tra nghiệp vụ xét xử, hoạt động công vụ và công tác phòng, chống tham nhũng. </w:t>
      </w:r>
    </w:p>
    <w:p w14:paraId="154C3D1F" w14:textId="77777777" w:rsidR="00B37D5E" w:rsidRPr="00052327" w:rsidRDefault="00B37D5E" w:rsidP="007F0DD8">
      <w:pPr>
        <w:shd w:val="clear" w:color="auto" w:fill="FFFFFF"/>
        <w:spacing w:before="120" w:after="120" w:line="240" w:lineRule="auto"/>
        <w:ind w:firstLine="720"/>
        <w:jc w:val="both"/>
        <w:textAlignment w:val="baseline"/>
        <w:rPr>
          <w:rFonts w:ascii="Times New Roman" w:eastAsia="Times New Roman" w:hAnsi="Times New Roman"/>
          <w:sz w:val="28"/>
          <w:szCs w:val="28"/>
        </w:rPr>
      </w:pPr>
      <w:r w:rsidRPr="00052327">
        <w:rPr>
          <w:rFonts w:ascii="Times New Roman" w:eastAsia="Times New Roman" w:hAnsi="Times New Roman"/>
          <w:sz w:val="28"/>
          <w:szCs w:val="28"/>
        </w:rPr>
        <w:t>Nâng cao chất lượng tập huấn nghiệp vụ cho Thẩm phán, Hội thẩm nhân dân, Thư ký Tòa án.</w:t>
      </w:r>
    </w:p>
    <w:p w14:paraId="28D19299" w14:textId="77777777" w:rsidR="00B37D5E" w:rsidRPr="00052327" w:rsidRDefault="00B37D5E" w:rsidP="007F0DD8">
      <w:pPr>
        <w:shd w:val="clear" w:color="auto" w:fill="FFFFFF"/>
        <w:spacing w:before="120" w:after="120" w:line="240" w:lineRule="auto"/>
        <w:ind w:firstLine="720"/>
        <w:jc w:val="both"/>
        <w:textAlignment w:val="baseline"/>
        <w:rPr>
          <w:rFonts w:ascii="Times New Roman" w:eastAsia="Times New Roman" w:hAnsi="Times New Roman"/>
          <w:sz w:val="28"/>
          <w:szCs w:val="28"/>
        </w:rPr>
      </w:pPr>
      <w:r w:rsidRPr="00052327">
        <w:rPr>
          <w:rFonts w:ascii="Times New Roman" w:eastAsia="Times New Roman" w:hAnsi="Times New Roman"/>
          <w:sz w:val="28"/>
          <w:szCs w:val="28"/>
        </w:rPr>
        <w:t xml:space="preserve">Đổi mới và tích cực ứng dụng công nghệ thông tin vào hoạt động của Tòa án nhằm nâng cao chất lượng và hiệu quả công tác xét xử. </w:t>
      </w:r>
    </w:p>
    <w:p w14:paraId="0AF1C43D" w14:textId="77777777" w:rsidR="00B37D5E" w:rsidRPr="00052327" w:rsidRDefault="00B37D5E" w:rsidP="007F0DD8">
      <w:pPr>
        <w:shd w:val="clear" w:color="auto" w:fill="FFFFFF"/>
        <w:spacing w:before="120" w:after="120" w:line="240" w:lineRule="auto"/>
        <w:ind w:firstLine="720"/>
        <w:jc w:val="both"/>
        <w:textAlignment w:val="baseline"/>
        <w:rPr>
          <w:rFonts w:ascii="Times New Roman" w:eastAsia="Times New Roman" w:hAnsi="Times New Roman"/>
          <w:sz w:val="28"/>
          <w:szCs w:val="28"/>
        </w:rPr>
      </w:pPr>
      <w:r w:rsidRPr="00052327">
        <w:rPr>
          <w:rFonts w:ascii="Times New Roman" w:eastAsia="Times New Roman" w:hAnsi="Times New Roman"/>
          <w:sz w:val="28"/>
          <w:szCs w:val="28"/>
        </w:rPr>
        <w:t xml:space="preserve">Tiếp tục kiện toàn đội ngũ </w:t>
      </w:r>
      <w:r w:rsidR="0025476A">
        <w:rPr>
          <w:rFonts w:ascii="Times New Roman" w:eastAsia="Times New Roman" w:hAnsi="Times New Roman"/>
          <w:sz w:val="28"/>
          <w:szCs w:val="28"/>
        </w:rPr>
        <w:t>công chức</w:t>
      </w:r>
      <w:r w:rsidRPr="00052327">
        <w:rPr>
          <w:rFonts w:ascii="Times New Roman" w:eastAsia="Times New Roman" w:hAnsi="Times New Roman"/>
          <w:sz w:val="28"/>
          <w:szCs w:val="28"/>
        </w:rPr>
        <w:t xml:space="preserve">; làm tốt công tác quy hoạch, đề nghị bổ nhiệm Thẩm phán và các chức vụ quản lý của Tòa án hai cấp. </w:t>
      </w:r>
    </w:p>
    <w:p w14:paraId="780204AA" w14:textId="77777777" w:rsidR="00B37D5E" w:rsidRPr="00052327" w:rsidRDefault="00B37D5E" w:rsidP="007F0DD8">
      <w:pPr>
        <w:spacing w:before="120" w:after="120" w:line="240" w:lineRule="auto"/>
        <w:ind w:firstLine="720"/>
        <w:jc w:val="both"/>
        <w:rPr>
          <w:rFonts w:ascii="Times New Roman" w:hAnsi="Times New Roman"/>
          <w:sz w:val="28"/>
          <w:szCs w:val="28"/>
        </w:rPr>
      </w:pPr>
      <w:r w:rsidRPr="00052327">
        <w:rPr>
          <w:rFonts w:ascii="Times New Roman" w:hAnsi="Times New Roman"/>
          <w:b/>
          <w:sz w:val="28"/>
          <w:szCs w:val="28"/>
        </w:rPr>
        <w:t>III. NHIỆM VỤ 6 THÁNG CUỐI NĂM 2023</w:t>
      </w:r>
    </w:p>
    <w:p w14:paraId="0079E9EB" w14:textId="77777777" w:rsidR="00A02471" w:rsidRDefault="00A02471" w:rsidP="007F0DD8">
      <w:pPr>
        <w:spacing w:before="120" w:after="120" w:line="240" w:lineRule="auto"/>
        <w:ind w:firstLine="709"/>
        <w:jc w:val="both"/>
        <w:rPr>
          <w:rFonts w:ascii="Times New Roman" w:hAnsi="Times New Roman"/>
          <w:sz w:val="28"/>
          <w:szCs w:val="28"/>
        </w:rPr>
      </w:pPr>
      <w:r w:rsidRPr="00FE2B5C">
        <w:rPr>
          <w:rFonts w:ascii="Times New Roman" w:hAnsi="Times New Roman"/>
          <w:sz w:val="28"/>
          <w:szCs w:val="28"/>
        </w:rPr>
        <w:t>1. Quán triệt và thực hiện nghiêm các Chỉ thị, Nghị quyết của Đảng, Quốc hội, của Tòa án tối cao về công tác tư pháp và cải cách tư pháp.</w:t>
      </w:r>
    </w:p>
    <w:p w14:paraId="600F8F19" w14:textId="77777777" w:rsidR="00B37D5E" w:rsidRDefault="007D4911" w:rsidP="007F0DD8">
      <w:pPr>
        <w:pStyle w:val="NormalWeb"/>
        <w:shd w:val="clear" w:color="auto" w:fill="FFFFFF"/>
        <w:spacing w:before="120" w:beforeAutospacing="0" w:after="120" w:afterAutospacing="0"/>
        <w:ind w:firstLine="720"/>
        <w:jc w:val="both"/>
        <w:rPr>
          <w:rFonts w:ascii="Arial" w:hAnsi="Arial" w:cs="Arial"/>
          <w:color w:val="333333"/>
        </w:rPr>
      </w:pPr>
      <w:r w:rsidRPr="00FE2B5C">
        <w:rPr>
          <w:sz w:val="28"/>
          <w:szCs w:val="28"/>
        </w:rPr>
        <w:t xml:space="preserve">2. Đẩy nhanh tiến độ và nâng cao chất lượng giải quyết, xét xử các vụ án; thực hiện tốt công tác Hòa giải, đối thoại theo Luật Hòa giải, đối thoại tại Tòa. Ra quyết định thi hành án đúng thời hạn đối </w:t>
      </w:r>
      <w:r w:rsidR="00330833">
        <w:rPr>
          <w:sz w:val="28"/>
          <w:szCs w:val="28"/>
        </w:rPr>
        <w:t>với bản án đã có hiệu lực</w:t>
      </w:r>
      <w:r w:rsidR="00B37D5E" w:rsidRPr="00052327">
        <w:rPr>
          <w:spacing w:val="-10"/>
          <w:sz w:val="28"/>
          <w:szCs w:val="28"/>
          <w:lang w:val="sv-SE"/>
        </w:rPr>
        <w:t xml:space="preserve">; </w:t>
      </w:r>
      <w:r w:rsidR="00B37D5E" w:rsidRPr="00052327">
        <w:rPr>
          <w:sz w:val="28"/>
          <w:szCs w:val="28"/>
          <w:lang w:val="pt-BR"/>
        </w:rPr>
        <w:t>nâng cao chất lượng công tác kiểm tra, kịp thời phát hiện, xử lý, khắc phục ngay những sai sót về nghiệp vụ</w:t>
      </w:r>
      <w:r w:rsidR="001937CB">
        <w:rPr>
          <w:sz w:val="28"/>
          <w:szCs w:val="28"/>
          <w:lang w:val="pt-BR"/>
        </w:rPr>
        <w:t>.</w:t>
      </w:r>
      <w:r w:rsidR="00B37D5E" w:rsidRPr="00052327">
        <w:rPr>
          <w:rFonts w:ascii="Arial" w:hAnsi="Arial" w:cs="Arial"/>
          <w:color w:val="333333"/>
        </w:rPr>
        <w:t xml:space="preserve"> </w:t>
      </w:r>
    </w:p>
    <w:p w14:paraId="4FF18ACC" w14:textId="77777777" w:rsidR="00330833" w:rsidRPr="007C5C29" w:rsidRDefault="00330833" w:rsidP="007F0DD8">
      <w:pPr>
        <w:spacing w:before="120" w:after="120" w:line="240" w:lineRule="auto"/>
        <w:ind w:firstLine="709"/>
        <w:jc w:val="both"/>
        <w:rPr>
          <w:rFonts w:ascii="Times New Roman" w:hAnsi="Times New Roman"/>
          <w:sz w:val="28"/>
          <w:szCs w:val="28"/>
        </w:rPr>
      </w:pPr>
      <w:r w:rsidRPr="00FE2B5C">
        <w:rPr>
          <w:rFonts w:ascii="Times New Roman" w:hAnsi="Times New Roman"/>
          <w:sz w:val="28"/>
          <w:szCs w:val="28"/>
        </w:rPr>
        <w:t>3. Thực hiện tốt công tác tổ chức, bổ nhiệm, tái bổ nhiệm Thẩm phán, luân chuyển cán bộ.</w:t>
      </w:r>
      <w:r w:rsidRPr="004E08C6">
        <w:rPr>
          <w:rFonts w:ascii="Times New Roman" w:hAnsi="Times New Roman"/>
          <w:sz w:val="28"/>
          <w:szCs w:val="28"/>
        </w:rPr>
        <w:t xml:space="preserve"> </w:t>
      </w:r>
      <w:r>
        <w:rPr>
          <w:rFonts w:ascii="Times New Roman" w:hAnsi="Times New Roman"/>
          <w:sz w:val="28"/>
          <w:szCs w:val="28"/>
        </w:rPr>
        <w:t>Phấn đấu không có công chức bị xử lý kỷ luật</w:t>
      </w:r>
      <w:r w:rsidR="001937CB">
        <w:rPr>
          <w:rFonts w:ascii="Times New Roman" w:hAnsi="Times New Roman"/>
          <w:sz w:val="28"/>
          <w:szCs w:val="28"/>
        </w:rPr>
        <w:t>;</w:t>
      </w:r>
      <w:r w:rsidRPr="00330833">
        <w:rPr>
          <w:rFonts w:ascii="Times New Roman" w:eastAsia="Times New Roman" w:hAnsi="Times New Roman"/>
          <w:sz w:val="28"/>
          <w:szCs w:val="28"/>
        </w:rPr>
        <w:t xml:space="preserve"> </w:t>
      </w:r>
      <w:r w:rsidRPr="00052327">
        <w:rPr>
          <w:rFonts w:ascii="Times New Roman" w:eastAsia="Times New Roman" w:hAnsi="Times New Roman"/>
          <w:sz w:val="28"/>
          <w:szCs w:val="28"/>
        </w:rPr>
        <w:t>tăng cường công tác đào tạo, bồi dưỡng để nâng cao trình độ, năng lực và kỹ năng xét xử cho công chức có chức danh tư pháp và Hội thẩm trong TAND hai cấp.</w:t>
      </w:r>
    </w:p>
    <w:p w14:paraId="00669BD0" w14:textId="77777777" w:rsidR="00330833" w:rsidRDefault="007C5C29" w:rsidP="007F0DD8">
      <w:pPr>
        <w:spacing w:before="120" w:after="120" w:line="240" w:lineRule="auto"/>
        <w:ind w:firstLine="720"/>
        <w:jc w:val="both"/>
        <w:rPr>
          <w:rFonts w:ascii="Times New Roman" w:eastAsiaTheme="minorHAnsi" w:hAnsi="Times New Roman"/>
          <w:sz w:val="28"/>
          <w:szCs w:val="28"/>
          <w:lang w:val="nl-NL"/>
        </w:rPr>
      </w:pPr>
      <w:r>
        <w:rPr>
          <w:rFonts w:ascii="Times New Roman" w:eastAsiaTheme="minorHAnsi" w:hAnsi="Times New Roman"/>
          <w:sz w:val="28"/>
          <w:szCs w:val="28"/>
          <w:lang w:val="nl-NL"/>
        </w:rPr>
        <w:t>4</w:t>
      </w:r>
      <w:r w:rsidR="00330833">
        <w:rPr>
          <w:rFonts w:ascii="Times New Roman" w:eastAsiaTheme="minorHAnsi" w:hAnsi="Times New Roman"/>
          <w:sz w:val="28"/>
          <w:szCs w:val="28"/>
          <w:lang w:val="nl-NL"/>
        </w:rPr>
        <w:t xml:space="preserve">. </w:t>
      </w:r>
      <w:r w:rsidR="00330833" w:rsidRPr="00052327">
        <w:rPr>
          <w:rFonts w:ascii="Times New Roman" w:hAnsi="Times New Roman"/>
          <w:spacing w:val="-4"/>
          <w:sz w:val="28"/>
          <w:szCs w:val="28"/>
          <w:lang w:val="sv-SE"/>
        </w:rPr>
        <w:t xml:space="preserve">Thực hiện tốt công tác xây dựng Đảng gắn với xây dựng TAND </w:t>
      </w:r>
      <w:r w:rsidR="00330833" w:rsidRPr="00052327">
        <w:rPr>
          <w:rFonts w:ascii="Times New Roman" w:hAnsi="Times New Roman"/>
          <w:sz w:val="28"/>
          <w:szCs w:val="28"/>
        </w:rPr>
        <w:t>trong sạch, vững mạnh</w:t>
      </w:r>
      <w:r w:rsidR="00330833" w:rsidRPr="00052327">
        <w:rPr>
          <w:rFonts w:ascii="Times New Roman" w:eastAsia="Times New Roman" w:hAnsi="Times New Roman"/>
          <w:sz w:val="28"/>
          <w:szCs w:val="28"/>
        </w:rPr>
        <w:t>; đề cao c</w:t>
      </w:r>
      <w:r w:rsidR="00330833" w:rsidRPr="00052327">
        <w:rPr>
          <w:rFonts w:ascii="Times New Roman" w:hAnsi="Times New Roman"/>
          <w:sz w:val="28"/>
          <w:szCs w:val="28"/>
        </w:rPr>
        <w:t>ông tác giáo dục chính trị, tư tưởng, đạo đức lối sống;</w:t>
      </w:r>
      <w:r w:rsidR="00330833">
        <w:rPr>
          <w:rFonts w:ascii="Times New Roman" w:hAnsi="Times New Roman"/>
          <w:sz w:val="28"/>
          <w:szCs w:val="28"/>
        </w:rPr>
        <w:t xml:space="preserve"> </w:t>
      </w:r>
      <w:r w:rsidR="00CF0026">
        <w:rPr>
          <w:rFonts w:ascii="Times New Roman" w:hAnsi="Times New Roman"/>
          <w:sz w:val="28"/>
          <w:szCs w:val="28"/>
        </w:rPr>
        <w:t>p</w:t>
      </w:r>
      <w:r w:rsidR="00330833">
        <w:rPr>
          <w:rFonts w:ascii="Times New Roman" w:eastAsiaTheme="minorHAnsi" w:hAnsi="Times New Roman"/>
          <w:sz w:val="28"/>
          <w:szCs w:val="28"/>
          <w:lang w:val="nl-NL"/>
        </w:rPr>
        <w:t>hát động phong trào thi đua gắn với việc thực hiện nhiệm vụ chuyên môn và phong trào thi đua do địa phương phát động.</w:t>
      </w:r>
    </w:p>
    <w:p w14:paraId="7B743D05" w14:textId="77777777" w:rsidR="007C5C29" w:rsidRPr="00FE2B5C" w:rsidRDefault="007C5C29" w:rsidP="007F0DD8">
      <w:pPr>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5. </w:t>
      </w:r>
      <w:r w:rsidRPr="00FE2B5C">
        <w:rPr>
          <w:rFonts w:ascii="Times New Roman" w:hAnsi="Times New Roman"/>
          <w:sz w:val="28"/>
          <w:szCs w:val="28"/>
          <w:lang w:val="pt-BR"/>
        </w:rPr>
        <w:t>Phối hợp chặt chẽ với các cơ quan tiến hành tố tụng, với cấp ủy địa phương, các cơ quan, ban, ngành ở địa phương để thực hiện tốt chức năng, nhiệm vụ của Tòa án.</w:t>
      </w:r>
    </w:p>
    <w:p w14:paraId="3555ED71" w14:textId="77777777" w:rsidR="00330833" w:rsidRPr="007C5C29" w:rsidRDefault="005717A4" w:rsidP="007F0DD8">
      <w:pPr>
        <w:spacing w:before="120" w:after="120" w:line="240" w:lineRule="auto"/>
        <w:ind w:firstLine="720"/>
        <w:jc w:val="both"/>
        <w:rPr>
          <w:rFonts w:ascii="Times New Roman" w:hAnsi="Times New Roman"/>
          <w:sz w:val="28"/>
          <w:szCs w:val="28"/>
          <w:lang w:val="sv-SE"/>
        </w:rPr>
      </w:pPr>
      <w:r>
        <w:rPr>
          <w:rFonts w:ascii="Times New Roman" w:hAnsi="Times New Roman"/>
          <w:bCs/>
          <w:sz w:val="28"/>
          <w:szCs w:val="28"/>
          <w:lang w:val="nl-NL"/>
        </w:rPr>
        <w:t>6</w:t>
      </w:r>
      <w:r w:rsidRPr="0056711E">
        <w:rPr>
          <w:rFonts w:ascii="Times New Roman" w:hAnsi="Times New Roman"/>
          <w:bCs/>
          <w:sz w:val="28"/>
          <w:szCs w:val="28"/>
          <w:lang w:val="nl-NL"/>
        </w:rPr>
        <w:t xml:space="preserve">. </w:t>
      </w:r>
      <w:r w:rsidRPr="0056711E">
        <w:rPr>
          <w:rFonts w:ascii="Times New Roman" w:hAnsi="Times New Roman"/>
          <w:sz w:val="28"/>
          <w:szCs w:val="28"/>
          <w:lang w:val="sv-SE"/>
        </w:rPr>
        <w:t xml:space="preserve">Tiếp tục </w:t>
      </w:r>
      <w:r>
        <w:rPr>
          <w:rFonts w:ascii="Times New Roman" w:hAnsi="Times New Roman"/>
          <w:sz w:val="28"/>
          <w:szCs w:val="28"/>
          <w:lang w:val="sv-SE"/>
        </w:rPr>
        <w:t>thực hiện tốt nhiệm vụ cải cách tư pháp và các chủ trương lớn của Tòa án nhân dân tối cao, đẩy nhanh ứng dụng công nghệ thông tin trong hoạt động chuyên môn nghiệp vụ và trong hoạt động quản lý, điều hành.</w:t>
      </w:r>
    </w:p>
    <w:p w14:paraId="3C82DD3F" w14:textId="77777777" w:rsidR="005717A4" w:rsidRPr="00FE2B5C" w:rsidRDefault="005717A4" w:rsidP="007F0DD8">
      <w:pPr>
        <w:spacing w:before="120" w:after="120" w:line="240" w:lineRule="auto"/>
        <w:ind w:firstLine="720"/>
        <w:jc w:val="both"/>
        <w:rPr>
          <w:rFonts w:ascii="Times New Roman" w:hAnsi="Times New Roman"/>
          <w:sz w:val="28"/>
          <w:szCs w:val="28"/>
        </w:rPr>
      </w:pPr>
      <w:r w:rsidRPr="00FE2B5C">
        <w:rPr>
          <w:rFonts w:ascii="Times New Roman" w:hAnsi="Times New Roman"/>
          <w:sz w:val="28"/>
          <w:szCs w:val="28"/>
        </w:rPr>
        <w:t xml:space="preserve">Trên đây là báo cáo tóm tắt công tác Tòa án </w:t>
      </w:r>
      <w:r>
        <w:rPr>
          <w:rFonts w:ascii="Times New Roman" w:hAnsi="Times New Roman"/>
          <w:sz w:val="28"/>
          <w:szCs w:val="28"/>
        </w:rPr>
        <w:t>6 tháng</w:t>
      </w:r>
      <w:r w:rsidR="009546AA">
        <w:rPr>
          <w:rFonts w:ascii="Times New Roman" w:hAnsi="Times New Roman"/>
          <w:sz w:val="28"/>
          <w:szCs w:val="28"/>
        </w:rPr>
        <w:t xml:space="preserve"> đầu năm</w:t>
      </w:r>
      <w:r>
        <w:rPr>
          <w:rFonts w:ascii="Times New Roman" w:hAnsi="Times New Roman"/>
          <w:sz w:val="28"/>
          <w:szCs w:val="28"/>
        </w:rPr>
        <w:t>, phương hướng nhiệm vụ 6 tháng cuối năm 2023</w:t>
      </w:r>
      <w:r w:rsidRPr="00FE2B5C">
        <w:rPr>
          <w:rFonts w:ascii="Times New Roman" w:hAnsi="Times New Roman"/>
          <w:sz w:val="28"/>
          <w:szCs w:val="28"/>
        </w:rPr>
        <w:t xml:space="preserve"> của TAND </w:t>
      </w:r>
      <w:r>
        <w:rPr>
          <w:rFonts w:ascii="Times New Roman" w:hAnsi="Times New Roman"/>
          <w:sz w:val="28"/>
          <w:szCs w:val="28"/>
        </w:rPr>
        <w:t xml:space="preserve">hai cấp </w:t>
      </w:r>
      <w:r w:rsidRPr="00FE2B5C">
        <w:rPr>
          <w:rFonts w:ascii="Times New Roman" w:hAnsi="Times New Roman"/>
          <w:sz w:val="28"/>
          <w:szCs w:val="28"/>
        </w:rPr>
        <w:t xml:space="preserve">tỉnh Kon Tum. </w:t>
      </w:r>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51"/>
      </w:tblGrid>
      <w:tr w:rsidR="005717A4" w:rsidRPr="00C44C89" w14:paraId="2891CDF0" w14:textId="77777777" w:rsidTr="00F07747">
        <w:trPr>
          <w:trHeight w:val="1504"/>
        </w:trPr>
        <w:tc>
          <w:tcPr>
            <w:tcW w:w="4536" w:type="dxa"/>
          </w:tcPr>
          <w:p w14:paraId="036E8186" w14:textId="19B66532" w:rsidR="005717A4" w:rsidRPr="00044516" w:rsidRDefault="005717A4" w:rsidP="00F07747">
            <w:pPr>
              <w:spacing w:before="240" w:after="0"/>
              <w:ind w:right="-108"/>
              <w:rPr>
                <w:rFonts w:ascii="Times New Roman" w:eastAsia="Times New Roman" w:hAnsi="Times New Roman"/>
                <w:b/>
                <w:i/>
                <w:sz w:val="24"/>
              </w:rPr>
            </w:pPr>
            <w:r w:rsidRPr="00F07747">
              <w:rPr>
                <w:rFonts w:ascii="Times New Roman" w:eastAsia="Times New Roman" w:hAnsi="Times New Roman"/>
                <w:b/>
                <w:bCs/>
                <w:i/>
                <w:iCs/>
              </w:rPr>
              <w:t>Nơi</w:t>
            </w:r>
            <w:r w:rsidR="00F07747" w:rsidRPr="00F07747">
              <w:rPr>
                <w:rFonts w:ascii="Times New Roman" w:eastAsia="Times New Roman" w:hAnsi="Times New Roman"/>
                <w:b/>
                <w:bCs/>
                <w:i/>
                <w:iCs/>
              </w:rPr>
              <w:t xml:space="preserve"> </w:t>
            </w:r>
            <w:r w:rsidR="00F07747">
              <w:rPr>
                <w:rFonts w:ascii="Times New Roman" w:eastAsia="Times New Roman" w:hAnsi="Times New Roman"/>
                <w:b/>
                <w:bCs/>
                <w:i/>
                <w:iCs/>
              </w:rPr>
              <w:t>n</w:t>
            </w:r>
            <w:r w:rsidR="00F07747" w:rsidRPr="00F07747">
              <w:rPr>
                <w:rFonts w:ascii="Times New Roman" w:eastAsia="Times New Roman" w:hAnsi="Times New Roman"/>
                <w:b/>
                <w:bCs/>
                <w:i/>
                <w:iCs/>
              </w:rPr>
              <w:t>hận</w:t>
            </w:r>
            <w:r w:rsidRPr="00F07747">
              <w:rPr>
                <w:rFonts w:ascii="Times New Roman" w:eastAsia="Times New Roman" w:hAnsi="Times New Roman"/>
              </w:rPr>
              <w:t xml:space="preserve">:        </w:t>
            </w:r>
            <w:r w:rsidRPr="00C44C89">
              <w:rPr>
                <w:rFonts w:ascii="Times New Roman" w:eastAsia="Times New Roman" w:hAnsi="Times New Roman"/>
              </w:rPr>
              <w:t xml:space="preserve">                                                                                              - Thư</w:t>
            </w:r>
            <w:r w:rsidRPr="00C44C89">
              <w:rPr>
                <w:rFonts w:ascii="Times New Roman" w:eastAsia="Times New Roman" w:hAnsi="Times New Roman"/>
              </w:rPr>
              <w:softHyphen/>
              <w:t xml:space="preserve">ờng trực HĐND tỉnh;        </w:t>
            </w:r>
          </w:p>
          <w:p w14:paraId="416B97AB" w14:textId="77777777" w:rsidR="005717A4" w:rsidRPr="00C44C89" w:rsidRDefault="005717A4" w:rsidP="00D67848">
            <w:pPr>
              <w:spacing w:after="0"/>
              <w:rPr>
                <w:rFonts w:ascii="Times New Roman" w:eastAsia="Times New Roman" w:hAnsi="Times New Roman"/>
                <w:b/>
                <w:i/>
              </w:rPr>
            </w:pPr>
            <w:r w:rsidRPr="00C44C89">
              <w:rPr>
                <w:rFonts w:ascii="Times New Roman" w:eastAsia="Times New Roman" w:hAnsi="Times New Roman"/>
              </w:rPr>
              <w:t xml:space="preserve">- </w:t>
            </w:r>
            <w:r>
              <w:rPr>
                <w:rFonts w:ascii="Times New Roman" w:eastAsia="Times New Roman" w:hAnsi="Times New Roman"/>
              </w:rPr>
              <w:t>Đ/c Chánh án T</w:t>
            </w:r>
            <w:r w:rsidRPr="00C44C89">
              <w:rPr>
                <w:rFonts w:ascii="Times New Roman" w:eastAsia="Times New Roman" w:hAnsi="Times New Roman"/>
              </w:rPr>
              <w:t xml:space="preserve">AND tỉnh;                           </w:t>
            </w:r>
          </w:p>
          <w:p w14:paraId="57A6587B" w14:textId="77777777" w:rsidR="005717A4" w:rsidRPr="00C44C89" w:rsidRDefault="005717A4" w:rsidP="00D67848">
            <w:pPr>
              <w:spacing w:after="0"/>
              <w:rPr>
                <w:rFonts w:ascii="Times New Roman" w:eastAsia="Times New Roman" w:hAnsi="Times New Roman"/>
              </w:rPr>
            </w:pPr>
            <w:r w:rsidRPr="00C44C89">
              <w:rPr>
                <w:rFonts w:ascii="Times New Roman" w:eastAsia="Times New Roman" w:hAnsi="Times New Roman"/>
              </w:rPr>
              <w:t>- Lư</w:t>
            </w:r>
            <w:r w:rsidRPr="00C44C89">
              <w:rPr>
                <w:rFonts w:ascii="Times New Roman" w:eastAsia="Times New Roman" w:hAnsi="Times New Roman"/>
              </w:rPr>
              <w:softHyphen/>
              <w:t>u</w:t>
            </w:r>
            <w:r>
              <w:rPr>
                <w:rFonts w:ascii="Times New Roman" w:eastAsia="Times New Roman" w:hAnsi="Times New Roman"/>
              </w:rPr>
              <w:t xml:space="preserve"> VP, VT.</w:t>
            </w:r>
            <w:r w:rsidRPr="00C44C89">
              <w:rPr>
                <w:rFonts w:ascii="Times New Roman" w:eastAsia="Times New Roman" w:hAnsi="Times New Roman"/>
              </w:rPr>
              <w:t xml:space="preserve">               </w:t>
            </w:r>
          </w:p>
        </w:tc>
        <w:tc>
          <w:tcPr>
            <w:tcW w:w="4551" w:type="dxa"/>
          </w:tcPr>
          <w:p w14:paraId="239D4CF6" w14:textId="77777777" w:rsidR="005717A4" w:rsidRDefault="005717A4" w:rsidP="00F07747">
            <w:pPr>
              <w:pStyle w:val="BodyTextIndent2"/>
              <w:spacing w:before="240" w:after="0" w:line="240" w:lineRule="auto"/>
              <w:ind w:left="0"/>
              <w:jc w:val="center"/>
              <w:rPr>
                <w:rFonts w:ascii="Times New Roman" w:hAnsi="Times New Roman"/>
                <w:b/>
                <w:sz w:val="28"/>
                <w:szCs w:val="28"/>
              </w:rPr>
            </w:pPr>
            <w:r w:rsidRPr="00C44C89">
              <w:rPr>
                <w:rFonts w:ascii="Times New Roman" w:hAnsi="Times New Roman"/>
                <w:b/>
                <w:sz w:val="28"/>
                <w:szCs w:val="28"/>
              </w:rPr>
              <w:t>CHÁNH ÁN</w:t>
            </w:r>
          </w:p>
          <w:p w14:paraId="0E273FB1" w14:textId="77777777" w:rsidR="005717A4" w:rsidRDefault="00F07747" w:rsidP="00F07747">
            <w:pPr>
              <w:pStyle w:val="BodyTextIndent2"/>
              <w:spacing w:after="0" w:line="240" w:lineRule="auto"/>
              <w:ind w:left="0"/>
              <w:jc w:val="center"/>
              <w:rPr>
                <w:rFonts w:ascii="Times New Roman" w:hAnsi="Times New Roman"/>
                <w:b/>
                <w:sz w:val="28"/>
                <w:szCs w:val="28"/>
              </w:rPr>
            </w:pPr>
            <w:r>
              <w:rPr>
                <w:rFonts w:ascii="Times New Roman" w:hAnsi="Times New Roman"/>
                <w:b/>
                <w:sz w:val="28"/>
                <w:szCs w:val="28"/>
              </w:rPr>
              <w:t>(đã ký)</w:t>
            </w:r>
          </w:p>
          <w:p w14:paraId="649E50E2" w14:textId="683B35CE" w:rsidR="00F07747" w:rsidRPr="00C44C89" w:rsidRDefault="00F07747" w:rsidP="00F07747">
            <w:pPr>
              <w:pStyle w:val="BodyTextIndent2"/>
              <w:spacing w:after="0" w:line="240" w:lineRule="auto"/>
              <w:ind w:left="0"/>
              <w:jc w:val="center"/>
              <w:rPr>
                <w:rFonts w:ascii="Times New Roman" w:hAnsi="Times New Roman"/>
                <w:b/>
                <w:sz w:val="28"/>
                <w:szCs w:val="28"/>
              </w:rPr>
            </w:pPr>
            <w:r>
              <w:rPr>
                <w:rFonts w:ascii="Times New Roman" w:hAnsi="Times New Roman"/>
                <w:b/>
                <w:sz w:val="28"/>
                <w:szCs w:val="28"/>
              </w:rPr>
              <w:t>Đỗ Thị Kim Thư</w:t>
            </w:r>
          </w:p>
        </w:tc>
      </w:tr>
    </w:tbl>
    <w:p w14:paraId="7C962FE0" w14:textId="77777777" w:rsidR="00E61219" w:rsidRDefault="00000000" w:rsidP="00F07747"/>
    <w:sectPr w:rsidR="00E61219" w:rsidSect="00E436E1">
      <w:headerReference w:type="default" r:id="rId7"/>
      <w:pgSz w:w="11907" w:h="16839" w:code="9"/>
      <w:pgMar w:top="851" w:right="850" w:bottom="709" w:left="1418" w:header="720" w:footer="6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D44E" w14:textId="77777777" w:rsidR="000440C6" w:rsidRDefault="000440C6" w:rsidP="00B37D5E">
      <w:pPr>
        <w:spacing w:after="0" w:line="240" w:lineRule="auto"/>
      </w:pPr>
      <w:r>
        <w:separator/>
      </w:r>
    </w:p>
  </w:endnote>
  <w:endnote w:type="continuationSeparator" w:id="0">
    <w:p w14:paraId="7661B81F" w14:textId="77777777" w:rsidR="000440C6" w:rsidRDefault="000440C6" w:rsidP="00B3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C5C3" w14:textId="77777777" w:rsidR="000440C6" w:rsidRDefault="000440C6" w:rsidP="00B37D5E">
      <w:pPr>
        <w:spacing w:after="0" w:line="240" w:lineRule="auto"/>
      </w:pPr>
      <w:r>
        <w:separator/>
      </w:r>
    </w:p>
  </w:footnote>
  <w:footnote w:type="continuationSeparator" w:id="0">
    <w:p w14:paraId="7C8AF685" w14:textId="77777777" w:rsidR="000440C6" w:rsidRDefault="000440C6" w:rsidP="00B3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0903"/>
      <w:docPartObj>
        <w:docPartGallery w:val="Page Numbers (Top of Page)"/>
        <w:docPartUnique/>
      </w:docPartObj>
    </w:sdtPr>
    <w:sdtEndPr>
      <w:rPr>
        <w:rFonts w:ascii="Times New Roman" w:hAnsi="Times New Roman"/>
        <w:noProof/>
      </w:rPr>
    </w:sdtEndPr>
    <w:sdtContent>
      <w:p w14:paraId="0397B369" w14:textId="77777777" w:rsidR="00E35B5E" w:rsidRPr="00E35B5E" w:rsidRDefault="00E35B5E">
        <w:pPr>
          <w:pStyle w:val="Header"/>
          <w:jc w:val="center"/>
          <w:rPr>
            <w:rFonts w:ascii="Times New Roman" w:hAnsi="Times New Roman"/>
          </w:rPr>
        </w:pPr>
        <w:r w:rsidRPr="00E35B5E">
          <w:rPr>
            <w:rFonts w:ascii="Times New Roman" w:hAnsi="Times New Roman"/>
          </w:rPr>
          <w:fldChar w:fldCharType="begin"/>
        </w:r>
        <w:r w:rsidRPr="00E35B5E">
          <w:rPr>
            <w:rFonts w:ascii="Times New Roman" w:hAnsi="Times New Roman"/>
          </w:rPr>
          <w:instrText xml:space="preserve"> PAGE   \* MERGEFORMAT </w:instrText>
        </w:r>
        <w:r w:rsidRPr="00E35B5E">
          <w:rPr>
            <w:rFonts w:ascii="Times New Roman" w:hAnsi="Times New Roman"/>
          </w:rPr>
          <w:fldChar w:fldCharType="separate"/>
        </w:r>
        <w:r w:rsidR="00577006">
          <w:rPr>
            <w:rFonts w:ascii="Times New Roman" w:hAnsi="Times New Roman"/>
            <w:noProof/>
          </w:rPr>
          <w:t>4</w:t>
        </w:r>
        <w:r w:rsidRPr="00E35B5E">
          <w:rPr>
            <w:rFonts w:ascii="Times New Roman" w:hAnsi="Times New Roman"/>
            <w:noProof/>
          </w:rPr>
          <w:fldChar w:fldCharType="end"/>
        </w:r>
      </w:p>
    </w:sdtContent>
  </w:sdt>
  <w:p w14:paraId="6DCA6862" w14:textId="77777777" w:rsidR="00E35B5E" w:rsidRDefault="00E35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5E"/>
    <w:rsid w:val="000049CA"/>
    <w:rsid w:val="00017473"/>
    <w:rsid w:val="000440C6"/>
    <w:rsid w:val="00061AF6"/>
    <w:rsid w:val="000707FE"/>
    <w:rsid w:val="00080799"/>
    <w:rsid w:val="000812C7"/>
    <w:rsid w:val="000979E0"/>
    <w:rsid w:val="000B4526"/>
    <w:rsid w:val="000F423F"/>
    <w:rsid w:val="00105623"/>
    <w:rsid w:val="00126750"/>
    <w:rsid w:val="00141573"/>
    <w:rsid w:val="00157934"/>
    <w:rsid w:val="00180063"/>
    <w:rsid w:val="00181C4E"/>
    <w:rsid w:val="00182FD7"/>
    <w:rsid w:val="001937CB"/>
    <w:rsid w:val="001F4761"/>
    <w:rsid w:val="00233043"/>
    <w:rsid w:val="0025476A"/>
    <w:rsid w:val="00256531"/>
    <w:rsid w:val="00270E1A"/>
    <w:rsid w:val="00274CBE"/>
    <w:rsid w:val="002A27CE"/>
    <w:rsid w:val="002A518D"/>
    <w:rsid w:val="002C23E2"/>
    <w:rsid w:val="002E0C5F"/>
    <w:rsid w:val="002F45C0"/>
    <w:rsid w:val="00312E51"/>
    <w:rsid w:val="00330833"/>
    <w:rsid w:val="003571EC"/>
    <w:rsid w:val="00382E60"/>
    <w:rsid w:val="00386DAA"/>
    <w:rsid w:val="003875DE"/>
    <w:rsid w:val="003B1E1A"/>
    <w:rsid w:val="003B7DEF"/>
    <w:rsid w:val="004168A3"/>
    <w:rsid w:val="00465256"/>
    <w:rsid w:val="00470AA7"/>
    <w:rsid w:val="004C2E94"/>
    <w:rsid w:val="004D75B9"/>
    <w:rsid w:val="004E173B"/>
    <w:rsid w:val="004F2A68"/>
    <w:rsid w:val="0050675A"/>
    <w:rsid w:val="005176F5"/>
    <w:rsid w:val="005717A4"/>
    <w:rsid w:val="00577006"/>
    <w:rsid w:val="005C32FD"/>
    <w:rsid w:val="005E2157"/>
    <w:rsid w:val="00610CEC"/>
    <w:rsid w:val="00634D8A"/>
    <w:rsid w:val="006527A9"/>
    <w:rsid w:val="00675DE6"/>
    <w:rsid w:val="006B6025"/>
    <w:rsid w:val="006D4C51"/>
    <w:rsid w:val="006E4237"/>
    <w:rsid w:val="006F643C"/>
    <w:rsid w:val="00707D09"/>
    <w:rsid w:val="007533BE"/>
    <w:rsid w:val="007727B0"/>
    <w:rsid w:val="007762B3"/>
    <w:rsid w:val="00785AD6"/>
    <w:rsid w:val="007B108C"/>
    <w:rsid w:val="007C5C29"/>
    <w:rsid w:val="007D2BA3"/>
    <w:rsid w:val="007D4911"/>
    <w:rsid w:val="007F0DD8"/>
    <w:rsid w:val="007F561B"/>
    <w:rsid w:val="00822355"/>
    <w:rsid w:val="00824351"/>
    <w:rsid w:val="008C4CB5"/>
    <w:rsid w:val="008C746C"/>
    <w:rsid w:val="00904A1A"/>
    <w:rsid w:val="00920164"/>
    <w:rsid w:val="009524C2"/>
    <w:rsid w:val="009546AA"/>
    <w:rsid w:val="00987B36"/>
    <w:rsid w:val="009A549B"/>
    <w:rsid w:val="009A7CC0"/>
    <w:rsid w:val="009B1B56"/>
    <w:rsid w:val="009B3CD0"/>
    <w:rsid w:val="009C7BE1"/>
    <w:rsid w:val="00A02471"/>
    <w:rsid w:val="00A20AE3"/>
    <w:rsid w:val="00A4116E"/>
    <w:rsid w:val="00A83CA2"/>
    <w:rsid w:val="00A84B14"/>
    <w:rsid w:val="00A8501D"/>
    <w:rsid w:val="00A96FFC"/>
    <w:rsid w:val="00AC4D05"/>
    <w:rsid w:val="00AF11DC"/>
    <w:rsid w:val="00B17543"/>
    <w:rsid w:val="00B37D5E"/>
    <w:rsid w:val="00B461A2"/>
    <w:rsid w:val="00B46D14"/>
    <w:rsid w:val="00B519E0"/>
    <w:rsid w:val="00B604E3"/>
    <w:rsid w:val="00B62A25"/>
    <w:rsid w:val="00B84C4F"/>
    <w:rsid w:val="00B9001A"/>
    <w:rsid w:val="00B93D29"/>
    <w:rsid w:val="00BA7430"/>
    <w:rsid w:val="00BB5537"/>
    <w:rsid w:val="00C53EA5"/>
    <w:rsid w:val="00C92435"/>
    <w:rsid w:val="00C97066"/>
    <w:rsid w:val="00CD57C7"/>
    <w:rsid w:val="00CF0026"/>
    <w:rsid w:val="00D12D7C"/>
    <w:rsid w:val="00D3499C"/>
    <w:rsid w:val="00E13FE3"/>
    <w:rsid w:val="00E23B4D"/>
    <w:rsid w:val="00E35B5E"/>
    <w:rsid w:val="00E436E1"/>
    <w:rsid w:val="00E84B34"/>
    <w:rsid w:val="00EE4F93"/>
    <w:rsid w:val="00EF0BAA"/>
    <w:rsid w:val="00F02CBA"/>
    <w:rsid w:val="00F07747"/>
    <w:rsid w:val="00F21BDA"/>
    <w:rsid w:val="00F62145"/>
    <w:rsid w:val="00FC15AE"/>
    <w:rsid w:val="00FD1BC4"/>
    <w:rsid w:val="00FD7739"/>
    <w:rsid w:val="00FE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4765"/>
  <w15:chartTrackingRefBased/>
  <w15:docId w15:val="{6F0D5191-8127-4B1C-934F-66FFB83F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D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Ch"/>
    <w:basedOn w:val="Normal"/>
    <w:link w:val="FootnoteTextChar"/>
    <w:uiPriority w:val="99"/>
    <w:unhideWhenUsed/>
    <w:qFormat/>
    <w:rsid w:val="00B37D5E"/>
    <w:rPr>
      <w:sz w:val="20"/>
      <w:szCs w:val="20"/>
    </w:rPr>
  </w:style>
  <w:style w:type="character" w:customStyle="1" w:styleId="FootnoteTextChar">
    <w:name w:val="Footnote Text Char"/>
    <w:aliases w:val=" Char9 Char,Char9 Char,Footnote Text Char Char Char Char Char Char,Footnote Text Char Char Char Char Char Char Ch Char Char Char Char,Footnote Text Char Char Char Char Char Char Ch Char Char Char Char Char Char C Char,fn Char,Ch Char"/>
    <w:basedOn w:val="DefaultParagraphFont"/>
    <w:link w:val="FootnoteText"/>
    <w:uiPriority w:val="99"/>
    <w:rsid w:val="00B37D5E"/>
    <w:rPr>
      <w:rFonts w:ascii="Calibri" w:eastAsia="Calibri" w:hAnsi="Calibri" w:cs="Times New Roman"/>
      <w:sz w:val="20"/>
      <w:szCs w:val="20"/>
    </w:rPr>
  </w:style>
  <w:style w:type="character" w:styleId="FootnoteReference">
    <w:name w:val="footnote reference"/>
    <w:uiPriority w:val="99"/>
    <w:unhideWhenUsed/>
    <w:qFormat/>
    <w:rsid w:val="00B37D5E"/>
    <w:rPr>
      <w:vertAlign w:val="superscript"/>
    </w:rPr>
  </w:style>
  <w:style w:type="paragraph" w:styleId="Footer">
    <w:name w:val="footer"/>
    <w:basedOn w:val="Normal"/>
    <w:link w:val="FooterChar"/>
    <w:uiPriority w:val="99"/>
    <w:unhideWhenUsed/>
    <w:rsid w:val="00B37D5E"/>
    <w:pPr>
      <w:tabs>
        <w:tab w:val="center" w:pos="4680"/>
        <w:tab w:val="right" w:pos="9360"/>
      </w:tabs>
    </w:pPr>
  </w:style>
  <w:style w:type="character" w:customStyle="1" w:styleId="FooterChar">
    <w:name w:val="Footer Char"/>
    <w:basedOn w:val="DefaultParagraphFont"/>
    <w:link w:val="Footer"/>
    <w:uiPriority w:val="99"/>
    <w:rsid w:val="00B37D5E"/>
    <w:rPr>
      <w:rFonts w:ascii="Calibri" w:eastAsia="Calibri" w:hAnsi="Calibri" w:cs="Times New Roman"/>
    </w:rPr>
  </w:style>
  <w:style w:type="paragraph" w:styleId="NormalWeb">
    <w:name w:val="Normal (Web)"/>
    <w:basedOn w:val="Normal"/>
    <w:link w:val="NormalWebChar"/>
    <w:uiPriority w:val="99"/>
    <w:unhideWhenUsed/>
    <w:rsid w:val="00256531"/>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256531"/>
    <w:rPr>
      <w:rFonts w:ascii="Times New Roman" w:eastAsia="Times New Roman" w:hAnsi="Times New Roman" w:cs="Times New Roman"/>
      <w:sz w:val="24"/>
      <w:szCs w:val="24"/>
    </w:rPr>
  </w:style>
  <w:style w:type="paragraph" w:styleId="ListParagraph">
    <w:name w:val="List Paragraph"/>
    <w:basedOn w:val="Normal"/>
    <w:uiPriority w:val="34"/>
    <w:qFormat/>
    <w:rsid w:val="002A518D"/>
    <w:pPr>
      <w:ind w:left="720"/>
      <w:contextualSpacing/>
    </w:pPr>
  </w:style>
  <w:style w:type="paragraph" w:styleId="BodyTextIndent2">
    <w:name w:val="Body Text Indent 2"/>
    <w:basedOn w:val="Normal"/>
    <w:link w:val="BodyTextIndent2Char"/>
    <w:uiPriority w:val="99"/>
    <w:unhideWhenUsed/>
    <w:rsid w:val="005717A4"/>
    <w:pPr>
      <w:spacing w:after="120" w:line="480" w:lineRule="auto"/>
      <w:ind w:left="360"/>
    </w:pPr>
  </w:style>
  <w:style w:type="character" w:customStyle="1" w:styleId="BodyTextIndent2Char">
    <w:name w:val="Body Text Indent 2 Char"/>
    <w:basedOn w:val="DefaultParagraphFont"/>
    <w:link w:val="BodyTextIndent2"/>
    <w:uiPriority w:val="99"/>
    <w:rsid w:val="005717A4"/>
    <w:rPr>
      <w:rFonts w:ascii="Calibri" w:eastAsia="Calibri" w:hAnsi="Calibri" w:cs="Times New Roman"/>
    </w:rPr>
  </w:style>
  <w:style w:type="table" w:styleId="TableGrid">
    <w:name w:val="Table Grid"/>
    <w:basedOn w:val="TableNormal"/>
    <w:uiPriority w:val="59"/>
    <w:rsid w:val="0057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61B"/>
    <w:rPr>
      <w:rFonts w:ascii="Calibri" w:eastAsia="Calibri" w:hAnsi="Calibri" w:cs="Times New Roman"/>
    </w:rPr>
  </w:style>
  <w:style w:type="paragraph" w:styleId="BalloonText">
    <w:name w:val="Balloon Text"/>
    <w:basedOn w:val="Normal"/>
    <w:link w:val="BalloonTextChar"/>
    <w:uiPriority w:val="99"/>
    <w:semiHidden/>
    <w:unhideWhenUsed/>
    <w:rsid w:val="00E4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6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DBF56-365A-4CDC-97BE-4979FAE4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nguyentronganh nguyentronganh</cp:lastModifiedBy>
  <cp:revision>102</cp:revision>
  <cp:lastPrinted>2023-07-03T01:44:00Z</cp:lastPrinted>
  <dcterms:created xsi:type="dcterms:W3CDTF">2023-06-27T06:31:00Z</dcterms:created>
  <dcterms:modified xsi:type="dcterms:W3CDTF">2023-07-03T03:30:00Z</dcterms:modified>
</cp:coreProperties>
</file>