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98" w:type="pct"/>
        <w:tblInd w:w="-426" w:type="dxa"/>
        <w:tblLook w:val="04A0" w:firstRow="1" w:lastRow="0" w:firstColumn="1" w:lastColumn="0" w:noHBand="0" w:noVBand="1"/>
      </w:tblPr>
      <w:tblGrid>
        <w:gridCol w:w="3955"/>
        <w:gridCol w:w="5887"/>
      </w:tblGrid>
      <w:tr w:rsidR="0001425A" w:rsidRPr="008E50EA" w:rsidTr="00E3396F">
        <w:trPr>
          <w:trHeight w:val="673"/>
        </w:trPr>
        <w:tc>
          <w:tcPr>
            <w:tcW w:w="2009" w:type="pct"/>
            <w:shd w:val="clear" w:color="auto" w:fill="auto"/>
          </w:tcPr>
          <w:p w:rsidR="0001425A" w:rsidRPr="008E50EA" w:rsidRDefault="0001425A" w:rsidP="0037679E">
            <w:pPr>
              <w:tabs>
                <w:tab w:val="center" w:pos="1276"/>
                <w:tab w:val="center" w:pos="6480"/>
              </w:tabs>
              <w:spacing w:after="0" w:line="240" w:lineRule="auto"/>
              <w:jc w:val="center"/>
              <w:rPr>
                <w:rFonts w:ascii="Times New Roman" w:eastAsia="SimSun" w:hAnsi="Times New Roman"/>
                <w:sz w:val="26"/>
                <w:szCs w:val="26"/>
              </w:rPr>
            </w:pPr>
            <w:r w:rsidRPr="008E50EA">
              <w:rPr>
                <w:rFonts w:ascii="Times New Roman" w:eastAsia="SimSun" w:hAnsi="Times New Roman"/>
                <w:sz w:val="26"/>
                <w:szCs w:val="26"/>
              </w:rPr>
              <w:t>TÒA ÁN NHÂN DÂN TỐI CAO</w:t>
            </w:r>
          </w:p>
          <w:p w:rsidR="0001425A" w:rsidRPr="008E50EA" w:rsidRDefault="0001425A" w:rsidP="0037679E">
            <w:pPr>
              <w:tabs>
                <w:tab w:val="center" w:pos="1276"/>
                <w:tab w:val="center" w:pos="6480"/>
              </w:tabs>
              <w:spacing w:after="0" w:line="240" w:lineRule="auto"/>
              <w:jc w:val="center"/>
              <w:rPr>
                <w:rFonts w:ascii="Times New Roman" w:eastAsia="SimSun" w:hAnsi="Times New Roman"/>
                <w:sz w:val="26"/>
                <w:szCs w:val="26"/>
              </w:rPr>
            </w:pPr>
            <w:r w:rsidRPr="002A70CB">
              <w:rPr>
                <w:rFonts w:eastAsia="SimSun"/>
                <w:noProof/>
              </w:rPr>
              <mc:AlternateContent>
                <mc:Choice Requires="wps">
                  <w:drawing>
                    <wp:anchor distT="4294967294" distB="4294967294" distL="114300" distR="114300" simplePos="0" relativeHeight="251659264" behindDoc="0" locked="0" layoutInCell="1" allowOverlap="1" wp14:anchorId="3E8EBBD2" wp14:editId="04C82DF3">
                      <wp:simplePos x="0" y="0"/>
                      <wp:positionH relativeFrom="column">
                        <wp:posOffset>883285</wp:posOffset>
                      </wp:positionH>
                      <wp:positionV relativeFrom="paragraph">
                        <wp:posOffset>252094</wp:posOffset>
                      </wp:positionV>
                      <wp:extent cx="533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B74A"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55pt,19.85pt" to="111.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ww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"/>
                  </w:pict>
                </mc:Fallback>
              </mc:AlternateContent>
            </w:r>
            <w:r w:rsidRPr="008E50EA">
              <w:rPr>
                <w:rFonts w:ascii="Times New Roman" w:eastAsia="SimSun" w:hAnsi="Times New Roman"/>
                <w:b/>
                <w:sz w:val="26"/>
                <w:szCs w:val="26"/>
                <w:lang w:val="pt-BR"/>
              </w:rPr>
              <w:t>TAND TỈNH KON TUM</w:t>
            </w:r>
          </w:p>
        </w:tc>
        <w:tc>
          <w:tcPr>
            <w:tcW w:w="2991" w:type="pct"/>
            <w:shd w:val="clear" w:color="auto" w:fill="auto"/>
          </w:tcPr>
          <w:p w:rsidR="0001425A" w:rsidRPr="008E50EA" w:rsidRDefault="0001425A" w:rsidP="0037679E">
            <w:pPr>
              <w:tabs>
                <w:tab w:val="center" w:pos="6480"/>
              </w:tabs>
              <w:spacing w:after="0" w:line="240" w:lineRule="auto"/>
              <w:rPr>
                <w:rFonts w:ascii="Times New Roman" w:eastAsia="SimSun" w:hAnsi="Times New Roman"/>
                <w:b/>
                <w:sz w:val="26"/>
                <w:szCs w:val="26"/>
              </w:rPr>
            </w:pPr>
            <w:r w:rsidRPr="008E50EA">
              <w:rPr>
                <w:rFonts w:ascii="Times New Roman" w:eastAsia="SimSun" w:hAnsi="Times New Roman"/>
                <w:b/>
                <w:sz w:val="26"/>
                <w:szCs w:val="26"/>
              </w:rPr>
              <w:t>CỘNG HÒA XÃ HỘI CHỦ NGHĨA VIỆT NAM</w:t>
            </w:r>
          </w:p>
          <w:p w:rsidR="0001425A" w:rsidRPr="008E50EA" w:rsidRDefault="0001425A" w:rsidP="0037679E">
            <w:pPr>
              <w:tabs>
                <w:tab w:val="center" w:pos="6480"/>
              </w:tabs>
              <w:spacing w:after="0" w:line="240" w:lineRule="auto"/>
              <w:jc w:val="center"/>
              <w:rPr>
                <w:rFonts w:ascii="Times New Roman" w:eastAsia="SimSun" w:hAnsi="Times New Roman"/>
                <w:sz w:val="26"/>
                <w:szCs w:val="26"/>
              </w:rPr>
            </w:pPr>
            <w:r w:rsidRPr="002A70CB">
              <w:rPr>
                <w:rFonts w:eastAsia="SimSun"/>
                <w:noProof/>
              </w:rPr>
              <mc:AlternateContent>
                <mc:Choice Requires="wps">
                  <w:drawing>
                    <wp:anchor distT="4294967294" distB="4294967294" distL="114300" distR="114300" simplePos="0" relativeHeight="251660288" behindDoc="0" locked="0" layoutInCell="1" allowOverlap="1" wp14:anchorId="0E9781C5" wp14:editId="655A28C6">
                      <wp:simplePos x="0" y="0"/>
                      <wp:positionH relativeFrom="column">
                        <wp:posOffset>774353</wp:posOffset>
                      </wp:positionH>
                      <wp:positionV relativeFrom="paragraph">
                        <wp:posOffset>254635</wp:posOffset>
                      </wp:positionV>
                      <wp:extent cx="1974273"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A1C59"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20.05pt" to="216.4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NP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"/>
                  </w:pict>
                </mc:Fallback>
              </mc:AlternateContent>
            </w:r>
            <w:r w:rsidRPr="008E50EA">
              <w:rPr>
                <w:rFonts w:ascii="Times New Roman" w:eastAsia="SimSun" w:hAnsi="Times New Roman"/>
                <w:b/>
                <w:sz w:val="28"/>
                <w:szCs w:val="26"/>
                <w:lang w:val="pt-BR"/>
              </w:rPr>
              <w:t>Độc lập - Tự do - Hạnh phúc</w:t>
            </w:r>
          </w:p>
        </w:tc>
      </w:tr>
      <w:tr w:rsidR="0001425A" w:rsidRPr="008E50EA" w:rsidTr="00E3396F">
        <w:trPr>
          <w:trHeight w:val="482"/>
        </w:trPr>
        <w:tc>
          <w:tcPr>
            <w:tcW w:w="2009" w:type="pct"/>
            <w:shd w:val="clear" w:color="auto" w:fill="auto"/>
          </w:tcPr>
          <w:p w:rsidR="0001425A" w:rsidRPr="008E50EA" w:rsidRDefault="0001425A" w:rsidP="00A7145D">
            <w:pPr>
              <w:tabs>
                <w:tab w:val="center" w:pos="6480"/>
              </w:tabs>
              <w:spacing w:before="120" w:after="0" w:line="240" w:lineRule="auto"/>
              <w:jc w:val="center"/>
              <w:rPr>
                <w:rFonts w:ascii="Times New Roman" w:eastAsia="SimSun" w:hAnsi="Times New Roman"/>
                <w:b/>
                <w:sz w:val="26"/>
              </w:rPr>
            </w:pPr>
          </w:p>
        </w:tc>
        <w:tc>
          <w:tcPr>
            <w:tcW w:w="2991" w:type="pct"/>
            <w:shd w:val="clear" w:color="auto" w:fill="auto"/>
          </w:tcPr>
          <w:p w:rsidR="0001425A" w:rsidRPr="008E50EA" w:rsidRDefault="0001425A" w:rsidP="0001425A">
            <w:pPr>
              <w:tabs>
                <w:tab w:val="center" w:pos="5700"/>
              </w:tabs>
              <w:spacing w:before="120" w:after="0" w:line="240" w:lineRule="auto"/>
              <w:jc w:val="center"/>
              <w:rPr>
                <w:rFonts w:ascii="Times New Roman" w:eastAsia="SimSun" w:hAnsi="Times New Roman"/>
                <w:b/>
                <w:sz w:val="28"/>
                <w:szCs w:val="28"/>
              </w:rPr>
            </w:pPr>
          </w:p>
        </w:tc>
      </w:tr>
    </w:tbl>
    <w:p w:rsidR="0001425A" w:rsidRPr="00052327" w:rsidRDefault="0001425A" w:rsidP="00E3396F">
      <w:pPr>
        <w:spacing w:after="0" w:line="240" w:lineRule="auto"/>
        <w:jc w:val="center"/>
        <w:rPr>
          <w:rFonts w:ascii="Times New Roman" w:hAnsi="Times New Roman"/>
          <w:b/>
          <w:sz w:val="28"/>
        </w:rPr>
      </w:pPr>
      <w:r w:rsidRPr="00052327">
        <w:rPr>
          <w:rFonts w:ascii="Times New Roman" w:hAnsi="Times New Roman"/>
          <w:b/>
          <w:sz w:val="28"/>
        </w:rPr>
        <w:t>BÁO CÁO</w:t>
      </w:r>
    </w:p>
    <w:p w:rsidR="0001425A" w:rsidRDefault="0001425A" w:rsidP="0001425A">
      <w:pPr>
        <w:spacing w:after="0" w:line="240" w:lineRule="auto"/>
        <w:jc w:val="center"/>
        <w:rPr>
          <w:rFonts w:ascii="Times New Roman" w:hAnsi="Times New Roman"/>
          <w:b/>
          <w:sz w:val="28"/>
        </w:rPr>
      </w:pPr>
      <w:r>
        <w:rPr>
          <w:rFonts w:ascii="Times New Roman" w:hAnsi="Times New Roman"/>
          <w:b/>
          <w:sz w:val="28"/>
        </w:rPr>
        <w:t>Tóm tắt của Chánh án TAND tỉnh Kon Tum về c</w:t>
      </w:r>
      <w:r w:rsidRPr="00C44C89">
        <w:rPr>
          <w:rFonts w:ascii="Times New Roman" w:hAnsi="Times New Roman"/>
          <w:b/>
          <w:sz w:val="28"/>
        </w:rPr>
        <w:t>ông tác</w:t>
      </w:r>
    </w:p>
    <w:p w:rsidR="0001425A" w:rsidRDefault="0001425A" w:rsidP="0001425A">
      <w:pPr>
        <w:spacing w:after="0" w:line="240" w:lineRule="auto"/>
        <w:jc w:val="center"/>
        <w:rPr>
          <w:rFonts w:ascii="Times New Roman" w:hAnsi="Times New Roman"/>
          <w:b/>
          <w:sz w:val="28"/>
        </w:rPr>
      </w:pPr>
      <w:r>
        <w:rPr>
          <w:rFonts w:ascii="Times New Roman" w:hAnsi="Times New Roman"/>
          <w:b/>
          <w:sz w:val="28"/>
        </w:rPr>
        <w:t>Tòa án năm 2024, nhiệm vụ trọng tâm năm 2025</w:t>
      </w:r>
    </w:p>
    <w:p w:rsidR="00061B03" w:rsidRDefault="00061B03" w:rsidP="0001425A">
      <w:pPr>
        <w:spacing w:after="0" w:line="240" w:lineRule="auto"/>
        <w:jc w:val="center"/>
        <w:rPr>
          <w:rFonts w:ascii="Times New Roman" w:hAnsi="Times New Roman"/>
          <w:i/>
          <w:sz w:val="28"/>
          <w:szCs w:val="28"/>
        </w:rPr>
      </w:pPr>
      <w:r>
        <w:rPr>
          <w:noProof/>
        </w:rPr>
        <mc:AlternateContent>
          <mc:Choice Requires="wps">
            <w:drawing>
              <wp:anchor distT="4294967294" distB="4294967294" distL="114300" distR="114300" simplePos="0" relativeHeight="251661312" behindDoc="0" locked="0" layoutInCell="1" allowOverlap="1" wp14:anchorId="1693EB2F" wp14:editId="43B21BE7">
                <wp:simplePos x="0" y="0"/>
                <wp:positionH relativeFrom="column">
                  <wp:posOffset>2731770</wp:posOffset>
                </wp:positionH>
                <wp:positionV relativeFrom="paragraph">
                  <wp:posOffset>60325</wp:posOffset>
                </wp:positionV>
                <wp:extent cx="36497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9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AC3590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5.1pt,4.75pt" to="243.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" strokecolor="windowText" strokeweight=".5pt">
                <v:stroke joinstyle="miter"/>
                <o:lock v:ext="edit" shapetype="f"/>
              </v:line>
            </w:pict>
          </mc:Fallback>
        </mc:AlternateContent>
      </w:r>
    </w:p>
    <w:p w:rsidR="0001425A" w:rsidRDefault="00061B03" w:rsidP="00061B03">
      <w:pPr>
        <w:spacing w:after="0" w:line="240" w:lineRule="auto"/>
        <w:jc w:val="both"/>
        <w:rPr>
          <w:rFonts w:ascii="Times New Roman" w:hAnsi="Times New Roman"/>
          <w:i/>
          <w:sz w:val="28"/>
          <w:szCs w:val="28"/>
        </w:rPr>
      </w:pPr>
      <w:r>
        <w:rPr>
          <w:rFonts w:ascii="Times New Roman" w:hAnsi="Times New Roman"/>
          <w:i/>
          <w:sz w:val="28"/>
          <w:szCs w:val="28"/>
        </w:rPr>
        <w:tab/>
        <w:t>Kính thưa Chủ tọa kỳ họp!</w:t>
      </w:r>
    </w:p>
    <w:p w:rsidR="00061B03" w:rsidRDefault="00061B03" w:rsidP="00061B03">
      <w:pPr>
        <w:spacing w:after="0" w:line="240" w:lineRule="auto"/>
        <w:jc w:val="both"/>
        <w:rPr>
          <w:rFonts w:ascii="Times New Roman" w:hAnsi="Times New Roman"/>
          <w:i/>
          <w:sz w:val="28"/>
          <w:szCs w:val="28"/>
        </w:rPr>
      </w:pPr>
      <w:r>
        <w:rPr>
          <w:rFonts w:ascii="Times New Roman" w:hAnsi="Times New Roman"/>
          <w:i/>
          <w:sz w:val="28"/>
          <w:szCs w:val="28"/>
        </w:rPr>
        <w:tab/>
        <w:t>Kính thưa các vị Đại biểu HĐND tỉnh!</w:t>
      </w:r>
    </w:p>
    <w:p w:rsidR="00061B03" w:rsidRPr="008E50EA" w:rsidRDefault="00061B03" w:rsidP="00061B03">
      <w:pPr>
        <w:spacing w:after="0" w:line="240" w:lineRule="auto"/>
        <w:jc w:val="both"/>
        <w:rPr>
          <w:rFonts w:ascii="Times New Roman" w:hAnsi="Times New Roman"/>
          <w:i/>
          <w:sz w:val="28"/>
          <w:szCs w:val="28"/>
        </w:rPr>
      </w:pPr>
    </w:p>
    <w:p w:rsidR="0001425A" w:rsidRPr="001435DF" w:rsidRDefault="0001425A" w:rsidP="00FD085A">
      <w:pPr>
        <w:spacing w:before="120" w:after="120" w:line="240" w:lineRule="auto"/>
        <w:ind w:firstLine="720"/>
        <w:jc w:val="both"/>
        <w:rPr>
          <w:rFonts w:ascii="Times New Roman" w:hAnsi="Times New Roman"/>
          <w:b/>
          <w:sz w:val="28"/>
          <w:szCs w:val="28"/>
        </w:rPr>
      </w:pPr>
      <w:r w:rsidRPr="008E50EA">
        <w:rPr>
          <w:rFonts w:ascii="Times New Roman" w:hAnsi="Times New Roman"/>
          <w:sz w:val="28"/>
          <w:szCs w:val="28"/>
        </w:rPr>
        <w:t xml:space="preserve">Thực hiện Luật tổ chức chính quyền địa phương năm 2015; Luật tổ chức </w:t>
      </w:r>
      <w:r w:rsidR="009E341C" w:rsidRPr="008E50EA">
        <w:rPr>
          <w:rFonts w:ascii="Times New Roman" w:hAnsi="Times New Roman"/>
          <w:sz w:val="28"/>
          <w:szCs w:val="28"/>
        </w:rPr>
        <w:t>Tòa án nhân dân năm 2014;</w:t>
      </w:r>
      <w:bookmarkStart w:id="0" w:name="_GoBack"/>
      <w:r w:rsidR="009E341C" w:rsidRPr="008E50EA">
        <w:rPr>
          <w:rFonts w:ascii="Times New Roman" w:hAnsi="Times New Roman"/>
          <w:sz w:val="28"/>
          <w:szCs w:val="28"/>
        </w:rPr>
        <w:t xml:space="preserve"> Thông báo </w:t>
      </w:r>
      <w:r w:rsidR="009E341C">
        <w:rPr>
          <w:rFonts w:ascii="Times New Roman" w:hAnsi="Times New Roman"/>
          <w:sz w:val="28"/>
          <w:szCs w:val="28"/>
        </w:rPr>
        <w:t>s</w:t>
      </w:r>
      <w:r w:rsidR="009E341C" w:rsidRPr="008E50EA">
        <w:rPr>
          <w:rFonts w:ascii="Times New Roman" w:hAnsi="Times New Roman"/>
          <w:sz w:val="28"/>
          <w:szCs w:val="28"/>
        </w:rPr>
        <w:t>ố</w:t>
      </w:r>
      <w:r w:rsidR="009E341C">
        <w:rPr>
          <w:rFonts w:ascii="Times New Roman" w:hAnsi="Times New Roman"/>
          <w:sz w:val="28"/>
          <w:szCs w:val="28"/>
        </w:rPr>
        <w:t xml:space="preserve"> 61</w:t>
      </w:r>
      <w:r w:rsidR="009E341C" w:rsidRPr="008E50EA">
        <w:rPr>
          <w:rFonts w:ascii="Times New Roman" w:hAnsi="Times New Roman"/>
          <w:sz w:val="28"/>
          <w:szCs w:val="28"/>
        </w:rPr>
        <w:t xml:space="preserve">/TB-TTHĐND, ngày </w:t>
      </w:r>
      <w:r w:rsidR="009E341C">
        <w:rPr>
          <w:rFonts w:ascii="Times New Roman" w:hAnsi="Times New Roman"/>
          <w:sz w:val="28"/>
          <w:szCs w:val="28"/>
        </w:rPr>
        <w:t>23</w:t>
      </w:r>
      <w:r w:rsidR="009E341C" w:rsidRPr="008E50EA">
        <w:rPr>
          <w:rFonts w:ascii="Times New Roman" w:hAnsi="Times New Roman"/>
          <w:sz w:val="28"/>
          <w:szCs w:val="28"/>
        </w:rPr>
        <w:t>/</w:t>
      </w:r>
      <w:r w:rsidR="009E341C">
        <w:rPr>
          <w:rFonts w:ascii="Times New Roman" w:hAnsi="Times New Roman"/>
          <w:sz w:val="28"/>
          <w:szCs w:val="28"/>
        </w:rPr>
        <w:t>10</w:t>
      </w:r>
      <w:r w:rsidR="009E341C" w:rsidRPr="008E50EA">
        <w:rPr>
          <w:rFonts w:ascii="Times New Roman" w:hAnsi="Times New Roman"/>
          <w:sz w:val="28"/>
          <w:szCs w:val="28"/>
        </w:rPr>
        <w:t>/202</w:t>
      </w:r>
      <w:r w:rsidR="009E341C">
        <w:rPr>
          <w:rFonts w:ascii="Times New Roman" w:hAnsi="Times New Roman"/>
          <w:sz w:val="28"/>
          <w:szCs w:val="28"/>
        </w:rPr>
        <w:t>4</w:t>
      </w:r>
      <w:r w:rsidR="009E341C" w:rsidRPr="008E50EA">
        <w:rPr>
          <w:rFonts w:ascii="Times New Roman" w:hAnsi="Times New Roman"/>
          <w:sz w:val="28"/>
          <w:szCs w:val="28"/>
        </w:rPr>
        <w:t xml:space="preserve"> của Hội đồng nhân dân tỉnh </w:t>
      </w:r>
      <w:bookmarkEnd w:id="0"/>
      <w:r w:rsidR="009E341C" w:rsidRPr="008E50EA">
        <w:rPr>
          <w:rFonts w:ascii="Times New Roman" w:hAnsi="Times New Roman"/>
          <w:sz w:val="28"/>
          <w:szCs w:val="28"/>
        </w:rPr>
        <w:t xml:space="preserve">về nội dung, thời gian tổ chức kỳ họp thứ </w:t>
      </w:r>
      <w:r w:rsidR="009E341C">
        <w:rPr>
          <w:rFonts w:ascii="Times New Roman" w:hAnsi="Times New Roman"/>
          <w:sz w:val="28"/>
          <w:szCs w:val="28"/>
        </w:rPr>
        <w:t xml:space="preserve">8 </w:t>
      </w:r>
      <w:r w:rsidR="009E341C" w:rsidRPr="008E50EA">
        <w:rPr>
          <w:rFonts w:ascii="Times New Roman" w:hAnsi="Times New Roman"/>
          <w:sz w:val="28"/>
          <w:szCs w:val="28"/>
        </w:rPr>
        <w:t xml:space="preserve">Hội </w:t>
      </w:r>
      <w:r w:rsidR="009E341C" w:rsidRPr="001435DF">
        <w:rPr>
          <w:rFonts w:ascii="Times New Roman" w:hAnsi="Times New Roman"/>
          <w:sz w:val="28"/>
          <w:szCs w:val="28"/>
        </w:rPr>
        <w:t xml:space="preserve">đồng nhân dân tỉnh khóa XII, nhiệm kỳ 2021-2026; </w:t>
      </w:r>
      <w:r w:rsidRPr="001435DF">
        <w:rPr>
          <w:rFonts w:ascii="Times New Roman" w:hAnsi="Times New Roman"/>
          <w:sz w:val="28"/>
          <w:szCs w:val="28"/>
        </w:rPr>
        <w:t>tại phiên họp hôm nay, TAND tỉnh xin trình bày báo cáo tóm tắt công tác Tòa án năm 2024, nhiệm vụ trọng tâm năm 2025 như sau:</w:t>
      </w:r>
      <w:r w:rsidRPr="001435DF">
        <w:rPr>
          <w:rFonts w:ascii="Times New Roman" w:hAnsi="Times New Roman"/>
          <w:b/>
          <w:sz w:val="28"/>
          <w:szCs w:val="28"/>
        </w:rPr>
        <w:t xml:space="preserve"> </w:t>
      </w:r>
    </w:p>
    <w:p w:rsidR="009E341C" w:rsidRPr="001435DF" w:rsidRDefault="009E341C" w:rsidP="00FD085A">
      <w:pPr>
        <w:spacing w:before="120" w:after="120" w:line="240" w:lineRule="auto"/>
        <w:ind w:firstLine="720"/>
        <w:jc w:val="both"/>
        <w:rPr>
          <w:rFonts w:ascii="Times New Roman" w:hAnsi="Times New Roman"/>
          <w:b/>
          <w:sz w:val="28"/>
          <w:szCs w:val="28"/>
        </w:rPr>
      </w:pPr>
      <w:r w:rsidRPr="001435DF">
        <w:rPr>
          <w:rFonts w:ascii="Times New Roman" w:hAnsi="Times New Roman"/>
          <w:b/>
          <w:sz w:val="28"/>
          <w:szCs w:val="28"/>
        </w:rPr>
        <w:t>I. KẾT QUẢ CÔNG TÁC</w:t>
      </w:r>
    </w:p>
    <w:p w:rsidR="00B760A0" w:rsidRDefault="004D3B03" w:rsidP="00FD085A">
      <w:pPr>
        <w:spacing w:before="120" w:after="120" w:line="240" w:lineRule="auto"/>
        <w:ind w:firstLine="720"/>
        <w:jc w:val="both"/>
        <w:rPr>
          <w:rFonts w:ascii="Times New Roman" w:hAnsi="Times New Roman"/>
          <w:sz w:val="28"/>
          <w:szCs w:val="28"/>
        </w:rPr>
      </w:pPr>
      <w:r>
        <w:rPr>
          <w:rFonts w:ascii="Times New Roman" w:hAnsi="Times New Roman"/>
          <w:sz w:val="28"/>
          <w:szCs w:val="28"/>
        </w:rPr>
        <w:t>Trong n</w:t>
      </w:r>
      <w:r w:rsidRPr="00EA6829">
        <w:rPr>
          <w:rFonts w:ascii="Times New Roman" w:hAnsi="Times New Roman"/>
          <w:sz w:val="28"/>
          <w:szCs w:val="28"/>
        </w:rPr>
        <w:t>ăm, Ban cán sự đảng</w:t>
      </w:r>
      <w:r>
        <w:rPr>
          <w:rFonts w:ascii="Times New Roman" w:hAnsi="Times New Roman"/>
          <w:sz w:val="28"/>
          <w:szCs w:val="28"/>
        </w:rPr>
        <w:t>,</w:t>
      </w:r>
      <w:r w:rsidRPr="00EA6829">
        <w:rPr>
          <w:rFonts w:ascii="Times New Roman" w:hAnsi="Times New Roman"/>
          <w:sz w:val="28"/>
          <w:szCs w:val="28"/>
        </w:rPr>
        <w:t xml:space="preserve"> Lãnh đạo Tòa án nhân dân tỉnh đã</w:t>
      </w:r>
      <w:r w:rsidR="0089589B">
        <w:rPr>
          <w:rFonts w:ascii="Times New Roman" w:hAnsi="Times New Roman"/>
          <w:sz w:val="28"/>
          <w:szCs w:val="28"/>
        </w:rPr>
        <w:t xml:space="preserve"> tiếp tục phổ biến,</w:t>
      </w:r>
      <w:r w:rsidRPr="00EA6829">
        <w:rPr>
          <w:rFonts w:ascii="Times New Roman" w:hAnsi="Times New Roman"/>
          <w:sz w:val="28"/>
          <w:szCs w:val="28"/>
        </w:rPr>
        <w:t xml:space="preserve"> quán triệt, triển khai thực hiện đầy đủ, kịp thời các chủ trương của Đảng, chính sách pháp luật của Nhà nước, các văn bản chỉ đạo của Tòa án nhân dân tối cao, của Tỉnh ủy </w:t>
      </w:r>
      <w:r w:rsidR="0089589B">
        <w:rPr>
          <w:rFonts w:ascii="Times New Roman" w:hAnsi="Times New Roman"/>
          <w:sz w:val="28"/>
          <w:szCs w:val="28"/>
        </w:rPr>
        <w:t>đến các đơn vị</w:t>
      </w:r>
      <w:r w:rsidRPr="00EA6829">
        <w:rPr>
          <w:rFonts w:ascii="Times New Roman" w:hAnsi="Times New Roman"/>
          <w:sz w:val="28"/>
          <w:szCs w:val="28"/>
        </w:rPr>
        <w:t xml:space="preserve"> trong hệ thống Tòa án nhân dân hai cấp.</w:t>
      </w:r>
      <w:r w:rsidR="0089589B">
        <w:rPr>
          <w:rFonts w:ascii="Times New Roman" w:hAnsi="Times New Roman"/>
          <w:sz w:val="28"/>
          <w:szCs w:val="28"/>
        </w:rPr>
        <w:t xml:space="preserve"> Đồng thời, để cụ thể hóa các nhiệm vụ được Quốc hội, TAND tối cao và địa phương giao, </w:t>
      </w:r>
      <w:r w:rsidR="009E341C" w:rsidRPr="001435DF">
        <w:rPr>
          <w:rFonts w:ascii="Times New Roman" w:hAnsi="Times New Roman"/>
          <w:sz w:val="28"/>
          <w:szCs w:val="28"/>
        </w:rPr>
        <w:t>ngay từ đầu năm, Ban cán sự</w:t>
      </w:r>
      <w:r w:rsidR="00FD085A">
        <w:rPr>
          <w:rFonts w:ascii="Times New Roman" w:hAnsi="Times New Roman"/>
          <w:sz w:val="28"/>
          <w:szCs w:val="28"/>
        </w:rPr>
        <w:t xml:space="preserve"> đ</w:t>
      </w:r>
      <w:r w:rsidR="009E341C" w:rsidRPr="001435DF">
        <w:rPr>
          <w:rFonts w:ascii="Times New Roman" w:hAnsi="Times New Roman"/>
          <w:sz w:val="28"/>
          <w:szCs w:val="28"/>
        </w:rPr>
        <w:t>ảng</w:t>
      </w:r>
      <w:r w:rsidR="00D25897" w:rsidRPr="00D25897">
        <w:rPr>
          <w:rFonts w:ascii="Times New Roman" w:hAnsi="Times New Roman"/>
          <w:sz w:val="28"/>
          <w:szCs w:val="28"/>
        </w:rPr>
        <w:t xml:space="preserve"> </w:t>
      </w:r>
      <w:r w:rsidR="00D25897" w:rsidRPr="001435DF">
        <w:rPr>
          <w:rFonts w:ascii="Times New Roman" w:hAnsi="Times New Roman"/>
          <w:sz w:val="28"/>
          <w:szCs w:val="28"/>
        </w:rPr>
        <w:t>TAND tỉnh đã ban hành nghị quyết</w:t>
      </w:r>
      <w:r w:rsidR="002D7FD2">
        <w:rPr>
          <w:rFonts w:ascii="Times New Roman" w:hAnsi="Times New Roman"/>
          <w:sz w:val="28"/>
          <w:szCs w:val="28"/>
        </w:rPr>
        <w:t xml:space="preserve"> đề ra các nhiệm vụ</w:t>
      </w:r>
      <w:r w:rsidR="00B760A0" w:rsidRPr="00B760A0">
        <w:rPr>
          <w:rFonts w:ascii="Times New Roman" w:hAnsi="Times New Roman"/>
          <w:sz w:val="28"/>
          <w:szCs w:val="28"/>
        </w:rPr>
        <w:t xml:space="preserve"> </w:t>
      </w:r>
      <w:r w:rsidR="00B760A0">
        <w:rPr>
          <w:rFonts w:ascii="Times New Roman" w:hAnsi="Times New Roman"/>
          <w:sz w:val="28"/>
          <w:szCs w:val="28"/>
        </w:rPr>
        <w:t>trọng tâm</w:t>
      </w:r>
      <w:r w:rsidR="002D7FD2">
        <w:rPr>
          <w:rFonts w:ascii="Times New Roman" w:hAnsi="Times New Roman"/>
          <w:sz w:val="28"/>
          <w:szCs w:val="28"/>
        </w:rPr>
        <w:t xml:space="preserve">, </w:t>
      </w:r>
      <w:r w:rsidR="00B760A0">
        <w:rPr>
          <w:rFonts w:ascii="Times New Roman" w:hAnsi="Times New Roman"/>
          <w:sz w:val="28"/>
          <w:szCs w:val="28"/>
        </w:rPr>
        <w:t>các chỉ tiêu công tác, trên cơ sở đó</w:t>
      </w:r>
      <w:r w:rsidR="00FD085A">
        <w:rPr>
          <w:rFonts w:ascii="Times New Roman" w:hAnsi="Times New Roman"/>
          <w:sz w:val="28"/>
          <w:szCs w:val="28"/>
        </w:rPr>
        <w:t>,</w:t>
      </w:r>
      <w:r w:rsidR="00B760A0">
        <w:rPr>
          <w:rFonts w:ascii="Times New Roman" w:hAnsi="Times New Roman"/>
          <w:sz w:val="28"/>
          <w:szCs w:val="28"/>
        </w:rPr>
        <w:t xml:space="preserve"> Chánh án TAND tỉnh đã ban hành nhiều các chương trình, kế hoạch, các văn bản để lãnh đạo, chỉ đạo TAND hai cấp triển khai, thực hiện </w:t>
      </w:r>
      <w:r w:rsidR="00FE6752">
        <w:rPr>
          <w:rFonts w:ascii="Times New Roman" w:hAnsi="Times New Roman"/>
          <w:sz w:val="28"/>
          <w:szCs w:val="28"/>
        </w:rPr>
        <w:t xml:space="preserve">có hiệu quả các </w:t>
      </w:r>
      <w:r w:rsidR="00B760A0">
        <w:rPr>
          <w:rFonts w:ascii="Times New Roman" w:hAnsi="Times New Roman"/>
          <w:sz w:val="28"/>
          <w:szCs w:val="28"/>
        </w:rPr>
        <w:t>các nhiệm vụ</w:t>
      </w:r>
      <w:r w:rsidR="00FE6752">
        <w:rPr>
          <w:rFonts w:ascii="Times New Roman" w:hAnsi="Times New Roman"/>
          <w:sz w:val="28"/>
          <w:szCs w:val="28"/>
        </w:rPr>
        <w:t>, chỉ tiêu</w:t>
      </w:r>
      <w:r w:rsidR="00B760A0">
        <w:rPr>
          <w:rFonts w:ascii="Times New Roman" w:hAnsi="Times New Roman"/>
          <w:sz w:val="28"/>
          <w:szCs w:val="28"/>
        </w:rPr>
        <w:t xml:space="preserve"> được giao.</w:t>
      </w:r>
    </w:p>
    <w:p w:rsidR="009E341C" w:rsidRPr="001435DF" w:rsidRDefault="00FE6752" w:rsidP="00FD085A">
      <w:pPr>
        <w:spacing w:before="120" w:after="120" w:line="240" w:lineRule="auto"/>
        <w:ind w:firstLine="720"/>
        <w:jc w:val="both"/>
        <w:rPr>
          <w:rFonts w:ascii="Times New Roman" w:hAnsi="Times New Roman"/>
          <w:sz w:val="28"/>
          <w:szCs w:val="28"/>
        </w:rPr>
      </w:pPr>
      <w:r>
        <w:rPr>
          <w:rFonts w:ascii="Times New Roman" w:hAnsi="Times New Roman"/>
          <w:sz w:val="28"/>
          <w:szCs w:val="28"/>
        </w:rPr>
        <w:t>Đ</w:t>
      </w:r>
      <w:r w:rsidR="009E341C" w:rsidRPr="001435DF">
        <w:rPr>
          <w:rFonts w:ascii="Times New Roman" w:hAnsi="Times New Roman"/>
          <w:sz w:val="28"/>
          <w:szCs w:val="28"/>
        </w:rPr>
        <w:t>ược sự quan tâm chỉ đạo thường xuyên, sâu sát của Lãnh đạo Tòa án nhân dân tối cao, của Thường trực Tỉnh ủy, Thường trực Hội đồng nhân dân tỉnh; cũng như sự quan tâm phối hợp của các sở, ban, ngành, của cấp ủy, chính quyền địa phương trong tỉnh; đặc biệt là sự đoàn kết, nỗ lực phấn đấu của đội ngũ công chức, người lao động Tòa án hai cấp, nên tất cả các nhiệm vụ trọng tâm công tác của Tòa án năm 2024 đ</w:t>
      </w:r>
      <w:r w:rsidR="009928BC">
        <w:rPr>
          <w:rFonts w:ascii="Times New Roman" w:hAnsi="Times New Roman"/>
          <w:sz w:val="28"/>
          <w:szCs w:val="28"/>
        </w:rPr>
        <w:t>ã</w:t>
      </w:r>
      <w:r w:rsidR="009E341C" w:rsidRPr="001435DF">
        <w:rPr>
          <w:rFonts w:ascii="Times New Roman" w:hAnsi="Times New Roman"/>
          <w:sz w:val="28"/>
          <w:szCs w:val="28"/>
        </w:rPr>
        <w:t xml:space="preserve"> </w:t>
      </w:r>
      <w:r w:rsidR="00974F4D">
        <w:rPr>
          <w:rFonts w:ascii="Times New Roman" w:hAnsi="Times New Roman"/>
          <w:sz w:val="28"/>
          <w:szCs w:val="28"/>
        </w:rPr>
        <w:t xml:space="preserve">đạt </w:t>
      </w:r>
      <w:r w:rsidR="00417DED">
        <w:rPr>
          <w:rFonts w:ascii="Times New Roman" w:hAnsi="Times New Roman"/>
          <w:sz w:val="28"/>
          <w:szCs w:val="28"/>
        </w:rPr>
        <w:t>được nhiều kết quả nổi bật</w:t>
      </w:r>
      <w:r w:rsidR="009928BC" w:rsidRPr="009928BC">
        <w:rPr>
          <w:rFonts w:ascii="Times New Roman" w:hAnsi="Times New Roman"/>
          <w:sz w:val="28"/>
        </w:rPr>
        <w:t xml:space="preserve"> </w:t>
      </w:r>
      <w:r w:rsidR="009928BC">
        <w:rPr>
          <w:rFonts w:ascii="Times New Roman" w:hAnsi="Times New Roman"/>
          <w:sz w:val="28"/>
        </w:rPr>
        <w:t>(</w:t>
      </w:r>
      <w:r w:rsidR="009928BC" w:rsidRPr="001435DF">
        <w:rPr>
          <w:rFonts w:ascii="Times New Roman" w:hAnsi="Times New Roman"/>
          <w:sz w:val="28"/>
        </w:rPr>
        <w:t>Từ ngày 01/01/2024 đến 31/10/2024</w:t>
      </w:r>
      <w:r w:rsidR="009928BC">
        <w:rPr>
          <w:rFonts w:ascii="Times New Roman" w:hAnsi="Times New Roman"/>
          <w:sz w:val="28"/>
        </w:rPr>
        <w:t>)</w:t>
      </w:r>
      <w:r w:rsidR="009E341C" w:rsidRPr="001435DF">
        <w:rPr>
          <w:rFonts w:ascii="Times New Roman" w:hAnsi="Times New Roman"/>
          <w:sz w:val="28"/>
          <w:szCs w:val="28"/>
        </w:rPr>
        <w:t>.</w:t>
      </w:r>
      <w:r w:rsidR="00974F4D">
        <w:rPr>
          <w:rFonts w:ascii="Times New Roman" w:hAnsi="Times New Roman"/>
          <w:sz w:val="28"/>
          <w:szCs w:val="28"/>
        </w:rPr>
        <w:t xml:space="preserve"> Cụ thể:</w:t>
      </w:r>
    </w:p>
    <w:p w:rsidR="009E341C" w:rsidRPr="001435DF" w:rsidRDefault="00E3396F" w:rsidP="00FD085A">
      <w:pPr>
        <w:spacing w:before="120" w:after="120" w:line="240" w:lineRule="auto"/>
        <w:ind w:firstLine="709"/>
        <w:jc w:val="both"/>
        <w:rPr>
          <w:rFonts w:ascii="Times New Roman" w:hAnsi="Times New Roman"/>
          <w:b/>
          <w:sz w:val="28"/>
        </w:rPr>
      </w:pPr>
      <w:r w:rsidRPr="001435DF">
        <w:rPr>
          <w:rFonts w:ascii="Times New Roman" w:hAnsi="Times New Roman"/>
          <w:b/>
          <w:sz w:val="28"/>
        </w:rPr>
        <w:t>1</w:t>
      </w:r>
      <w:r w:rsidR="009E341C" w:rsidRPr="001435DF">
        <w:rPr>
          <w:rFonts w:ascii="Times New Roman" w:hAnsi="Times New Roman"/>
          <w:b/>
          <w:sz w:val="28"/>
        </w:rPr>
        <w:t>. Công tác giải quyết, xét xử các loạ</w:t>
      </w:r>
      <w:r w:rsidR="00897753" w:rsidRPr="001435DF">
        <w:rPr>
          <w:rFonts w:ascii="Times New Roman" w:hAnsi="Times New Roman"/>
          <w:b/>
          <w:sz w:val="28"/>
        </w:rPr>
        <w:t>i vụ việc; xem xét áp dụng các biện pháp xử lý hành chính tại Tòa án</w:t>
      </w:r>
      <w:r w:rsidR="009E341C" w:rsidRPr="001435DF">
        <w:rPr>
          <w:rFonts w:ascii="Times New Roman" w:hAnsi="Times New Roman"/>
          <w:b/>
          <w:sz w:val="28"/>
        </w:rPr>
        <w:t xml:space="preserve"> </w:t>
      </w:r>
    </w:p>
    <w:p w:rsidR="00897753" w:rsidRPr="001435DF" w:rsidRDefault="009E341C" w:rsidP="00FD085A">
      <w:pPr>
        <w:widowControl w:val="0"/>
        <w:autoSpaceDE w:val="0"/>
        <w:autoSpaceDN w:val="0"/>
        <w:adjustRightInd w:val="0"/>
        <w:spacing w:before="120" w:after="120" w:line="240" w:lineRule="auto"/>
        <w:ind w:firstLine="709"/>
        <w:jc w:val="both"/>
        <w:rPr>
          <w:rFonts w:ascii="Times New Roman" w:hAnsi="Times New Roman"/>
          <w:sz w:val="28"/>
        </w:rPr>
      </w:pPr>
      <w:r w:rsidRPr="001435DF">
        <w:rPr>
          <w:rFonts w:ascii="Times New Roman" w:hAnsi="Times New Roman"/>
          <w:sz w:val="28"/>
        </w:rPr>
        <w:t xml:space="preserve">Tòa án hai cấp </w:t>
      </w:r>
      <w:r w:rsidR="00897753" w:rsidRPr="001435DF">
        <w:rPr>
          <w:rFonts w:ascii="Times New Roman" w:hAnsi="Times New Roman"/>
          <w:sz w:val="28"/>
        </w:rPr>
        <w:t xml:space="preserve">giải quyết </w:t>
      </w:r>
      <w:r w:rsidR="00897753" w:rsidRPr="001435DF">
        <w:rPr>
          <w:rFonts w:ascii="Times New Roman" w:hAnsi="Times New Roman"/>
          <w:b/>
          <w:sz w:val="28"/>
        </w:rPr>
        <w:t>1.569</w:t>
      </w:r>
      <w:r w:rsidR="00897753" w:rsidRPr="001435DF">
        <w:rPr>
          <w:rFonts w:ascii="Times New Roman" w:hAnsi="Times New Roman"/>
          <w:sz w:val="28"/>
        </w:rPr>
        <w:t xml:space="preserve"> vụ</w:t>
      </w:r>
      <w:r w:rsidR="009928BC">
        <w:rPr>
          <w:rFonts w:ascii="Times New Roman" w:hAnsi="Times New Roman"/>
          <w:sz w:val="28"/>
        </w:rPr>
        <w:t>,</w:t>
      </w:r>
      <w:r w:rsidR="00897753" w:rsidRPr="001435DF">
        <w:rPr>
          <w:rFonts w:ascii="Times New Roman" w:hAnsi="Times New Roman"/>
          <w:sz w:val="28"/>
        </w:rPr>
        <w:t xml:space="preserve"> việc trong tổng số </w:t>
      </w:r>
      <w:r w:rsidRPr="001435DF">
        <w:rPr>
          <w:rFonts w:ascii="Times New Roman" w:hAnsi="Times New Roman"/>
          <w:b/>
          <w:sz w:val="28"/>
        </w:rPr>
        <w:t>1.948</w:t>
      </w:r>
      <w:r w:rsidRPr="001435DF">
        <w:rPr>
          <w:rFonts w:ascii="Times New Roman" w:hAnsi="Times New Roman"/>
          <w:sz w:val="28"/>
        </w:rPr>
        <w:t xml:space="preserve"> vụ, việc </w:t>
      </w:r>
      <w:r w:rsidR="00897753" w:rsidRPr="001435DF">
        <w:rPr>
          <w:rFonts w:ascii="Times New Roman" w:hAnsi="Times New Roman"/>
          <w:sz w:val="28"/>
        </w:rPr>
        <w:t>đã thụ lý các loại (đạt 81%)</w:t>
      </w:r>
      <w:r w:rsidRPr="001435DF">
        <w:rPr>
          <w:rFonts w:ascii="Times New Roman" w:hAnsi="Times New Roman"/>
          <w:sz w:val="28"/>
        </w:rPr>
        <w:t xml:space="preserve">. So với </w:t>
      </w:r>
      <w:r w:rsidR="00897753" w:rsidRPr="001435DF">
        <w:rPr>
          <w:rFonts w:ascii="Times New Roman" w:hAnsi="Times New Roman"/>
          <w:sz w:val="28"/>
        </w:rPr>
        <w:t xml:space="preserve">cùng kỳ </w:t>
      </w:r>
      <w:r w:rsidRPr="001435DF">
        <w:rPr>
          <w:rFonts w:ascii="Times New Roman" w:hAnsi="Times New Roman"/>
          <w:sz w:val="28"/>
        </w:rPr>
        <w:t xml:space="preserve">năm 2023, số vụ việc </w:t>
      </w:r>
      <w:r w:rsidR="00897753" w:rsidRPr="001435DF">
        <w:rPr>
          <w:rFonts w:ascii="Times New Roman" w:hAnsi="Times New Roman"/>
          <w:sz w:val="28"/>
        </w:rPr>
        <w:t>thụ lý tăng</w:t>
      </w:r>
      <w:r w:rsidRPr="001435DF">
        <w:rPr>
          <w:rFonts w:ascii="Times New Roman" w:hAnsi="Times New Roman"/>
          <w:sz w:val="28"/>
        </w:rPr>
        <w:t xml:space="preserve"> </w:t>
      </w:r>
      <w:r w:rsidRPr="00974F4D">
        <w:rPr>
          <w:rFonts w:ascii="Times New Roman" w:hAnsi="Times New Roman"/>
          <w:b/>
          <w:sz w:val="28"/>
        </w:rPr>
        <w:t>321</w:t>
      </w:r>
      <w:r w:rsidRPr="001435DF">
        <w:rPr>
          <w:rFonts w:ascii="Times New Roman" w:hAnsi="Times New Roman"/>
          <w:sz w:val="28"/>
        </w:rPr>
        <w:t xml:space="preserve"> vụ</w:t>
      </w:r>
      <w:r w:rsidR="00897753" w:rsidRPr="001435DF">
        <w:rPr>
          <w:rFonts w:ascii="Times New Roman" w:hAnsi="Times New Roman"/>
          <w:sz w:val="28"/>
        </w:rPr>
        <w:t xml:space="preserve">; tỷ lệ bản án, quyết định của Tòa án hai cấp bị cấp phúc thẩm, giám đốc thẩm hủy, sửa do lỗi chủ quan là </w:t>
      </w:r>
      <w:r w:rsidR="00897753" w:rsidRPr="001435DF">
        <w:rPr>
          <w:rFonts w:ascii="Times New Roman" w:hAnsi="Times New Roman"/>
          <w:b/>
          <w:sz w:val="28"/>
        </w:rPr>
        <w:t>0,44%</w:t>
      </w:r>
      <w:r w:rsidR="004B3750" w:rsidRPr="001435DF">
        <w:rPr>
          <w:rFonts w:ascii="Times New Roman" w:hAnsi="Times New Roman"/>
          <w:sz w:val="28"/>
        </w:rPr>
        <w:t xml:space="preserve">, thấp hơn </w:t>
      </w:r>
      <w:r w:rsidR="00CF681D">
        <w:rPr>
          <w:rFonts w:ascii="Times New Roman" w:hAnsi="Times New Roman"/>
          <w:sz w:val="28"/>
        </w:rPr>
        <w:t>nhiều so với</w:t>
      </w:r>
      <w:r w:rsidR="004B3750" w:rsidRPr="001435DF">
        <w:rPr>
          <w:rFonts w:ascii="Times New Roman" w:hAnsi="Times New Roman"/>
          <w:sz w:val="28"/>
        </w:rPr>
        <w:t xml:space="preserve"> quy định của Quốc hội và TAND tối cao đặt ra. Tình hình thụ lý, giải quyết các loại vụ việc cụ thể như sau:</w:t>
      </w:r>
    </w:p>
    <w:p w:rsidR="009E341C" w:rsidRPr="001435DF" w:rsidRDefault="004B3750" w:rsidP="00FD085A">
      <w:pPr>
        <w:spacing w:before="120" w:after="120" w:line="240" w:lineRule="auto"/>
        <w:ind w:firstLine="720"/>
        <w:jc w:val="both"/>
        <w:rPr>
          <w:rFonts w:ascii="Times New Roman" w:hAnsi="Times New Roman"/>
          <w:sz w:val="28"/>
          <w:szCs w:val="28"/>
          <w:lang w:eastAsia="zh-CN"/>
        </w:rPr>
      </w:pPr>
      <w:r w:rsidRPr="001435DF">
        <w:rPr>
          <w:rFonts w:ascii="Times New Roman" w:hAnsi="Times New Roman"/>
          <w:b/>
          <w:i/>
          <w:sz w:val="28"/>
        </w:rPr>
        <w:lastRenderedPageBreak/>
        <w:t>- Về án</w:t>
      </w:r>
      <w:r w:rsidR="009E341C" w:rsidRPr="001435DF">
        <w:rPr>
          <w:rFonts w:ascii="Times New Roman" w:hAnsi="Times New Roman"/>
          <w:b/>
          <w:i/>
          <w:sz w:val="28"/>
        </w:rPr>
        <w:t xml:space="preserve"> hình sự</w:t>
      </w:r>
      <w:r w:rsidRPr="001435DF">
        <w:rPr>
          <w:rFonts w:ascii="Times New Roman" w:hAnsi="Times New Roman"/>
          <w:sz w:val="28"/>
        </w:rPr>
        <w:t>: TAND hai cấp đã thụ lý</w:t>
      </w:r>
      <w:r w:rsidR="009E341C" w:rsidRPr="001435DF">
        <w:rPr>
          <w:rFonts w:ascii="Times New Roman" w:hAnsi="Times New Roman"/>
          <w:sz w:val="28"/>
        </w:rPr>
        <w:t xml:space="preserve"> 524 vụ/9</w:t>
      </w:r>
      <w:r w:rsidR="00633A9D" w:rsidRPr="001435DF">
        <w:rPr>
          <w:rFonts w:ascii="Times New Roman" w:hAnsi="Times New Roman"/>
          <w:sz w:val="28"/>
        </w:rPr>
        <w:t>29</w:t>
      </w:r>
      <w:r w:rsidR="009E341C" w:rsidRPr="001435DF">
        <w:rPr>
          <w:rFonts w:ascii="Times New Roman" w:hAnsi="Times New Roman"/>
          <w:sz w:val="28"/>
        </w:rPr>
        <w:t xml:space="preserve"> bị cáo</w:t>
      </w:r>
      <w:r w:rsidRPr="001435DF">
        <w:rPr>
          <w:rFonts w:ascii="Times New Roman" w:hAnsi="Times New Roman"/>
          <w:sz w:val="28"/>
        </w:rPr>
        <w:t>,</w:t>
      </w:r>
      <w:r w:rsidR="009E341C" w:rsidRPr="001435DF">
        <w:rPr>
          <w:rFonts w:ascii="Times New Roman" w:hAnsi="Times New Roman"/>
          <w:sz w:val="28"/>
        </w:rPr>
        <w:t xml:space="preserve"> </w:t>
      </w:r>
      <w:r w:rsidRPr="001435DF">
        <w:rPr>
          <w:rFonts w:ascii="Times New Roman" w:hAnsi="Times New Roman"/>
          <w:sz w:val="28"/>
        </w:rPr>
        <w:t xml:space="preserve">đã </w:t>
      </w:r>
      <w:r w:rsidR="009E341C" w:rsidRPr="001435DF">
        <w:rPr>
          <w:rFonts w:ascii="Times New Roman" w:hAnsi="Times New Roman"/>
          <w:sz w:val="28"/>
        </w:rPr>
        <w:t>giải quyế</w:t>
      </w:r>
      <w:r w:rsidRPr="001435DF">
        <w:rPr>
          <w:rFonts w:ascii="Times New Roman" w:hAnsi="Times New Roman"/>
          <w:sz w:val="28"/>
        </w:rPr>
        <w:t>t</w:t>
      </w:r>
      <w:r w:rsidR="009E341C" w:rsidRPr="001435DF">
        <w:rPr>
          <w:rFonts w:ascii="Times New Roman" w:hAnsi="Times New Roman"/>
          <w:sz w:val="28"/>
        </w:rPr>
        <w:t xml:space="preserve"> 466 vụ/800 bị cáo</w:t>
      </w:r>
      <w:r w:rsidRPr="001435DF">
        <w:rPr>
          <w:rFonts w:ascii="Times New Roman" w:hAnsi="Times New Roman"/>
          <w:sz w:val="28"/>
        </w:rPr>
        <w:t xml:space="preserve">, đạt </w:t>
      </w:r>
      <w:r w:rsidR="009E341C" w:rsidRPr="001435DF">
        <w:rPr>
          <w:rFonts w:ascii="Times New Roman" w:hAnsi="Times New Roman"/>
          <w:sz w:val="28"/>
        </w:rPr>
        <w:t>tỷ lệ 89%</w:t>
      </w:r>
      <w:r w:rsidR="00CF681D">
        <w:rPr>
          <w:rFonts w:ascii="Times New Roman" w:hAnsi="Times New Roman"/>
          <w:sz w:val="28"/>
        </w:rPr>
        <w:t xml:space="preserve">, </w:t>
      </w:r>
      <w:r w:rsidR="00CF681D">
        <w:rPr>
          <w:rFonts w:ascii="Times New Roman" w:hAnsi="Times New Roman"/>
          <w:sz w:val="28"/>
          <w:szCs w:val="28"/>
          <w:lang w:eastAsia="zh-CN"/>
        </w:rPr>
        <w:t>xét xử lưu động 20 vụ</w:t>
      </w:r>
      <w:r w:rsidR="009E341C" w:rsidRPr="001435DF">
        <w:rPr>
          <w:rFonts w:ascii="Times New Roman" w:hAnsi="Times New Roman"/>
          <w:sz w:val="28"/>
          <w:szCs w:val="28"/>
          <w:lang w:eastAsia="zh-CN"/>
        </w:rPr>
        <w:t xml:space="preserve">. </w:t>
      </w:r>
    </w:p>
    <w:p w:rsidR="004B3750" w:rsidRPr="001435DF" w:rsidRDefault="004B3750" w:rsidP="00FD085A">
      <w:pPr>
        <w:spacing w:before="120" w:after="120" w:line="240" w:lineRule="auto"/>
        <w:ind w:firstLine="720"/>
        <w:jc w:val="both"/>
        <w:rPr>
          <w:rFonts w:ascii="Times New Roman" w:hAnsi="Times New Roman"/>
          <w:bCs/>
          <w:sz w:val="28"/>
          <w:szCs w:val="28"/>
        </w:rPr>
      </w:pPr>
      <w:r w:rsidRPr="001435DF">
        <w:rPr>
          <w:rFonts w:ascii="Times New Roman" w:hAnsi="Times New Roman"/>
          <w:b/>
          <w:bCs/>
          <w:i/>
          <w:sz w:val="28"/>
          <w:szCs w:val="28"/>
        </w:rPr>
        <w:t>- Án dân sự</w:t>
      </w:r>
      <w:r w:rsidRPr="001435DF">
        <w:rPr>
          <w:rFonts w:ascii="Times New Roman" w:hAnsi="Times New Roman"/>
          <w:bCs/>
          <w:sz w:val="28"/>
          <w:szCs w:val="28"/>
        </w:rPr>
        <w:t>: Thụ lý 671 vụ việc, đã giải quyết 473 vụ việc.</w:t>
      </w:r>
    </w:p>
    <w:p w:rsidR="004B3750" w:rsidRPr="001435DF" w:rsidRDefault="004B3750" w:rsidP="00FD085A">
      <w:pPr>
        <w:spacing w:before="120" w:after="120" w:line="240" w:lineRule="auto"/>
        <w:ind w:firstLine="720"/>
        <w:jc w:val="both"/>
        <w:rPr>
          <w:rFonts w:ascii="Times New Roman" w:hAnsi="Times New Roman"/>
          <w:bCs/>
          <w:sz w:val="28"/>
          <w:szCs w:val="28"/>
        </w:rPr>
      </w:pPr>
      <w:r w:rsidRPr="001435DF">
        <w:rPr>
          <w:rFonts w:ascii="Times New Roman" w:hAnsi="Times New Roman"/>
          <w:b/>
          <w:bCs/>
          <w:i/>
          <w:sz w:val="28"/>
          <w:szCs w:val="28"/>
        </w:rPr>
        <w:t>- Án hôn nhân và gia đình</w:t>
      </w:r>
      <w:r w:rsidRPr="001435DF">
        <w:rPr>
          <w:rFonts w:ascii="Times New Roman" w:hAnsi="Times New Roman"/>
          <w:bCs/>
          <w:sz w:val="28"/>
          <w:szCs w:val="28"/>
        </w:rPr>
        <w:t>: Thụ lý 616 vụ việc, đã giải quyết 524 vụ.</w:t>
      </w:r>
    </w:p>
    <w:p w:rsidR="004B3750" w:rsidRPr="001435DF" w:rsidRDefault="004B3750" w:rsidP="00FD085A">
      <w:pPr>
        <w:spacing w:before="120" w:after="120" w:line="240" w:lineRule="auto"/>
        <w:ind w:firstLine="720"/>
        <w:jc w:val="both"/>
        <w:rPr>
          <w:rFonts w:ascii="Times New Roman" w:hAnsi="Times New Roman"/>
          <w:bCs/>
          <w:sz w:val="28"/>
          <w:szCs w:val="28"/>
        </w:rPr>
      </w:pPr>
      <w:r w:rsidRPr="001435DF">
        <w:rPr>
          <w:rFonts w:ascii="Times New Roman" w:hAnsi="Times New Roman"/>
          <w:b/>
          <w:bCs/>
          <w:i/>
          <w:sz w:val="28"/>
          <w:szCs w:val="28"/>
        </w:rPr>
        <w:t>- Án kinh doanh thương mại</w:t>
      </w:r>
      <w:r w:rsidRPr="001435DF">
        <w:rPr>
          <w:rFonts w:ascii="Times New Roman" w:hAnsi="Times New Roman"/>
          <w:bCs/>
          <w:sz w:val="28"/>
          <w:szCs w:val="28"/>
        </w:rPr>
        <w:t>:</w:t>
      </w:r>
      <w:r w:rsidRPr="001435DF">
        <w:rPr>
          <w:rFonts w:ascii="Times New Roman" w:hAnsi="Times New Roman"/>
          <w:b/>
          <w:bCs/>
          <w:sz w:val="28"/>
          <w:szCs w:val="28"/>
        </w:rPr>
        <w:t xml:space="preserve"> </w:t>
      </w:r>
      <w:r w:rsidRPr="001435DF">
        <w:rPr>
          <w:rFonts w:ascii="Times New Roman" w:hAnsi="Times New Roman"/>
          <w:bCs/>
          <w:sz w:val="28"/>
          <w:szCs w:val="28"/>
        </w:rPr>
        <w:t>Thụ lý 70 vụ việc, đã giải quyết 53 vụ.</w:t>
      </w:r>
    </w:p>
    <w:p w:rsidR="004B3750" w:rsidRPr="001435DF" w:rsidRDefault="004B3750" w:rsidP="00FD085A">
      <w:pPr>
        <w:spacing w:before="120" w:after="120" w:line="240" w:lineRule="auto"/>
        <w:ind w:firstLine="720"/>
        <w:jc w:val="both"/>
        <w:rPr>
          <w:rFonts w:ascii="Times New Roman" w:hAnsi="Times New Roman"/>
          <w:bCs/>
          <w:sz w:val="28"/>
          <w:szCs w:val="28"/>
        </w:rPr>
      </w:pPr>
      <w:r w:rsidRPr="001435DF">
        <w:rPr>
          <w:rFonts w:ascii="Times New Roman" w:hAnsi="Times New Roman"/>
          <w:b/>
          <w:bCs/>
          <w:i/>
          <w:sz w:val="28"/>
          <w:szCs w:val="28"/>
        </w:rPr>
        <w:t>- Án lao động</w:t>
      </w:r>
      <w:r w:rsidRPr="001435DF">
        <w:rPr>
          <w:rFonts w:ascii="Times New Roman" w:hAnsi="Times New Roman"/>
          <w:b/>
          <w:bCs/>
          <w:sz w:val="28"/>
          <w:szCs w:val="28"/>
        </w:rPr>
        <w:t xml:space="preserve">: </w:t>
      </w:r>
      <w:r w:rsidRPr="001435DF">
        <w:rPr>
          <w:rFonts w:ascii="Times New Roman" w:hAnsi="Times New Roman"/>
          <w:bCs/>
          <w:sz w:val="28"/>
          <w:szCs w:val="28"/>
        </w:rPr>
        <w:t>Không thụ lý vụ việc nào.</w:t>
      </w:r>
    </w:p>
    <w:p w:rsidR="004B3750" w:rsidRPr="001435DF" w:rsidRDefault="004B3750" w:rsidP="00FD085A">
      <w:pPr>
        <w:spacing w:before="120" w:after="120" w:line="240" w:lineRule="auto"/>
        <w:ind w:firstLine="720"/>
        <w:jc w:val="both"/>
        <w:rPr>
          <w:rFonts w:ascii="Times New Roman" w:hAnsi="Times New Roman"/>
          <w:sz w:val="28"/>
        </w:rPr>
      </w:pPr>
      <w:r w:rsidRPr="001435DF">
        <w:rPr>
          <w:rFonts w:ascii="Times New Roman" w:hAnsi="Times New Roman"/>
          <w:b/>
          <w:i/>
          <w:sz w:val="28"/>
        </w:rPr>
        <w:t>- Án hành chính</w:t>
      </w:r>
      <w:r w:rsidRPr="001435DF">
        <w:rPr>
          <w:rFonts w:ascii="Times New Roman" w:hAnsi="Times New Roman"/>
          <w:sz w:val="28"/>
        </w:rPr>
        <w:t>: Thụ lý 27 vụ, đã giải quyết 16 vụ</w:t>
      </w:r>
      <w:r w:rsidR="007F2EF4" w:rsidRPr="001435DF">
        <w:rPr>
          <w:rFonts w:ascii="Times New Roman" w:hAnsi="Times New Roman"/>
          <w:sz w:val="28"/>
        </w:rPr>
        <w:t>.</w:t>
      </w:r>
    </w:p>
    <w:p w:rsidR="009E341C" w:rsidRPr="001435DF" w:rsidRDefault="00FC53C9" w:rsidP="00FD085A">
      <w:pPr>
        <w:spacing w:before="120" w:after="120" w:line="240" w:lineRule="auto"/>
        <w:ind w:firstLine="720"/>
        <w:jc w:val="both"/>
        <w:rPr>
          <w:rFonts w:ascii="Times New Roman" w:hAnsi="Times New Roman"/>
          <w:sz w:val="28"/>
          <w:szCs w:val="28"/>
          <w:shd w:val="clear" w:color="auto" w:fill="FFFFFF"/>
        </w:rPr>
      </w:pPr>
      <w:r>
        <w:rPr>
          <w:rStyle w:val="Emphasis"/>
          <w:rFonts w:ascii="Times New Roman" w:hAnsi="Times New Roman"/>
          <w:i w:val="0"/>
          <w:sz w:val="28"/>
          <w:szCs w:val="28"/>
          <w:shd w:val="clear" w:color="auto" w:fill="FFFFFF"/>
        </w:rPr>
        <w:t xml:space="preserve">Qua công tác </w:t>
      </w:r>
      <w:r w:rsidR="00113235">
        <w:rPr>
          <w:rStyle w:val="Emphasis"/>
          <w:rFonts w:ascii="Times New Roman" w:hAnsi="Times New Roman"/>
          <w:i w:val="0"/>
          <w:sz w:val="28"/>
          <w:szCs w:val="28"/>
          <w:shd w:val="clear" w:color="auto" w:fill="FFFFFF"/>
        </w:rPr>
        <w:t>thụ lý các loại án</w:t>
      </w:r>
      <w:r>
        <w:rPr>
          <w:rStyle w:val="Emphasis"/>
          <w:rFonts w:ascii="Times New Roman" w:hAnsi="Times New Roman"/>
          <w:i w:val="0"/>
          <w:sz w:val="28"/>
          <w:szCs w:val="28"/>
          <w:shd w:val="clear" w:color="auto" w:fill="FFFFFF"/>
        </w:rPr>
        <w:t xml:space="preserve"> thấy rằng các loại tội phạm ngày càng gia tăng</w:t>
      </w:r>
      <w:r w:rsidR="00113235">
        <w:rPr>
          <w:rStyle w:val="Emphasis"/>
          <w:rFonts w:ascii="Times New Roman" w:hAnsi="Times New Roman"/>
          <w:i w:val="0"/>
          <w:sz w:val="28"/>
          <w:szCs w:val="28"/>
          <w:shd w:val="clear" w:color="auto" w:fill="FFFFFF"/>
        </w:rPr>
        <w:t>, tính chất, mức độ phạm tội ngày càng tinh vi;</w:t>
      </w:r>
      <w:r>
        <w:rPr>
          <w:rStyle w:val="Emphasis"/>
          <w:rFonts w:ascii="Times New Roman" w:hAnsi="Times New Roman"/>
          <w:i w:val="0"/>
          <w:sz w:val="28"/>
          <w:szCs w:val="28"/>
          <w:shd w:val="clear" w:color="auto" w:fill="FFFFFF"/>
        </w:rPr>
        <w:t xml:space="preserve"> các tranh chấp dân sự, khiếu kiện hành chính ngày càng phức tạp</w:t>
      </w:r>
      <w:r w:rsidR="00113235">
        <w:rPr>
          <w:rStyle w:val="Emphasis"/>
          <w:rFonts w:ascii="Times New Roman" w:hAnsi="Times New Roman"/>
          <w:i w:val="0"/>
          <w:sz w:val="28"/>
          <w:szCs w:val="28"/>
          <w:shd w:val="clear" w:color="auto" w:fill="FFFFFF"/>
        </w:rPr>
        <w:t xml:space="preserve"> chủ yếu liên quan đến đấ</w:t>
      </w:r>
      <w:r w:rsidR="00C615B9">
        <w:rPr>
          <w:rStyle w:val="Emphasis"/>
          <w:rFonts w:ascii="Times New Roman" w:hAnsi="Times New Roman"/>
          <w:i w:val="0"/>
          <w:sz w:val="28"/>
          <w:szCs w:val="28"/>
          <w:shd w:val="clear" w:color="auto" w:fill="FFFFFF"/>
        </w:rPr>
        <w:t xml:space="preserve">t đai. </w:t>
      </w:r>
      <w:r w:rsidR="002C753D">
        <w:rPr>
          <w:rStyle w:val="Emphasis"/>
          <w:rFonts w:ascii="Times New Roman" w:hAnsi="Times New Roman"/>
          <w:i w:val="0"/>
          <w:sz w:val="28"/>
          <w:szCs w:val="28"/>
          <w:shd w:val="clear" w:color="auto" w:fill="FFFFFF"/>
        </w:rPr>
        <w:t>Nhưng với sự chỉ đạo quyết liệt của tập thể Lãnh đạo, sự nỗ lực của đội ngũ Thẩm phán</w:t>
      </w:r>
      <w:r w:rsidR="00FE27AA">
        <w:rPr>
          <w:rStyle w:val="Emphasis"/>
          <w:rFonts w:ascii="Times New Roman" w:hAnsi="Times New Roman"/>
          <w:i w:val="0"/>
          <w:sz w:val="28"/>
          <w:szCs w:val="28"/>
          <w:shd w:val="clear" w:color="auto" w:fill="FFFFFF"/>
        </w:rPr>
        <w:t xml:space="preserve"> chất lượng xét xử ngày càng được nâng lên. C</w:t>
      </w:r>
      <w:r w:rsidR="000912F4" w:rsidRPr="001435DF">
        <w:rPr>
          <w:rStyle w:val="Emphasis"/>
          <w:rFonts w:ascii="Times New Roman" w:hAnsi="Times New Roman"/>
          <w:i w:val="0"/>
          <w:sz w:val="28"/>
          <w:szCs w:val="28"/>
          <w:shd w:val="clear" w:color="auto" w:fill="FFFFFF"/>
        </w:rPr>
        <w:t xml:space="preserve">ác vụ án hình sự </w:t>
      </w:r>
      <w:r w:rsidR="00FE27AA">
        <w:rPr>
          <w:rStyle w:val="Emphasis"/>
          <w:rFonts w:ascii="Times New Roman" w:hAnsi="Times New Roman"/>
          <w:i w:val="0"/>
          <w:sz w:val="28"/>
          <w:szCs w:val="28"/>
          <w:shd w:val="clear" w:color="auto" w:fill="FFFFFF"/>
        </w:rPr>
        <w:t xml:space="preserve">xét xử đều </w:t>
      </w:r>
      <w:r w:rsidR="000912F4" w:rsidRPr="001435DF">
        <w:rPr>
          <w:rStyle w:val="Emphasis"/>
          <w:rFonts w:ascii="Times New Roman" w:hAnsi="Times New Roman"/>
          <w:i w:val="0"/>
          <w:sz w:val="28"/>
          <w:szCs w:val="28"/>
          <w:shd w:val="clear" w:color="auto" w:fill="FFFFFF"/>
        </w:rPr>
        <w:t>bảo đảm nghiêm minh, đúng người, đúng tội, đúng pháp luật, không để xảy ra kết án oan người không có tộ</w:t>
      </w:r>
      <w:r w:rsidR="0017483A">
        <w:rPr>
          <w:rStyle w:val="Emphasis"/>
          <w:rFonts w:ascii="Times New Roman" w:hAnsi="Times New Roman"/>
          <w:i w:val="0"/>
          <w:sz w:val="28"/>
          <w:szCs w:val="28"/>
          <w:shd w:val="clear" w:color="auto" w:fill="FFFFFF"/>
        </w:rPr>
        <w:t>i;</w:t>
      </w:r>
      <w:r w:rsidR="001E1616" w:rsidRPr="001435DF">
        <w:rPr>
          <w:rFonts w:ascii="Times New Roman" w:hAnsi="Times New Roman"/>
          <w:sz w:val="28"/>
        </w:rPr>
        <w:t xml:space="preserve"> </w:t>
      </w:r>
      <w:r w:rsidR="0017483A">
        <w:rPr>
          <w:rFonts w:ascii="Times New Roman" w:hAnsi="Times New Roman"/>
          <w:sz w:val="28"/>
        </w:rPr>
        <w:t>v</w:t>
      </w:r>
      <w:r w:rsidR="001E1616" w:rsidRPr="001435DF">
        <w:rPr>
          <w:rStyle w:val="Emphasis"/>
          <w:rFonts w:ascii="Times New Roman" w:hAnsi="Times New Roman"/>
          <w:i w:val="0"/>
          <w:sz w:val="28"/>
          <w:szCs w:val="28"/>
          <w:shd w:val="clear" w:color="auto" w:fill="FFFFFF"/>
        </w:rPr>
        <w:t>iệc giải quyết các vụ</w:t>
      </w:r>
      <w:r w:rsidR="00FE27AA">
        <w:rPr>
          <w:rStyle w:val="Emphasis"/>
          <w:rFonts w:ascii="Times New Roman" w:hAnsi="Times New Roman"/>
          <w:i w:val="0"/>
          <w:sz w:val="28"/>
          <w:szCs w:val="28"/>
          <w:shd w:val="clear" w:color="auto" w:fill="FFFFFF"/>
        </w:rPr>
        <w:t>,</w:t>
      </w:r>
      <w:r w:rsidR="001E1616" w:rsidRPr="001435DF">
        <w:rPr>
          <w:rStyle w:val="Emphasis"/>
          <w:rFonts w:ascii="Times New Roman" w:hAnsi="Times New Roman"/>
          <w:i w:val="0"/>
          <w:sz w:val="28"/>
          <w:szCs w:val="28"/>
          <w:shd w:val="clear" w:color="auto" w:fill="FFFFFF"/>
        </w:rPr>
        <w:t xml:space="preserve"> việc dân sự</w:t>
      </w:r>
      <w:r w:rsidR="002C753D">
        <w:rPr>
          <w:rStyle w:val="Emphasis"/>
          <w:rFonts w:ascii="Times New Roman" w:hAnsi="Times New Roman"/>
          <w:i w:val="0"/>
          <w:sz w:val="28"/>
          <w:szCs w:val="28"/>
          <w:shd w:val="clear" w:color="auto" w:fill="FFFFFF"/>
        </w:rPr>
        <w:t>,</w:t>
      </w:r>
      <w:r w:rsidR="002C753D" w:rsidRPr="002C753D">
        <w:rPr>
          <w:rFonts w:ascii="Times New Roman" w:hAnsi="Times New Roman"/>
          <w:sz w:val="28"/>
          <w:szCs w:val="28"/>
          <w:shd w:val="clear" w:color="auto" w:fill="FFFFFF"/>
        </w:rPr>
        <w:t xml:space="preserve"> </w:t>
      </w:r>
      <w:r w:rsidR="002C753D" w:rsidRPr="001435DF">
        <w:rPr>
          <w:rFonts w:ascii="Times New Roman" w:hAnsi="Times New Roman"/>
          <w:sz w:val="28"/>
          <w:szCs w:val="28"/>
          <w:shd w:val="clear" w:color="auto" w:fill="FFFFFF"/>
        </w:rPr>
        <w:t>các vụ</w:t>
      </w:r>
      <w:r w:rsidR="002C753D">
        <w:rPr>
          <w:rFonts w:ascii="Times New Roman" w:hAnsi="Times New Roman"/>
          <w:sz w:val="28"/>
          <w:szCs w:val="28"/>
          <w:shd w:val="clear" w:color="auto" w:fill="FFFFFF"/>
        </w:rPr>
        <w:t xml:space="preserve"> án hành chính</w:t>
      </w:r>
      <w:r w:rsidR="001E1616" w:rsidRPr="001435DF">
        <w:rPr>
          <w:rStyle w:val="Emphasis"/>
          <w:rFonts w:ascii="Times New Roman" w:hAnsi="Times New Roman"/>
          <w:i w:val="0"/>
          <w:sz w:val="28"/>
          <w:szCs w:val="28"/>
          <w:shd w:val="clear" w:color="auto" w:fill="FFFFFF"/>
        </w:rPr>
        <w:t xml:space="preserve"> bảo đảm khách quan, đúng </w:t>
      </w:r>
      <w:r w:rsidR="002C753D">
        <w:rPr>
          <w:rStyle w:val="Emphasis"/>
          <w:rFonts w:ascii="Times New Roman" w:hAnsi="Times New Roman"/>
          <w:i w:val="0"/>
          <w:sz w:val="28"/>
          <w:szCs w:val="28"/>
          <w:shd w:val="clear" w:color="auto" w:fill="FFFFFF"/>
        </w:rPr>
        <w:t xml:space="preserve">quy định của </w:t>
      </w:r>
      <w:r w:rsidR="001E1616" w:rsidRPr="001435DF">
        <w:rPr>
          <w:rStyle w:val="Emphasis"/>
          <w:rFonts w:ascii="Times New Roman" w:hAnsi="Times New Roman"/>
          <w:i w:val="0"/>
          <w:sz w:val="28"/>
          <w:szCs w:val="28"/>
          <w:shd w:val="clear" w:color="auto" w:fill="FFFFFF"/>
        </w:rPr>
        <w:t>pháp luật</w:t>
      </w:r>
      <w:r w:rsidR="002C753D">
        <w:rPr>
          <w:rStyle w:val="Emphasis"/>
          <w:rFonts w:ascii="Times New Roman" w:hAnsi="Times New Roman"/>
          <w:i w:val="0"/>
          <w:sz w:val="28"/>
          <w:szCs w:val="28"/>
          <w:shd w:val="clear" w:color="auto" w:fill="FFFFFF"/>
        </w:rPr>
        <w:t>.</w:t>
      </w:r>
    </w:p>
    <w:p w:rsidR="009E341C" w:rsidRPr="001435DF" w:rsidRDefault="001B548C" w:rsidP="00FD085A">
      <w:pPr>
        <w:spacing w:before="120" w:after="120" w:line="240" w:lineRule="auto"/>
        <w:ind w:firstLine="720"/>
        <w:jc w:val="both"/>
        <w:rPr>
          <w:rFonts w:ascii="Times New Roman" w:hAnsi="Times New Roman"/>
          <w:spacing w:val="3"/>
          <w:sz w:val="28"/>
          <w:szCs w:val="28"/>
          <w:shd w:val="clear" w:color="auto" w:fill="FFFFFF"/>
        </w:rPr>
      </w:pPr>
      <w:r w:rsidRPr="001435DF">
        <w:rPr>
          <w:rFonts w:ascii="Times New Roman" w:hAnsi="Times New Roman"/>
          <w:b/>
          <w:i/>
          <w:sz w:val="28"/>
        </w:rPr>
        <w:t xml:space="preserve">- </w:t>
      </w:r>
      <w:r w:rsidR="009E341C" w:rsidRPr="001435DF">
        <w:rPr>
          <w:rFonts w:ascii="Times New Roman" w:hAnsi="Times New Roman"/>
          <w:b/>
          <w:i/>
          <w:sz w:val="28"/>
        </w:rPr>
        <w:t xml:space="preserve">Việc </w:t>
      </w:r>
      <w:r w:rsidRPr="001435DF">
        <w:rPr>
          <w:rFonts w:ascii="Times New Roman" w:hAnsi="Times New Roman"/>
          <w:b/>
          <w:i/>
          <w:sz w:val="28"/>
        </w:rPr>
        <w:t xml:space="preserve">xem xét </w:t>
      </w:r>
      <w:r w:rsidR="009E341C" w:rsidRPr="001435DF">
        <w:rPr>
          <w:rFonts w:ascii="Times New Roman" w:hAnsi="Times New Roman"/>
          <w:b/>
          <w:i/>
          <w:sz w:val="28"/>
        </w:rPr>
        <w:t>áp dụng các biện pháp xử lý hành chính tại Tòa án</w:t>
      </w:r>
      <w:r w:rsidRPr="001435DF">
        <w:rPr>
          <w:rFonts w:ascii="Times New Roman" w:hAnsi="Times New Roman"/>
          <w:sz w:val="28"/>
        </w:rPr>
        <w:t>: T</w:t>
      </w:r>
      <w:r w:rsidR="009E341C" w:rsidRPr="001435DF">
        <w:rPr>
          <w:rFonts w:ascii="Times New Roman" w:hAnsi="Times New Roman"/>
          <w:sz w:val="28"/>
        </w:rPr>
        <w:t>hụ lý 39</w:t>
      </w:r>
      <w:r w:rsidR="009E341C" w:rsidRPr="001435DF">
        <w:rPr>
          <w:rFonts w:ascii="Times New Roman" w:hAnsi="Times New Roman"/>
          <w:spacing w:val="3"/>
          <w:sz w:val="28"/>
          <w:szCs w:val="28"/>
          <w:shd w:val="clear" w:color="auto" w:fill="FFFFFF"/>
        </w:rPr>
        <w:t xml:space="preserve"> trường hợp, đã giải quyết 37 trường hợp, đạt tỷ lệ 95%</w:t>
      </w:r>
      <w:r w:rsidRPr="001435DF">
        <w:rPr>
          <w:rFonts w:ascii="Times New Roman" w:hAnsi="Times New Roman"/>
          <w:spacing w:val="3"/>
          <w:sz w:val="28"/>
          <w:szCs w:val="28"/>
          <w:shd w:val="clear" w:color="auto" w:fill="FFFFFF"/>
        </w:rPr>
        <w:t>.</w:t>
      </w:r>
      <w:r w:rsidR="009E341C" w:rsidRPr="001435DF">
        <w:rPr>
          <w:rFonts w:ascii="Times New Roman" w:hAnsi="Times New Roman"/>
          <w:spacing w:val="3"/>
          <w:sz w:val="28"/>
          <w:szCs w:val="28"/>
          <w:shd w:val="clear" w:color="auto" w:fill="FFFFFF"/>
        </w:rPr>
        <w:t xml:space="preserve"> Việc xem xét áp dụng các biện pháp xử lý hành chính tại Tòa án đảm bảo </w:t>
      </w:r>
      <w:r w:rsidRPr="001435DF">
        <w:rPr>
          <w:rFonts w:ascii="Times New Roman" w:hAnsi="Times New Roman"/>
          <w:spacing w:val="3"/>
          <w:sz w:val="28"/>
          <w:szCs w:val="28"/>
          <w:shd w:val="clear" w:color="auto" w:fill="FFFFFF"/>
        </w:rPr>
        <w:t xml:space="preserve">đúng </w:t>
      </w:r>
      <w:r w:rsidR="009E341C" w:rsidRPr="001435DF">
        <w:rPr>
          <w:rFonts w:ascii="Times New Roman" w:hAnsi="Times New Roman"/>
          <w:spacing w:val="3"/>
          <w:sz w:val="28"/>
          <w:szCs w:val="28"/>
          <w:shd w:val="clear" w:color="auto" w:fill="FFFFFF"/>
        </w:rPr>
        <w:t>quy định.</w:t>
      </w:r>
    </w:p>
    <w:p w:rsidR="007E396E" w:rsidRPr="00AE6C96" w:rsidRDefault="006327CE" w:rsidP="00FD085A">
      <w:pPr>
        <w:spacing w:before="120" w:after="120" w:line="240" w:lineRule="auto"/>
        <w:ind w:firstLine="720"/>
        <w:jc w:val="both"/>
        <w:rPr>
          <w:rFonts w:ascii="Times New Roman" w:hAnsi="Times New Roman"/>
          <w:b/>
          <w:sz w:val="28"/>
          <w:szCs w:val="28"/>
        </w:rPr>
      </w:pPr>
      <w:r>
        <w:rPr>
          <w:rFonts w:ascii="Times New Roman" w:hAnsi="Times New Roman"/>
          <w:b/>
          <w:spacing w:val="-5"/>
          <w:sz w:val="28"/>
          <w:szCs w:val="28"/>
        </w:rPr>
        <w:t>2</w:t>
      </w:r>
      <w:r w:rsidR="009E341C" w:rsidRPr="001435DF">
        <w:rPr>
          <w:rFonts w:ascii="Times New Roman" w:hAnsi="Times New Roman"/>
          <w:b/>
          <w:spacing w:val="-5"/>
          <w:sz w:val="28"/>
          <w:szCs w:val="28"/>
        </w:rPr>
        <w:t xml:space="preserve">. </w:t>
      </w:r>
      <w:r w:rsidR="007E396E" w:rsidRPr="00AE6C96">
        <w:rPr>
          <w:rFonts w:ascii="Times New Roman" w:hAnsi="Times New Roman"/>
          <w:b/>
          <w:sz w:val="28"/>
          <w:szCs w:val="28"/>
        </w:rPr>
        <w:t>Công tác thi hành án hình sự</w:t>
      </w:r>
    </w:p>
    <w:p w:rsidR="007E396E" w:rsidRDefault="00BD41D6" w:rsidP="00FD085A">
      <w:pPr>
        <w:spacing w:before="120" w:after="120" w:line="240" w:lineRule="auto"/>
        <w:ind w:firstLine="720"/>
        <w:jc w:val="both"/>
        <w:rPr>
          <w:rFonts w:ascii="Times New Roman" w:hAnsi="Times New Roman"/>
          <w:sz w:val="28"/>
          <w:szCs w:val="28"/>
        </w:rPr>
      </w:pPr>
      <w:r w:rsidRPr="006823ED">
        <w:rPr>
          <w:rFonts w:ascii="Times New Roman" w:hAnsi="Times New Roman"/>
          <w:sz w:val="28"/>
          <w:szCs w:val="28"/>
        </w:rPr>
        <w:t>Công tác thi hành án hình sự</w:t>
      </w:r>
      <w:r w:rsidRPr="00BD41D6">
        <w:rPr>
          <w:rFonts w:ascii="Times New Roman" w:hAnsi="Times New Roman"/>
          <w:iCs/>
          <w:sz w:val="28"/>
          <w:szCs w:val="28"/>
        </w:rPr>
        <w:t xml:space="preserve"> </w:t>
      </w:r>
      <w:r w:rsidR="00251B85">
        <w:rPr>
          <w:rFonts w:ascii="Times New Roman" w:hAnsi="Times New Roman"/>
          <w:iCs/>
          <w:sz w:val="28"/>
          <w:szCs w:val="28"/>
        </w:rPr>
        <w:t xml:space="preserve">được thực hiện </w:t>
      </w:r>
      <w:r w:rsidRPr="000C1F30">
        <w:rPr>
          <w:rFonts w:ascii="Times New Roman" w:hAnsi="Times New Roman"/>
          <w:iCs/>
          <w:sz w:val="28"/>
          <w:szCs w:val="28"/>
        </w:rPr>
        <w:t>kịp thời, đúng hạn luật định; việc hoãn, tạm đ</w:t>
      </w:r>
      <w:r>
        <w:rPr>
          <w:rFonts w:ascii="Times New Roman" w:hAnsi="Times New Roman"/>
          <w:iCs/>
          <w:sz w:val="28"/>
          <w:szCs w:val="28"/>
        </w:rPr>
        <w:t>ì</w:t>
      </w:r>
      <w:r w:rsidRPr="000C1F30">
        <w:rPr>
          <w:rFonts w:ascii="Times New Roman" w:hAnsi="Times New Roman"/>
          <w:iCs/>
          <w:sz w:val="28"/>
          <w:szCs w:val="28"/>
        </w:rPr>
        <w:t xml:space="preserve">nh chỉ thi hành án, giảm thời hạn chấp hành hình phạt tù </w:t>
      </w:r>
      <w:r w:rsidR="00705A17">
        <w:rPr>
          <w:rFonts w:ascii="Times New Roman" w:hAnsi="Times New Roman"/>
          <w:iCs/>
          <w:sz w:val="28"/>
          <w:szCs w:val="28"/>
        </w:rPr>
        <w:t xml:space="preserve">được xem xét chặt chẽ, </w:t>
      </w:r>
      <w:r w:rsidRPr="000C1F30">
        <w:rPr>
          <w:rFonts w:ascii="Times New Roman" w:hAnsi="Times New Roman"/>
          <w:iCs/>
          <w:sz w:val="28"/>
          <w:szCs w:val="28"/>
        </w:rPr>
        <w:t>có căn cứ, đúng quy định của pháp luậ</w:t>
      </w:r>
      <w:r w:rsidR="006823ED">
        <w:rPr>
          <w:rFonts w:ascii="Times New Roman" w:hAnsi="Times New Roman"/>
          <w:iCs/>
          <w:sz w:val="28"/>
          <w:szCs w:val="28"/>
        </w:rPr>
        <w:t xml:space="preserve">t: </w:t>
      </w:r>
      <w:r w:rsidR="007E396E">
        <w:rPr>
          <w:rFonts w:ascii="Times New Roman" w:hAnsi="Times New Roman"/>
          <w:color w:val="000000"/>
          <w:sz w:val="28"/>
          <w:szCs w:val="28"/>
          <w:lang w:val="nl-NL"/>
        </w:rPr>
        <w:t>Đã ra quyết định thi hành án đối với 629/629 bị án, đạt tỷ lệ 100%; ủy thác cho</w:t>
      </w:r>
      <w:r w:rsidR="007E396E">
        <w:rPr>
          <w:rFonts w:ascii="Times New Roman" w:hAnsi="Times New Roman"/>
          <w:sz w:val="28"/>
          <w:szCs w:val="28"/>
        </w:rPr>
        <w:t xml:space="preserve"> </w:t>
      </w:r>
      <w:r w:rsidR="007E396E" w:rsidRPr="008E50EA">
        <w:rPr>
          <w:rFonts w:ascii="Times New Roman" w:hAnsi="Times New Roman"/>
          <w:sz w:val="28"/>
          <w:szCs w:val="28"/>
        </w:rPr>
        <w:t xml:space="preserve">Tòa án khác </w:t>
      </w:r>
      <w:r w:rsidR="007E396E">
        <w:rPr>
          <w:rFonts w:ascii="Times New Roman" w:hAnsi="Times New Roman"/>
          <w:sz w:val="28"/>
          <w:szCs w:val="28"/>
        </w:rPr>
        <w:t xml:space="preserve">39 </w:t>
      </w:r>
      <w:r w:rsidR="007E396E" w:rsidRPr="008E50EA">
        <w:rPr>
          <w:rFonts w:ascii="Times New Roman" w:hAnsi="Times New Roman"/>
          <w:sz w:val="28"/>
          <w:szCs w:val="28"/>
        </w:rPr>
        <w:t xml:space="preserve">bị án; </w:t>
      </w:r>
      <w:r w:rsidR="007E396E">
        <w:rPr>
          <w:rFonts w:ascii="Times New Roman" w:hAnsi="Times New Roman"/>
          <w:sz w:val="28"/>
          <w:szCs w:val="28"/>
        </w:rPr>
        <w:t xml:space="preserve">xét </w:t>
      </w:r>
      <w:r w:rsidR="007E396E" w:rsidRPr="008E50EA">
        <w:rPr>
          <w:rFonts w:ascii="Times New Roman" w:hAnsi="Times New Roman"/>
          <w:sz w:val="28"/>
          <w:szCs w:val="28"/>
        </w:rPr>
        <w:t xml:space="preserve">giảm thời hạn chấp hành hình phạt tù </w:t>
      </w:r>
      <w:r w:rsidR="007E396E">
        <w:rPr>
          <w:rFonts w:ascii="Times New Roman" w:hAnsi="Times New Roman"/>
          <w:sz w:val="28"/>
          <w:szCs w:val="28"/>
        </w:rPr>
        <w:t xml:space="preserve">cho 17 phạm nhân, </w:t>
      </w:r>
      <w:r w:rsidR="007E396E" w:rsidRPr="008E50EA">
        <w:rPr>
          <w:rFonts w:ascii="Times New Roman" w:hAnsi="Times New Roman"/>
          <w:sz w:val="28"/>
          <w:szCs w:val="28"/>
        </w:rPr>
        <w:t xml:space="preserve">quyết định hoãn thi hành án </w:t>
      </w:r>
      <w:r w:rsidR="007E396E">
        <w:rPr>
          <w:rFonts w:ascii="Times New Roman" w:hAnsi="Times New Roman"/>
          <w:sz w:val="28"/>
          <w:szCs w:val="28"/>
        </w:rPr>
        <w:t>11</w:t>
      </w:r>
      <w:r w:rsidR="007E396E" w:rsidRPr="008E50EA">
        <w:rPr>
          <w:rFonts w:ascii="Times New Roman" w:hAnsi="Times New Roman"/>
          <w:sz w:val="28"/>
          <w:szCs w:val="28"/>
        </w:rPr>
        <w:t xml:space="preserve"> bị án; quyết định rút ngắn thời hạn thử thách án treo </w:t>
      </w:r>
      <w:r w:rsidR="007E396E">
        <w:rPr>
          <w:rFonts w:ascii="Times New Roman" w:hAnsi="Times New Roman"/>
          <w:sz w:val="28"/>
          <w:szCs w:val="28"/>
        </w:rPr>
        <w:t>13</w:t>
      </w:r>
      <w:r w:rsidR="007E396E" w:rsidRPr="008E50EA">
        <w:rPr>
          <w:rFonts w:ascii="Times New Roman" w:hAnsi="Times New Roman"/>
          <w:sz w:val="28"/>
          <w:szCs w:val="28"/>
        </w:rPr>
        <w:t xml:space="preserve"> bị án, giảm thời hạn chấp hành hình phạt cải tạo không giam giữ </w:t>
      </w:r>
      <w:r w:rsidR="007E396E">
        <w:rPr>
          <w:rFonts w:ascii="Times New Roman" w:hAnsi="Times New Roman"/>
          <w:sz w:val="28"/>
          <w:szCs w:val="28"/>
        </w:rPr>
        <w:t>05</w:t>
      </w:r>
      <w:r w:rsidR="007E396E" w:rsidRPr="008E50EA">
        <w:rPr>
          <w:rFonts w:ascii="Times New Roman" w:hAnsi="Times New Roman"/>
          <w:sz w:val="28"/>
          <w:szCs w:val="28"/>
        </w:rPr>
        <w:t xml:space="preserve"> bị án. </w:t>
      </w:r>
    </w:p>
    <w:p w:rsidR="00BD41D6" w:rsidRDefault="00BD41D6" w:rsidP="00FD085A">
      <w:pPr>
        <w:spacing w:before="120" w:after="120" w:line="240" w:lineRule="auto"/>
        <w:ind w:firstLine="720"/>
        <w:jc w:val="both"/>
        <w:rPr>
          <w:rFonts w:ascii="Times New Roman" w:hAnsi="Times New Roman"/>
          <w:b/>
          <w:sz w:val="28"/>
          <w:szCs w:val="28"/>
        </w:rPr>
      </w:pPr>
      <w:r w:rsidRPr="006823ED">
        <w:rPr>
          <w:rFonts w:ascii="Times New Roman" w:hAnsi="Times New Roman"/>
          <w:b/>
          <w:sz w:val="28"/>
          <w:szCs w:val="28"/>
        </w:rPr>
        <w:t>3.</w:t>
      </w:r>
      <w:r>
        <w:rPr>
          <w:rFonts w:ascii="Times New Roman" w:hAnsi="Times New Roman"/>
          <w:sz w:val="28"/>
          <w:szCs w:val="28"/>
        </w:rPr>
        <w:t xml:space="preserve"> </w:t>
      </w:r>
      <w:r w:rsidRPr="007443FF">
        <w:rPr>
          <w:rFonts w:ascii="Times New Roman" w:hAnsi="Times New Roman"/>
          <w:b/>
          <w:sz w:val="28"/>
          <w:szCs w:val="28"/>
        </w:rPr>
        <w:t>Công tác kiểm tra nghiệp vụ</w:t>
      </w:r>
    </w:p>
    <w:p w:rsidR="00CF5825" w:rsidRDefault="006823ED" w:rsidP="00FD085A">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Công tác kiểm tra nghiệp vụ đối với TAND cấp huyện được quan tâm, chú trọng: </w:t>
      </w:r>
      <w:r w:rsidR="00CF5825">
        <w:rPr>
          <w:rFonts w:ascii="Times New Roman" w:hAnsi="Times New Roman"/>
          <w:sz w:val="28"/>
          <w:szCs w:val="28"/>
        </w:rPr>
        <w:t xml:space="preserve">Đã kiểm tra 1.143 bản án, quyết định của Tòa án cấp huyện; thực hiện kiểm tra 09/10 đơn vị TAND cấp huyện với tổng số: 4.416 hồ </w:t>
      </w:r>
      <w:r w:rsidR="00CF5825" w:rsidRPr="009F12A7">
        <w:rPr>
          <w:rFonts w:ascii="Times New Roman" w:hAnsi="Times New Roman"/>
          <w:sz w:val="28"/>
          <w:szCs w:val="28"/>
        </w:rPr>
        <w:t xml:space="preserve">sơ. </w:t>
      </w:r>
      <w:r w:rsidR="00CF5825" w:rsidRPr="00607009">
        <w:rPr>
          <w:rFonts w:ascii="Times New Roman" w:hAnsi="Times New Roman"/>
          <w:sz w:val="28"/>
          <w:szCs w:val="28"/>
        </w:rPr>
        <w:t>Qua kiểm tra đã phát hiện 01 vụ hình sự có sai sót nghiêm trọng, Chánh án TAND tỉnh đã</w:t>
      </w:r>
      <w:r w:rsidR="00CF5825">
        <w:rPr>
          <w:rFonts w:ascii="Times New Roman" w:hAnsi="Times New Roman"/>
          <w:b/>
          <w:sz w:val="28"/>
          <w:szCs w:val="28"/>
        </w:rPr>
        <w:t xml:space="preserve"> </w:t>
      </w:r>
      <w:r w:rsidR="00CF5825" w:rsidRPr="002754FE">
        <w:rPr>
          <w:rFonts w:ascii="Times New Roman" w:hAnsi="Times New Roman"/>
          <w:sz w:val="28"/>
          <w:szCs w:val="28"/>
        </w:rPr>
        <w:t xml:space="preserve">kiến nghị TAND Cấp cao </w:t>
      </w:r>
      <w:r w:rsidR="00CF5825">
        <w:rPr>
          <w:rFonts w:ascii="Times New Roman" w:hAnsi="Times New Roman"/>
          <w:sz w:val="28"/>
          <w:szCs w:val="28"/>
        </w:rPr>
        <w:t xml:space="preserve">tại </w:t>
      </w:r>
      <w:r w:rsidR="00CF5825" w:rsidRPr="002754FE">
        <w:rPr>
          <w:rFonts w:ascii="Times New Roman" w:hAnsi="Times New Roman"/>
          <w:sz w:val="28"/>
          <w:szCs w:val="28"/>
        </w:rPr>
        <w:t>Đà Nẵng kháng nghị</w:t>
      </w:r>
      <w:r w:rsidR="00CF5825">
        <w:rPr>
          <w:rFonts w:ascii="Times New Roman" w:hAnsi="Times New Roman"/>
          <w:sz w:val="28"/>
          <w:szCs w:val="28"/>
        </w:rPr>
        <w:t>.</w:t>
      </w:r>
    </w:p>
    <w:p w:rsidR="00CF5825" w:rsidRPr="00564E14" w:rsidRDefault="008D18B1" w:rsidP="00FD085A">
      <w:pPr>
        <w:spacing w:before="120" w:after="120" w:line="240" w:lineRule="auto"/>
        <w:ind w:firstLine="720"/>
        <w:jc w:val="both"/>
        <w:rPr>
          <w:rFonts w:ascii="Times New Roman" w:hAnsi="Times New Roman"/>
          <w:b/>
          <w:sz w:val="28"/>
          <w:szCs w:val="28"/>
        </w:rPr>
      </w:pPr>
      <w:r>
        <w:rPr>
          <w:rFonts w:ascii="Times New Roman" w:hAnsi="Times New Roman"/>
          <w:b/>
          <w:sz w:val="28"/>
          <w:szCs w:val="28"/>
        </w:rPr>
        <w:t>4</w:t>
      </w:r>
      <w:r w:rsidR="00CF5825" w:rsidRPr="00564E14">
        <w:rPr>
          <w:rFonts w:ascii="Times New Roman" w:hAnsi="Times New Roman"/>
          <w:b/>
          <w:sz w:val="28"/>
          <w:szCs w:val="28"/>
        </w:rPr>
        <w:t xml:space="preserve">. Công tác tiếp công dân, giải quyết khiếu nại, tố cáo </w:t>
      </w:r>
    </w:p>
    <w:p w:rsidR="006823ED" w:rsidRDefault="00CF5825" w:rsidP="00FD085A">
      <w:pPr>
        <w:spacing w:before="120" w:after="120" w:line="240" w:lineRule="auto"/>
        <w:ind w:firstLine="720"/>
        <w:jc w:val="both"/>
        <w:rPr>
          <w:rFonts w:ascii="Times New Roman" w:hAnsi="Times New Roman"/>
          <w:sz w:val="28"/>
          <w:lang w:val="nl-NL"/>
        </w:rPr>
      </w:pPr>
      <w:r>
        <w:rPr>
          <w:rFonts w:ascii="Times New Roman" w:hAnsi="Times New Roman"/>
          <w:sz w:val="28"/>
          <w:lang w:val="nl-NL"/>
        </w:rPr>
        <w:t xml:space="preserve">Công tác tiếp công dân, giải quyết khiếu nại, tố cáo </w:t>
      </w:r>
      <w:r w:rsidR="0056741B">
        <w:rPr>
          <w:rFonts w:ascii="Times New Roman" w:hAnsi="Times New Roman"/>
          <w:sz w:val="28"/>
          <w:lang w:val="nl-NL"/>
        </w:rPr>
        <w:t>tiếp tục được</w:t>
      </w:r>
      <w:r>
        <w:rPr>
          <w:rFonts w:ascii="Times New Roman" w:hAnsi="Times New Roman"/>
          <w:sz w:val="28"/>
          <w:lang w:val="nl-NL"/>
        </w:rPr>
        <w:t xml:space="preserve"> thực hiện nghiêm túc</w:t>
      </w:r>
      <w:r w:rsidR="004C7D16">
        <w:rPr>
          <w:rFonts w:ascii="Times New Roman" w:hAnsi="Times New Roman"/>
          <w:sz w:val="28"/>
          <w:lang w:val="nl-NL"/>
        </w:rPr>
        <w:t xml:space="preserve">, </w:t>
      </w:r>
      <w:r w:rsidR="0056741B">
        <w:rPr>
          <w:rFonts w:ascii="Times New Roman" w:hAnsi="Times New Roman"/>
          <w:sz w:val="28"/>
          <w:lang w:val="nl-NL"/>
        </w:rPr>
        <w:t xml:space="preserve">đúng quy định của pháp luật, </w:t>
      </w:r>
      <w:r w:rsidR="004C7D16">
        <w:rPr>
          <w:rFonts w:ascii="Times New Roman" w:hAnsi="Times New Roman"/>
          <w:sz w:val="28"/>
          <w:lang w:val="nl-NL"/>
        </w:rPr>
        <w:t>không để khiếu nại, tố cáo kéo dài, gây bức xúc cho nhân dân</w:t>
      </w:r>
      <w:r w:rsidR="0056741B">
        <w:rPr>
          <w:rFonts w:ascii="Times New Roman" w:hAnsi="Times New Roman"/>
          <w:sz w:val="28"/>
          <w:lang w:val="nl-NL"/>
        </w:rPr>
        <w:t>. Kết quả</w:t>
      </w:r>
      <w:r w:rsidR="004C7D16">
        <w:rPr>
          <w:rFonts w:ascii="Times New Roman" w:hAnsi="Times New Roman"/>
          <w:sz w:val="28"/>
          <w:lang w:val="nl-NL"/>
        </w:rPr>
        <w:t>: Đ</w:t>
      </w:r>
      <w:r w:rsidR="004C7D16" w:rsidRPr="001435DF">
        <w:rPr>
          <w:rFonts w:ascii="Times New Roman" w:hAnsi="Times New Roman"/>
          <w:sz w:val="28"/>
          <w:szCs w:val="28"/>
        </w:rPr>
        <w:t xml:space="preserve">ã </w:t>
      </w:r>
      <w:r w:rsidR="00705A17" w:rsidRPr="001435DF">
        <w:rPr>
          <w:rFonts w:ascii="Times New Roman" w:hAnsi="Times New Roman"/>
          <w:sz w:val="28"/>
          <w:szCs w:val="28"/>
        </w:rPr>
        <w:t xml:space="preserve">tiếp </w:t>
      </w:r>
      <w:r w:rsidR="004C7D16" w:rsidRPr="001435DF">
        <w:rPr>
          <w:rFonts w:ascii="Times New Roman" w:hAnsi="Times New Roman"/>
          <w:sz w:val="28"/>
          <w:szCs w:val="28"/>
        </w:rPr>
        <w:t>592 lượt công dân</w:t>
      </w:r>
      <w:r w:rsidR="004C7D16" w:rsidRPr="001435DF">
        <w:rPr>
          <w:rFonts w:ascii="Times New Roman" w:hAnsi="Times New Roman"/>
          <w:sz w:val="28"/>
          <w:lang w:val="nl-NL"/>
        </w:rPr>
        <w:t>; giải quyết 31/31 đơn khiếu nại</w:t>
      </w:r>
      <w:r w:rsidR="00705A17">
        <w:rPr>
          <w:rFonts w:ascii="Times New Roman" w:hAnsi="Times New Roman"/>
          <w:sz w:val="28"/>
          <w:lang w:val="nl-NL"/>
        </w:rPr>
        <w:t xml:space="preserve"> và</w:t>
      </w:r>
      <w:r w:rsidR="004C7D16" w:rsidRPr="001435DF">
        <w:rPr>
          <w:rFonts w:ascii="Times New Roman" w:hAnsi="Times New Roman"/>
          <w:sz w:val="28"/>
          <w:lang w:val="nl-NL"/>
        </w:rPr>
        <w:t xml:space="preserve"> 06/06 đơn tố cáo</w:t>
      </w:r>
      <w:r w:rsidR="00705A17">
        <w:rPr>
          <w:rFonts w:ascii="Times New Roman" w:hAnsi="Times New Roman"/>
          <w:sz w:val="28"/>
          <w:lang w:val="nl-NL"/>
        </w:rPr>
        <w:t xml:space="preserve"> thuộc thẩm quyền</w:t>
      </w:r>
      <w:r>
        <w:rPr>
          <w:rFonts w:ascii="Times New Roman" w:hAnsi="Times New Roman"/>
          <w:sz w:val="28"/>
          <w:lang w:val="nl-NL"/>
        </w:rPr>
        <w:t>.</w:t>
      </w:r>
    </w:p>
    <w:p w:rsidR="009E341C" w:rsidRPr="001435DF" w:rsidRDefault="008D18B1" w:rsidP="00FD085A">
      <w:pPr>
        <w:spacing w:before="120" w:after="120" w:line="240" w:lineRule="auto"/>
        <w:ind w:firstLine="720"/>
        <w:jc w:val="both"/>
        <w:rPr>
          <w:rFonts w:ascii="Times New Roman" w:hAnsi="Times New Roman"/>
          <w:b/>
          <w:spacing w:val="-5"/>
          <w:sz w:val="28"/>
          <w:szCs w:val="28"/>
        </w:rPr>
      </w:pPr>
      <w:r>
        <w:rPr>
          <w:rFonts w:ascii="Times New Roman" w:hAnsi="Times New Roman"/>
          <w:b/>
          <w:sz w:val="28"/>
          <w:lang w:val="nl-NL"/>
        </w:rPr>
        <w:t>5</w:t>
      </w:r>
      <w:r w:rsidR="0056741B" w:rsidRPr="0018638B">
        <w:rPr>
          <w:rFonts w:ascii="Times New Roman" w:hAnsi="Times New Roman"/>
          <w:b/>
          <w:sz w:val="28"/>
          <w:lang w:val="nl-NL"/>
        </w:rPr>
        <w:t>. Các chủ trương lớn, các</w:t>
      </w:r>
      <w:r w:rsidR="0056741B">
        <w:rPr>
          <w:rFonts w:ascii="Times New Roman" w:hAnsi="Times New Roman"/>
          <w:sz w:val="28"/>
          <w:lang w:val="nl-NL"/>
        </w:rPr>
        <w:t xml:space="preserve"> </w:t>
      </w:r>
      <w:r w:rsidR="00BC6C58" w:rsidRPr="001435DF">
        <w:rPr>
          <w:rFonts w:ascii="Times New Roman" w:hAnsi="Times New Roman"/>
          <w:b/>
          <w:spacing w:val="-5"/>
          <w:sz w:val="28"/>
          <w:szCs w:val="28"/>
        </w:rPr>
        <w:t>mặt công tác chuyên môn, nghiệp vụ khác</w:t>
      </w:r>
      <w:r w:rsidR="0018638B">
        <w:rPr>
          <w:rFonts w:ascii="Times New Roman" w:hAnsi="Times New Roman"/>
          <w:b/>
          <w:spacing w:val="-5"/>
          <w:sz w:val="28"/>
          <w:szCs w:val="28"/>
        </w:rPr>
        <w:t xml:space="preserve"> đều đảm bảo</w:t>
      </w:r>
    </w:p>
    <w:p w:rsidR="0018638B" w:rsidRDefault="0018638B" w:rsidP="00FD085A">
      <w:pPr>
        <w:spacing w:before="120" w:after="120" w:line="240" w:lineRule="auto"/>
        <w:ind w:firstLine="720"/>
        <w:jc w:val="both"/>
        <w:rPr>
          <w:rFonts w:ascii="Times New Roman" w:hAnsi="Times New Roman"/>
          <w:sz w:val="28"/>
          <w:szCs w:val="28"/>
          <w:shd w:val="clear" w:color="auto" w:fill="FFFFFF"/>
        </w:rPr>
      </w:pPr>
      <w:r>
        <w:rPr>
          <w:rFonts w:ascii="Times New Roman" w:hAnsi="Times New Roman"/>
          <w:sz w:val="28"/>
          <w:szCs w:val="28"/>
          <w:lang w:val="nl-NL"/>
        </w:rPr>
        <w:lastRenderedPageBreak/>
        <w:t xml:space="preserve">- Về phiên tòa trực tuyến: </w:t>
      </w:r>
      <w:r w:rsidR="009F0673" w:rsidRPr="001435DF">
        <w:rPr>
          <w:rFonts w:ascii="Times New Roman" w:hAnsi="Times New Roman"/>
          <w:sz w:val="28"/>
          <w:szCs w:val="28"/>
          <w:lang w:val="nl-NL"/>
        </w:rPr>
        <w:t xml:space="preserve">Đã tổ chức được </w:t>
      </w:r>
      <w:r w:rsidR="008E0EAC" w:rsidRPr="001435DF">
        <w:rPr>
          <w:rFonts w:ascii="Times New Roman" w:hAnsi="Times New Roman"/>
          <w:sz w:val="28"/>
          <w:szCs w:val="28"/>
          <w:lang w:val="nl-NL"/>
        </w:rPr>
        <w:t>31</w:t>
      </w:r>
      <w:r w:rsidR="009F0673" w:rsidRPr="001435DF">
        <w:rPr>
          <w:rFonts w:ascii="Times New Roman" w:hAnsi="Times New Roman"/>
          <w:sz w:val="28"/>
          <w:szCs w:val="28"/>
          <w:lang w:val="nl-NL"/>
        </w:rPr>
        <w:t xml:space="preserve"> phiên tòa trực tuyến và </w:t>
      </w:r>
      <w:r w:rsidR="009F0673" w:rsidRPr="001435DF">
        <w:rPr>
          <w:rFonts w:ascii="Times New Roman" w:eastAsia="Times New Roman" w:hAnsi="Times New Roman"/>
          <w:sz w:val="28"/>
          <w:szCs w:val="28"/>
        </w:rPr>
        <w:t xml:space="preserve">là điểm cầu thành phần </w:t>
      </w:r>
      <w:r w:rsidR="009F0673" w:rsidRPr="001435DF">
        <w:rPr>
          <w:rFonts w:ascii="Times New Roman" w:eastAsia="Times New Roman" w:hAnsi="Times New Roman"/>
          <w:spacing w:val="-5"/>
          <w:sz w:val="28"/>
          <w:szCs w:val="28"/>
        </w:rPr>
        <w:t>đối với 0</w:t>
      </w:r>
      <w:r w:rsidR="008E0EAC" w:rsidRPr="001435DF">
        <w:rPr>
          <w:rFonts w:ascii="Times New Roman" w:eastAsia="Times New Roman" w:hAnsi="Times New Roman"/>
          <w:spacing w:val="-5"/>
          <w:sz w:val="28"/>
          <w:szCs w:val="28"/>
        </w:rPr>
        <w:t>8</w:t>
      </w:r>
      <w:r w:rsidR="009F0673" w:rsidRPr="001435DF">
        <w:rPr>
          <w:rFonts w:ascii="Times New Roman" w:eastAsia="Times New Roman" w:hAnsi="Times New Roman"/>
          <w:spacing w:val="-5"/>
          <w:sz w:val="28"/>
          <w:szCs w:val="28"/>
        </w:rPr>
        <w:t xml:space="preserve"> phiên trực tuyến do Tòa án nhân dân Cấp cao tại Đà Nẵng tổ chức.</w:t>
      </w:r>
      <w:r w:rsidR="009F0673" w:rsidRPr="001435DF">
        <w:rPr>
          <w:rFonts w:ascii="Times New Roman" w:hAnsi="Times New Roman"/>
          <w:sz w:val="28"/>
          <w:szCs w:val="28"/>
          <w:shd w:val="clear" w:color="auto" w:fill="FFFFFF"/>
        </w:rPr>
        <w:t xml:space="preserve"> </w:t>
      </w:r>
    </w:p>
    <w:p w:rsidR="00F40ADD" w:rsidRDefault="0018638B" w:rsidP="00FD085A">
      <w:pPr>
        <w:spacing w:before="120" w:after="120" w:line="240" w:lineRule="auto"/>
        <w:ind w:firstLine="720"/>
        <w:jc w:val="both"/>
        <w:rPr>
          <w:rFonts w:ascii="Times New Roman" w:eastAsia="Times New Roman" w:hAnsi="Times New Roman"/>
          <w:sz w:val="28"/>
          <w:szCs w:val="28"/>
        </w:rPr>
      </w:pPr>
      <w:r>
        <w:rPr>
          <w:rFonts w:ascii="Times New Roman" w:hAnsi="Times New Roman"/>
          <w:sz w:val="28"/>
          <w:szCs w:val="28"/>
          <w:shd w:val="clear" w:color="auto" w:fill="FFFFFF"/>
        </w:rPr>
        <w:t xml:space="preserve">- </w:t>
      </w:r>
      <w:r w:rsidR="00690AF6">
        <w:rPr>
          <w:rFonts w:ascii="Times New Roman" w:hAnsi="Times New Roman"/>
          <w:sz w:val="28"/>
          <w:szCs w:val="28"/>
          <w:shd w:val="clear" w:color="auto" w:fill="FFFFFF"/>
        </w:rPr>
        <w:t>Tiếp tục t</w:t>
      </w:r>
      <w:r>
        <w:rPr>
          <w:rFonts w:ascii="Times New Roman" w:hAnsi="Times New Roman"/>
          <w:sz w:val="28"/>
          <w:szCs w:val="28"/>
          <w:shd w:val="clear" w:color="auto" w:fill="FFFFFF"/>
        </w:rPr>
        <w:t xml:space="preserve">hực hiện </w:t>
      </w:r>
      <w:r w:rsidR="00690AF6">
        <w:rPr>
          <w:rFonts w:ascii="Times New Roman" w:hAnsi="Times New Roman"/>
          <w:sz w:val="28"/>
          <w:szCs w:val="28"/>
          <w:shd w:val="clear" w:color="auto" w:fill="FFFFFF"/>
        </w:rPr>
        <w:t>có hiệu quả</w:t>
      </w:r>
      <w:r>
        <w:rPr>
          <w:rFonts w:ascii="Times New Roman" w:hAnsi="Times New Roman"/>
          <w:sz w:val="28"/>
          <w:szCs w:val="28"/>
          <w:shd w:val="clear" w:color="auto" w:fill="FFFFFF"/>
        </w:rPr>
        <w:t xml:space="preserve"> Luật H</w:t>
      </w:r>
      <w:r w:rsidR="009F0673" w:rsidRPr="001435DF">
        <w:rPr>
          <w:rFonts w:ascii="Times New Roman" w:hAnsi="Times New Roman"/>
          <w:sz w:val="28"/>
          <w:szCs w:val="28"/>
          <w:shd w:val="clear" w:color="auto" w:fill="FFFFFF"/>
        </w:rPr>
        <w:t>òa giải, đối thoại</w:t>
      </w:r>
      <w:r w:rsidR="00690AF6">
        <w:rPr>
          <w:rFonts w:ascii="Times New Roman" w:hAnsi="Times New Roman"/>
          <w:sz w:val="28"/>
          <w:szCs w:val="28"/>
          <w:shd w:val="clear" w:color="auto" w:fill="FFFFFF"/>
        </w:rPr>
        <w:t xml:space="preserve"> tại Tòa án,</w:t>
      </w:r>
      <w:r w:rsidR="00DB5E0E">
        <w:rPr>
          <w:rFonts w:ascii="Times New Roman" w:hAnsi="Times New Roman"/>
          <w:sz w:val="28"/>
          <w:szCs w:val="28"/>
          <w:shd w:val="clear" w:color="auto" w:fill="FFFFFF"/>
        </w:rPr>
        <w:t xml:space="preserve"> góp phần </w:t>
      </w:r>
      <w:r w:rsidR="00690AF6">
        <w:rPr>
          <w:rFonts w:ascii="Times New Roman" w:hAnsi="Times New Roman"/>
          <w:sz w:val="28"/>
          <w:szCs w:val="28"/>
          <w:shd w:val="clear" w:color="auto" w:fill="FFFFFF"/>
        </w:rPr>
        <w:t>giảm</w:t>
      </w:r>
      <w:r w:rsidR="00F40ADD">
        <w:rPr>
          <w:rFonts w:ascii="Times New Roman" w:hAnsi="Times New Roman"/>
          <w:sz w:val="28"/>
          <w:szCs w:val="28"/>
          <w:shd w:val="clear" w:color="auto" w:fill="FFFFFF"/>
        </w:rPr>
        <w:t xml:space="preserve"> bớt các căng thẳng,</w:t>
      </w:r>
      <w:r w:rsidR="00690AF6">
        <w:rPr>
          <w:rFonts w:ascii="Times New Roman" w:hAnsi="Times New Roman"/>
          <w:sz w:val="28"/>
          <w:szCs w:val="28"/>
          <w:shd w:val="clear" w:color="auto" w:fill="FFFFFF"/>
        </w:rPr>
        <w:t xml:space="preserve"> mâu thuẫn trong nhân dân</w:t>
      </w:r>
      <w:r w:rsidR="00F40ADD">
        <w:rPr>
          <w:rFonts w:ascii="Times New Roman" w:hAnsi="Times New Roman"/>
          <w:sz w:val="28"/>
          <w:szCs w:val="28"/>
          <w:shd w:val="clear" w:color="auto" w:fill="FFFFFF"/>
        </w:rPr>
        <w:t>, giảm tải các vụ, việc Tòa án phải giải quyết theo thủ tục tố tụng</w:t>
      </w:r>
      <w:r w:rsidR="00690AF6">
        <w:rPr>
          <w:rFonts w:ascii="Times New Roman" w:hAnsi="Times New Roman"/>
          <w:sz w:val="28"/>
          <w:szCs w:val="28"/>
          <w:shd w:val="clear" w:color="auto" w:fill="FFFFFF"/>
        </w:rPr>
        <w:t>:</w:t>
      </w:r>
      <w:r w:rsidR="00F40ADD">
        <w:rPr>
          <w:rFonts w:ascii="Times New Roman" w:hAnsi="Times New Roman"/>
          <w:sz w:val="28"/>
          <w:szCs w:val="28"/>
          <w:shd w:val="clear" w:color="auto" w:fill="FFFFFF"/>
        </w:rPr>
        <w:t xml:space="preserve"> Đã hòa giải</w:t>
      </w:r>
      <w:r w:rsidR="00690AF6">
        <w:rPr>
          <w:rFonts w:ascii="Times New Roman" w:hAnsi="Times New Roman"/>
          <w:sz w:val="28"/>
          <w:szCs w:val="28"/>
          <w:shd w:val="clear" w:color="auto" w:fill="FFFFFF"/>
        </w:rPr>
        <w:t xml:space="preserve"> </w:t>
      </w:r>
      <w:r w:rsidR="009F0673" w:rsidRPr="001435DF">
        <w:rPr>
          <w:rFonts w:ascii="Times New Roman" w:hAnsi="Times New Roman"/>
          <w:sz w:val="28"/>
          <w:szCs w:val="28"/>
          <w:shd w:val="clear" w:color="auto" w:fill="FFFFFF"/>
        </w:rPr>
        <w:t xml:space="preserve"> thành </w:t>
      </w:r>
      <w:r w:rsidR="008E0EAC" w:rsidRPr="001435DF">
        <w:rPr>
          <w:rFonts w:ascii="Times New Roman" w:eastAsia="Times New Roman" w:hAnsi="Times New Roman"/>
          <w:bCs/>
          <w:spacing w:val="-2"/>
          <w:sz w:val="28"/>
          <w:szCs w:val="28"/>
          <w:lang w:val="nl-NL"/>
        </w:rPr>
        <w:t xml:space="preserve">719/1.304 vụ, việc </w:t>
      </w:r>
      <w:r w:rsidR="009F0673" w:rsidRPr="001435DF">
        <w:rPr>
          <w:rFonts w:ascii="Times New Roman" w:hAnsi="Times New Roman"/>
          <w:sz w:val="28"/>
          <w:szCs w:val="28"/>
          <w:shd w:val="clear" w:color="auto" w:fill="FFFFFF"/>
        </w:rPr>
        <w:t xml:space="preserve">theo </w:t>
      </w:r>
      <w:r w:rsidR="009F0673" w:rsidRPr="001435DF">
        <w:rPr>
          <w:rFonts w:ascii="Times New Roman" w:hAnsi="Times New Roman"/>
          <w:sz w:val="28"/>
          <w:szCs w:val="28"/>
        </w:rPr>
        <w:t>Luật Hòa giải, đối thoại tại Tòa án</w:t>
      </w:r>
      <w:r w:rsidR="009F0673" w:rsidRPr="001435DF">
        <w:rPr>
          <w:rFonts w:ascii="Times New Roman" w:hAnsi="Times New Roman"/>
          <w:sz w:val="28"/>
          <w:szCs w:val="28"/>
          <w:shd w:val="clear" w:color="auto" w:fill="FFFFFF"/>
        </w:rPr>
        <w:t xml:space="preserve"> đạt tỷ lệ </w:t>
      </w:r>
      <w:r w:rsidR="008E0EAC" w:rsidRPr="001435DF">
        <w:rPr>
          <w:rFonts w:ascii="Times New Roman" w:hAnsi="Times New Roman"/>
          <w:sz w:val="28"/>
          <w:szCs w:val="28"/>
          <w:shd w:val="clear" w:color="auto" w:fill="FFFFFF"/>
        </w:rPr>
        <w:t>55</w:t>
      </w:r>
      <w:r w:rsidR="009F0673" w:rsidRPr="001435DF">
        <w:rPr>
          <w:rFonts w:ascii="Times New Roman" w:hAnsi="Times New Roman"/>
          <w:sz w:val="28"/>
          <w:szCs w:val="28"/>
          <w:shd w:val="clear" w:color="auto" w:fill="FFFFFF"/>
        </w:rPr>
        <w:t>%.</w:t>
      </w:r>
      <w:r w:rsidR="009F0673" w:rsidRPr="001435DF">
        <w:rPr>
          <w:rFonts w:ascii="Times New Roman" w:eastAsia="Times New Roman" w:hAnsi="Times New Roman"/>
          <w:sz w:val="28"/>
          <w:szCs w:val="28"/>
        </w:rPr>
        <w:t xml:space="preserve"> </w:t>
      </w:r>
    </w:p>
    <w:p w:rsidR="00F40ADD" w:rsidRDefault="00F40ADD" w:rsidP="00FD085A">
      <w:pPr>
        <w:spacing w:before="120" w:after="120" w:line="240" w:lineRule="auto"/>
        <w:ind w:firstLine="720"/>
        <w:jc w:val="both"/>
        <w:rPr>
          <w:rFonts w:ascii="Times New Roman" w:hAnsi="Times New Roman"/>
          <w:sz w:val="28"/>
          <w:szCs w:val="28"/>
          <w:shd w:val="clear" w:color="auto" w:fill="FFFFFF"/>
        </w:rPr>
      </w:pPr>
      <w:r>
        <w:rPr>
          <w:rFonts w:ascii="Times New Roman" w:eastAsia="Times New Roman" w:hAnsi="Times New Roman"/>
          <w:sz w:val="28"/>
          <w:szCs w:val="28"/>
        </w:rPr>
        <w:t xml:space="preserve">- </w:t>
      </w:r>
      <w:r w:rsidR="009F0673" w:rsidRPr="001435DF">
        <w:rPr>
          <w:rFonts w:ascii="Times New Roman" w:eastAsia="Times New Roman" w:hAnsi="Times New Roman"/>
          <w:sz w:val="28"/>
          <w:szCs w:val="28"/>
        </w:rPr>
        <w:t>Đ</w:t>
      </w:r>
      <w:r w:rsidR="009F0673" w:rsidRPr="001435DF">
        <w:rPr>
          <w:rFonts w:ascii="Times New Roman" w:hAnsi="Times New Roman"/>
          <w:sz w:val="28"/>
          <w:szCs w:val="28"/>
          <w:shd w:val="clear" w:color="auto" w:fill="FFFFFF"/>
        </w:rPr>
        <w:t xml:space="preserve">ã công khai </w:t>
      </w:r>
      <w:r w:rsidR="008E0EAC" w:rsidRPr="001435DF">
        <w:rPr>
          <w:rFonts w:ascii="Times New Roman" w:hAnsi="Times New Roman"/>
          <w:sz w:val="28"/>
          <w:szCs w:val="28"/>
          <w:shd w:val="clear" w:color="auto" w:fill="FFFFFF"/>
        </w:rPr>
        <w:t xml:space="preserve">1.055 </w:t>
      </w:r>
      <w:r w:rsidR="009F0673" w:rsidRPr="001435DF">
        <w:rPr>
          <w:rFonts w:ascii="Times New Roman" w:hAnsi="Times New Roman"/>
          <w:iCs/>
          <w:sz w:val="28"/>
        </w:rPr>
        <w:t>bản án, quyết định đã có hiệu lực pháp luật trên Cổng thông tin điện tử của Tòa án nhân dân</w:t>
      </w:r>
      <w:r w:rsidR="00DB5E0E">
        <w:rPr>
          <w:rFonts w:ascii="Times New Roman" w:hAnsi="Times New Roman"/>
          <w:iCs/>
          <w:sz w:val="28"/>
        </w:rPr>
        <w:t xml:space="preserve"> tạo điều kiện thuận lợi cho nhân dân tiếp cận, khai thác</w:t>
      </w:r>
      <w:r w:rsidR="009F0673" w:rsidRPr="001435DF">
        <w:rPr>
          <w:rFonts w:ascii="Times New Roman" w:hAnsi="Times New Roman"/>
          <w:sz w:val="28"/>
          <w:szCs w:val="28"/>
          <w:shd w:val="clear" w:color="auto" w:fill="FFFFFF"/>
        </w:rPr>
        <w:t xml:space="preserve">. </w:t>
      </w:r>
    </w:p>
    <w:p w:rsidR="00F40ADD" w:rsidRDefault="00F40ADD" w:rsidP="00FD085A">
      <w:pPr>
        <w:spacing w:before="120" w:after="120" w:line="24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F0673" w:rsidRPr="001435DF">
        <w:rPr>
          <w:rFonts w:ascii="Times New Roman" w:hAnsi="Times New Roman"/>
          <w:sz w:val="28"/>
          <w:szCs w:val="28"/>
          <w:shd w:val="clear" w:color="auto" w:fill="FFFFFF"/>
        </w:rPr>
        <w:t xml:space="preserve">Đã tổ chức được </w:t>
      </w:r>
      <w:r w:rsidR="008E0EAC" w:rsidRPr="001435DF">
        <w:rPr>
          <w:rFonts w:ascii="Times New Roman" w:hAnsi="Times New Roman"/>
          <w:sz w:val="28"/>
          <w:szCs w:val="28"/>
          <w:shd w:val="clear" w:color="auto" w:fill="FFFFFF"/>
        </w:rPr>
        <w:t>75</w:t>
      </w:r>
      <w:r w:rsidR="009F0673" w:rsidRPr="001435DF">
        <w:rPr>
          <w:rFonts w:ascii="Times New Roman" w:hAnsi="Times New Roman"/>
          <w:sz w:val="28"/>
          <w:szCs w:val="28"/>
          <w:shd w:val="clear" w:color="auto" w:fill="FFFFFF"/>
        </w:rPr>
        <w:t xml:space="preserve"> phiên tòa rút kinh nghiệm </w:t>
      </w:r>
      <w:r w:rsidR="00DB5E0E">
        <w:rPr>
          <w:rFonts w:ascii="Times New Roman" w:hAnsi="Times New Roman"/>
          <w:sz w:val="28"/>
          <w:szCs w:val="28"/>
          <w:shd w:val="clear" w:color="auto" w:fill="FFFFFF"/>
        </w:rPr>
        <w:t xml:space="preserve">để nâng cao kỹ năng, kinh nghiệm cho các Thẩm phán </w:t>
      </w:r>
      <w:r w:rsidR="008E0EAC" w:rsidRPr="001435DF">
        <w:rPr>
          <w:rFonts w:ascii="Times New Roman" w:hAnsi="Times New Roman"/>
          <w:sz w:val="28"/>
          <w:szCs w:val="28"/>
          <w:shd w:val="clear" w:color="auto" w:fill="FFFFFF"/>
        </w:rPr>
        <w:t>(trong đó, Tòa án tỉnh đã tổ chức 01 phiên tòa rút kinh nghiệm</w:t>
      </w:r>
      <w:r w:rsidR="0063190F">
        <w:rPr>
          <w:rFonts w:ascii="Times New Roman" w:hAnsi="Times New Roman"/>
          <w:sz w:val="28"/>
          <w:szCs w:val="28"/>
          <w:shd w:val="clear" w:color="auto" w:fill="FFFFFF"/>
        </w:rPr>
        <w:t xml:space="preserve"> bằng hình thức</w:t>
      </w:r>
      <w:r w:rsidR="008E0EAC" w:rsidRPr="001435DF">
        <w:rPr>
          <w:rFonts w:ascii="Times New Roman" w:hAnsi="Times New Roman"/>
          <w:sz w:val="28"/>
          <w:szCs w:val="28"/>
          <w:shd w:val="clear" w:color="auto" w:fill="FFFFFF"/>
        </w:rPr>
        <w:t xml:space="preserve"> trực tuyến </w:t>
      </w:r>
      <w:r w:rsidR="0063190F">
        <w:rPr>
          <w:rFonts w:ascii="Times New Roman" w:hAnsi="Times New Roman"/>
          <w:sz w:val="28"/>
          <w:szCs w:val="28"/>
          <w:shd w:val="clear" w:color="auto" w:fill="FFFFFF"/>
        </w:rPr>
        <w:t>trong</w:t>
      </w:r>
      <w:r w:rsidR="008E0EAC" w:rsidRPr="001435DF">
        <w:rPr>
          <w:rFonts w:ascii="Times New Roman" w:hAnsi="Times New Roman"/>
          <w:sz w:val="28"/>
          <w:szCs w:val="28"/>
          <w:shd w:val="clear" w:color="auto" w:fill="FFFFFF"/>
        </w:rPr>
        <w:t xml:space="preserve"> TAND hai cấp</w:t>
      </w:r>
      <w:r w:rsidR="0063190F">
        <w:rPr>
          <w:rFonts w:ascii="Times New Roman" w:hAnsi="Times New Roman"/>
          <w:sz w:val="28"/>
          <w:szCs w:val="28"/>
          <w:shd w:val="clear" w:color="auto" w:fill="FFFFFF"/>
        </w:rPr>
        <w:t xml:space="preserve"> của</w:t>
      </w:r>
      <w:r w:rsidR="008E0EAC" w:rsidRPr="001435DF">
        <w:rPr>
          <w:rFonts w:ascii="Times New Roman" w:hAnsi="Times New Roman"/>
          <w:sz w:val="28"/>
          <w:szCs w:val="28"/>
          <w:shd w:val="clear" w:color="auto" w:fill="FFFFFF"/>
        </w:rPr>
        <w:t xml:space="preserve"> 13 tỉnh khu vực Miền Trung và Tây Nguyên, 08 đơn vị TAND cấp huyện tổ chức được 08 phiên </w:t>
      </w:r>
      <w:r w:rsidR="008E0EAC" w:rsidRPr="002F0C3F">
        <w:rPr>
          <w:rFonts w:ascii="Times New Roman" w:hAnsi="Times New Roman"/>
          <w:spacing w:val="-5"/>
          <w:sz w:val="28"/>
          <w:szCs w:val="28"/>
          <w:shd w:val="clear" w:color="auto" w:fill="FFFFFF"/>
        </w:rPr>
        <w:t>rút kinh nghiệm bằng hình thức trực tuyến đến các đơn vị TAND hai cấp trong tỉnh</w:t>
      </w:r>
      <w:r w:rsidR="0063190F" w:rsidRPr="002F0C3F">
        <w:rPr>
          <w:rFonts w:ascii="Times New Roman" w:hAnsi="Times New Roman"/>
          <w:spacing w:val="-5"/>
          <w:sz w:val="28"/>
          <w:szCs w:val="28"/>
          <w:shd w:val="clear" w:color="auto" w:fill="FFFFFF"/>
        </w:rPr>
        <w:t>)</w:t>
      </w:r>
      <w:r w:rsidR="008E0EAC" w:rsidRPr="002F0C3F">
        <w:rPr>
          <w:rFonts w:ascii="Times New Roman" w:hAnsi="Times New Roman"/>
          <w:spacing w:val="-5"/>
          <w:sz w:val="28"/>
          <w:szCs w:val="28"/>
          <w:shd w:val="clear" w:color="auto" w:fill="FFFFFF"/>
        </w:rPr>
        <w:t>.</w:t>
      </w:r>
      <w:r w:rsidR="008E0EAC" w:rsidRPr="001435DF">
        <w:rPr>
          <w:rFonts w:ascii="Times New Roman" w:hAnsi="Times New Roman"/>
          <w:sz w:val="28"/>
          <w:szCs w:val="28"/>
          <w:shd w:val="clear" w:color="auto" w:fill="FFFFFF"/>
        </w:rPr>
        <w:t xml:space="preserve"> </w:t>
      </w:r>
    </w:p>
    <w:p w:rsidR="00251B85" w:rsidRPr="006F774E" w:rsidRDefault="0063190F" w:rsidP="00FD085A">
      <w:pPr>
        <w:spacing w:before="120" w:after="120" w:line="240" w:lineRule="auto"/>
        <w:ind w:firstLine="720"/>
        <w:jc w:val="both"/>
        <w:rPr>
          <w:rFonts w:ascii="Times New Roman" w:hAnsi="Times New Roman"/>
          <w:sz w:val="28"/>
          <w:szCs w:val="28"/>
        </w:rPr>
      </w:pPr>
      <w:r>
        <w:rPr>
          <w:rFonts w:ascii="Times New Roman" w:hAnsi="Times New Roman"/>
          <w:sz w:val="28"/>
          <w:szCs w:val="28"/>
          <w:shd w:val="clear" w:color="auto" w:fill="FFFFFF"/>
        </w:rPr>
        <w:t xml:space="preserve">- </w:t>
      </w:r>
      <w:r w:rsidR="00351B65">
        <w:rPr>
          <w:rFonts w:ascii="Times New Roman" w:hAnsi="Times New Roman"/>
          <w:sz w:val="28"/>
          <w:szCs w:val="28"/>
          <w:shd w:val="clear" w:color="auto" w:fill="FFFFFF"/>
        </w:rPr>
        <w:t xml:space="preserve">Các Thẩm phán, Thẩm tra viên, Thư ký đã khai thác tối đa phần mềm Trợ lý ảo hỗ trợ cho công tác chuyên môn, đồng thời tích cực làm giàu tri thức cho Trợ lý ảo: </w:t>
      </w:r>
      <w:r w:rsidR="00251B85">
        <w:rPr>
          <w:rFonts w:ascii="Times New Roman" w:hAnsi="Times New Roman"/>
          <w:sz w:val="28"/>
          <w:szCs w:val="28"/>
          <w:shd w:val="clear" w:color="auto" w:fill="FFFFFF"/>
        </w:rPr>
        <w:t>Đã đóng góp 240 lượt tình huống pháp lý, 209</w:t>
      </w:r>
      <w:r w:rsidR="00251B85" w:rsidRPr="006F774E">
        <w:rPr>
          <w:rFonts w:ascii="Times New Roman" w:hAnsi="Times New Roman"/>
          <w:sz w:val="28"/>
          <w:szCs w:val="28"/>
          <w:shd w:val="clear" w:color="auto" w:fill="FFFFFF"/>
        </w:rPr>
        <w:t xml:space="preserve"> câu hỏi trao đổi chuyên môn nghiệp vụ được duyệt và </w:t>
      </w:r>
      <w:r w:rsidR="00251B85">
        <w:rPr>
          <w:rFonts w:ascii="Times New Roman" w:hAnsi="Times New Roman"/>
          <w:sz w:val="28"/>
          <w:szCs w:val="28"/>
          <w:shd w:val="clear" w:color="auto" w:fill="FFFFFF"/>
        </w:rPr>
        <w:t>2.384</w:t>
      </w:r>
      <w:r w:rsidR="00251B85" w:rsidRPr="006F774E">
        <w:rPr>
          <w:rFonts w:ascii="Times New Roman" w:hAnsi="Times New Roman"/>
          <w:sz w:val="28"/>
          <w:szCs w:val="28"/>
          <w:shd w:val="clear" w:color="auto" w:fill="FFFFFF"/>
        </w:rPr>
        <w:t xml:space="preserve"> lượt bình luận, trao đổi</w:t>
      </w:r>
      <w:r w:rsidR="00251B85">
        <w:rPr>
          <w:rFonts w:ascii="Times New Roman" w:hAnsi="Times New Roman"/>
          <w:sz w:val="28"/>
          <w:szCs w:val="28"/>
          <w:shd w:val="clear" w:color="auto" w:fill="FFFFFF"/>
        </w:rPr>
        <w:t xml:space="preserve"> chuyên môn nghiệp vụ</w:t>
      </w:r>
      <w:r w:rsidR="00251B85" w:rsidRPr="006F774E">
        <w:rPr>
          <w:rFonts w:ascii="Times New Roman" w:hAnsi="Times New Roman"/>
          <w:sz w:val="28"/>
          <w:szCs w:val="28"/>
          <w:shd w:val="clear" w:color="auto" w:fill="FFFFFF"/>
        </w:rPr>
        <w:t>. </w:t>
      </w:r>
    </w:p>
    <w:p w:rsidR="009F0673" w:rsidRDefault="00351B65" w:rsidP="00FD085A">
      <w:pPr>
        <w:spacing w:before="120" w:after="120" w:line="24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251B85">
        <w:rPr>
          <w:rFonts w:ascii="Times New Roman" w:hAnsi="Times New Roman"/>
          <w:sz w:val="28"/>
          <w:szCs w:val="28"/>
          <w:shd w:val="clear" w:color="auto" w:fill="FFFFFF"/>
        </w:rPr>
        <w:t>-</w:t>
      </w:r>
      <w:r w:rsidR="009F0673" w:rsidRPr="001435DF">
        <w:rPr>
          <w:rFonts w:ascii="Times New Roman" w:hAnsi="Times New Roman"/>
          <w:sz w:val="28"/>
          <w:szCs w:val="28"/>
          <w:shd w:val="clear" w:color="auto" w:fill="FFFFFF"/>
        </w:rPr>
        <w:t xml:space="preserve"> </w:t>
      </w:r>
      <w:r w:rsidR="00251B85">
        <w:rPr>
          <w:rFonts w:ascii="Times New Roman" w:hAnsi="Times New Roman"/>
          <w:sz w:val="28"/>
          <w:szCs w:val="28"/>
          <w:shd w:val="clear" w:color="auto" w:fill="FFFFFF"/>
        </w:rPr>
        <w:t>T</w:t>
      </w:r>
      <w:r w:rsidR="009F0673" w:rsidRPr="001435DF">
        <w:rPr>
          <w:rFonts w:ascii="Times New Roman" w:hAnsi="Times New Roman"/>
          <w:sz w:val="28"/>
          <w:szCs w:val="28"/>
          <w:shd w:val="clear" w:color="auto" w:fill="FFFFFF"/>
        </w:rPr>
        <w:t>iếp tục triển khai thực hiện nghiêm việc phân công giải quyết án ngẫu nhiên theo đúng hướng dẫn của TAND tối cao.</w:t>
      </w:r>
    </w:p>
    <w:p w:rsidR="00C8566A" w:rsidRPr="001435DF" w:rsidRDefault="00065432" w:rsidP="00FD085A">
      <w:pPr>
        <w:spacing w:before="120" w:after="120" w:line="240" w:lineRule="auto"/>
        <w:ind w:firstLine="720"/>
        <w:jc w:val="both"/>
        <w:rPr>
          <w:rFonts w:ascii="Times New Roman" w:hAnsi="Times New Roman"/>
          <w:sz w:val="28"/>
          <w:szCs w:val="28"/>
        </w:rPr>
      </w:pPr>
      <w:r>
        <w:rPr>
          <w:rFonts w:ascii="Times New Roman" w:hAnsi="Times New Roman"/>
          <w:sz w:val="28"/>
          <w:szCs w:val="28"/>
          <w:shd w:val="clear" w:color="auto" w:fill="FFFFFF"/>
        </w:rPr>
        <w:t>- Công tác phối hợp với các cơ quan, ban, ngành, hữu quan nhất là các cơ quan tiến hành tố tụng trong quá trình điều tra, truy tố, xét xử tiếp tục được thực hiện tốt.</w:t>
      </w:r>
      <w:r w:rsidR="00C8566A">
        <w:rPr>
          <w:rFonts w:ascii="Times New Roman" w:hAnsi="Times New Roman"/>
          <w:sz w:val="28"/>
          <w:szCs w:val="28"/>
          <w:shd w:val="clear" w:color="auto" w:fill="FFFFFF"/>
        </w:rPr>
        <w:t xml:space="preserve"> Công tác </w:t>
      </w:r>
      <w:r w:rsidR="00C8566A" w:rsidRPr="001435DF">
        <w:rPr>
          <w:rFonts w:ascii="Times New Roman" w:hAnsi="Times New Roman"/>
          <w:sz w:val="28"/>
          <w:szCs w:val="28"/>
        </w:rPr>
        <w:t>tuyên truyền, phổ biến, giáo dục pháp luật cho nhân dân</w:t>
      </w:r>
      <w:r w:rsidR="00C8566A">
        <w:rPr>
          <w:rFonts w:ascii="Times New Roman" w:hAnsi="Times New Roman"/>
          <w:sz w:val="28"/>
          <w:szCs w:val="28"/>
        </w:rPr>
        <w:t xml:space="preserve"> tiếp tục được chú trọng</w:t>
      </w:r>
      <w:r w:rsidR="00C8566A" w:rsidRPr="001435DF">
        <w:rPr>
          <w:rFonts w:ascii="Times New Roman" w:hAnsi="Times New Roman"/>
          <w:sz w:val="28"/>
          <w:szCs w:val="28"/>
        </w:rPr>
        <w:t>.</w:t>
      </w:r>
    </w:p>
    <w:p w:rsidR="0063261C" w:rsidRPr="001435DF" w:rsidRDefault="00C8566A" w:rsidP="00FD085A">
      <w:pPr>
        <w:spacing w:before="120" w:after="120" w:line="240" w:lineRule="auto"/>
        <w:ind w:firstLine="720"/>
        <w:jc w:val="both"/>
        <w:rPr>
          <w:rFonts w:ascii="Times New Roman" w:eastAsia="Times New Roman" w:hAnsi="Times New Roman"/>
          <w:sz w:val="28"/>
          <w:szCs w:val="28"/>
        </w:rPr>
      </w:pPr>
      <w:r>
        <w:rPr>
          <w:rFonts w:ascii="Times New Roman" w:hAnsi="Times New Roman"/>
          <w:sz w:val="28"/>
        </w:rPr>
        <w:t xml:space="preserve">- </w:t>
      </w:r>
      <w:r w:rsidR="008E0EAC" w:rsidRPr="001435DF">
        <w:rPr>
          <w:rFonts w:ascii="Times New Roman" w:hAnsi="Times New Roman"/>
          <w:sz w:val="28"/>
        </w:rPr>
        <w:t>Công tác tổ chức cán bộ, xây dựng TAND hai cấp: C</w:t>
      </w:r>
      <w:r w:rsidR="008E0EAC" w:rsidRPr="001435DF">
        <w:rPr>
          <w:rFonts w:ascii="Times New Roman" w:eastAsia="Times New Roman" w:hAnsi="Times New Roman"/>
          <w:sz w:val="28"/>
          <w:szCs w:val="28"/>
        </w:rPr>
        <w:t>ông tác bổ nhiệm</w:t>
      </w:r>
      <w:r w:rsidR="0063261C" w:rsidRPr="001435DF">
        <w:rPr>
          <w:rFonts w:ascii="Times New Roman" w:eastAsia="Times New Roman" w:hAnsi="Times New Roman"/>
          <w:sz w:val="28"/>
          <w:szCs w:val="28"/>
        </w:rPr>
        <w:t>, bổ nhiệm</w:t>
      </w:r>
      <w:r w:rsidR="008E0EAC" w:rsidRPr="001435DF">
        <w:rPr>
          <w:rFonts w:ascii="Times New Roman" w:eastAsia="Times New Roman" w:hAnsi="Times New Roman"/>
          <w:sz w:val="28"/>
          <w:szCs w:val="28"/>
        </w:rPr>
        <w:t xml:space="preserve"> lại chức vụ</w:t>
      </w:r>
      <w:r w:rsidR="008E0EAC" w:rsidRPr="001435DF">
        <w:rPr>
          <w:rFonts w:ascii="Times New Roman" w:hAnsi="Times New Roman"/>
          <w:sz w:val="28"/>
        </w:rPr>
        <w:t xml:space="preserve"> được thực h</w:t>
      </w:r>
      <w:r w:rsidR="008E0EAC" w:rsidRPr="001435DF">
        <w:rPr>
          <w:rFonts w:ascii="Times New Roman" w:eastAsia="Times New Roman" w:hAnsi="Times New Roman"/>
          <w:sz w:val="28"/>
          <w:szCs w:val="28"/>
        </w:rPr>
        <w:t>iện theo đúng quy định;</w:t>
      </w:r>
      <w:r w:rsidR="0063261C" w:rsidRPr="001435DF">
        <w:rPr>
          <w:rFonts w:ascii="Times New Roman" w:eastAsia="Times New Roman" w:hAnsi="Times New Roman"/>
          <w:sz w:val="28"/>
          <w:szCs w:val="28"/>
        </w:rPr>
        <w:t xml:space="preserve"> </w:t>
      </w:r>
      <w:r w:rsidR="008E0EAC" w:rsidRPr="001435DF">
        <w:rPr>
          <w:rFonts w:ascii="Times New Roman" w:eastAsia="Times New Roman" w:hAnsi="Times New Roman"/>
          <w:sz w:val="28"/>
          <w:szCs w:val="28"/>
        </w:rPr>
        <w:t xml:space="preserve">quan tâm đào tạo, bồi dưỡng </w:t>
      </w:r>
      <w:r w:rsidR="008E0EAC" w:rsidRPr="001435DF">
        <w:rPr>
          <w:rFonts w:ascii="Times New Roman" w:hAnsi="Times New Roman"/>
          <w:sz w:val="28"/>
          <w:szCs w:val="28"/>
          <w:shd w:val="clear" w:color="auto" w:fill="FFFFFF"/>
        </w:rPr>
        <w:t>nghiệp vụ cho đội ngũ cán bộ giữ chức danh tư pháp, nhất là đội ngũ Thẩm phán; công tác</w:t>
      </w:r>
      <w:r w:rsidR="008E0EAC" w:rsidRPr="001435DF">
        <w:rPr>
          <w:rFonts w:ascii="Times New Roman" w:eastAsia="Times New Roman" w:hAnsi="Times New Roman"/>
          <w:sz w:val="28"/>
          <w:szCs w:val="28"/>
        </w:rPr>
        <w:t xml:space="preserve"> điều động</w:t>
      </w:r>
      <w:r w:rsidR="0063261C" w:rsidRPr="001435DF">
        <w:rPr>
          <w:rFonts w:ascii="Times New Roman" w:eastAsia="Times New Roman" w:hAnsi="Times New Roman"/>
          <w:sz w:val="28"/>
          <w:szCs w:val="28"/>
        </w:rPr>
        <w:t xml:space="preserve">, luân chuyển, chuyển đổi vị trí công tác </w:t>
      </w:r>
      <w:r w:rsidR="008E0EAC" w:rsidRPr="001435DF">
        <w:rPr>
          <w:rFonts w:ascii="Times New Roman" w:eastAsia="Times New Roman" w:hAnsi="Times New Roman"/>
          <w:sz w:val="28"/>
          <w:szCs w:val="28"/>
        </w:rPr>
        <w:t xml:space="preserve">đã đáp ứng yêu cầu nhiệm vụ của từng đơn vị. Tăng cường </w:t>
      </w:r>
      <w:r w:rsidR="008E0EAC" w:rsidRPr="001435DF">
        <w:rPr>
          <w:rFonts w:ascii="Times New Roman" w:hAnsi="Times New Roman"/>
          <w:sz w:val="28"/>
          <w:szCs w:val="28"/>
          <w:shd w:val="clear" w:color="auto" w:fill="FFFFFF"/>
        </w:rPr>
        <w:t>giáo dục chính trị, tư tưởng, đạo đức, tinh thần trách nhiệm, bản lĩnh chính trị cho công chức</w:t>
      </w:r>
      <w:r w:rsidR="008E0EAC" w:rsidRPr="001435DF">
        <w:rPr>
          <w:rFonts w:ascii="Times New Roman" w:eastAsia="Times New Roman" w:hAnsi="Times New Roman"/>
          <w:sz w:val="28"/>
          <w:szCs w:val="28"/>
        </w:rPr>
        <w:t xml:space="preserve"> Tòa án hai cấp. </w:t>
      </w:r>
    </w:p>
    <w:p w:rsidR="009E341C" w:rsidRPr="001435DF" w:rsidRDefault="00C8566A" w:rsidP="00FD085A">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8E0EAC" w:rsidRPr="001435DF">
        <w:rPr>
          <w:rFonts w:ascii="Times New Roman" w:hAnsi="Times New Roman"/>
          <w:sz w:val="28"/>
          <w:szCs w:val="28"/>
        </w:rPr>
        <w:t xml:space="preserve">Công tác Hội thẩm nhân dân: Tòa án hai cấp luôn tạo điều kiện </w:t>
      </w:r>
      <w:r w:rsidR="008E0EAC" w:rsidRPr="001435DF">
        <w:rPr>
          <w:rFonts w:ascii="Times New Roman" w:hAnsi="Times New Roman"/>
          <w:sz w:val="28"/>
          <w:szCs w:val="28"/>
          <w:lang w:val="pt-BR"/>
        </w:rPr>
        <w:t>thuận lợi cho HTND về cơ sở vật chất, trang thiết bị làm việc; đảm bảo các chế độ, chính sách đối với Hội thẩm theo đúng quy định; chú trọng công tác đào tạo, bồi dưỡng nhằm nâng cao năng lực, trình độ nghiệp vụ, kỹ năng nghiên cứu hồ sơ, kỹ năng xét xử cho Hội thẩm.</w:t>
      </w:r>
    </w:p>
    <w:p w:rsidR="001C7577" w:rsidRDefault="009E341C" w:rsidP="00FD085A">
      <w:pPr>
        <w:spacing w:before="120" w:after="120" w:line="240" w:lineRule="auto"/>
        <w:ind w:firstLine="720"/>
        <w:jc w:val="both"/>
        <w:rPr>
          <w:rFonts w:ascii="Times New Roman" w:hAnsi="Times New Roman"/>
          <w:b/>
          <w:sz w:val="28"/>
          <w:szCs w:val="28"/>
        </w:rPr>
      </w:pPr>
      <w:r w:rsidRPr="001435DF">
        <w:rPr>
          <w:rFonts w:ascii="Times New Roman" w:hAnsi="Times New Roman"/>
          <w:b/>
          <w:sz w:val="28"/>
          <w:szCs w:val="28"/>
        </w:rPr>
        <w:t>II.</w:t>
      </w:r>
      <w:r w:rsidR="00E9442D" w:rsidRPr="001435DF">
        <w:rPr>
          <w:rFonts w:ascii="Times New Roman" w:hAnsi="Times New Roman"/>
          <w:b/>
          <w:sz w:val="28"/>
          <w:szCs w:val="28"/>
        </w:rPr>
        <w:t xml:space="preserve"> NHỮNG TỒN TẠI, HẠN CHẾ</w:t>
      </w:r>
      <w:r w:rsidR="001C7577">
        <w:rPr>
          <w:rFonts w:ascii="Times New Roman" w:hAnsi="Times New Roman"/>
          <w:b/>
          <w:sz w:val="28"/>
          <w:szCs w:val="28"/>
        </w:rPr>
        <w:t xml:space="preserve"> VÀ</w:t>
      </w:r>
      <w:r w:rsidR="00E9442D" w:rsidRPr="001435DF">
        <w:rPr>
          <w:rFonts w:ascii="Times New Roman" w:hAnsi="Times New Roman"/>
          <w:b/>
          <w:sz w:val="28"/>
          <w:szCs w:val="28"/>
        </w:rPr>
        <w:t xml:space="preserve"> NGUYÊN NHÂN </w:t>
      </w:r>
    </w:p>
    <w:p w:rsidR="009E341C" w:rsidRPr="001435DF" w:rsidRDefault="00E9442D" w:rsidP="00FD085A">
      <w:pPr>
        <w:spacing w:before="120" w:after="120" w:line="240" w:lineRule="auto"/>
        <w:ind w:firstLine="720"/>
        <w:jc w:val="both"/>
        <w:rPr>
          <w:rFonts w:ascii="Times New Roman" w:hAnsi="Times New Roman"/>
          <w:noProof/>
          <w:sz w:val="28"/>
          <w:szCs w:val="28"/>
        </w:rPr>
      </w:pPr>
      <w:r w:rsidRPr="001435DF">
        <w:rPr>
          <w:rFonts w:ascii="Times New Roman" w:hAnsi="Times New Roman"/>
          <w:noProof/>
          <w:sz w:val="28"/>
          <w:szCs w:val="28"/>
        </w:rPr>
        <w:t>Bên cạnh những kết quả đạt đượ</w:t>
      </w:r>
      <w:r w:rsidR="003C0D45" w:rsidRPr="001435DF">
        <w:rPr>
          <w:rFonts w:ascii="Times New Roman" w:hAnsi="Times New Roman"/>
          <w:noProof/>
          <w:sz w:val="28"/>
          <w:szCs w:val="28"/>
        </w:rPr>
        <w:t xml:space="preserve">c, </w:t>
      </w:r>
      <w:r w:rsidR="00B2300F">
        <w:rPr>
          <w:rFonts w:ascii="Times New Roman" w:hAnsi="Times New Roman"/>
          <w:noProof/>
          <w:sz w:val="28"/>
          <w:szCs w:val="28"/>
        </w:rPr>
        <w:t>trong năm,</w:t>
      </w:r>
      <w:r w:rsidR="003C0D45" w:rsidRPr="001435DF">
        <w:rPr>
          <w:rFonts w:ascii="Times New Roman" w:hAnsi="Times New Roman"/>
          <w:noProof/>
          <w:sz w:val="28"/>
          <w:szCs w:val="28"/>
        </w:rPr>
        <w:t xml:space="preserve"> Tòa án hai cấp còn </w:t>
      </w:r>
      <w:r w:rsidR="0077310F">
        <w:rPr>
          <w:rFonts w:ascii="Times New Roman" w:hAnsi="Times New Roman"/>
          <w:noProof/>
          <w:sz w:val="28"/>
          <w:szCs w:val="28"/>
        </w:rPr>
        <w:t>có</w:t>
      </w:r>
      <w:r w:rsidR="003C0D45" w:rsidRPr="001435DF">
        <w:rPr>
          <w:rFonts w:ascii="Times New Roman" w:hAnsi="Times New Roman"/>
          <w:noProof/>
          <w:sz w:val="28"/>
          <w:szCs w:val="28"/>
        </w:rPr>
        <w:t xml:space="preserve"> khuyết điểm, thiếu sót cụ thể: </w:t>
      </w:r>
      <w:r w:rsidR="00C8566A">
        <w:rPr>
          <w:rFonts w:ascii="Times New Roman" w:hAnsi="Times New Roman"/>
          <w:noProof/>
          <w:sz w:val="28"/>
          <w:szCs w:val="28"/>
        </w:rPr>
        <w:t xml:space="preserve">Vẫn còn </w:t>
      </w:r>
      <w:r w:rsidR="0077310F">
        <w:rPr>
          <w:rFonts w:ascii="Times New Roman" w:hAnsi="Times New Roman"/>
          <w:noProof/>
          <w:sz w:val="28"/>
          <w:szCs w:val="28"/>
        </w:rPr>
        <w:t xml:space="preserve">có </w:t>
      </w:r>
      <w:r w:rsidR="00C8566A">
        <w:rPr>
          <w:rFonts w:ascii="Times New Roman" w:hAnsi="Times New Roman"/>
          <w:noProof/>
          <w:sz w:val="28"/>
          <w:szCs w:val="28"/>
        </w:rPr>
        <w:t xml:space="preserve">án </w:t>
      </w:r>
      <w:r w:rsidR="009E341C" w:rsidRPr="001435DF">
        <w:rPr>
          <w:rFonts w:ascii="Times New Roman" w:hAnsi="Times New Roman"/>
          <w:noProof/>
          <w:sz w:val="28"/>
          <w:szCs w:val="28"/>
        </w:rPr>
        <w:t xml:space="preserve">bị hủy, sửa </w:t>
      </w:r>
      <w:r w:rsidR="0077310F">
        <w:rPr>
          <w:rFonts w:ascii="Times New Roman" w:hAnsi="Times New Roman"/>
          <w:noProof/>
          <w:sz w:val="28"/>
          <w:szCs w:val="28"/>
        </w:rPr>
        <w:t xml:space="preserve">do nguyên nhân chủ </w:t>
      </w:r>
      <w:r w:rsidR="0077310F">
        <w:rPr>
          <w:rFonts w:ascii="Times New Roman" w:hAnsi="Times New Roman"/>
          <w:noProof/>
          <w:sz w:val="28"/>
          <w:szCs w:val="28"/>
        </w:rPr>
        <w:lastRenderedPageBreak/>
        <w:t xml:space="preserve">quan </w:t>
      </w:r>
      <w:r w:rsidR="00B2300F" w:rsidRPr="001435DF">
        <w:rPr>
          <w:rFonts w:ascii="Times New Roman" w:hAnsi="Times New Roman"/>
          <w:noProof/>
          <w:sz w:val="28"/>
          <w:szCs w:val="28"/>
        </w:rPr>
        <w:t>0,44%/</w:t>
      </w:r>
      <w:r w:rsidR="00B2300F">
        <w:rPr>
          <w:rFonts w:ascii="Times New Roman" w:hAnsi="Times New Roman"/>
          <w:noProof/>
          <w:sz w:val="28"/>
          <w:szCs w:val="28"/>
        </w:rPr>
        <w:t xml:space="preserve"> </w:t>
      </w:r>
      <w:r w:rsidR="0077310F">
        <w:rPr>
          <w:rFonts w:ascii="Times New Roman" w:hAnsi="Times New Roman"/>
          <w:noProof/>
          <w:sz w:val="28"/>
          <w:szCs w:val="28"/>
        </w:rPr>
        <w:t>(</w:t>
      </w:r>
      <w:r w:rsidR="009E341C" w:rsidRPr="001435DF">
        <w:rPr>
          <w:rFonts w:ascii="Times New Roman" w:hAnsi="Times New Roman"/>
          <w:noProof/>
          <w:sz w:val="28"/>
          <w:szCs w:val="28"/>
        </w:rPr>
        <w:t>mặc dù thấp hơn nhiều so với tỷ lệ của Quốc hội và của Tòa án nhân dân tố</w:t>
      </w:r>
      <w:r w:rsidR="0077310F">
        <w:rPr>
          <w:rFonts w:ascii="Times New Roman" w:hAnsi="Times New Roman"/>
          <w:noProof/>
          <w:sz w:val="28"/>
          <w:szCs w:val="28"/>
        </w:rPr>
        <w:t>i cao</w:t>
      </w:r>
      <w:r w:rsidR="00B2300F">
        <w:rPr>
          <w:rFonts w:ascii="Times New Roman" w:hAnsi="Times New Roman"/>
          <w:noProof/>
          <w:sz w:val="28"/>
          <w:szCs w:val="28"/>
        </w:rPr>
        <w:t xml:space="preserve"> cho phép</w:t>
      </w:r>
      <w:r w:rsidR="0077310F">
        <w:rPr>
          <w:rFonts w:ascii="Times New Roman" w:hAnsi="Times New Roman"/>
          <w:noProof/>
          <w:sz w:val="28"/>
          <w:szCs w:val="28"/>
        </w:rPr>
        <w:t xml:space="preserve"> </w:t>
      </w:r>
      <w:r w:rsidR="009E341C" w:rsidRPr="001435DF">
        <w:rPr>
          <w:rFonts w:ascii="Times New Roman" w:hAnsi="Times New Roman"/>
          <w:noProof/>
          <w:sz w:val="28"/>
          <w:szCs w:val="28"/>
        </w:rPr>
        <w:t>1,5%).</w:t>
      </w:r>
      <w:r w:rsidR="00B2300F">
        <w:rPr>
          <w:rFonts w:ascii="Times New Roman" w:hAnsi="Times New Roman"/>
          <w:noProof/>
          <w:sz w:val="28"/>
          <w:szCs w:val="28"/>
        </w:rPr>
        <w:t xml:space="preserve"> </w:t>
      </w:r>
    </w:p>
    <w:p w:rsidR="009E341C" w:rsidRPr="001435DF" w:rsidRDefault="008B5814" w:rsidP="00FD085A">
      <w:pPr>
        <w:spacing w:before="120" w:after="120" w:line="240" w:lineRule="auto"/>
        <w:ind w:firstLine="720"/>
        <w:jc w:val="both"/>
        <w:rPr>
          <w:rFonts w:ascii="Times New Roman" w:hAnsi="Times New Roman"/>
          <w:sz w:val="28"/>
          <w:szCs w:val="28"/>
        </w:rPr>
      </w:pPr>
      <w:r w:rsidRPr="001435DF">
        <w:rPr>
          <w:rFonts w:ascii="Times New Roman" w:hAnsi="Times New Roman"/>
          <w:sz w:val="28"/>
          <w:szCs w:val="28"/>
        </w:rPr>
        <w:t xml:space="preserve">Nguyên nhân: </w:t>
      </w:r>
      <w:r w:rsidR="009E341C" w:rsidRPr="001435DF">
        <w:rPr>
          <w:rFonts w:ascii="Times New Roman" w:hAnsi="Times New Roman"/>
          <w:sz w:val="28"/>
          <w:szCs w:val="28"/>
        </w:rPr>
        <w:t>Trong số các vụ án bị hủy, sửa đều là vụ án khó, phức tạp có những quan điểm khác nhau (01 vụ hình sự do cấp Giám đốc thẩm hủy, 04 vụ dân sự liên quan tranh chấp đến đất đai). Một số quy định của pháp luật còn chưa rõ ràng dẫn đến còn có những cách hiểu khác nhau.</w:t>
      </w:r>
    </w:p>
    <w:p w:rsidR="009E341C" w:rsidRPr="001435DF" w:rsidRDefault="009E341C" w:rsidP="00FD085A">
      <w:pPr>
        <w:spacing w:before="120" w:after="120" w:line="240" w:lineRule="auto"/>
        <w:ind w:firstLine="720"/>
        <w:jc w:val="both"/>
        <w:rPr>
          <w:rFonts w:ascii="Times New Roman" w:hAnsi="Times New Roman"/>
          <w:sz w:val="28"/>
          <w:szCs w:val="28"/>
        </w:rPr>
      </w:pPr>
      <w:r w:rsidRPr="001435DF">
        <w:rPr>
          <w:rFonts w:ascii="Times New Roman" w:hAnsi="Times New Roman"/>
          <w:b/>
          <w:sz w:val="28"/>
          <w:szCs w:val="28"/>
        </w:rPr>
        <w:t xml:space="preserve">III. NHIỆM VỤ </w:t>
      </w:r>
      <w:r w:rsidR="000150CA" w:rsidRPr="001435DF">
        <w:rPr>
          <w:rFonts w:ascii="Times New Roman" w:hAnsi="Times New Roman"/>
          <w:b/>
          <w:sz w:val="28"/>
          <w:szCs w:val="28"/>
        </w:rPr>
        <w:t xml:space="preserve">TRỌNG TÂM </w:t>
      </w:r>
      <w:r w:rsidRPr="001435DF">
        <w:rPr>
          <w:rFonts w:ascii="Times New Roman" w:hAnsi="Times New Roman"/>
          <w:b/>
          <w:sz w:val="28"/>
          <w:szCs w:val="28"/>
        </w:rPr>
        <w:t>NĂM 2025</w:t>
      </w:r>
    </w:p>
    <w:p w:rsidR="009441E4" w:rsidRPr="001435DF" w:rsidRDefault="009E341C" w:rsidP="00FD085A">
      <w:pPr>
        <w:pBdr>
          <w:bottom w:val="single" w:sz="4" w:space="12" w:color="FFFFFF"/>
        </w:pBdr>
        <w:shd w:val="clear" w:color="auto" w:fill="FFFFFF"/>
        <w:snapToGrid w:val="0"/>
        <w:spacing w:before="120" w:after="120" w:line="240" w:lineRule="auto"/>
        <w:ind w:firstLine="561"/>
        <w:jc w:val="both"/>
        <w:rPr>
          <w:rFonts w:ascii="Times New Roman" w:hAnsi="Times New Roman"/>
          <w:sz w:val="28"/>
          <w:szCs w:val="28"/>
        </w:rPr>
      </w:pPr>
      <w:r w:rsidRPr="001435DF">
        <w:rPr>
          <w:rFonts w:ascii="Times New Roman" w:hAnsi="Times New Roman"/>
          <w:spacing w:val="-5"/>
          <w:sz w:val="28"/>
          <w:szCs w:val="28"/>
        </w:rPr>
        <w:t>Tiếp tục lãnh đạo, chỉ đạo tổ chức thực hiệ</w:t>
      </w:r>
      <w:r w:rsidR="000150CA" w:rsidRPr="001435DF">
        <w:rPr>
          <w:rFonts w:ascii="Times New Roman" w:hAnsi="Times New Roman"/>
          <w:spacing w:val="-5"/>
          <w:sz w:val="28"/>
          <w:szCs w:val="28"/>
        </w:rPr>
        <w:t>n nghiêm</w:t>
      </w:r>
      <w:r w:rsidR="00E33D95" w:rsidRPr="001435DF">
        <w:rPr>
          <w:rFonts w:ascii="Times New Roman" w:hAnsi="Times New Roman"/>
          <w:spacing w:val="-5"/>
          <w:sz w:val="28"/>
          <w:szCs w:val="28"/>
        </w:rPr>
        <w:t xml:space="preserve"> c</w:t>
      </w:r>
      <w:r w:rsidRPr="001435DF">
        <w:rPr>
          <w:rFonts w:ascii="Times New Roman" w:hAnsi="Times New Roman"/>
          <w:spacing w:val="-5"/>
          <w:sz w:val="28"/>
          <w:szCs w:val="28"/>
        </w:rPr>
        <w:t xml:space="preserve">hỉ thị, </w:t>
      </w:r>
      <w:r w:rsidR="00E33D95" w:rsidRPr="001435DF">
        <w:rPr>
          <w:rFonts w:ascii="Times New Roman" w:hAnsi="Times New Roman"/>
          <w:spacing w:val="-5"/>
          <w:sz w:val="28"/>
          <w:szCs w:val="28"/>
        </w:rPr>
        <w:t>n</w:t>
      </w:r>
      <w:r w:rsidRPr="001435DF">
        <w:rPr>
          <w:rFonts w:ascii="Times New Roman" w:hAnsi="Times New Roman"/>
          <w:spacing w:val="-5"/>
          <w:sz w:val="28"/>
          <w:szCs w:val="28"/>
        </w:rPr>
        <w:t>ghị quyết của Đảng, của Quốc</w:t>
      </w:r>
      <w:r w:rsidR="00E33D95" w:rsidRPr="001435DF">
        <w:rPr>
          <w:rFonts w:ascii="Times New Roman" w:hAnsi="Times New Roman"/>
          <w:spacing w:val="-5"/>
          <w:sz w:val="28"/>
          <w:szCs w:val="28"/>
        </w:rPr>
        <w:t xml:space="preserve"> hội</w:t>
      </w:r>
      <w:r w:rsidRPr="001435DF">
        <w:rPr>
          <w:rFonts w:ascii="Times New Roman" w:hAnsi="Times New Roman"/>
          <w:spacing w:val="-5"/>
          <w:sz w:val="28"/>
          <w:szCs w:val="28"/>
        </w:rPr>
        <w:t xml:space="preserve">, của Tỉnh ủy, Ban Chỉ đạo cải cách tư pháp, Hội đồng nhân dân </w:t>
      </w:r>
      <w:r w:rsidR="009441E4" w:rsidRPr="001435DF">
        <w:rPr>
          <w:rFonts w:ascii="Times New Roman" w:hAnsi="Times New Roman"/>
          <w:sz w:val="28"/>
          <w:szCs w:val="28"/>
        </w:rPr>
        <w:t>về công tác tư pháp và cải cách tư pháp.</w:t>
      </w:r>
    </w:p>
    <w:p w:rsidR="00AE4122" w:rsidRPr="001435DF" w:rsidRDefault="00115FB6" w:rsidP="00FD085A">
      <w:pPr>
        <w:pBdr>
          <w:bottom w:val="single" w:sz="4" w:space="12" w:color="FFFFFF"/>
        </w:pBdr>
        <w:shd w:val="clear" w:color="auto" w:fill="FFFFFF"/>
        <w:snapToGrid w:val="0"/>
        <w:spacing w:before="120" w:after="120" w:line="240" w:lineRule="auto"/>
        <w:ind w:firstLine="561"/>
        <w:jc w:val="both"/>
        <w:rPr>
          <w:rFonts w:ascii="Times New Roman" w:hAnsi="Times New Roman"/>
          <w:sz w:val="28"/>
          <w:szCs w:val="28"/>
        </w:rPr>
      </w:pPr>
      <w:r w:rsidRPr="001435DF">
        <w:rPr>
          <w:rFonts w:ascii="Times New Roman" w:hAnsi="Times New Roman"/>
          <w:spacing w:val="-5"/>
          <w:sz w:val="28"/>
          <w:szCs w:val="28"/>
        </w:rPr>
        <w:t>Tập trung thực hiện các giải pháp để đẩy nhanh tiến độ và nâng cao</w:t>
      </w:r>
      <w:r w:rsidR="009E341C" w:rsidRPr="001435DF">
        <w:rPr>
          <w:rFonts w:ascii="Times New Roman" w:hAnsi="Times New Roman"/>
          <w:spacing w:val="-5"/>
          <w:sz w:val="28"/>
          <w:szCs w:val="28"/>
        </w:rPr>
        <w:t xml:space="preserve"> chất lượng giải quyết, xét xử các </w:t>
      </w:r>
      <w:r w:rsidRPr="001435DF">
        <w:rPr>
          <w:rFonts w:ascii="Times New Roman" w:hAnsi="Times New Roman"/>
          <w:spacing w:val="-5"/>
          <w:sz w:val="28"/>
          <w:szCs w:val="28"/>
        </w:rPr>
        <w:t xml:space="preserve">loại </w:t>
      </w:r>
      <w:r w:rsidR="009E341C" w:rsidRPr="001435DF">
        <w:rPr>
          <w:rFonts w:ascii="Times New Roman" w:hAnsi="Times New Roman"/>
          <w:spacing w:val="-5"/>
          <w:sz w:val="28"/>
          <w:szCs w:val="28"/>
        </w:rPr>
        <w:t xml:space="preserve">vụ việc, </w:t>
      </w:r>
      <w:r w:rsidRPr="001435DF">
        <w:rPr>
          <w:rFonts w:ascii="Times New Roman" w:hAnsi="Times New Roman"/>
          <w:spacing w:val="-5"/>
          <w:sz w:val="28"/>
          <w:szCs w:val="28"/>
        </w:rPr>
        <w:t xml:space="preserve">phấn đấu </w:t>
      </w:r>
      <w:r w:rsidR="009E341C" w:rsidRPr="001435DF">
        <w:rPr>
          <w:rFonts w:ascii="Times New Roman" w:hAnsi="Times New Roman"/>
          <w:spacing w:val="-5"/>
          <w:sz w:val="28"/>
          <w:szCs w:val="28"/>
        </w:rPr>
        <w:t>đạt và vượt các chỉ tiêu, yêu cầu của Quốc hội</w:t>
      </w:r>
      <w:r w:rsidRPr="001435DF">
        <w:rPr>
          <w:rFonts w:ascii="Times New Roman" w:hAnsi="Times New Roman"/>
          <w:spacing w:val="-5"/>
          <w:sz w:val="28"/>
          <w:szCs w:val="28"/>
        </w:rPr>
        <w:t xml:space="preserve"> </w:t>
      </w:r>
      <w:r w:rsidR="00372E6D" w:rsidRPr="001435DF">
        <w:rPr>
          <w:rFonts w:ascii="Times New Roman" w:hAnsi="Times New Roman"/>
          <w:spacing w:val="-5"/>
          <w:sz w:val="28"/>
          <w:szCs w:val="28"/>
        </w:rPr>
        <w:t>và T</w:t>
      </w:r>
      <w:r w:rsidR="009E341C" w:rsidRPr="001435DF">
        <w:rPr>
          <w:rFonts w:ascii="Times New Roman" w:hAnsi="Times New Roman"/>
          <w:spacing w:val="-5"/>
          <w:sz w:val="28"/>
          <w:szCs w:val="28"/>
        </w:rPr>
        <w:t>AND tối cao đề ra; thực hiện tốt nguyên tắc tranh tụng; bảo đảm xét xử nghiêm minh, khách quan, công bằng, đúng pháp luật, không để</w:t>
      </w:r>
      <w:r w:rsidR="009E341C" w:rsidRPr="001435DF">
        <w:rPr>
          <w:rFonts w:ascii="Times New Roman" w:hAnsi="Times New Roman"/>
          <w:sz w:val="28"/>
          <w:szCs w:val="28"/>
        </w:rPr>
        <w:t xml:space="preserve"> xảy ra oan, sai, bỏ lọt tội phạm cũng như vi phạm thời hạn xét xử; quán triệt thực hiện chặt chẽ các thủ tục tố tụng, các biện pháp thu thập chứng cứ, hoàn thiện các hồ sơ vụ việc dân sự, hành chính để đưa ra giải quyết, xét xử đúng quy định của pháp luật; chú trọng công tác hòa giải, đối thoại trong công tác giải quyết các vụ án dân sự và hành chính. Tăng cường công tác kiểm tra nghiệp vụ và công tác thi hành án hình sự; </w:t>
      </w:r>
      <w:r w:rsidR="00AE4122" w:rsidRPr="001435DF">
        <w:rPr>
          <w:rFonts w:ascii="Times New Roman" w:hAnsi="Times New Roman"/>
          <w:sz w:val="28"/>
          <w:szCs w:val="28"/>
        </w:rPr>
        <w:t xml:space="preserve">thường xuyên tổ chức họp rút kinh nghiệm án hủy, sửa; tránh sai sót lặp lại; </w:t>
      </w:r>
      <w:r w:rsidR="009E341C" w:rsidRPr="001435DF">
        <w:rPr>
          <w:rFonts w:ascii="Times New Roman" w:hAnsi="Times New Roman"/>
          <w:sz w:val="28"/>
          <w:szCs w:val="28"/>
        </w:rPr>
        <w:t>chú trọng công tác tiếp dân, giải quyết khiếu nại, tố cáo về tư pháp. Tăng cường tổ chức phiên tòa rút kinh nghiệm và thực hiện tốt quy chế phối hợp giữa các cơ quan tiến hành tố tụng cùng cấp; đưa ra xét xử kịp thời, nghiêm minh các vụ án lớn, vụ án dư luận xã hội quan tâm, đặc biệt là các vụ án kinh tế, tham nhũng, chức vụ.</w:t>
      </w:r>
    </w:p>
    <w:p w:rsidR="009A7EF7" w:rsidRPr="001435DF" w:rsidRDefault="009E341C" w:rsidP="00FD085A">
      <w:pPr>
        <w:pBdr>
          <w:bottom w:val="single" w:sz="4" w:space="12" w:color="FFFFFF"/>
        </w:pBdr>
        <w:shd w:val="clear" w:color="auto" w:fill="FFFFFF"/>
        <w:snapToGrid w:val="0"/>
        <w:spacing w:before="120" w:after="120" w:line="240" w:lineRule="auto"/>
        <w:ind w:firstLine="561"/>
        <w:jc w:val="both"/>
        <w:rPr>
          <w:rFonts w:ascii="Times New Roman" w:hAnsi="Times New Roman"/>
          <w:sz w:val="28"/>
          <w:szCs w:val="28"/>
        </w:rPr>
      </w:pPr>
      <w:r w:rsidRPr="001435DF">
        <w:rPr>
          <w:rFonts w:ascii="Times New Roman" w:hAnsi="Times New Roman"/>
          <w:sz w:val="28"/>
          <w:szCs w:val="28"/>
        </w:rPr>
        <w:t>Tăng cường công tác giáo dục chính trị, tư tưởng cho đội ngũ cán bộ, công chức thuộc quyền quản lý, nhằm xây dựng đội ngũ cán bộ, công chức Tòa án trong sạch, vững mạ</w:t>
      </w:r>
      <w:r w:rsidR="00AE4122" w:rsidRPr="001435DF">
        <w:rPr>
          <w:rFonts w:ascii="Times New Roman" w:hAnsi="Times New Roman"/>
          <w:sz w:val="28"/>
          <w:szCs w:val="28"/>
        </w:rPr>
        <w:t xml:space="preserve">nh; chú trọng </w:t>
      </w:r>
      <w:r w:rsidRPr="001435DF">
        <w:rPr>
          <w:rFonts w:ascii="Times New Roman" w:hAnsi="Times New Roman"/>
          <w:sz w:val="28"/>
          <w:szCs w:val="28"/>
        </w:rPr>
        <w:t>công tác đào tạo, bồi dưỡng để nâng cao trình độ, năng lực và kỹ năng xét xử cho Thẩm phán, Thẩm tra viên, Thư ký và H</w:t>
      </w:r>
      <w:r w:rsidR="00F20DD4" w:rsidRPr="001435DF">
        <w:rPr>
          <w:rFonts w:ascii="Times New Roman" w:hAnsi="Times New Roman"/>
          <w:sz w:val="28"/>
          <w:szCs w:val="28"/>
        </w:rPr>
        <w:t>TND</w:t>
      </w:r>
      <w:r w:rsidRPr="001435DF">
        <w:rPr>
          <w:rFonts w:ascii="Times New Roman" w:hAnsi="Times New Roman"/>
          <w:sz w:val="28"/>
          <w:szCs w:val="28"/>
        </w:rPr>
        <w:t xml:space="preserve"> trong Tòa án hai cấp; tăng cường công tác kiểm tra, thanh tra hoạt động công vụ</w:t>
      </w:r>
      <w:r w:rsidR="004224ED" w:rsidRPr="001435DF">
        <w:rPr>
          <w:rFonts w:ascii="Times New Roman" w:hAnsi="Times New Roman"/>
          <w:sz w:val="28"/>
          <w:szCs w:val="28"/>
        </w:rPr>
        <w:t>.</w:t>
      </w:r>
    </w:p>
    <w:p w:rsidR="008C4991" w:rsidRPr="001435DF" w:rsidRDefault="00762C7A" w:rsidP="00FD085A">
      <w:pPr>
        <w:pBdr>
          <w:bottom w:val="single" w:sz="4" w:space="12" w:color="FFFFFF"/>
        </w:pBdr>
        <w:shd w:val="clear" w:color="auto" w:fill="FFFFFF"/>
        <w:snapToGrid w:val="0"/>
        <w:spacing w:before="120" w:after="120" w:line="240" w:lineRule="auto"/>
        <w:ind w:firstLine="561"/>
        <w:jc w:val="both"/>
        <w:rPr>
          <w:rFonts w:ascii="Times New Roman" w:hAnsi="Times New Roman"/>
          <w:sz w:val="28"/>
          <w:szCs w:val="28"/>
        </w:rPr>
      </w:pPr>
      <w:r w:rsidRPr="001435DF">
        <w:rPr>
          <w:rFonts w:ascii="Times New Roman" w:hAnsi="Times New Roman"/>
          <w:sz w:val="28"/>
          <w:szCs w:val="28"/>
        </w:rPr>
        <w:t xml:space="preserve">Tiếp tục triển khai, thực hiện có hiệu quả các chủ trương lớn của Quốc hội, của TAND tối cao </w:t>
      </w:r>
      <w:r w:rsidRPr="001435DF">
        <w:rPr>
          <w:rFonts w:ascii="Times New Roman" w:hAnsi="Times New Roman"/>
          <w:sz w:val="28"/>
          <w:szCs w:val="28"/>
          <w:shd w:val="clear" w:color="auto" w:fill="FFFFFF"/>
        </w:rPr>
        <w:t>về công tác cải cách tư pháp; đẩy mạnh</w:t>
      </w:r>
      <w:r w:rsidRPr="001435DF">
        <w:rPr>
          <w:rFonts w:ascii="Times New Roman" w:hAnsi="Times New Roman"/>
          <w:sz w:val="28"/>
          <w:szCs w:val="28"/>
        </w:rPr>
        <w:t xml:space="preserve"> ứng dụng công nghệ thông tin trong hoạt động chuyên môn nghiệp vụ và trong quản lý, điều hành</w:t>
      </w:r>
      <w:r w:rsidR="009E341C" w:rsidRPr="001435DF">
        <w:rPr>
          <w:rFonts w:ascii="Times New Roman" w:hAnsi="Times New Roman"/>
          <w:sz w:val="28"/>
          <w:szCs w:val="28"/>
        </w:rPr>
        <w:t>; thực hiện có hiệu quả công tác chuyển đổi số theo chỉ đạo của TAND tối cao, của Tỉnh ủy; tăng cường xét xử trực tuyến, công khai bản án, sử dụng phần mềm Trợ lý ảo.</w:t>
      </w:r>
    </w:p>
    <w:p w:rsidR="0006581E" w:rsidRDefault="00BA2288" w:rsidP="00FD085A">
      <w:pPr>
        <w:pBdr>
          <w:bottom w:val="single" w:sz="4" w:space="12" w:color="FFFFFF"/>
        </w:pBdr>
        <w:shd w:val="clear" w:color="auto" w:fill="FFFFFF"/>
        <w:snapToGrid w:val="0"/>
        <w:spacing w:before="120" w:after="120" w:line="240" w:lineRule="auto"/>
        <w:ind w:firstLine="561"/>
        <w:jc w:val="both"/>
        <w:rPr>
          <w:rFonts w:ascii="Times New Roman" w:hAnsi="Times New Roman"/>
          <w:sz w:val="28"/>
          <w:szCs w:val="28"/>
        </w:rPr>
      </w:pPr>
      <w:r w:rsidRPr="001435DF">
        <w:rPr>
          <w:rFonts w:ascii="Times New Roman" w:hAnsi="Times New Roman"/>
          <w:sz w:val="28"/>
          <w:szCs w:val="28"/>
        </w:rPr>
        <w:t xml:space="preserve">Trên đây là báo cáo tóm tắt công tác năm 2024, nhiệm vụ trọng tâm năm 2025 của TAND hai cấp tỉnh Kon Tum. </w:t>
      </w:r>
    </w:p>
    <w:p w:rsidR="00B2300F" w:rsidRDefault="008D18B1" w:rsidP="00F33ED8">
      <w:pPr>
        <w:pBdr>
          <w:bottom w:val="single" w:sz="4" w:space="12" w:color="FFFFFF"/>
        </w:pBdr>
        <w:shd w:val="clear" w:color="auto" w:fill="FFFFFF"/>
        <w:snapToGrid w:val="0"/>
        <w:spacing w:before="120" w:after="120" w:line="240" w:lineRule="auto"/>
        <w:ind w:firstLine="561"/>
        <w:jc w:val="center"/>
      </w:pPr>
      <w:r>
        <w:softHyphen/>
      </w:r>
      <w:r>
        <w:softHyphen/>
      </w:r>
      <w:r>
        <w:softHyphen/>
      </w:r>
      <w:r>
        <w:softHyphen/>
      </w:r>
      <w:r>
        <w:softHyphen/>
      </w:r>
      <w:r>
        <w:softHyphen/>
      </w:r>
      <w:r>
        <w:softHyphen/>
      </w:r>
      <w:r>
        <w:softHyphen/>
      </w:r>
      <w:r>
        <w:softHyphen/>
      </w:r>
      <w:r>
        <w:softHyphen/>
        <w:t>––––––––––––––––––––––––</w:t>
      </w:r>
    </w:p>
    <w:sectPr w:rsidR="00B2300F" w:rsidSect="00BF7CDD">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BA" w:rsidRDefault="004C2CBA" w:rsidP="009E341C">
      <w:pPr>
        <w:spacing w:after="0" w:line="240" w:lineRule="auto"/>
      </w:pPr>
      <w:r>
        <w:separator/>
      </w:r>
    </w:p>
  </w:endnote>
  <w:endnote w:type="continuationSeparator" w:id="0">
    <w:p w:rsidR="004C2CBA" w:rsidRDefault="004C2CBA" w:rsidP="009E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BA" w:rsidRDefault="004C2CBA" w:rsidP="009E341C">
      <w:pPr>
        <w:spacing w:after="0" w:line="240" w:lineRule="auto"/>
      </w:pPr>
      <w:r>
        <w:separator/>
      </w:r>
    </w:p>
  </w:footnote>
  <w:footnote w:type="continuationSeparator" w:id="0">
    <w:p w:rsidR="004C2CBA" w:rsidRDefault="004C2CBA" w:rsidP="009E3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CB" w:rsidRPr="00935DF7" w:rsidRDefault="00D162DB">
    <w:pPr>
      <w:pStyle w:val="Header"/>
      <w:jc w:val="center"/>
      <w:rPr>
        <w:rFonts w:ascii="Times New Roman" w:hAnsi="Times New Roman"/>
        <w:sz w:val="24"/>
        <w:szCs w:val="24"/>
      </w:rPr>
    </w:pPr>
    <w:r w:rsidRPr="00935DF7">
      <w:rPr>
        <w:rFonts w:ascii="Times New Roman" w:hAnsi="Times New Roman"/>
        <w:sz w:val="24"/>
        <w:szCs w:val="24"/>
      </w:rPr>
      <w:fldChar w:fldCharType="begin"/>
    </w:r>
    <w:r w:rsidRPr="00935DF7">
      <w:rPr>
        <w:rFonts w:ascii="Times New Roman" w:hAnsi="Times New Roman"/>
        <w:sz w:val="24"/>
        <w:szCs w:val="24"/>
      </w:rPr>
      <w:instrText xml:space="preserve"> PAGE   \* MERGEFORMAT </w:instrText>
    </w:r>
    <w:r w:rsidRPr="00935DF7">
      <w:rPr>
        <w:rFonts w:ascii="Times New Roman" w:hAnsi="Times New Roman"/>
        <w:sz w:val="24"/>
        <w:szCs w:val="24"/>
      </w:rPr>
      <w:fldChar w:fldCharType="separate"/>
    </w:r>
    <w:r w:rsidR="00D0144E">
      <w:rPr>
        <w:rFonts w:ascii="Times New Roman" w:hAnsi="Times New Roman"/>
        <w:noProof/>
        <w:sz w:val="24"/>
        <w:szCs w:val="24"/>
      </w:rPr>
      <w:t>3</w:t>
    </w:r>
    <w:r w:rsidRPr="00935DF7">
      <w:rPr>
        <w:rFonts w:ascii="Times New Roman" w:hAnsi="Times New Roman"/>
        <w:noProof/>
        <w:sz w:val="24"/>
        <w:szCs w:val="24"/>
      </w:rPr>
      <w:fldChar w:fldCharType="end"/>
    </w:r>
  </w:p>
  <w:p w:rsidR="002A70CB" w:rsidRDefault="004C2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1C"/>
    <w:rsid w:val="0001425A"/>
    <w:rsid w:val="000150CA"/>
    <w:rsid w:val="000433D2"/>
    <w:rsid w:val="00061B03"/>
    <w:rsid w:val="00064AD2"/>
    <w:rsid w:val="00065432"/>
    <w:rsid w:val="0006581E"/>
    <w:rsid w:val="000912F4"/>
    <w:rsid w:val="00091F37"/>
    <w:rsid w:val="000F26E6"/>
    <w:rsid w:val="00113235"/>
    <w:rsid w:val="00115FB6"/>
    <w:rsid w:val="001435DF"/>
    <w:rsid w:val="00164F50"/>
    <w:rsid w:val="0017483A"/>
    <w:rsid w:val="0018638B"/>
    <w:rsid w:val="001B548C"/>
    <w:rsid w:val="001C7577"/>
    <w:rsid w:val="001E1616"/>
    <w:rsid w:val="00202B36"/>
    <w:rsid w:val="00251B85"/>
    <w:rsid w:val="002714EC"/>
    <w:rsid w:val="002C753D"/>
    <w:rsid w:val="002D7FD2"/>
    <w:rsid w:val="002F0C3F"/>
    <w:rsid w:val="00351B65"/>
    <w:rsid w:val="00372E6D"/>
    <w:rsid w:val="003A072E"/>
    <w:rsid w:val="003C0D45"/>
    <w:rsid w:val="00417DED"/>
    <w:rsid w:val="004224ED"/>
    <w:rsid w:val="004B3750"/>
    <w:rsid w:val="004C113C"/>
    <w:rsid w:val="004C2CBA"/>
    <w:rsid w:val="004C7D16"/>
    <w:rsid w:val="004D3B03"/>
    <w:rsid w:val="00527B71"/>
    <w:rsid w:val="0056741B"/>
    <w:rsid w:val="00591C51"/>
    <w:rsid w:val="005E6077"/>
    <w:rsid w:val="005F14B9"/>
    <w:rsid w:val="006134F1"/>
    <w:rsid w:val="0063190F"/>
    <w:rsid w:val="0063261C"/>
    <w:rsid w:val="006327CE"/>
    <w:rsid w:val="00633A9D"/>
    <w:rsid w:val="006823ED"/>
    <w:rsid w:val="00690AF6"/>
    <w:rsid w:val="00705A17"/>
    <w:rsid w:val="0073212A"/>
    <w:rsid w:val="00762C7A"/>
    <w:rsid w:val="007729A7"/>
    <w:rsid w:val="0077310F"/>
    <w:rsid w:val="00780353"/>
    <w:rsid w:val="007C1ED1"/>
    <w:rsid w:val="007D620F"/>
    <w:rsid w:val="007E396E"/>
    <w:rsid w:val="007F2EF4"/>
    <w:rsid w:val="00827196"/>
    <w:rsid w:val="00831DF4"/>
    <w:rsid w:val="0089589B"/>
    <w:rsid w:val="00897753"/>
    <w:rsid w:val="008B5814"/>
    <w:rsid w:val="008C4991"/>
    <w:rsid w:val="008D18B1"/>
    <w:rsid w:val="008D3C30"/>
    <w:rsid w:val="008E0EAC"/>
    <w:rsid w:val="00911A7B"/>
    <w:rsid w:val="00930CAC"/>
    <w:rsid w:val="009441E4"/>
    <w:rsid w:val="00971C76"/>
    <w:rsid w:val="00974F4D"/>
    <w:rsid w:val="009928BC"/>
    <w:rsid w:val="009A7EF7"/>
    <w:rsid w:val="009E341C"/>
    <w:rsid w:val="009F0673"/>
    <w:rsid w:val="00A7145D"/>
    <w:rsid w:val="00AB5DC9"/>
    <w:rsid w:val="00AE4122"/>
    <w:rsid w:val="00B2300F"/>
    <w:rsid w:val="00B702B8"/>
    <w:rsid w:val="00B760A0"/>
    <w:rsid w:val="00BA2288"/>
    <w:rsid w:val="00BB21F3"/>
    <w:rsid w:val="00BC6C58"/>
    <w:rsid w:val="00BD41D6"/>
    <w:rsid w:val="00BF7CDD"/>
    <w:rsid w:val="00C615B9"/>
    <w:rsid w:val="00C8566A"/>
    <w:rsid w:val="00C962E3"/>
    <w:rsid w:val="00CD3458"/>
    <w:rsid w:val="00CF5825"/>
    <w:rsid w:val="00CF681D"/>
    <w:rsid w:val="00D0144E"/>
    <w:rsid w:val="00D162DB"/>
    <w:rsid w:val="00D25897"/>
    <w:rsid w:val="00DB5E0E"/>
    <w:rsid w:val="00E3396F"/>
    <w:rsid w:val="00E33D95"/>
    <w:rsid w:val="00E4521C"/>
    <w:rsid w:val="00E5250C"/>
    <w:rsid w:val="00E6135A"/>
    <w:rsid w:val="00E82E9E"/>
    <w:rsid w:val="00E9442D"/>
    <w:rsid w:val="00EF7A50"/>
    <w:rsid w:val="00F20DD4"/>
    <w:rsid w:val="00F33ED8"/>
    <w:rsid w:val="00F40ADD"/>
    <w:rsid w:val="00F42477"/>
    <w:rsid w:val="00F67EFD"/>
    <w:rsid w:val="00FC53C9"/>
    <w:rsid w:val="00FD085A"/>
    <w:rsid w:val="00FE27AA"/>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7711B-2B1A-4FBF-82E0-7DC45691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4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9E341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9E341C"/>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 Arial,10 pt,4_,Footnote Text11,f1,Black,Footnote Text111,BVI fnr,(NECG) Footnote Reference"/>
    <w:link w:val="ftrefCharCharChar1Char"/>
    <w:uiPriority w:val="99"/>
    <w:unhideWhenUsed/>
    <w:qFormat/>
    <w:rsid w:val="009E341C"/>
    <w:rPr>
      <w:vertAlign w:val="superscript"/>
    </w:rPr>
  </w:style>
  <w:style w:type="paragraph" w:styleId="Header">
    <w:name w:val="header"/>
    <w:basedOn w:val="Normal"/>
    <w:link w:val="HeaderChar"/>
    <w:uiPriority w:val="99"/>
    <w:unhideWhenUsed/>
    <w:rsid w:val="009E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1C"/>
    <w:rPr>
      <w:rFonts w:ascii="Calibri" w:eastAsia="Calibri" w:hAnsi="Calibri" w:cs="Times New Roman"/>
    </w:rPr>
  </w:style>
  <w:style w:type="paragraph" w:styleId="Footer">
    <w:name w:val="footer"/>
    <w:basedOn w:val="Normal"/>
    <w:link w:val="FooterChar"/>
    <w:uiPriority w:val="99"/>
    <w:unhideWhenUsed/>
    <w:rsid w:val="009E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1C"/>
    <w:rPr>
      <w:rFonts w:ascii="Calibri" w:eastAsia="Calibri" w:hAnsi="Calibri" w:cs="Times New Roma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9E341C"/>
    <w:pPr>
      <w:spacing w:after="160" w:line="240" w:lineRule="exact"/>
    </w:pPr>
    <w:rPr>
      <w:rFonts w:asciiTheme="minorHAnsi" w:eastAsiaTheme="minorHAnsi" w:hAnsiTheme="minorHAnsi" w:cstheme="minorBidi"/>
      <w:vertAlign w:val="superscript"/>
    </w:rPr>
  </w:style>
  <w:style w:type="paragraph" w:styleId="NormalWeb">
    <w:name w:val="Normal (Web)"/>
    <w:basedOn w:val="Normal"/>
    <w:uiPriority w:val="99"/>
    <w:unhideWhenUsed/>
    <w:rsid w:val="009E341C"/>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rsid w:val="009E341C"/>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9E341C"/>
  </w:style>
  <w:style w:type="paragraph" w:styleId="ListParagraph">
    <w:name w:val="List Paragraph"/>
    <w:basedOn w:val="Normal"/>
    <w:uiPriority w:val="34"/>
    <w:qFormat/>
    <w:rsid w:val="004B3750"/>
    <w:pPr>
      <w:ind w:left="720"/>
      <w:contextualSpacing/>
    </w:pPr>
  </w:style>
  <w:style w:type="character" w:styleId="Emphasis">
    <w:name w:val="Emphasis"/>
    <w:basedOn w:val="DefaultParagraphFont"/>
    <w:uiPriority w:val="20"/>
    <w:qFormat/>
    <w:rsid w:val="000912F4"/>
    <w:rPr>
      <w:i/>
      <w:iCs/>
    </w:rPr>
  </w:style>
  <w:style w:type="paragraph" w:styleId="BalloonText">
    <w:name w:val="Balloon Text"/>
    <w:basedOn w:val="Normal"/>
    <w:link w:val="BalloonTextChar"/>
    <w:uiPriority w:val="99"/>
    <w:semiHidden/>
    <w:unhideWhenUsed/>
    <w:rsid w:val="00D01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44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37476-1C24-488E-89E8-B5AEF4E9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54</cp:revision>
  <cp:lastPrinted>2024-11-28T07:48:00Z</cp:lastPrinted>
  <dcterms:created xsi:type="dcterms:W3CDTF">2024-11-06T06:55:00Z</dcterms:created>
  <dcterms:modified xsi:type="dcterms:W3CDTF">2024-11-28T07:48:00Z</dcterms:modified>
</cp:coreProperties>
</file>