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BBDFC" w14:textId="77777777" w:rsidR="009D37DE" w:rsidRPr="000E364C" w:rsidRDefault="009D37DE" w:rsidP="009D37DE">
      <w:pPr>
        <w:jc w:val="center"/>
        <w:rPr>
          <w:rFonts w:ascii="Times New Roman" w:hAnsi="Times New Roman"/>
          <w:b/>
          <w:color w:val="000000" w:themeColor="text1"/>
          <w:sz w:val="32"/>
          <w:szCs w:val="32"/>
        </w:rPr>
      </w:pPr>
      <w:r w:rsidRPr="000E364C">
        <w:rPr>
          <w:rFonts w:ascii="Times New Roman" w:hAnsi="Times New Roman"/>
          <w:b/>
          <w:color w:val="000000" w:themeColor="text1"/>
          <w:sz w:val="32"/>
          <w:szCs w:val="32"/>
        </w:rPr>
        <w:t>BÁO CÁO TÓM TẮT</w:t>
      </w:r>
    </w:p>
    <w:p w14:paraId="48643501" w14:textId="77777777" w:rsidR="009D37DE" w:rsidRPr="000E364C" w:rsidRDefault="009D37DE" w:rsidP="009D37DE">
      <w:pPr>
        <w:jc w:val="center"/>
        <w:rPr>
          <w:rFonts w:ascii="Times New Roman" w:hAnsi="Times New Roman"/>
          <w:b/>
          <w:color w:val="000000" w:themeColor="text1"/>
          <w:sz w:val="32"/>
          <w:szCs w:val="32"/>
        </w:rPr>
      </w:pPr>
      <w:r w:rsidRPr="000E364C">
        <w:rPr>
          <w:rFonts w:ascii="Times New Roman" w:hAnsi="Times New Roman"/>
          <w:b/>
          <w:color w:val="000000" w:themeColor="text1"/>
          <w:sz w:val="32"/>
          <w:szCs w:val="32"/>
        </w:rPr>
        <w:t xml:space="preserve">Các nội dung do Ủy ban nhân dân tỉnh trình Kỳ họp chuyên đề, </w:t>
      </w:r>
    </w:p>
    <w:p w14:paraId="475233A4" w14:textId="77777777" w:rsidR="009D37DE" w:rsidRPr="000E364C" w:rsidRDefault="009D37DE" w:rsidP="009D37DE">
      <w:pPr>
        <w:jc w:val="center"/>
        <w:rPr>
          <w:rFonts w:ascii="Times New Roman" w:hAnsi="Times New Roman"/>
          <w:b/>
          <w:color w:val="000000" w:themeColor="text1"/>
          <w:sz w:val="32"/>
          <w:szCs w:val="32"/>
        </w:rPr>
      </w:pPr>
      <w:r w:rsidRPr="000E364C">
        <w:rPr>
          <w:rFonts w:ascii="Times New Roman" w:hAnsi="Times New Roman"/>
          <w:b/>
          <w:color w:val="000000" w:themeColor="text1"/>
          <w:sz w:val="32"/>
          <w:szCs w:val="32"/>
        </w:rPr>
        <w:t>Hội đồng nhân dân tỉnh khóa XII</w:t>
      </w:r>
    </w:p>
    <w:bookmarkStart w:id="0" w:name="_GoBack"/>
    <w:bookmarkEnd w:id="0"/>
    <w:p w14:paraId="56A06CEA" w14:textId="59BC1F13" w:rsidR="009D37DE" w:rsidRPr="000E364C" w:rsidRDefault="009D37DE" w:rsidP="009D37DE">
      <w:pPr>
        <w:jc w:val="center"/>
        <w:rPr>
          <w:rFonts w:ascii="Times New Roman" w:hAnsi="Times New Roman"/>
          <w:color w:val="000000" w:themeColor="text1"/>
          <w:sz w:val="32"/>
          <w:szCs w:val="32"/>
        </w:rPr>
      </w:pPr>
      <w:r w:rsidRPr="000E364C">
        <w:rPr>
          <w:rFonts w:ascii="Times New Roman" w:hAnsi="Times New Roman"/>
          <w:noProof/>
          <w:sz w:val="32"/>
          <w:szCs w:val="32"/>
        </w:rPr>
        <mc:AlternateContent>
          <mc:Choice Requires="wps">
            <w:drawing>
              <wp:anchor distT="0" distB="0" distL="114300" distR="114300" simplePos="0" relativeHeight="251659264" behindDoc="0" locked="0" layoutInCell="1" allowOverlap="1" wp14:anchorId="55A279AB" wp14:editId="64BBDA9F">
                <wp:simplePos x="0" y="0"/>
                <wp:positionH relativeFrom="column">
                  <wp:posOffset>2196465</wp:posOffset>
                </wp:positionH>
                <wp:positionV relativeFrom="paragraph">
                  <wp:posOffset>20320</wp:posOffset>
                </wp:positionV>
                <wp:extent cx="145732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2CB2F5"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5pt,1.6pt" to="2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" strokecolor="black [3040]"/>
            </w:pict>
          </mc:Fallback>
        </mc:AlternateContent>
      </w:r>
    </w:p>
    <w:p w14:paraId="637F305C" w14:textId="77777777" w:rsidR="009D37DE" w:rsidRPr="00426772" w:rsidRDefault="009D37DE" w:rsidP="00426772">
      <w:pPr>
        <w:spacing w:before="120" w:after="120"/>
        <w:ind w:firstLine="720"/>
        <w:rPr>
          <w:rFonts w:ascii="Times New Roman" w:hAnsi="Times New Roman"/>
          <w:color w:val="000000" w:themeColor="text1"/>
          <w:sz w:val="32"/>
          <w:szCs w:val="32"/>
        </w:rPr>
      </w:pPr>
      <w:r w:rsidRPr="00426772">
        <w:rPr>
          <w:rFonts w:ascii="Times New Roman" w:hAnsi="Times New Roman"/>
          <w:color w:val="000000" w:themeColor="text1"/>
          <w:sz w:val="32"/>
          <w:szCs w:val="32"/>
        </w:rPr>
        <w:t>Căn cứ Chương trình kỳ họp chuyên đề tháng 9 năm 2024 của Hội đồng nhân dân tỉnh khóa XII, Ủy ban nhân dân tỉnh báo cáo tóm tắt các nội dung trình tại Kỳ họp, cụ thể như sau:</w:t>
      </w:r>
    </w:p>
    <w:p w14:paraId="216F3415" w14:textId="47D34852" w:rsidR="009D37DE" w:rsidRPr="00426772" w:rsidRDefault="009D37DE" w:rsidP="00426772">
      <w:pPr>
        <w:spacing w:before="120" w:after="120"/>
        <w:ind w:firstLine="720"/>
        <w:rPr>
          <w:rFonts w:ascii="Times New Roman" w:hAnsi="Times New Roman"/>
          <w:b/>
          <w:sz w:val="32"/>
          <w:szCs w:val="32"/>
          <w:lang w:val="en-GB"/>
        </w:rPr>
      </w:pPr>
      <w:r w:rsidRPr="00426772">
        <w:rPr>
          <w:rFonts w:ascii="Times New Roman" w:hAnsi="Times New Roman"/>
          <w:b/>
          <w:color w:val="000000" w:themeColor="text1"/>
          <w:sz w:val="32"/>
          <w:szCs w:val="32"/>
        </w:rPr>
        <w:t xml:space="preserve">1. </w:t>
      </w:r>
      <w:r w:rsidRPr="00426772">
        <w:rPr>
          <w:rFonts w:ascii="Times New Roman" w:hAnsi="Times New Roman"/>
          <w:b/>
          <w:sz w:val="32"/>
          <w:szCs w:val="32"/>
          <w:lang w:val="en-GB"/>
        </w:rPr>
        <w:t>Nghị quyết về việc phân bổ vốn từ nguồn tăng thu, tiết kiệm chi ngân sách tỉnh năm 2023 (đợt 2)</w:t>
      </w:r>
      <w:r w:rsidR="00627A9C" w:rsidRPr="00426772">
        <w:rPr>
          <w:rFonts w:ascii="Times New Roman" w:hAnsi="Times New Roman"/>
          <w:b/>
          <w:sz w:val="32"/>
          <w:szCs w:val="32"/>
          <w:lang w:val="en-GB"/>
        </w:rPr>
        <w:t>, gồm:</w:t>
      </w:r>
    </w:p>
    <w:p w14:paraId="71B94F96" w14:textId="060A7883" w:rsidR="009D37DE" w:rsidRPr="00426772" w:rsidRDefault="009D37DE" w:rsidP="00426772">
      <w:pPr>
        <w:spacing w:before="120" w:after="120"/>
        <w:ind w:firstLine="720"/>
        <w:rPr>
          <w:rFonts w:ascii="Times New Roman" w:hAnsi="Times New Roman"/>
          <w:sz w:val="32"/>
          <w:szCs w:val="32"/>
          <w:lang w:val="nl-NL"/>
        </w:rPr>
      </w:pPr>
      <w:r w:rsidRPr="00426772">
        <w:rPr>
          <w:rFonts w:ascii="Times New Roman" w:hAnsi="Times New Roman"/>
          <w:sz w:val="32"/>
          <w:szCs w:val="32"/>
          <w:lang w:val="nl-NL"/>
        </w:rPr>
        <w:t>- Dự án đầu tư mua sắm máy CT-Scanner 128 lát cắt cho Bệnh viện Đa khoa tỉnh Kon Tum giai đoạn 2024-2025: 18</w:t>
      </w:r>
      <w:r w:rsidR="0093684A" w:rsidRPr="00426772">
        <w:rPr>
          <w:rFonts w:ascii="Times New Roman" w:hAnsi="Times New Roman"/>
          <w:sz w:val="32"/>
          <w:szCs w:val="32"/>
          <w:lang w:val="nl-NL"/>
        </w:rPr>
        <w:t xml:space="preserve"> tỷ</w:t>
      </w:r>
      <w:r w:rsidRPr="00426772">
        <w:rPr>
          <w:rFonts w:ascii="Times New Roman" w:hAnsi="Times New Roman"/>
          <w:sz w:val="32"/>
          <w:szCs w:val="32"/>
          <w:lang w:val="nl-NL"/>
        </w:rPr>
        <w:t xml:space="preserve"> đồng.</w:t>
      </w:r>
    </w:p>
    <w:p w14:paraId="6D2F2CB8" w14:textId="7E7B58A5" w:rsidR="009D37DE" w:rsidRPr="00426772" w:rsidRDefault="009D37DE" w:rsidP="00426772">
      <w:pPr>
        <w:spacing w:before="120" w:after="120"/>
        <w:ind w:firstLine="720"/>
        <w:rPr>
          <w:rFonts w:ascii="Times New Roman" w:hAnsi="Times New Roman"/>
          <w:sz w:val="32"/>
          <w:szCs w:val="32"/>
          <w:lang w:val="nl-NL"/>
        </w:rPr>
      </w:pPr>
      <w:r w:rsidRPr="00426772">
        <w:rPr>
          <w:rFonts w:ascii="Times New Roman" w:hAnsi="Times New Roman"/>
          <w:sz w:val="32"/>
          <w:szCs w:val="32"/>
          <w:lang w:val="nl-NL"/>
        </w:rPr>
        <w:t>- Dự án đầu tư trang thiết bị công nghệ thông tin phục vụ số hóa tài liệu và Trung tâm tích hợp dữ liệu của các cơ quan Đảng tỉnh Kon Tum giai đoạn 2021-2025: 9</w:t>
      </w:r>
      <w:r w:rsidR="0093684A" w:rsidRPr="00426772">
        <w:rPr>
          <w:rFonts w:ascii="Times New Roman" w:hAnsi="Times New Roman"/>
          <w:sz w:val="32"/>
          <w:szCs w:val="32"/>
          <w:lang w:val="nl-NL"/>
        </w:rPr>
        <w:t xml:space="preserve"> tỷ</w:t>
      </w:r>
      <w:r w:rsidRPr="00426772">
        <w:rPr>
          <w:rFonts w:ascii="Times New Roman" w:hAnsi="Times New Roman"/>
          <w:sz w:val="32"/>
          <w:szCs w:val="32"/>
          <w:lang w:val="nl-NL"/>
        </w:rPr>
        <w:t xml:space="preserve"> đồng.</w:t>
      </w:r>
    </w:p>
    <w:p w14:paraId="45D3792B" w14:textId="710561E0" w:rsidR="009D37DE" w:rsidRPr="00426772" w:rsidRDefault="009D37DE" w:rsidP="00426772">
      <w:pPr>
        <w:spacing w:before="120" w:after="120"/>
        <w:ind w:firstLine="720"/>
        <w:rPr>
          <w:rFonts w:ascii="Times New Roman" w:hAnsi="Times New Roman"/>
          <w:b/>
          <w:sz w:val="32"/>
          <w:szCs w:val="32"/>
          <w:lang w:val="nl-NL"/>
        </w:rPr>
      </w:pPr>
      <w:r w:rsidRPr="00426772">
        <w:rPr>
          <w:rFonts w:ascii="Times New Roman" w:hAnsi="Times New Roman"/>
          <w:sz w:val="32"/>
          <w:szCs w:val="32"/>
          <w:lang w:val="nl-NL"/>
        </w:rPr>
        <w:t>- Dự án xây dựng Phần mềm Cơ sở dữ liệu về giá trên địa bàn tỉnh Kon Tum: 1</w:t>
      </w:r>
      <w:r w:rsidR="0093684A" w:rsidRPr="00426772">
        <w:rPr>
          <w:rFonts w:ascii="Times New Roman" w:hAnsi="Times New Roman"/>
          <w:sz w:val="32"/>
          <w:szCs w:val="32"/>
          <w:lang w:val="nl-NL"/>
        </w:rPr>
        <w:t xml:space="preserve"> tỷ</w:t>
      </w:r>
      <w:r w:rsidRPr="00426772">
        <w:rPr>
          <w:rFonts w:ascii="Times New Roman" w:hAnsi="Times New Roman"/>
          <w:sz w:val="32"/>
          <w:szCs w:val="32"/>
          <w:lang w:val="nl-NL"/>
        </w:rPr>
        <w:t xml:space="preserve"> đồng.</w:t>
      </w:r>
    </w:p>
    <w:p w14:paraId="5CDC36DE" w14:textId="77777777" w:rsidR="009D37DE" w:rsidRPr="00426772" w:rsidRDefault="009D37DE" w:rsidP="00426772">
      <w:pPr>
        <w:spacing w:before="120" w:after="120"/>
        <w:ind w:firstLine="720"/>
        <w:rPr>
          <w:rFonts w:ascii="Times New Roman" w:hAnsi="Times New Roman"/>
          <w:b/>
          <w:sz w:val="32"/>
          <w:szCs w:val="32"/>
          <w:lang w:val="nl-NL"/>
        </w:rPr>
      </w:pPr>
      <w:r w:rsidRPr="00426772">
        <w:rPr>
          <w:rFonts w:ascii="Times New Roman" w:hAnsi="Times New Roman"/>
          <w:b/>
          <w:sz w:val="32"/>
          <w:szCs w:val="32"/>
          <w:lang w:val="nl-NL"/>
        </w:rPr>
        <w:t>2. Nghị quyết về điều chỉnh, bổ sung Kế hoạch đầu tư công nguồn ngân sách địa phương năm 2024</w:t>
      </w:r>
    </w:p>
    <w:p w14:paraId="1D2F5585" w14:textId="6D096864" w:rsidR="009D37DE" w:rsidRPr="00426772" w:rsidRDefault="009D37DE" w:rsidP="00426772">
      <w:pPr>
        <w:spacing w:before="120" w:after="120"/>
        <w:ind w:firstLine="720"/>
        <w:rPr>
          <w:rFonts w:ascii="Times New Roman" w:hAnsi="Times New Roman"/>
          <w:sz w:val="32"/>
          <w:szCs w:val="32"/>
          <w:lang w:val="nl-NL"/>
        </w:rPr>
      </w:pPr>
      <w:r w:rsidRPr="00426772">
        <w:rPr>
          <w:rFonts w:ascii="Times New Roman" w:hAnsi="Times New Roman"/>
          <w:bCs/>
          <w:sz w:val="32"/>
          <w:szCs w:val="32"/>
          <w:lang w:val="nl-NL"/>
        </w:rPr>
        <w:t>- Điều chỉnh giảm</w:t>
      </w:r>
      <w:r w:rsidRPr="00426772">
        <w:rPr>
          <w:rFonts w:ascii="Times New Roman" w:hAnsi="Times New Roman"/>
          <w:b/>
          <w:sz w:val="32"/>
          <w:szCs w:val="32"/>
          <w:lang w:val="nl-NL"/>
        </w:rPr>
        <w:t xml:space="preserve"> </w:t>
      </w:r>
      <w:r w:rsidRPr="00426772">
        <w:rPr>
          <w:rFonts w:ascii="Times New Roman" w:hAnsi="Times New Roman"/>
          <w:bCs/>
          <w:sz w:val="32"/>
          <w:szCs w:val="32"/>
          <w:lang w:val="nl-NL"/>
        </w:rPr>
        <w:t>22</w:t>
      </w:r>
      <w:r w:rsidR="0093684A" w:rsidRPr="00426772">
        <w:rPr>
          <w:rFonts w:ascii="Times New Roman" w:hAnsi="Times New Roman"/>
          <w:bCs/>
          <w:sz w:val="32"/>
          <w:szCs w:val="32"/>
          <w:lang w:val="nl-NL"/>
        </w:rPr>
        <w:t>,</w:t>
      </w:r>
      <w:r w:rsidRPr="00426772">
        <w:rPr>
          <w:rFonts w:ascii="Times New Roman" w:hAnsi="Times New Roman"/>
          <w:bCs/>
          <w:sz w:val="32"/>
          <w:szCs w:val="32"/>
          <w:lang w:val="nl-NL"/>
        </w:rPr>
        <w:t xml:space="preserve">958 </w:t>
      </w:r>
      <w:r w:rsidR="0093684A" w:rsidRPr="00426772">
        <w:rPr>
          <w:rFonts w:ascii="Times New Roman" w:hAnsi="Times New Roman"/>
          <w:bCs/>
          <w:sz w:val="32"/>
          <w:szCs w:val="32"/>
          <w:lang w:val="nl-NL"/>
        </w:rPr>
        <w:t>tỷ</w:t>
      </w:r>
      <w:r w:rsidRPr="00426772">
        <w:rPr>
          <w:rFonts w:ascii="Times New Roman" w:hAnsi="Times New Roman"/>
          <w:bCs/>
          <w:sz w:val="32"/>
          <w:szCs w:val="32"/>
          <w:lang w:val="nl-NL"/>
        </w:rPr>
        <w:t xml:space="preserve"> đồng</w:t>
      </w:r>
      <w:r w:rsidRPr="00426772">
        <w:rPr>
          <w:rFonts w:ascii="Times New Roman" w:hAnsi="Times New Roman"/>
          <w:b/>
          <w:sz w:val="32"/>
          <w:szCs w:val="32"/>
          <w:lang w:val="nl-NL"/>
        </w:rPr>
        <w:t xml:space="preserve"> </w:t>
      </w:r>
      <w:r w:rsidRPr="00426772">
        <w:rPr>
          <w:rFonts w:ascii="Times New Roman" w:hAnsi="Times New Roman"/>
          <w:sz w:val="32"/>
          <w:szCs w:val="32"/>
          <w:lang w:val="nl-NL"/>
        </w:rPr>
        <w:t xml:space="preserve">từ các dự án không có khả năng giải ngân hết từ nguồn vốn ngân sách địa phương </w:t>
      </w:r>
      <w:r w:rsidRPr="00426772">
        <w:rPr>
          <w:rFonts w:ascii="Times New Roman" w:hAnsi="Times New Roman"/>
          <w:i/>
          <w:iCs/>
          <w:sz w:val="32"/>
          <w:szCs w:val="32"/>
          <w:lang w:val="nl-NL"/>
        </w:rPr>
        <w:t>(nguồn xây dựng cơ bản vốn tập trung trong nước)</w:t>
      </w:r>
      <w:r w:rsidRPr="00426772">
        <w:rPr>
          <w:rFonts w:ascii="Times New Roman" w:hAnsi="Times New Roman"/>
          <w:sz w:val="32"/>
          <w:szCs w:val="32"/>
          <w:lang w:val="nl-NL"/>
        </w:rPr>
        <w:t xml:space="preserve">, bao gồm: </w:t>
      </w:r>
      <w:r w:rsidRPr="00426772">
        <w:rPr>
          <w:rFonts w:ascii="Times New Roman" w:hAnsi="Times New Roman"/>
          <w:i/>
          <w:iCs/>
          <w:sz w:val="32"/>
          <w:szCs w:val="32"/>
          <w:lang w:val="nl-NL"/>
        </w:rPr>
        <w:t>(1)</w:t>
      </w:r>
      <w:r w:rsidRPr="00426772">
        <w:rPr>
          <w:rFonts w:ascii="Times New Roman" w:hAnsi="Times New Roman"/>
          <w:sz w:val="32"/>
          <w:szCs w:val="32"/>
          <w:lang w:val="nl-NL"/>
        </w:rPr>
        <w:t xml:space="preserve"> Dự án Đối ứng dự án Hỗ trợ phát triển khu vực biên giới - Tiểu dự án tỉnh Kon Tum: 6</w:t>
      </w:r>
      <w:r w:rsidR="00EB2201" w:rsidRPr="00426772">
        <w:rPr>
          <w:rFonts w:ascii="Times New Roman" w:hAnsi="Times New Roman"/>
          <w:sz w:val="32"/>
          <w:szCs w:val="32"/>
          <w:lang w:val="nl-NL"/>
        </w:rPr>
        <w:t>,</w:t>
      </w:r>
      <w:r w:rsidRPr="00426772">
        <w:rPr>
          <w:rFonts w:ascii="Times New Roman" w:hAnsi="Times New Roman"/>
          <w:sz w:val="32"/>
          <w:szCs w:val="32"/>
          <w:lang w:val="nl-NL"/>
        </w:rPr>
        <w:t>044 t</w:t>
      </w:r>
      <w:r w:rsidR="00EB2201" w:rsidRPr="00426772">
        <w:rPr>
          <w:rFonts w:ascii="Times New Roman" w:hAnsi="Times New Roman"/>
          <w:sz w:val="32"/>
          <w:szCs w:val="32"/>
          <w:lang w:val="nl-NL"/>
        </w:rPr>
        <w:t xml:space="preserve">ỷ </w:t>
      </w:r>
      <w:r w:rsidRPr="00426772">
        <w:rPr>
          <w:rFonts w:ascii="Times New Roman" w:hAnsi="Times New Roman"/>
          <w:sz w:val="32"/>
          <w:szCs w:val="32"/>
          <w:lang w:val="nl-NL"/>
        </w:rPr>
        <w:t xml:space="preserve">đồng; </w:t>
      </w:r>
      <w:r w:rsidRPr="00426772">
        <w:rPr>
          <w:rFonts w:ascii="Times New Roman" w:hAnsi="Times New Roman"/>
          <w:i/>
          <w:iCs/>
          <w:sz w:val="32"/>
          <w:szCs w:val="32"/>
          <w:lang w:val="nl-NL"/>
        </w:rPr>
        <w:t>(2)</w:t>
      </w:r>
      <w:r w:rsidRPr="00426772">
        <w:rPr>
          <w:rFonts w:ascii="Times New Roman" w:hAnsi="Times New Roman"/>
          <w:sz w:val="32"/>
          <w:szCs w:val="32"/>
          <w:lang w:val="nl-NL"/>
        </w:rPr>
        <w:t xml:space="preserve"> Dự án Xây mới 04 hồ chứa nước phòng cháy chữa cháy Khu bảo tồn thiên nhiên Ngọc Linh: </w:t>
      </w:r>
      <w:r w:rsidR="004C4A49" w:rsidRPr="00426772">
        <w:rPr>
          <w:rFonts w:ascii="Times New Roman" w:hAnsi="Times New Roman"/>
          <w:sz w:val="32"/>
          <w:szCs w:val="32"/>
          <w:lang w:val="nl-NL"/>
        </w:rPr>
        <w:t>600 triệu</w:t>
      </w:r>
      <w:r w:rsidRPr="00426772">
        <w:rPr>
          <w:rFonts w:ascii="Times New Roman" w:hAnsi="Times New Roman"/>
          <w:sz w:val="32"/>
          <w:szCs w:val="32"/>
          <w:lang w:val="nl-NL"/>
        </w:rPr>
        <w:t xml:space="preserve"> đồng; </w:t>
      </w:r>
      <w:r w:rsidRPr="00426772">
        <w:rPr>
          <w:rFonts w:ascii="Times New Roman" w:hAnsi="Times New Roman"/>
          <w:i/>
          <w:iCs/>
          <w:sz w:val="32"/>
          <w:szCs w:val="32"/>
          <w:lang w:val="nl-NL"/>
        </w:rPr>
        <w:t>(3)</w:t>
      </w:r>
      <w:r w:rsidRPr="00426772">
        <w:rPr>
          <w:rFonts w:ascii="Times New Roman" w:hAnsi="Times New Roman"/>
          <w:sz w:val="32"/>
          <w:szCs w:val="32"/>
          <w:lang w:val="nl-NL"/>
        </w:rPr>
        <w:t xml:space="preserve"> Dự án Đầu tư hệ thống thiết bị sản xuất chương trình, lưu trữ và truyền dẫn phát sóng phát thanh: 856</w:t>
      </w:r>
      <w:r w:rsidR="00EB2201" w:rsidRPr="00426772">
        <w:rPr>
          <w:rFonts w:ascii="Times New Roman" w:hAnsi="Times New Roman"/>
          <w:sz w:val="32"/>
          <w:szCs w:val="32"/>
          <w:lang w:val="nl-NL"/>
        </w:rPr>
        <w:t xml:space="preserve"> t</w:t>
      </w:r>
      <w:r w:rsidR="004C4A49" w:rsidRPr="00426772">
        <w:rPr>
          <w:rFonts w:ascii="Times New Roman" w:hAnsi="Times New Roman"/>
          <w:sz w:val="32"/>
          <w:szCs w:val="32"/>
          <w:lang w:val="nl-NL"/>
        </w:rPr>
        <w:t>riệu</w:t>
      </w:r>
      <w:r w:rsidRPr="00426772">
        <w:rPr>
          <w:rFonts w:ascii="Times New Roman" w:hAnsi="Times New Roman"/>
          <w:sz w:val="32"/>
          <w:szCs w:val="32"/>
          <w:lang w:val="nl-NL"/>
        </w:rPr>
        <w:t xml:space="preserve"> đồng; </w:t>
      </w:r>
      <w:r w:rsidRPr="00426772">
        <w:rPr>
          <w:rFonts w:ascii="Times New Roman" w:hAnsi="Times New Roman"/>
          <w:i/>
          <w:iCs/>
          <w:sz w:val="32"/>
          <w:szCs w:val="32"/>
          <w:lang w:val="nl-NL"/>
        </w:rPr>
        <w:t>(4)</w:t>
      </w:r>
      <w:r w:rsidRPr="00426772">
        <w:rPr>
          <w:rFonts w:ascii="Times New Roman" w:hAnsi="Times New Roman"/>
          <w:sz w:val="32"/>
          <w:szCs w:val="32"/>
          <w:lang w:val="nl-NL"/>
        </w:rPr>
        <w:t xml:space="preserve"> Dự án Hiện đại hóa thủy lợi thích ứng biến đổi khí hậu - thành phần tỉnh Kon Tum: 10</w:t>
      </w:r>
      <w:r w:rsidR="00EB2201" w:rsidRPr="00426772">
        <w:rPr>
          <w:rFonts w:ascii="Times New Roman" w:hAnsi="Times New Roman"/>
          <w:sz w:val="32"/>
          <w:szCs w:val="32"/>
          <w:lang w:val="nl-NL"/>
        </w:rPr>
        <w:t xml:space="preserve"> tỷ</w:t>
      </w:r>
      <w:r w:rsidRPr="00426772">
        <w:rPr>
          <w:rFonts w:ascii="Times New Roman" w:hAnsi="Times New Roman"/>
          <w:sz w:val="32"/>
          <w:szCs w:val="32"/>
          <w:lang w:val="nl-NL"/>
        </w:rPr>
        <w:t xml:space="preserve"> đồng; </w:t>
      </w:r>
      <w:r w:rsidRPr="00426772">
        <w:rPr>
          <w:rFonts w:ascii="Times New Roman" w:hAnsi="Times New Roman"/>
          <w:i/>
          <w:iCs/>
          <w:sz w:val="32"/>
          <w:szCs w:val="32"/>
          <w:lang w:val="nl-NL"/>
        </w:rPr>
        <w:t>(5)</w:t>
      </w:r>
      <w:r w:rsidRPr="00426772">
        <w:rPr>
          <w:rFonts w:ascii="Times New Roman" w:hAnsi="Times New Roman"/>
          <w:sz w:val="32"/>
          <w:szCs w:val="32"/>
          <w:lang w:val="nl-NL"/>
        </w:rPr>
        <w:t xml:space="preserve"> Kinh phí trả nợ quyết toán dự án hoàn thành: 722 t</w:t>
      </w:r>
      <w:r w:rsidR="004C4A49" w:rsidRPr="00426772">
        <w:rPr>
          <w:rFonts w:ascii="Times New Roman" w:hAnsi="Times New Roman"/>
          <w:sz w:val="32"/>
          <w:szCs w:val="32"/>
          <w:lang w:val="nl-NL"/>
        </w:rPr>
        <w:t>riệu</w:t>
      </w:r>
      <w:r w:rsidRPr="00426772">
        <w:rPr>
          <w:rFonts w:ascii="Times New Roman" w:hAnsi="Times New Roman"/>
          <w:sz w:val="32"/>
          <w:szCs w:val="32"/>
          <w:lang w:val="nl-NL"/>
        </w:rPr>
        <w:t xml:space="preserve"> đồng; </w:t>
      </w:r>
      <w:r w:rsidRPr="00426772">
        <w:rPr>
          <w:rFonts w:ascii="Times New Roman" w:hAnsi="Times New Roman"/>
          <w:i/>
          <w:iCs/>
          <w:sz w:val="32"/>
          <w:szCs w:val="32"/>
          <w:lang w:val="nl-NL"/>
        </w:rPr>
        <w:t>(6)</w:t>
      </w:r>
      <w:r w:rsidRPr="00426772">
        <w:rPr>
          <w:rFonts w:ascii="Times New Roman" w:hAnsi="Times New Roman"/>
          <w:sz w:val="32"/>
          <w:szCs w:val="32"/>
          <w:lang w:val="nl-NL"/>
        </w:rPr>
        <w:t xml:space="preserve"> Dự án Đường hầm Sở chỉ huy cơ bản huyện Ia H'Drai: 4</w:t>
      </w:r>
      <w:r w:rsidR="00904FAB" w:rsidRPr="00426772">
        <w:rPr>
          <w:rFonts w:ascii="Times New Roman" w:hAnsi="Times New Roman"/>
          <w:sz w:val="32"/>
          <w:szCs w:val="32"/>
          <w:lang w:val="nl-NL"/>
        </w:rPr>
        <w:t>,</w:t>
      </w:r>
      <w:r w:rsidRPr="00426772">
        <w:rPr>
          <w:rFonts w:ascii="Times New Roman" w:hAnsi="Times New Roman"/>
          <w:sz w:val="32"/>
          <w:szCs w:val="32"/>
          <w:lang w:val="nl-NL"/>
        </w:rPr>
        <w:t>736 t</w:t>
      </w:r>
      <w:r w:rsidR="00904FAB" w:rsidRPr="00426772">
        <w:rPr>
          <w:rFonts w:ascii="Times New Roman" w:hAnsi="Times New Roman"/>
          <w:sz w:val="32"/>
          <w:szCs w:val="32"/>
          <w:lang w:val="nl-NL"/>
        </w:rPr>
        <w:t>ỷ</w:t>
      </w:r>
      <w:r w:rsidRPr="00426772">
        <w:rPr>
          <w:rFonts w:ascii="Times New Roman" w:hAnsi="Times New Roman"/>
          <w:sz w:val="32"/>
          <w:szCs w:val="32"/>
          <w:lang w:val="nl-NL"/>
        </w:rPr>
        <w:t xml:space="preserve"> đồng.</w:t>
      </w:r>
    </w:p>
    <w:p w14:paraId="3BF093F4" w14:textId="1C817B84" w:rsidR="009D37DE" w:rsidRPr="00426772" w:rsidRDefault="009D37DE" w:rsidP="00426772">
      <w:pPr>
        <w:spacing w:before="120" w:after="120"/>
        <w:ind w:firstLine="720"/>
        <w:rPr>
          <w:rFonts w:ascii="Times New Roman" w:hAnsi="Times New Roman"/>
          <w:b/>
          <w:sz w:val="32"/>
          <w:szCs w:val="32"/>
          <w:lang w:val="nl-NL"/>
        </w:rPr>
      </w:pPr>
      <w:r w:rsidRPr="00426772">
        <w:rPr>
          <w:rFonts w:ascii="Times New Roman" w:hAnsi="Times New Roman"/>
          <w:sz w:val="32"/>
          <w:szCs w:val="32"/>
          <w:lang w:val="nl-NL"/>
        </w:rPr>
        <w:t xml:space="preserve">- Bổ sung </w:t>
      </w:r>
      <w:r w:rsidRPr="00426772">
        <w:rPr>
          <w:rFonts w:ascii="Times New Roman" w:hAnsi="Times New Roman"/>
          <w:bCs/>
          <w:sz w:val="32"/>
          <w:szCs w:val="32"/>
          <w:lang w:val="nl-NL"/>
        </w:rPr>
        <w:t>22</w:t>
      </w:r>
      <w:r w:rsidR="0030501B" w:rsidRPr="00426772">
        <w:rPr>
          <w:rFonts w:ascii="Times New Roman" w:hAnsi="Times New Roman"/>
          <w:bCs/>
          <w:sz w:val="32"/>
          <w:szCs w:val="32"/>
          <w:lang w:val="nl-NL"/>
        </w:rPr>
        <w:t>,</w:t>
      </w:r>
      <w:r w:rsidRPr="00426772">
        <w:rPr>
          <w:rFonts w:ascii="Times New Roman" w:hAnsi="Times New Roman"/>
          <w:bCs/>
          <w:sz w:val="32"/>
          <w:szCs w:val="32"/>
          <w:lang w:val="nl-NL"/>
        </w:rPr>
        <w:t xml:space="preserve">958 </w:t>
      </w:r>
      <w:r w:rsidR="0030501B" w:rsidRPr="00426772">
        <w:rPr>
          <w:rFonts w:ascii="Times New Roman" w:hAnsi="Times New Roman"/>
          <w:bCs/>
          <w:sz w:val="32"/>
          <w:szCs w:val="32"/>
          <w:lang w:val="nl-NL"/>
        </w:rPr>
        <w:t>tỷ</w:t>
      </w:r>
      <w:r w:rsidRPr="00426772">
        <w:rPr>
          <w:rFonts w:ascii="Times New Roman" w:hAnsi="Times New Roman"/>
          <w:bCs/>
          <w:sz w:val="32"/>
          <w:szCs w:val="32"/>
          <w:lang w:val="nl-NL"/>
        </w:rPr>
        <w:t xml:space="preserve"> đồng</w:t>
      </w:r>
      <w:r w:rsidRPr="00426772">
        <w:rPr>
          <w:rFonts w:ascii="Times New Roman" w:hAnsi="Times New Roman"/>
          <w:b/>
          <w:sz w:val="32"/>
          <w:szCs w:val="32"/>
          <w:lang w:val="nl-NL"/>
        </w:rPr>
        <w:t xml:space="preserve"> </w:t>
      </w:r>
      <w:r w:rsidRPr="00426772">
        <w:rPr>
          <w:rFonts w:ascii="Times New Roman" w:hAnsi="Times New Roman"/>
          <w:bCs/>
          <w:sz w:val="32"/>
          <w:szCs w:val="32"/>
          <w:lang w:val="nl-NL"/>
        </w:rPr>
        <w:t xml:space="preserve">nêu trên </w:t>
      </w:r>
      <w:r w:rsidRPr="00426772">
        <w:rPr>
          <w:rFonts w:ascii="Times New Roman" w:hAnsi="Times New Roman"/>
          <w:sz w:val="32"/>
          <w:szCs w:val="32"/>
          <w:lang w:val="nl-NL"/>
        </w:rPr>
        <w:t xml:space="preserve">cho các dự án đến nay đã có khối lượng thực hiện và cần đẩy nhanh tiến độ nhưng thiếu vốn, bao gồm: </w:t>
      </w:r>
      <w:r w:rsidRPr="00426772">
        <w:rPr>
          <w:rFonts w:ascii="Times New Roman" w:hAnsi="Times New Roman"/>
          <w:i/>
          <w:iCs/>
          <w:sz w:val="32"/>
          <w:szCs w:val="32"/>
          <w:lang w:val="nl-NL"/>
        </w:rPr>
        <w:t>(1)</w:t>
      </w:r>
      <w:r w:rsidRPr="00426772">
        <w:rPr>
          <w:rFonts w:ascii="Times New Roman" w:hAnsi="Times New Roman"/>
          <w:sz w:val="32"/>
          <w:szCs w:val="32"/>
          <w:lang w:val="nl-NL"/>
        </w:rPr>
        <w:t xml:space="preserve"> Dự án Cầu 16/5 thị trấn Đăk Glei, huyện Đăk Glei: 12</w:t>
      </w:r>
      <w:r w:rsidR="0030501B" w:rsidRPr="00426772">
        <w:rPr>
          <w:rFonts w:ascii="Times New Roman" w:hAnsi="Times New Roman"/>
          <w:sz w:val="32"/>
          <w:szCs w:val="32"/>
          <w:lang w:val="nl-NL"/>
        </w:rPr>
        <w:t>,</w:t>
      </w:r>
      <w:r w:rsidRPr="00426772">
        <w:rPr>
          <w:rFonts w:ascii="Times New Roman" w:hAnsi="Times New Roman"/>
          <w:sz w:val="32"/>
          <w:szCs w:val="32"/>
          <w:lang w:val="nl-NL"/>
        </w:rPr>
        <w:t>958 t</w:t>
      </w:r>
      <w:r w:rsidR="0030501B" w:rsidRPr="00426772">
        <w:rPr>
          <w:rFonts w:ascii="Times New Roman" w:hAnsi="Times New Roman"/>
          <w:sz w:val="32"/>
          <w:szCs w:val="32"/>
          <w:lang w:val="nl-NL"/>
        </w:rPr>
        <w:t>ỷ</w:t>
      </w:r>
      <w:r w:rsidRPr="00426772">
        <w:rPr>
          <w:rFonts w:ascii="Times New Roman" w:hAnsi="Times New Roman"/>
          <w:sz w:val="32"/>
          <w:szCs w:val="32"/>
          <w:lang w:val="nl-NL"/>
        </w:rPr>
        <w:t xml:space="preserve"> đồng; </w:t>
      </w:r>
      <w:r w:rsidRPr="00426772">
        <w:rPr>
          <w:rFonts w:ascii="Times New Roman" w:hAnsi="Times New Roman"/>
          <w:i/>
          <w:iCs/>
          <w:sz w:val="32"/>
          <w:szCs w:val="32"/>
          <w:lang w:val="nl-NL"/>
        </w:rPr>
        <w:t>(2)</w:t>
      </w:r>
      <w:r w:rsidRPr="00426772">
        <w:rPr>
          <w:rFonts w:ascii="Times New Roman" w:hAnsi="Times New Roman"/>
          <w:sz w:val="32"/>
          <w:szCs w:val="32"/>
          <w:lang w:val="nl-NL"/>
        </w:rPr>
        <w:t xml:space="preserve"> Dự án Đường trung tâm phía Nam thị trấn Plei Kần: 10 t</w:t>
      </w:r>
      <w:r w:rsidR="0030501B" w:rsidRPr="00426772">
        <w:rPr>
          <w:rFonts w:ascii="Times New Roman" w:hAnsi="Times New Roman"/>
          <w:sz w:val="32"/>
          <w:szCs w:val="32"/>
          <w:lang w:val="nl-NL"/>
        </w:rPr>
        <w:t>ỷ</w:t>
      </w:r>
      <w:r w:rsidRPr="00426772">
        <w:rPr>
          <w:rFonts w:ascii="Times New Roman" w:hAnsi="Times New Roman"/>
          <w:sz w:val="32"/>
          <w:szCs w:val="32"/>
          <w:lang w:val="nl-NL"/>
        </w:rPr>
        <w:t xml:space="preserve"> đồng.</w:t>
      </w:r>
    </w:p>
    <w:p w14:paraId="1768B9CE" w14:textId="77777777" w:rsidR="009D37DE" w:rsidRPr="00426772" w:rsidRDefault="009D37DE" w:rsidP="00426772">
      <w:pPr>
        <w:spacing w:before="120" w:after="120"/>
        <w:ind w:firstLine="720"/>
        <w:rPr>
          <w:rFonts w:ascii="Times New Roman" w:hAnsi="Times New Roman"/>
          <w:b/>
          <w:sz w:val="32"/>
          <w:szCs w:val="32"/>
          <w:lang w:val="nl-NL"/>
        </w:rPr>
      </w:pPr>
      <w:r w:rsidRPr="00426772">
        <w:rPr>
          <w:rFonts w:ascii="Times New Roman" w:hAnsi="Times New Roman"/>
          <w:b/>
          <w:sz w:val="32"/>
          <w:szCs w:val="32"/>
          <w:lang w:val="nl-NL"/>
        </w:rPr>
        <w:lastRenderedPageBreak/>
        <w:t>3. Nghị quyết về điều chỉnh kế hoạch thực hiện các chương trình mục tiêu quốc gia năm 2022, năm 2023, năm 2024 trên địa bàn tỉnh Kon Tum</w:t>
      </w:r>
    </w:p>
    <w:p w14:paraId="2CA32000" w14:textId="77777777" w:rsidR="009D37DE" w:rsidRPr="00426772" w:rsidRDefault="009D37DE" w:rsidP="00426772">
      <w:pPr>
        <w:spacing w:before="120" w:after="120"/>
        <w:ind w:firstLine="720"/>
        <w:rPr>
          <w:rFonts w:ascii="Times New Roman" w:hAnsi="Times New Roman"/>
          <w:sz w:val="32"/>
          <w:szCs w:val="32"/>
          <w:lang w:val="nl-NL"/>
        </w:rPr>
      </w:pPr>
      <w:r w:rsidRPr="00426772">
        <w:rPr>
          <w:rFonts w:ascii="Times New Roman" w:hAnsi="Times New Roman"/>
          <w:b/>
          <w:bCs/>
          <w:i/>
          <w:iCs/>
          <w:sz w:val="32"/>
          <w:szCs w:val="32"/>
          <w:lang w:val="nl-NL"/>
        </w:rPr>
        <w:t>a)</w:t>
      </w:r>
      <w:r w:rsidRPr="00426772">
        <w:rPr>
          <w:rFonts w:ascii="Times New Roman" w:hAnsi="Times New Roman"/>
          <w:sz w:val="32"/>
          <w:szCs w:val="32"/>
          <w:lang w:val="nl-NL"/>
        </w:rPr>
        <w:t xml:space="preserve"> Điều chỉnh kế hoạch đầu tư phát triển vốn ngân sách trung ương năm 2022, 2023 thực hiện Chương trình mục tiêu quốc gia giảm nghèo bền vững: </w:t>
      </w:r>
    </w:p>
    <w:p w14:paraId="090F6AEF" w14:textId="487EAEB0" w:rsidR="009D37DE" w:rsidRPr="00426772" w:rsidRDefault="009D37DE" w:rsidP="00426772">
      <w:pPr>
        <w:spacing w:before="120" w:after="120"/>
        <w:ind w:firstLine="720"/>
        <w:rPr>
          <w:rFonts w:ascii="Times New Roman" w:hAnsi="Times New Roman"/>
          <w:bCs/>
          <w:iCs/>
          <w:sz w:val="32"/>
          <w:szCs w:val="32"/>
          <w:lang w:val="de-DE"/>
        </w:rPr>
      </w:pPr>
      <w:r w:rsidRPr="00426772">
        <w:rPr>
          <w:rFonts w:ascii="Times New Roman" w:hAnsi="Times New Roman"/>
          <w:bCs/>
          <w:iCs/>
          <w:sz w:val="32"/>
          <w:szCs w:val="32"/>
          <w:lang w:val="de-DE"/>
        </w:rPr>
        <w:t>Điều chuyển 4</w:t>
      </w:r>
      <w:r w:rsidR="00E71954" w:rsidRPr="00426772">
        <w:rPr>
          <w:rFonts w:ascii="Times New Roman" w:hAnsi="Times New Roman"/>
          <w:bCs/>
          <w:iCs/>
          <w:sz w:val="32"/>
          <w:szCs w:val="32"/>
          <w:lang w:val="de-DE"/>
        </w:rPr>
        <w:t>,</w:t>
      </w:r>
      <w:r w:rsidRPr="00426772">
        <w:rPr>
          <w:rFonts w:ascii="Times New Roman" w:hAnsi="Times New Roman"/>
          <w:bCs/>
          <w:iCs/>
          <w:sz w:val="32"/>
          <w:szCs w:val="32"/>
          <w:lang w:val="de-DE"/>
        </w:rPr>
        <w:t>217 t</w:t>
      </w:r>
      <w:r w:rsidR="00E71954" w:rsidRPr="00426772">
        <w:rPr>
          <w:rFonts w:ascii="Times New Roman" w:hAnsi="Times New Roman"/>
          <w:bCs/>
          <w:iCs/>
          <w:sz w:val="32"/>
          <w:szCs w:val="32"/>
          <w:lang w:val="de-DE"/>
        </w:rPr>
        <w:t>ỷ</w:t>
      </w:r>
      <w:r w:rsidRPr="00426772">
        <w:rPr>
          <w:rFonts w:ascii="Times New Roman" w:hAnsi="Times New Roman"/>
          <w:bCs/>
          <w:iCs/>
          <w:sz w:val="32"/>
          <w:szCs w:val="32"/>
          <w:lang w:val="de-DE"/>
        </w:rPr>
        <w:t xml:space="preserve"> đồng đã phân bổ cho Sở Lao động - Thương binh và Xã hội thực hiện Tiểu dự án 3, Dự án 4 sang cho huyện Ia H’Drai để thực hiện Tiểu dự án 1, Dự án 1 của Chương trình.</w:t>
      </w:r>
    </w:p>
    <w:p w14:paraId="2F85F884" w14:textId="77777777" w:rsidR="009D37DE" w:rsidRPr="00426772" w:rsidRDefault="009D37DE" w:rsidP="00426772">
      <w:pPr>
        <w:spacing w:before="120" w:after="120"/>
        <w:ind w:firstLine="720"/>
        <w:rPr>
          <w:rFonts w:ascii="Times New Roman" w:hAnsi="Times New Roman"/>
          <w:bCs/>
          <w:iCs/>
          <w:sz w:val="32"/>
          <w:szCs w:val="32"/>
          <w:lang w:val="de-DE"/>
        </w:rPr>
      </w:pPr>
      <w:r w:rsidRPr="00426772">
        <w:rPr>
          <w:rFonts w:ascii="Times New Roman" w:hAnsi="Times New Roman"/>
          <w:b/>
          <w:i/>
          <w:sz w:val="32"/>
          <w:szCs w:val="32"/>
          <w:lang w:val="de-DE"/>
        </w:rPr>
        <w:t>b)</w:t>
      </w:r>
      <w:r w:rsidRPr="00426772">
        <w:rPr>
          <w:rFonts w:ascii="Times New Roman" w:hAnsi="Times New Roman"/>
          <w:bCs/>
          <w:iCs/>
          <w:sz w:val="32"/>
          <w:szCs w:val="32"/>
          <w:lang w:val="de-DE"/>
        </w:rPr>
        <w:t xml:space="preserve"> Điều chỉnh dự toán ngân sách trung ương năm 2022, 2023, 2024 thực hiện thực hiện Chương trình mục tiêu quốc gia phát triển kinh tế - xã hội vùng đồng bào dân tộc thiểu số và miền núi:</w:t>
      </w:r>
    </w:p>
    <w:p w14:paraId="419BA171" w14:textId="276FF43D" w:rsidR="009D37DE" w:rsidRPr="00426772" w:rsidRDefault="003D2D20" w:rsidP="00426772">
      <w:pPr>
        <w:spacing w:before="120" w:after="120"/>
        <w:ind w:firstLine="720"/>
        <w:rPr>
          <w:rFonts w:ascii="Times New Roman" w:hAnsi="Times New Roman"/>
          <w:bCs/>
          <w:i/>
          <w:sz w:val="32"/>
          <w:szCs w:val="32"/>
          <w:lang w:val="de-DE"/>
        </w:rPr>
      </w:pPr>
      <w:r w:rsidRPr="00426772">
        <w:rPr>
          <w:rFonts w:ascii="Times New Roman" w:hAnsi="Times New Roman"/>
          <w:bCs/>
          <w:i/>
          <w:sz w:val="32"/>
          <w:szCs w:val="32"/>
          <w:lang w:val="de-DE"/>
        </w:rPr>
        <w:t>*</w:t>
      </w:r>
      <w:r w:rsidR="009D37DE" w:rsidRPr="00426772">
        <w:rPr>
          <w:rFonts w:ascii="Times New Roman" w:hAnsi="Times New Roman"/>
          <w:bCs/>
          <w:i/>
          <w:sz w:val="32"/>
          <w:szCs w:val="32"/>
          <w:lang w:val="de-DE"/>
        </w:rPr>
        <w:t xml:space="preserve"> Về điều chỉnh kế hoạch đầu tư phát triển:</w:t>
      </w:r>
    </w:p>
    <w:p w14:paraId="0A8D3C74" w14:textId="622396C0" w:rsidR="009D37DE" w:rsidRPr="00426772" w:rsidRDefault="009D37DE" w:rsidP="00426772">
      <w:pPr>
        <w:spacing w:before="120" w:after="120"/>
        <w:ind w:firstLine="720"/>
        <w:rPr>
          <w:rFonts w:ascii="Times New Roman" w:hAnsi="Times New Roman"/>
          <w:bCs/>
          <w:iCs/>
          <w:sz w:val="32"/>
          <w:szCs w:val="32"/>
          <w:lang w:val="de-DE"/>
        </w:rPr>
      </w:pPr>
      <w:r w:rsidRPr="00426772">
        <w:rPr>
          <w:rFonts w:ascii="Times New Roman" w:hAnsi="Times New Roman"/>
          <w:bCs/>
          <w:iCs/>
          <w:sz w:val="32"/>
          <w:szCs w:val="32"/>
          <w:lang w:val="de-DE"/>
        </w:rPr>
        <w:t>- Điều chỉnh kế hoạch vốn năm 2022: điều chỉnh giảm 6</w:t>
      </w:r>
      <w:r w:rsidR="003D2D20" w:rsidRPr="00426772">
        <w:rPr>
          <w:rFonts w:ascii="Times New Roman" w:hAnsi="Times New Roman"/>
          <w:bCs/>
          <w:iCs/>
          <w:sz w:val="32"/>
          <w:szCs w:val="32"/>
          <w:lang w:val="de-DE"/>
        </w:rPr>
        <w:t>,</w:t>
      </w:r>
      <w:r w:rsidRPr="00426772">
        <w:rPr>
          <w:rFonts w:ascii="Times New Roman" w:hAnsi="Times New Roman"/>
          <w:bCs/>
          <w:iCs/>
          <w:sz w:val="32"/>
          <w:szCs w:val="32"/>
          <w:lang w:val="de-DE"/>
        </w:rPr>
        <w:t xml:space="preserve">394 </w:t>
      </w:r>
      <w:r w:rsidR="003D2D20" w:rsidRPr="00426772">
        <w:rPr>
          <w:rFonts w:ascii="Times New Roman" w:hAnsi="Times New Roman"/>
          <w:bCs/>
          <w:iCs/>
          <w:sz w:val="32"/>
          <w:szCs w:val="32"/>
          <w:lang w:val="de-DE"/>
        </w:rPr>
        <w:t xml:space="preserve">tỷ </w:t>
      </w:r>
      <w:r w:rsidRPr="00426772">
        <w:rPr>
          <w:rFonts w:ascii="Times New Roman" w:hAnsi="Times New Roman"/>
          <w:bCs/>
          <w:iCs/>
          <w:sz w:val="32"/>
          <w:szCs w:val="32"/>
          <w:lang w:val="de-DE"/>
        </w:rPr>
        <w:t>đồng của Tiểu dự án 2, Dự án 3 của huyện Tu Mơ Rông để bổ sung cho Dự án 2 và Tiểu dự án 1, Dự án 4 trên địa bàn huyện.</w:t>
      </w:r>
    </w:p>
    <w:p w14:paraId="6754DDCB" w14:textId="543BAFAD" w:rsidR="009D37DE" w:rsidRPr="00426772" w:rsidRDefault="009D37DE" w:rsidP="00426772">
      <w:pPr>
        <w:spacing w:before="120" w:after="120"/>
        <w:ind w:firstLine="720"/>
        <w:rPr>
          <w:rFonts w:ascii="Times New Roman" w:hAnsi="Times New Roman"/>
          <w:bCs/>
          <w:iCs/>
          <w:sz w:val="32"/>
          <w:szCs w:val="32"/>
          <w:lang w:val="de-DE"/>
        </w:rPr>
      </w:pPr>
      <w:r w:rsidRPr="00426772">
        <w:rPr>
          <w:rFonts w:ascii="Times New Roman" w:hAnsi="Times New Roman"/>
          <w:bCs/>
          <w:iCs/>
          <w:sz w:val="32"/>
          <w:szCs w:val="32"/>
          <w:lang w:val="de-DE"/>
        </w:rPr>
        <w:t>- Điều chỉnh kế hoạch vốn năm 2023: điều chỉnh giảm 372 t</w:t>
      </w:r>
      <w:r w:rsidR="004C4A49" w:rsidRPr="00426772">
        <w:rPr>
          <w:rFonts w:ascii="Times New Roman" w:hAnsi="Times New Roman"/>
          <w:bCs/>
          <w:iCs/>
          <w:sz w:val="32"/>
          <w:szCs w:val="32"/>
          <w:lang w:val="de-DE"/>
        </w:rPr>
        <w:t>riệu</w:t>
      </w:r>
      <w:r w:rsidR="003D2D20" w:rsidRPr="00426772">
        <w:rPr>
          <w:rFonts w:ascii="Times New Roman" w:hAnsi="Times New Roman"/>
          <w:bCs/>
          <w:iCs/>
          <w:sz w:val="32"/>
          <w:szCs w:val="32"/>
          <w:lang w:val="de-DE"/>
        </w:rPr>
        <w:t xml:space="preserve"> </w:t>
      </w:r>
      <w:r w:rsidRPr="00426772">
        <w:rPr>
          <w:rFonts w:ascii="Times New Roman" w:hAnsi="Times New Roman"/>
          <w:bCs/>
          <w:iCs/>
          <w:sz w:val="32"/>
          <w:szCs w:val="32"/>
          <w:lang w:val="de-DE"/>
        </w:rPr>
        <w:t xml:space="preserve">đồng thực hiện Tiểu dự án 2, Dự án 3 của huyện Tu Mơ Rông và điều chỉnh giảm 433 </w:t>
      </w:r>
      <w:r w:rsidR="003D2D20" w:rsidRPr="00426772">
        <w:rPr>
          <w:rFonts w:ascii="Times New Roman" w:hAnsi="Times New Roman"/>
          <w:bCs/>
          <w:iCs/>
          <w:sz w:val="32"/>
          <w:szCs w:val="32"/>
          <w:lang w:val="de-DE"/>
        </w:rPr>
        <w:t>t</w:t>
      </w:r>
      <w:r w:rsidR="004C4A49" w:rsidRPr="00426772">
        <w:rPr>
          <w:rFonts w:ascii="Times New Roman" w:hAnsi="Times New Roman"/>
          <w:bCs/>
          <w:iCs/>
          <w:sz w:val="32"/>
          <w:szCs w:val="32"/>
          <w:lang w:val="de-DE"/>
        </w:rPr>
        <w:t>riệu</w:t>
      </w:r>
      <w:r w:rsidRPr="00426772">
        <w:rPr>
          <w:rFonts w:ascii="Times New Roman" w:hAnsi="Times New Roman"/>
          <w:bCs/>
          <w:iCs/>
          <w:sz w:val="32"/>
          <w:szCs w:val="32"/>
          <w:lang w:val="de-DE"/>
        </w:rPr>
        <w:t xml:space="preserve"> đồng thực hiện Dự án 1 của huyện Đăk Hà để bổ sung cho huyện Tu Mơ Rông 372 t</w:t>
      </w:r>
      <w:r w:rsidR="004C4A49" w:rsidRPr="00426772">
        <w:rPr>
          <w:rFonts w:ascii="Times New Roman" w:hAnsi="Times New Roman"/>
          <w:bCs/>
          <w:iCs/>
          <w:sz w:val="32"/>
          <w:szCs w:val="32"/>
          <w:lang w:val="de-DE"/>
        </w:rPr>
        <w:t>riệu</w:t>
      </w:r>
      <w:r w:rsidR="003D2D20" w:rsidRPr="00426772">
        <w:rPr>
          <w:rFonts w:ascii="Times New Roman" w:hAnsi="Times New Roman"/>
          <w:bCs/>
          <w:iCs/>
          <w:sz w:val="32"/>
          <w:szCs w:val="32"/>
          <w:lang w:val="de-DE"/>
        </w:rPr>
        <w:t xml:space="preserve"> </w:t>
      </w:r>
      <w:r w:rsidRPr="00426772">
        <w:rPr>
          <w:rFonts w:ascii="Times New Roman" w:hAnsi="Times New Roman"/>
          <w:bCs/>
          <w:iCs/>
          <w:sz w:val="32"/>
          <w:szCs w:val="32"/>
          <w:lang w:val="de-DE"/>
        </w:rPr>
        <w:t xml:space="preserve">đồng thực hiện Dự án 1 và Tiểu dự án 1, Dự án 4; bổ sung cho huyện Đăk Hà 265 </w:t>
      </w:r>
      <w:r w:rsidR="003D2D20" w:rsidRPr="00426772">
        <w:rPr>
          <w:rFonts w:ascii="Times New Roman" w:hAnsi="Times New Roman"/>
          <w:bCs/>
          <w:iCs/>
          <w:sz w:val="32"/>
          <w:szCs w:val="32"/>
          <w:lang w:val="de-DE"/>
        </w:rPr>
        <w:t>t</w:t>
      </w:r>
      <w:r w:rsidR="004C4A49" w:rsidRPr="00426772">
        <w:rPr>
          <w:rFonts w:ascii="Times New Roman" w:hAnsi="Times New Roman"/>
          <w:bCs/>
          <w:iCs/>
          <w:sz w:val="32"/>
          <w:szCs w:val="32"/>
          <w:lang w:val="de-DE"/>
        </w:rPr>
        <w:t>riệu</w:t>
      </w:r>
      <w:r w:rsidR="003D2D20" w:rsidRPr="00426772">
        <w:rPr>
          <w:rFonts w:ascii="Times New Roman" w:hAnsi="Times New Roman"/>
          <w:bCs/>
          <w:iCs/>
          <w:sz w:val="32"/>
          <w:szCs w:val="32"/>
          <w:lang w:val="de-DE"/>
        </w:rPr>
        <w:t xml:space="preserve"> </w:t>
      </w:r>
      <w:r w:rsidRPr="00426772">
        <w:rPr>
          <w:rFonts w:ascii="Times New Roman" w:hAnsi="Times New Roman"/>
          <w:bCs/>
          <w:iCs/>
          <w:sz w:val="32"/>
          <w:szCs w:val="32"/>
          <w:lang w:val="de-DE"/>
        </w:rPr>
        <w:t>đồng thực hiện Tiểu dự án 1, Dự án 4 và bổ sung cho huyện Đăk Tô 168 t</w:t>
      </w:r>
      <w:r w:rsidR="004C4A49" w:rsidRPr="00426772">
        <w:rPr>
          <w:rFonts w:ascii="Times New Roman" w:hAnsi="Times New Roman"/>
          <w:bCs/>
          <w:iCs/>
          <w:sz w:val="32"/>
          <w:szCs w:val="32"/>
          <w:lang w:val="de-DE"/>
        </w:rPr>
        <w:t>riệu</w:t>
      </w:r>
      <w:r w:rsidRPr="00426772">
        <w:rPr>
          <w:rFonts w:ascii="Times New Roman" w:hAnsi="Times New Roman"/>
          <w:bCs/>
          <w:iCs/>
          <w:sz w:val="32"/>
          <w:szCs w:val="32"/>
          <w:lang w:val="de-DE"/>
        </w:rPr>
        <w:t xml:space="preserve"> đồng thực hiện Tiểu dự án 2, Dự án 10.</w:t>
      </w:r>
    </w:p>
    <w:p w14:paraId="3DCDA2AB" w14:textId="3E956B77" w:rsidR="009D37DE" w:rsidRPr="00426772" w:rsidRDefault="009D37DE" w:rsidP="00426772">
      <w:pPr>
        <w:spacing w:before="120" w:after="120"/>
        <w:ind w:firstLine="720"/>
        <w:rPr>
          <w:rFonts w:ascii="Times New Roman" w:hAnsi="Times New Roman"/>
          <w:bCs/>
          <w:iCs/>
          <w:spacing w:val="-2"/>
          <w:sz w:val="32"/>
          <w:szCs w:val="32"/>
          <w:lang w:val="de-DE"/>
        </w:rPr>
      </w:pPr>
      <w:r w:rsidRPr="00426772">
        <w:rPr>
          <w:rFonts w:ascii="Times New Roman" w:hAnsi="Times New Roman"/>
          <w:bCs/>
          <w:iCs/>
          <w:spacing w:val="-2"/>
          <w:sz w:val="32"/>
          <w:szCs w:val="32"/>
          <w:lang w:val="de-DE"/>
        </w:rPr>
        <w:t>- Điều chỉnh kế hoạch vốn năm 2024: Điều chỉnh giảm 9</w:t>
      </w:r>
      <w:r w:rsidR="00833A7A" w:rsidRPr="00426772">
        <w:rPr>
          <w:rFonts w:ascii="Times New Roman" w:hAnsi="Times New Roman"/>
          <w:bCs/>
          <w:iCs/>
          <w:spacing w:val="-2"/>
          <w:sz w:val="32"/>
          <w:szCs w:val="32"/>
          <w:lang w:val="de-DE"/>
        </w:rPr>
        <w:t>,</w:t>
      </w:r>
      <w:r w:rsidRPr="00426772">
        <w:rPr>
          <w:rFonts w:ascii="Times New Roman" w:hAnsi="Times New Roman"/>
          <w:bCs/>
          <w:iCs/>
          <w:spacing w:val="-2"/>
          <w:sz w:val="32"/>
          <w:szCs w:val="32"/>
          <w:lang w:val="de-DE"/>
        </w:rPr>
        <w:t xml:space="preserve">314 </w:t>
      </w:r>
      <w:r w:rsidR="00833A7A" w:rsidRPr="00426772">
        <w:rPr>
          <w:rFonts w:ascii="Times New Roman" w:hAnsi="Times New Roman"/>
          <w:bCs/>
          <w:iCs/>
          <w:spacing w:val="-2"/>
          <w:sz w:val="32"/>
          <w:szCs w:val="32"/>
          <w:lang w:val="de-DE"/>
        </w:rPr>
        <w:t>tỷ</w:t>
      </w:r>
      <w:r w:rsidRPr="00426772">
        <w:rPr>
          <w:rFonts w:ascii="Times New Roman" w:hAnsi="Times New Roman"/>
          <w:bCs/>
          <w:iCs/>
          <w:spacing w:val="-2"/>
          <w:sz w:val="32"/>
          <w:szCs w:val="32"/>
          <w:lang w:val="de-DE"/>
        </w:rPr>
        <w:t xml:space="preserve"> đồng thực hiện Tiểu dự án 2, Dự án 3 của huyện Tu Mơ Rông để bổ sung vốn cho Tiểu dự án 1, Dự án 4</w:t>
      </w:r>
      <w:r w:rsidR="00833A7A" w:rsidRPr="00426772">
        <w:rPr>
          <w:rFonts w:ascii="Times New Roman" w:hAnsi="Times New Roman"/>
          <w:bCs/>
          <w:iCs/>
          <w:spacing w:val="-2"/>
          <w:sz w:val="32"/>
          <w:szCs w:val="32"/>
          <w:lang w:val="de-DE"/>
        </w:rPr>
        <w:t>,</w:t>
      </w:r>
      <w:r w:rsidRPr="00426772">
        <w:rPr>
          <w:rFonts w:ascii="Times New Roman" w:hAnsi="Times New Roman"/>
          <w:bCs/>
          <w:iCs/>
          <w:spacing w:val="-2"/>
          <w:sz w:val="32"/>
          <w:szCs w:val="32"/>
          <w:lang w:val="de-DE"/>
        </w:rPr>
        <w:t xml:space="preserve"> Tiểu dự án 1, Dự án và Dự án 6 trên địa bàn huyện. Điều chỉnh giảm 3</w:t>
      </w:r>
      <w:r w:rsidR="00833A7A" w:rsidRPr="00426772">
        <w:rPr>
          <w:rFonts w:ascii="Times New Roman" w:hAnsi="Times New Roman"/>
          <w:bCs/>
          <w:iCs/>
          <w:spacing w:val="-2"/>
          <w:sz w:val="32"/>
          <w:szCs w:val="32"/>
          <w:lang w:val="de-DE"/>
        </w:rPr>
        <w:t>,</w:t>
      </w:r>
      <w:r w:rsidRPr="00426772">
        <w:rPr>
          <w:rFonts w:ascii="Times New Roman" w:hAnsi="Times New Roman"/>
          <w:bCs/>
          <w:iCs/>
          <w:spacing w:val="-2"/>
          <w:sz w:val="32"/>
          <w:szCs w:val="32"/>
          <w:lang w:val="de-DE"/>
        </w:rPr>
        <w:t>421 t</w:t>
      </w:r>
      <w:r w:rsidR="00833A7A" w:rsidRPr="00426772">
        <w:rPr>
          <w:rFonts w:ascii="Times New Roman" w:hAnsi="Times New Roman"/>
          <w:bCs/>
          <w:iCs/>
          <w:spacing w:val="-2"/>
          <w:sz w:val="32"/>
          <w:szCs w:val="32"/>
          <w:lang w:val="de-DE"/>
        </w:rPr>
        <w:t>ỷ</w:t>
      </w:r>
      <w:r w:rsidRPr="00426772">
        <w:rPr>
          <w:rFonts w:ascii="Times New Roman" w:hAnsi="Times New Roman"/>
          <w:bCs/>
          <w:iCs/>
          <w:spacing w:val="-2"/>
          <w:sz w:val="32"/>
          <w:szCs w:val="32"/>
          <w:lang w:val="de-DE"/>
        </w:rPr>
        <w:t xml:space="preserve"> đồng thực hiện Dự án 2 của huyện Ia H’Drai để bổ sung cho Tiểu dự án 1, Dự án 5 trên địa bàn huyện.</w:t>
      </w:r>
    </w:p>
    <w:p w14:paraId="14E63F82" w14:textId="1514A226" w:rsidR="009D37DE" w:rsidRPr="00426772" w:rsidRDefault="00EE0FBC" w:rsidP="00426772">
      <w:pPr>
        <w:spacing w:before="120" w:after="120"/>
        <w:ind w:firstLine="720"/>
        <w:rPr>
          <w:rFonts w:ascii="Times New Roman" w:hAnsi="Times New Roman"/>
          <w:bCs/>
          <w:i/>
          <w:sz w:val="32"/>
          <w:szCs w:val="32"/>
          <w:lang w:val="de-DE"/>
        </w:rPr>
      </w:pPr>
      <w:r w:rsidRPr="00426772">
        <w:rPr>
          <w:rFonts w:ascii="Times New Roman" w:hAnsi="Times New Roman"/>
          <w:bCs/>
          <w:i/>
          <w:sz w:val="32"/>
          <w:szCs w:val="32"/>
          <w:lang w:val="de-DE"/>
        </w:rPr>
        <w:t>*</w:t>
      </w:r>
      <w:r w:rsidR="009D37DE" w:rsidRPr="00426772">
        <w:rPr>
          <w:rFonts w:ascii="Times New Roman" w:hAnsi="Times New Roman"/>
          <w:bCs/>
          <w:i/>
          <w:sz w:val="32"/>
          <w:szCs w:val="32"/>
          <w:lang w:val="de-DE"/>
        </w:rPr>
        <w:t xml:space="preserve"> Về điều chỉnh vốn sự nghiệp:</w:t>
      </w:r>
    </w:p>
    <w:p w14:paraId="601F1958" w14:textId="1A25FA12" w:rsidR="009D37DE" w:rsidRPr="00426772" w:rsidRDefault="009D37DE" w:rsidP="00426772">
      <w:pPr>
        <w:spacing w:before="120" w:after="120"/>
        <w:ind w:firstLine="720"/>
        <w:rPr>
          <w:rFonts w:ascii="Times New Roman" w:hAnsi="Times New Roman"/>
          <w:bCs/>
          <w:iCs/>
          <w:sz w:val="32"/>
          <w:szCs w:val="32"/>
          <w:lang w:val="de-DE"/>
        </w:rPr>
      </w:pPr>
      <w:r w:rsidRPr="00426772">
        <w:rPr>
          <w:rFonts w:ascii="Times New Roman" w:hAnsi="Times New Roman"/>
          <w:bCs/>
          <w:sz w:val="32"/>
          <w:szCs w:val="32"/>
          <w:lang w:val="de-DE"/>
        </w:rPr>
        <w:t xml:space="preserve">- </w:t>
      </w:r>
      <w:r w:rsidRPr="00426772">
        <w:rPr>
          <w:rFonts w:ascii="Times New Roman" w:hAnsi="Times New Roman"/>
          <w:bCs/>
          <w:iCs/>
          <w:sz w:val="32"/>
          <w:szCs w:val="32"/>
          <w:lang w:val="de-DE"/>
        </w:rPr>
        <w:t>Điều chỉnh dự toán kinh phí sự nghiệp năm 2023: Điều chỉnh giảm 3</w:t>
      </w:r>
      <w:r w:rsidR="00583AC8" w:rsidRPr="00426772">
        <w:rPr>
          <w:rFonts w:ascii="Times New Roman" w:hAnsi="Times New Roman"/>
          <w:bCs/>
          <w:iCs/>
          <w:sz w:val="32"/>
          <w:szCs w:val="32"/>
          <w:lang w:val="de-DE"/>
        </w:rPr>
        <w:t>,</w:t>
      </w:r>
      <w:r w:rsidRPr="00426772">
        <w:rPr>
          <w:rFonts w:ascii="Times New Roman" w:hAnsi="Times New Roman"/>
          <w:bCs/>
          <w:iCs/>
          <w:sz w:val="32"/>
          <w:szCs w:val="32"/>
          <w:lang w:val="de-DE"/>
        </w:rPr>
        <w:t>293 t</w:t>
      </w:r>
      <w:r w:rsidR="00583AC8" w:rsidRPr="00426772">
        <w:rPr>
          <w:rFonts w:ascii="Times New Roman" w:hAnsi="Times New Roman"/>
          <w:bCs/>
          <w:iCs/>
          <w:sz w:val="32"/>
          <w:szCs w:val="32"/>
          <w:lang w:val="de-DE"/>
        </w:rPr>
        <w:t xml:space="preserve">ỷ </w:t>
      </w:r>
      <w:r w:rsidRPr="00426772">
        <w:rPr>
          <w:rFonts w:ascii="Times New Roman" w:hAnsi="Times New Roman"/>
          <w:bCs/>
          <w:iCs/>
          <w:sz w:val="32"/>
          <w:szCs w:val="32"/>
          <w:lang w:val="de-DE"/>
        </w:rPr>
        <w:t>đồng từ Tiểu dự án 1, Dự án 3 để bổ sung cho Tiểu dự án 2, Dự án 3 trên địa bàn huyện Kon Plông.</w:t>
      </w:r>
    </w:p>
    <w:p w14:paraId="241C2AE0" w14:textId="11D35B08" w:rsidR="009D37DE" w:rsidRPr="00426772" w:rsidRDefault="009D37DE" w:rsidP="00426772">
      <w:pPr>
        <w:spacing w:before="120" w:after="120"/>
        <w:ind w:firstLine="720"/>
        <w:rPr>
          <w:rFonts w:ascii="Times New Roman" w:hAnsi="Times New Roman"/>
          <w:bCs/>
          <w:iCs/>
          <w:sz w:val="32"/>
          <w:szCs w:val="32"/>
          <w:lang w:val="de-DE"/>
        </w:rPr>
      </w:pPr>
      <w:r w:rsidRPr="00426772">
        <w:rPr>
          <w:rFonts w:ascii="Times New Roman" w:hAnsi="Times New Roman"/>
          <w:bCs/>
          <w:iCs/>
          <w:sz w:val="32"/>
          <w:szCs w:val="32"/>
          <w:lang w:val="de-DE"/>
        </w:rPr>
        <w:t>- Điều chỉnh dự toán kinh phí sự nghiệp năm 2024: Điều chỉnh giảm 12</w:t>
      </w:r>
      <w:r w:rsidR="00583AC8" w:rsidRPr="00426772">
        <w:rPr>
          <w:rFonts w:ascii="Times New Roman" w:hAnsi="Times New Roman"/>
          <w:bCs/>
          <w:iCs/>
          <w:sz w:val="32"/>
          <w:szCs w:val="32"/>
          <w:lang w:val="de-DE"/>
        </w:rPr>
        <w:t>,</w:t>
      </w:r>
      <w:r w:rsidRPr="00426772">
        <w:rPr>
          <w:rFonts w:ascii="Times New Roman" w:hAnsi="Times New Roman"/>
          <w:bCs/>
          <w:iCs/>
          <w:sz w:val="32"/>
          <w:szCs w:val="32"/>
          <w:lang w:val="de-DE"/>
        </w:rPr>
        <w:t xml:space="preserve">813 </w:t>
      </w:r>
      <w:r w:rsidR="00583AC8" w:rsidRPr="00426772">
        <w:rPr>
          <w:rFonts w:ascii="Times New Roman" w:hAnsi="Times New Roman"/>
          <w:bCs/>
          <w:iCs/>
          <w:sz w:val="32"/>
          <w:szCs w:val="32"/>
          <w:lang w:val="de-DE"/>
        </w:rPr>
        <w:t>tỷ</w:t>
      </w:r>
      <w:r w:rsidRPr="00426772">
        <w:rPr>
          <w:rFonts w:ascii="Times New Roman" w:hAnsi="Times New Roman"/>
          <w:bCs/>
          <w:iCs/>
          <w:sz w:val="32"/>
          <w:szCs w:val="32"/>
          <w:lang w:val="de-DE"/>
        </w:rPr>
        <w:t xml:space="preserve"> đồng thực hiện các dự án thành phần của các đơn vị, địa phương để bổ sung cho các dự án thành phần có nhu cầu vốn</w:t>
      </w:r>
      <w:r w:rsidR="00583AC8" w:rsidRPr="00426772">
        <w:rPr>
          <w:rFonts w:ascii="Times New Roman" w:hAnsi="Times New Roman"/>
          <w:bCs/>
          <w:iCs/>
          <w:sz w:val="32"/>
          <w:szCs w:val="32"/>
          <w:lang w:val="de-DE"/>
        </w:rPr>
        <w:t>.</w:t>
      </w:r>
    </w:p>
    <w:p w14:paraId="7A069293" w14:textId="403173D8" w:rsidR="009D37DE" w:rsidRPr="00426772" w:rsidRDefault="00084D14" w:rsidP="00426772">
      <w:pPr>
        <w:spacing w:before="120" w:after="120"/>
        <w:ind w:firstLine="720"/>
        <w:rPr>
          <w:rFonts w:ascii="Times New Roman" w:hAnsi="Times New Roman"/>
          <w:b/>
          <w:bCs/>
          <w:spacing w:val="2"/>
          <w:sz w:val="32"/>
          <w:szCs w:val="32"/>
          <w:lang w:val="de-DE"/>
        </w:rPr>
      </w:pPr>
      <w:r w:rsidRPr="00426772">
        <w:rPr>
          <w:rFonts w:ascii="Times New Roman" w:hAnsi="Times New Roman"/>
          <w:b/>
          <w:spacing w:val="2"/>
          <w:sz w:val="32"/>
          <w:szCs w:val="32"/>
          <w:lang w:val="de-DE"/>
        </w:rPr>
        <w:lastRenderedPageBreak/>
        <w:t>4</w:t>
      </w:r>
      <w:r w:rsidR="009D37DE" w:rsidRPr="00426772">
        <w:rPr>
          <w:rFonts w:ascii="Times New Roman" w:hAnsi="Times New Roman"/>
          <w:b/>
          <w:spacing w:val="2"/>
          <w:sz w:val="32"/>
          <w:szCs w:val="32"/>
          <w:lang w:val="de-DE"/>
        </w:rPr>
        <w:t xml:space="preserve">. </w:t>
      </w:r>
      <w:r w:rsidR="009D37DE" w:rsidRPr="00426772">
        <w:rPr>
          <w:rFonts w:ascii="Times New Roman" w:hAnsi="Times New Roman"/>
          <w:b/>
          <w:bCs/>
          <w:spacing w:val="2"/>
          <w:sz w:val="32"/>
          <w:szCs w:val="32"/>
          <w:lang w:val="de-DE"/>
        </w:rPr>
        <w:t>Nghị quyết quy định về phân cấp thẩm quyền quyết định việc mua sắm tài sản của các nhiệm vụ khoa học công nghệ; mua sắm hàng hóa, dịch vụ sử dụng nguồn kinh phí khoa học công nghệ thuộc phạm vi quản lý của tỉnh Kon Tum</w:t>
      </w:r>
    </w:p>
    <w:p w14:paraId="411C5628" w14:textId="07FA675E" w:rsidR="009D37DE" w:rsidRPr="00426772" w:rsidRDefault="00CA7BF6" w:rsidP="00426772">
      <w:pPr>
        <w:spacing w:before="120" w:after="120"/>
        <w:ind w:firstLine="720"/>
        <w:rPr>
          <w:rFonts w:ascii="Times New Roman" w:hAnsi="Times New Roman"/>
          <w:b/>
          <w:bCs/>
          <w:i/>
          <w:iCs/>
          <w:sz w:val="32"/>
          <w:szCs w:val="32"/>
          <w:lang w:val="de-DE"/>
        </w:rPr>
      </w:pPr>
      <w:r w:rsidRPr="00426772">
        <w:rPr>
          <w:rFonts w:ascii="Times New Roman" w:hAnsi="Times New Roman"/>
          <w:b/>
          <w:bCs/>
          <w:i/>
          <w:iCs/>
          <w:sz w:val="32"/>
          <w:szCs w:val="32"/>
          <w:lang w:val="de-DE"/>
        </w:rPr>
        <w:t>a)</w:t>
      </w:r>
      <w:r w:rsidR="009D37DE" w:rsidRPr="00426772">
        <w:rPr>
          <w:rFonts w:ascii="Times New Roman" w:hAnsi="Times New Roman"/>
          <w:b/>
          <w:bCs/>
          <w:i/>
          <w:iCs/>
          <w:sz w:val="32"/>
          <w:szCs w:val="32"/>
          <w:lang w:val="de-DE"/>
        </w:rPr>
        <w:t xml:space="preserve"> Thẩm quyền quyết định việc mua sắm tài sản của các nhiệm vụ khoa học và công nghệ sử dụng ngân sách nhà nước đối với nguồn kinh phí thuộc phạm vi quản lý của tỉnh Kon Tum</w:t>
      </w:r>
    </w:p>
    <w:p w14:paraId="772211CC" w14:textId="670B5EED" w:rsidR="009D37DE" w:rsidRPr="00426772" w:rsidRDefault="00CA7BF6" w:rsidP="00426772">
      <w:pPr>
        <w:spacing w:before="120" w:after="120"/>
        <w:ind w:firstLine="720"/>
        <w:rPr>
          <w:rFonts w:ascii="Times New Roman" w:hAnsi="Times New Roman"/>
          <w:sz w:val="32"/>
          <w:szCs w:val="32"/>
          <w:lang w:val="de-DE"/>
        </w:rPr>
      </w:pPr>
      <w:r w:rsidRPr="00426772">
        <w:rPr>
          <w:rFonts w:ascii="Times New Roman" w:hAnsi="Times New Roman"/>
          <w:sz w:val="32"/>
          <w:szCs w:val="32"/>
          <w:lang w:val="de-DE"/>
        </w:rPr>
        <w:t>-</w:t>
      </w:r>
      <w:r w:rsidR="009D37DE" w:rsidRPr="00426772">
        <w:rPr>
          <w:rFonts w:ascii="Times New Roman" w:hAnsi="Times New Roman"/>
          <w:sz w:val="32"/>
          <w:szCs w:val="32"/>
          <w:lang w:val="de-DE"/>
        </w:rPr>
        <w:t xml:space="preserve"> Chủ tịch Ủy ban nhân dân tỉnh quyết định việc mua sắm tài sản đối với trụ sở làm việc; cơ sở hoạt động sự nghiệp; xe ô tô các loại và các phương tiện vận tải khác có động cơ </w:t>
      </w:r>
      <w:r w:rsidR="009D37DE" w:rsidRPr="00426772">
        <w:rPr>
          <w:rFonts w:ascii="Times New Roman" w:hAnsi="Times New Roman"/>
          <w:i/>
          <w:sz w:val="32"/>
          <w:szCs w:val="32"/>
          <w:lang w:val="de-DE"/>
        </w:rPr>
        <w:t>(trừ xe mô tô, xe gắn máy)</w:t>
      </w:r>
      <w:r w:rsidR="009D37DE" w:rsidRPr="00426772">
        <w:rPr>
          <w:rFonts w:ascii="Times New Roman" w:hAnsi="Times New Roman"/>
          <w:sz w:val="32"/>
          <w:szCs w:val="32"/>
          <w:lang w:val="de-DE"/>
        </w:rPr>
        <w:t>.</w:t>
      </w:r>
    </w:p>
    <w:p w14:paraId="7111B412" w14:textId="1B169B01" w:rsidR="009D37DE" w:rsidRPr="00426772" w:rsidRDefault="00CA7BF6" w:rsidP="00426772">
      <w:pPr>
        <w:spacing w:before="120" w:after="120"/>
        <w:ind w:firstLine="720"/>
        <w:rPr>
          <w:rFonts w:ascii="Times New Roman" w:hAnsi="Times New Roman"/>
          <w:i/>
          <w:sz w:val="32"/>
          <w:szCs w:val="32"/>
          <w:lang w:val="de-DE"/>
        </w:rPr>
      </w:pPr>
      <w:r w:rsidRPr="00426772">
        <w:rPr>
          <w:rFonts w:ascii="Times New Roman" w:hAnsi="Times New Roman"/>
          <w:sz w:val="32"/>
          <w:szCs w:val="32"/>
          <w:lang w:val="de-DE"/>
        </w:rPr>
        <w:t>-</w:t>
      </w:r>
      <w:r w:rsidR="009D37DE" w:rsidRPr="00426772">
        <w:rPr>
          <w:rFonts w:ascii="Times New Roman" w:hAnsi="Times New Roman"/>
          <w:sz w:val="32"/>
          <w:szCs w:val="32"/>
          <w:lang w:val="de-DE"/>
        </w:rPr>
        <w:t xml:space="preserve"> Đối với nguồn kinh phí giao Sở Khoa học và Công nghệ quản lý: Giám đốc Sở Khoa học và Công nghệ quyết định việc mua sắm tài sản là máy móc, thiết bị và tài sản khác </w:t>
      </w:r>
      <w:r w:rsidR="009D37DE" w:rsidRPr="00426772">
        <w:rPr>
          <w:rFonts w:ascii="Times New Roman" w:hAnsi="Times New Roman"/>
          <w:i/>
          <w:sz w:val="32"/>
          <w:szCs w:val="32"/>
          <w:lang w:val="de-DE"/>
        </w:rPr>
        <w:t>(trừ các tài sản quy định tại điểm a khoản 1 Điều này).</w:t>
      </w:r>
    </w:p>
    <w:p w14:paraId="4F360535" w14:textId="73619913" w:rsidR="009D37DE" w:rsidRPr="00426772" w:rsidRDefault="00CA7BF6" w:rsidP="00426772">
      <w:pPr>
        <w:spacing w:before="120" w:after="120"/>
        <w:ind w:firstLine="720"/>
        <w:rPr>
          <w:rFonts w:ascii="Times New Roman" w:hAnsi="Times New Roman"/>
          <w:spacing w:val="-4"/>
          <w:sz w:val="32"/>
          <w:szCs w:val="32"/>
          <w:lang w:val="de-DE"/>
        </w:rPr>
      </w:pPr>
      <w:r w:rsidRPr="00426772">
        <w:rPr>
          <w:rFonts w:ascii="Times New Roman" w:hAnsi="Times New Roman"/>
          <w:spacing w:val="-4"/>
          <w:sz w:val="32"/>
          <w:szCs w:val="32"/>
          <w:lang w:val="de-DE"/>
        </w:rPr>
        <w:t>-</w:t>
      </w:r>
      <w:r w:rsidR="009D37DE" w:rsidRPr="00426772">
        <w:rPr>
          <w:rFonts w:ascii="Times New Roman" w:hAnsi="Times New Roman"/>
          <w:spacing w:val="-4"/>
          <w:sz w:val="32"/>
          <w:szCs w:val="32"/>
          <w:lang w:val="de-DE"/>
        </w:rPr>
        <w:t xml:space="preserve"> Đối với nguồn kinh phí giao Ủy ban nhân dân các huyện, thành phố quản lý: Chủ tịch Ủy ban nhân dân các huyện, thành phố quyết định việc mua sắm tài sản là máy móc, thiết bị và tài sản khác (</w:t>
      </w:r>
      <w:r w:rsidR="009D37DE" w:rsidRPr="00426772">
        <w:rPr>
          <w:rFonts w:ascii="Times New Roman" w:hAnsi="Times New Roman"/>
          <w:i/>
          <w:spacing w:val="-4"/>
          <w:sz w:val="32"/>
          <w:szCs w:val="32"/>
          <w:lang w:val="de-DE"/>
        </w:rPr>
        <w:t>trừ các tài sản quy định tại điểm a khoản 1 Điều này</w:t>
      </w:r>
      <w:r w:rsidR="009D37DE" w:rsidRPr="00426772">
        <w:rPr>
          <w:rFonts w:ascii="Times New Roman" w:hAnsi="Times New Roman"/>
          <w:spacing w:val="-4"/>
          <w:sz w:val="32"/>
          <w:szCs w:val="32"/>
          <w:lang w:val="de-DE"/>
        </w:rPr>
        <w:t>).</w:t>
      </w:r>
    </w:p>
    <w:p w14:paraId="6672A708" w14:textId="1393D688" w:rsidR="009D37DE" w:rsidRPr="00426772" w:rsidRDefault="00CA7BF6" w:rsidP="00426772">
      <w:pPr>
        <w:spacing w:before="120" w:after="120"/>
        <w:ind w:firstLine="720"/>
        <w:rPr>
          <w:rFonts w:ascii="Times New Roman" w:hAnsi="Times New Roman"/>
          <w:sz w:val="32"/>
          <w:szCs w:val="32"/>
          <w:lang w:val="de-DE"/>
        </w:rPr>
      </w:pPr>
      <w:r w:rsidRPr="00426772">
        <w:rPr>
          <w:rFonts w:ascii="Times New Roman" w:hAnsi="Times New Roman"/>
          <w:sz w:val="32"/>
          <w:szCs w:val="32"/>
          <w:lang w:val="de-DE"/>
        </w:rPr>
        <w:t>-</w:t>
      </w:r>
      <w:r w:rsidR="009D37DE" w:rsidRPr="00426772">
        <w:rPr>
          <w:rFonts w:ascii="Times New Roman" w:hAnsi="Times New Roman"/>
          <w:sz w:val="32"/>
          <w:szCs w:val="32"/>
          <w:lang w:val="de-DE"/>
        </w:rPr>
        <w:t xml:space="preserve"> Đối với nguồn kinh phí giao cho các đơn vị cấp tỉnh quản lý </w:t>
      </w:r>
      <w:r w:rsidR="009D37DE" w:rsidRPr="00426772">
        <w:rPr>
          <w:rFonts w:ascii="Times New Roman" w:hAnsi="Times New Roman"/>
          <w:i/>
          <w:sz w:val="32"/>
          <w:szCs w:val="32"/>
          <w:lang w:val="de-DE"/>
        </w:rPr>
        <w:t>(trừ Sở Khoa học và Công nghệ)</w:t>
      </w:r>
      <w:r w:rsidR="009D37DE" w:rsidRPr="00426772">
        <w:rPr>
          <w:rFonts w:ascii="Times New Roman" w:hAnsi="Times New Roman"/>
          <w:sz w:val="32"/>
          <w:szCs w:val="32"/>
          <w:lang w:val="de-DE"/>
        </w:rPr>
        <w:t>: Thủ trưởng cơ quan, tổ chức, đơn vị dự toán các cấp được giao quản lý kinh phí quyết định việc mua sắm tài sản là máy móc, thiết bị và tài sản khác (</w:t>
      </w:r>
      <w:r w:rsidR="009D37DE" w:rsidRPr="00426772">
        <w:rPr>
          <w:rFonts w:ascii="Times New Roman" w:hAnsi="Times New Roman"/>
          <w:i/>
          <w:sz w:val="32"/>
          <w:szCs w:val="32"/>
          <w:lang w:val="de-DE"/>
        </w:rPr>
        <w:t>trừ các tài sản quy định tại điểm a khoản 1 Điều này</w:t>
      </w:r>
      <w:r w:rsidR="009D37DE" w:rsidRPr="00426772">
        <w:rPr>
          <w:rFonts w:ascii="Times New Roman" w:hAnsi="Times New Roman"/>
          <w:sz w:val="32"/>
          <w:szCs w:val="32"/>
          <w:lang w:val="de-DE"/>
        </w:rPr>
        <w:t>).</w:t>
      </w:r>
    </w:p>
    <w:p w14:paraId="577EC382" w14:textId="4C638B0A" w:rsidR="009D37DE" w:rsidRPr="00426772" w:rsidRDefault="00CA7BF6" w:rsidP="00426772">
      <w:pPr>
        <w:spacing w:before="120" w:after="120"/>
        <w:ind w:firstLine="720"/>
        <w:rPr>
          <w:rFonts w:ascii="Times New Roman" w:hAnsi="Times New Roman"/>
          <w:b/>
          <w:bCs/>
          <w:i/>
          <w:iCs/>
          <w:sz w:val="32"/>
          <w:szCs w:val="32"/>
          <w:lang w:val="de-DE"/>
        </w:rPr>
      </w:pPr>
      <w:r w:rsidRPr="00426772">
        <w:rPr>
          <w:rFonts w:ascii="Times New Roman" w:hAnsi="Times New Roman"/>
          <w:b/>
          <w:bCs/>
          <w:i/>
          <w:iCs/>
          <w:sz w:val="32"/>
          <w:szCs w:val="32"/>
          <w:lang w:val="de-DE"/>
        </w:rPr>
        <w:t>b)</w:t>
      </w:r>
      <w:r w:rsidR="009D37DE" w:rsidRPr="00426772">
        <w:rPr>
          <w:rFonts w:ascii="Times New Roman" w:hAnsi="Times New Roman"/>
          <w:b/>
          <w:bCs/>
          <w:i/>
          <w:iCs/>
          <w:sz w:val="32"/>
          <w:szCs w:val="32"/>
          <w:lang w:val="de-DE"/>
        </w:rPr>
        <w:t xml:space="preserve"> Thẩm quyền quyết định việc mua sắm hàng hóa, dịch vụ đối với nguồn kinh phí khoa học và công nghệ thuộc phạm vi quản lý của tỉnh Kon Tum</w:t>
      </w:r>
    </w:p>
    <w:p w14:paraId="351F37C1" w14:textId="5B5760F7" w:rsidR="009D37DE" w:rsidRPr="00426772" w:rsidRDefault="008829DB" w:rsidP="00426772">
      <w:pPr>
        <w:spacing w:before="120" w:after="120"/>
        <w:ind w:firstLine="720"/>
        <w:rPr>
          <w:rFonts w:ascii="Times New Roman" w:hAnsi="Times New Roman"/>
          <w:sz w:val="32"/>
          <w:szCs w:val="32"/>
          <w:lang w:val="de-DE"/>
        </w:rPr>
      </w:pPr>
      <w:r w:rsidRPr="00426772">
        <w:rPr>
          <w:rFonts w:ascii="Times New Roman" w:hAnsi="Times New Roman"/>
          <w:sz w:val="32"/>
          <w:szCs w:val="32"/>
          <w:lang w:val="de-DE"/>
        </w:rPr>
        <w:t>-</w:t>
      </w:r>
      <w:r w:rsidR="009D37DE" w:rsidRPr="00426772">
        <w:rPr>
          <w:rFonts w:ascii="Times New Roman" w:hAnsi="Times New Roman"/>
          <w:sz w:val="32"/>
          <w:szCs w:val="32"/>
          <w:lang w:val="de-DE"/>
        </w:rPr>
        <w:t xml:space="preserve"> Đối với nguồn kinh phí giao cho các đơn vị cấp tỉnh quản lý</w:t>
      </w:r>
      <w:r w:rsidR="00426772">
        <w:rPr>
          <w:rFonts w:ascii="Times New Roman" w:hAnsi="Times New Roman"/>
          <w:sz w:val="32"/>
          <w:szCs w:val="32"/>
          <w:lang w:val="de-DE"/>
        </w:rPr>
        <w:t>:</w:t>
      </w:r>
    </w:p>
    <w:p w14:paraId="09AAC5AD" w14:textId="77777777" w:rsidR="009D37DE" w:rsidRPr="00426772" w:rsidRDefault="009D37DE" w:rsidP="00426772">
      <w:pPr>
        <w:spacing w:before="120" w:after="120"/>
        <w:ind w:firstLine="720"/>
        <w:rPr>
          <w:rFonts w:ascii="Times New Roman" w:hAnsi="Times New Roman"/>
          <w:sz w:val="32"/>
          <w:szCs w:val="32"/>
          <w:lang w:val="de-DE"/>
        </w:rPr>
      </w:pPr>
      <w:r w:rsidRPr="00426772">
        <w:rPr>
          <w:rFonts w:ascii="Times New Roman" w:hAnsi="Times New Roman"/>
          <w:sz w:val="32"/>
          <w:szCs w:val="32"/>
          <w:lang w:val="de-DE"/>
        </w:rPr>
        <w:t xml:space="preserve">Thủ trưởng cơ quan, tổ chức, đơn vị được giao quản lý kinh phí </w:t>
      </w:r>
      <w:r w:rsidRPr="00426772">
        <w:rPr>
          <w:rFonts w:ascii="Times New Roman" w:hAnsi="Times New Roman"/>
          <w:i/>
          <w:sz w:val="32"/>
          <w:szCs w:val="32"/>
          <w:lang w:val="de-DE"/>
        </w:rPr>
        <w:t>(đơn vị dự toán cấp 1)</w:t>
      </w:r>
      <w:r w:rsidRPr="00426772">
        <w:rPr>
          <w:rFonts w:ascii="Times New Roman" w:hAnsi="Times New Roman"/>
          <w:sz w:val="32"/>
          <w:szCs w:val="32"/>
          <w:lang w:val="de-DE"/>
        </w:rPr>
        <w:t xml:space="preserve"> quyết định việc mua sắm cho các cơ quan, tổ chức, đơn vị và cá nhân khác sử dụng nguồn kinh phí khoa học và công nghệ </w:t>
      </w:r>
      <w:r w:rsidRPr="00426772">
        <w:rPr>
          <w:rFonts w:ascii="Times New Roman" w:hAnsi="Times New Roman"/>
          <w:i/>
          <w:iCs/>
          <w:sz w:val="32"/>
          <w:szCs w:val="32"/>
          <w:lang w:val="de-DE"/>
        </w:rPr>
        <w:t>(bao gồm cơ quan, tổ chức, đơn vị thuộc phạm vi quản lý của tỉnh Kon Tum và các cơ quan, tổ chức, đơn vị, cá nhân khác thực hiện nhiệm vụ khoa học</w:t>
      </w:r>
      <w:r w:rsidRPr="00426772">
        <w:rPr>
          <w:rFonts w:ascii="Times New Roman" w:hAnsi="Times New Roman"/>
          <w:sz w:val="32"/>
          <w:szCs w:val="32"/>
          <w:lang w:val="de-DE"/>
        </w:rPr>
        <w:t xml:space="preserve"> </w:t>
      </w:r>
      <w:r w:rsidRPr="00426772">
        <w:rPr>
          <w:rFonts w:ascii="Times New Roman" w:hAnsi="Times New Roman"/>
          <w:i/>
          <w:iCs/>
          <w:sz w:val="32"/>
          <w:szCs w:val="32"/>
          <w:lang w:val="de-DE"/>
        </w:rPr>
        <w:t xml:space="preserve">và công nghệ không thuộc phạm vi quản lý của tỉnh Kon Tum) </w:t>
      </w:r>
      <w:r w:rsidRPr="00426772">
        <w:rPr>
          <w:rFonts w:ascii="Times New Roman" w:hAnsi="Times New Roman"/>
          <w:sz w:val="32"/>
          <w:szCs w:val="32"/>
          <w:lang w:val="de-DE"/>
        </w:rPr>
        <w:t xml:space="preserve">đối với gói thầu, nội dung mua sắm có giá trị trên 200 triệu đồng. </w:t>
      </w:r>
    </w:p>
    <w:p w14:paraId="776E3A29" w14:textId="77777777" w:rsidR="009D37DE" w:rsidRPr="00426772" w:rsidRDefault="009D37DE" w:rsidP="00426772">
      <w:pPr>
        <w:spacing w:before="120" w:after="120"/>
        <w:ind w:firstLine="720"/>
        <w:rPr>
          <w:rFonts w:ascii="Times New Roman" w:hAnsi="Times New Roman"/>
          <w:spacing w:val="-2"/>
          <w:sz w:val="32"/>
          <w:szCs w:val="32"/>
          <w:lang w:val="de-DE"/>
        </w:rPr>
      </w:pPr>
      <w:r w:rsidRPr="00426772">
        <w:rPr>
          <w:rFonts w:ascii="Times New Roman" w:hAnsi="Times New Roman"/>
          <w:spacing w:val="-2"/>
          <w:sz w:val="32"/>
          <w:szCs w:val="32"/>
          <w:lang w:val="de-DE"/>
        </w:rPr>
        <w:t xml:space="preserve">Thủ trưởng các cơ quan, tổ chức, đơn vị và cá nhân khác sử dụng nguồn kinh phí khoa học và công nghệ </w:t>
      </w:r>
      <w:r w:rsidRPr="00426772">
        <w:rPr>
          <w:rFonts w:ascii="Times New Roman" w:hAnsi="Times New Roman"/>
          <w:i/>
          <w:iCs/>
          <w:spacing w:val="-2"/>
          <w:sz w:val="32"/>
          <w:szCs w:val="32"/>
          <w:lang w:val="de-DE"/>
        </w:rPr>
        <w:t xml:space="preserve">(bao gồm cơ quan, tổ chức, đơn vị </w:t>
      </w:r>
      <w:r w:rsidRPr="00426772">
        <w:rPr>
          <w:rFonts w:ascii="Times New Roman" w:hAnsi="Times New Roman"/>
          <w:i/>
          <w:iCs/>
          <w:spacing w:val="-2"/>
          <w:sz w:val="32"/>
          <w:szCs w:val="32"/>
          <w:lang w:val="de-DE"/>
        </w:rPr>
        <w:lastRenderedPageBreak/>
        <w:t xml:space="preserve">thuộc phạm vi quản lý của tỉnh Kon Tum và các cơ quan, tổ chức, đơn vị, cá nhân khác thực hiện nhiệm vụ khoa học và công nghệ không thuộc phạm vi quản lý của tỉnh Kon Tum) </w:t>
      </w:r>
      <w:r w:rsidRPr="00426772">
        <w:rPr>
          <w:rFonts w:ascii="Times New Roman" w:hAnsi="Times New Roman"/>
          <w:spacing w:val="-2"/>
          <w:sz w:val="32"/>
          <w:szCs w:val="32"/>
          <w:lang w:val="de-DE"/>
        </w:rPr>
        <w:t>quyết định việc mua sắm đối với gói thầu, nội dung mua sắm có giá trị không quá 200 triệu đồng.</w:t>
      </w:r>
    </w:p>
    <w:p w14:paraId="5ABA3F90" w14:textId="66A28441" w:rsidR="009D37DE" w:rsidRPr="00426772" w:rsidRDefault="008829DB" w:rsidP="00426772">
      <w:pPr>
        <w:spacing w:before="120" w:after="120"/>
        <w:ind w:firstLine="720"/>
        <w:rPr>
          <w:rFonts w:ascii="Times New Roman" w:hAnsi="Times New Roman"/>
          <w:spacing w:val="-6"/>
          <w:sz w:val="32"/>
          <w:szCs w:val="32"/>
          <w:lang w:val="de-DE"/>
        </w:rPr>
      </w:pPr>
      <w:r w:rsidRPr="00426772">
        <w:rPr>
          <w:rFonts w:ascii="Times New Roman" w:hAnsi="Times New Roman"/>
          <w:spacing w:val="-6"/>
          <w:sz w:val="32"/>
          <w:szCs w:val="32"/>
          <w:lang w:val="de-DE"/>
        </w:rPr>
        <w:t>-</w:t>
      </w:r>
      <w:r w:rsidR="009D37DE" w:rsidRPr="00426772">
        <w:rPr>
          <w:rFonts w:ascii="Times New Roman" w:hAnsi="Times New Roman"/>
          <w:spacing w:val="-6"/>
          <w:sz w:val="32"/>
          <w:szCs w:val="32"/>
          <w:lang w:val="de-DE"/>
        </w:rPr>
        <w:t xml:space="preserve"> Đối với nguồn kinh phí giao Ủy ban nhân dân các huyện, thành phố quản lý</w:t>
      </w:r>
      <w:r w:rsidR="00426772">
        <w:rPr>
          <w:rFonts w:ascii="Times New Roman" w:hAnsi="Times New Roman"/>
          <w:spacing w:val="-6"/>
          <w:sz w:val="32"/>
          <w:szCs w:val="32"/>
          <w:lang w:val="de-DE"/>
        </w:rPr>
        <w:t>:</w:t>
      </w:r>
    </w:p>
    <w:p w14:paraId="36255D24" w14:textId="77777777" w:rsidR="009D37DE" w:rsidRPr="00426772" w:rsidRDefault="009D37DE" w:rsidP="00426772">
      <w:pPr>
        <w:spacing w:before="120" w:after="120"/>
        <w:ind w:firstLine="720"/>
        <w:rPr>
          <w:rFonts w:ascii="Times New Roman" w:hAnsi="Times New Roman"/>
          <w:sz w:val="32"/>
          <w:szCs w:val="32"/>
          <w:lang w:val="de-DE"/>
        </w:rPr>
      </w:pPr>
      <w:r w:rsidRPr="00426772">
        <w:rPr>
          <w:rFonts w:ascii="Times New Roman" w:hAnsi="Times New Roman"/>
          <w:sz w:val="32"/>
          <w:szCs w:val="32"/>
          <w:lang w:val="de-DE"/>
        </w:rPr>
        <w:t xml:space="preserve">Chủ tịch Ủy ban nhân dân các huyện, thành phố được giao quản lý kinh phí quyết định việc mua sắm cho các cơ quan, tổ chức, đơn vị và cá nhân khác sử dụng nguồn kinh phí khoa học và công nghệ </w:t>
      </w:r>
      <w:r w:rsidRPr="00426772">
        <w:rPr>
          <w:rFonts w:ascii="Times New Roman" w:hAnsi="Times New Roman"/>
          <w:i/>
          <w:iCs/>
          <w:sz w:val="32"/>
          <w:szCs w:val="32"/>
          <w:lang w:val="de-DE"/>
        </w:rPr>
        <w:t xml:space="preserve">(bao gồm: các cơ quan, tổ chức, đơn vị thuộc phạm vi quản lý của huyện, thành phố và các cơ quan, tổ chức, đơn vị, cá nhân khác thực hiện nhiệm vụ khoa học và công nghệ không thuộc phạm vi quản lý của huyện, thành phố) </w:t>
      </w:r>
      <w:r w:rsidRPr="00426772">
        <w:rPr>
          <w:rFonts w:ascii="Times New Roman" w:hAnsi="Times New Roman"/>
          <w:sz w:val="32"/>
          <w:szCs w:val="32"/>
          <w:lang w:val="de-DE"/>
        </w:rPr>
        <w:t>đối với gói thầu, nội dung mua sắm có giá trị trên 200 triệu đồng.</w:t>
      </w:r>
    </w:p>
    <w:p w14:paraId="52730226" w14:textId="77777777" w:rsidR="009D37DE" w:rsidRPr="00426772" w:rsidRDefault="009D37DE" w:rsidP="00426772">
      <w:pPr>
        <w:spacing w:before="120" w:after="120"/>
        <w:ind w:firstLine="720"/>
        <w:rPr>
          <w:rFonts w:ascii="Times New Roman" w:hAnsi="Times New Roman"/>
          <w:sz w:val="32"/>
          <w:szCs w:val="32"/>
          <w:lang w:val="de-DE"/>
        </w:rPr>
      </w:pPr>
      <w:r w:rsidRPr="00426772">
        <w:rPr>
          <w:rFonts w:ascii="Times New Roman" w:hAnsi="Times New Roman"/>
          <w:sz w:val="32"/>
          <w:szCs w:val="32"/>
          <w:lang w:val="de-DE"/>
        </w:rPr>
        <w:t xml:space="preserve">Thủ trưởng các cơ quan, tổ chức, đơn vị và cá nhân khác sử dụng nguồn kinh phí khoa học và công nghệ </w:t>
      </w:r>
      <w:r w:rsidRPr="00426772">
        <w:rPr>
          <w:rFonts w:ascii="Times New Roman" w:hAnsi="Times New Roman"/>
          <w:i/>
          <w:iCs/>
          <w:sz w:val="32"/>
          <w:szCs w:val="32"/>
          <w:lang w:val="de-DE"/>
        </w:rPr>
        <w:t xml:space="preserve">(bao gồm: các cơ quan, tổ chức, đơn vị thuộc phạm vi quản lý của huyện, thành phố và các cơ quan, tổ chức, đơn vị, cá nhân khác thực hiện nhiệm vụ khoa học và công nghệ không thuộc phạm vi quản lý của huyện, thành phố) </w:t>
      </w:r>
      <w:r w:rsidRPr="00426772">
        <w:rPr>
          <w:rFonts w:ascii="Times New Roman" w:hAnsi="Times New Roman"/>
          <w:sz w:val="32"/>
          <w:szCs w:val="32"/>
          <w:lang w:val="de-DE"/>
        </w:rPr>
        <w:t>quyết định việc mua sắm đối với gói thầu, nội dung mua sắm có giá trị không quá 200 triệu đồng.</w:t>
      </w:r>
    </w:p>
    <w:p w14:paraId="6745ECD6" w14:textId="54B45D5D" w:rsidR="009D37DE" w:rsidRPr="00426772" w:rsidRDefault="00B177BB" w:rsidP="00426772">
      <w:pPr>
        <w:spacing w:before="120" w:after="120"/>
        <w:ind w:firstLine="720"/>
        <w:rPr>
          <w:rFonts w:ascii="Times New Roman" w:hAnsi="Times New Roman"/>
          <w:b/>
          <w:bCs/>
          <w:sz w:val="32"/>
          <w:szCs w:val="32"/>
          <w:lang w:val="de-DE"/>
        </w:rPr>
      </w:pPr>
      <w:r w:rsidRPr="00426772">
        <w:rPr>
          <w:rFonts w:ascii="Times New Roman" w:hAnsi="Times New Roman"/>
          <w:b/>
          <w:bCs/>
          <w:sz w:val="32"/>
          <w:szCs w:val="32"/>
          <w:lang w:val="de-DE"/>
        </w:rPr>
        <w:t>5</w:t>
      </w:r>
      <w:r w:rsidR="009D37DE" w:rsidRPr="00426772">
        <w:rPr>
          <w:rFonts w:ascii="Times New Roman" w:hAnsi="Times New Roman"/>
          <w:b/>
          <w:bCs/>
          <w:sz w:val="32"/>
          <w:szCs w:val="32"/>
          <w:lang w:val="de-DE"/>
        </w:rPr>
        <w:t>. Nghị quyết về</w:t>
      </w:r>
      <w:r w:rsidR="009D37DE" w:rsidRPr="00426772">
        <w:rPr>
          <w:rFonts w:ascii="Times New Roman" w:hAnsi="Times New Roman"/>
          <w:b/>
          <w:sz w:val="32"/>
          <w:szCs w:val="32"/>
          <w:lang w:val="de-DE"/>
        </w:rPr>
        <w:t xml:space="preserve"> </w:t>
      </w:r>
      <w:r w:rsidR="009D37DE" w:rsidRPr="00426772">
        <w:rPr>
          <w:rFonts w:ascii="Times New Roman" w:hAnsi="Times New Roman"/>
          <w:b/>
          <w:bCs/>
          <w:sz w:val="32"/>
          <w:szCs w:val="32"/>
          <w:lang w:val="de-DE"/>
        </w:rPr>
        <w:t>điều chỉnh chủ trương đầu tư dự án</w:t>
      </w:r>
      <w:r w:rsidR="009D37DE" w:rsidRPr="00426772">
        <w:rPr>
          <w:rFonts w:ascii="Times New Roman" w:hAnsi="Times New Roman"/>
          <w:b/>
          <w:sz w:val="32"/>
          <w:szCs w:val="32"/>
          <w:lang w:val="de-DE"/>
        </w:rPr>
        <w:t xml:space="preserve"> </w:t>
      </w:r>
      <w:r w:rsidR="009D37DE" w:rsidRPr="00426772">
        <w:rPr>
          <w:rFonts w:ascii="Times New Roman" w:hAnsi="Times New Roman"/>
          <w:b/>
          <w:bCs/>
          <w:sz w:val="32"/>
          <w:szCs w:val="32"/>
          <w:lang w:val="de-DE"/>
        </w:rPr>
        <w:t>Đường trục chính phía Tây thành phố Kon Tum</w:t>
      </w:r>
    </w:p>
    <w:p w14:paraId="6FFFBF36" w14:textId="77777777" w:rsidR="009D37DE" w:rsidRPr="00426772" w:rsidRDefault="009D37DE" w:rsidP="00426772">
      <w:pPr>
        <w:spacing w:before="120" w:after="120"/>
        <w:ind w:firstLine="720"/>
        <w:rPr>
          <w:rFonts w:ascii="Times New Roman" w:hAnsi="Times New Roman"/>
          <w:b/>
          <w:bCs/>
          <w:i/>
          <w:iCs/>
          <w:sz w:val="32"/>
          <w:szCs w:val="32"/>
          <w:lang w:val="de-DE"/>
        </w:rPr>
      </w:pPr>
      <w:r w:rsidRPr="00426772">
        <w:rPr>
          <w:rFonts w:ascii="Times New Roman" w:hAnsi="Times New Roman"/>
          <w:b/>
          <w:bCs/>
          <w:i/>
          <w:iCs/>
          <w:sz w:val="32"/>
          <w:szCs w:val="32"/>
          <w:lang w:val="de-DE"/>
        </w:rPr>
        <w:t xml:space="preserve">a) Cơ cấu nguồn vốn: </w:t>
      </w:r>
    </w:p>
    <w:p w14:paraId="415762FE" w14:textId="59961E27" w:rsidR="009D37DE" w:rsidRPr="00426772" w:rsidRDefault="009D37DE" w:rsidP="00426772">
      <w:pPr>
        <w:spacing w:before="120" w:after="120"/>
        <w:ind w:firstLine="720"/>
        <w:rPr>
          <w:rFonts w:ascii="Times New Roman" w:hAnsi="Times New Roman"/>
          <w:sz w:val="32"/>
          <w:szCs w:val="32"/>
          <w:lang w:val="nl-NL"/>
        </w:rPr>
      </w:pPr>
      <w:r w:rsidRPr="00426772">
        <w:rPr>
          <w:rFonts w:ascii="Times New Roman" w:hAnsi="Times New Roman"/>
          <w:sz w:val="32"/>
          <w:szCs w:val="32"/>
          <w:lang w:val="nl-NL"/>
        </w:rPr>
        <w:t>- Ngân sách trung ương hỗ trợ: Khoảng 746</w:t>
      </w:r>
      <w:r w:rsidR="00BF2FB2" w:rsidRPr="00426772">
        <w:rPr>
          <w:rFonts w:ascii="Times New Roman" w:hAnsi="Times New Roman"/>
          <w:sz w:val="32"/>
          <w:szCs w:val="32"/>
          <w:lang w:val="nl-NL"/>
        </w:rPr>
        <w:t xml:space="preserve"> tỷ </w:t>
      </w:r>
      <w:r w:rsidRPr="00426772">
        <w:rPr>
          <w:rFonts w:ascii="Times New Roman" w:hAnsi="Times New Roman"/>
          <w:sz w:val="32"/>
          <w:szCs w:val="32"/>
          <w:lang w:val="nl-NL"/>
        </w:rPr>
        <w:t xml:space="preserve">đồng </w:t>
      </w:r>
      <w:r w:rsidRPr="00426772">
        <w:rPr>
          <w:rFonts w:ascii="Times New Roman" w:hAnsi="Times New Roman"/>
          <w:i/>
          <w:iCs/>
          <w:sz w:val="32"/>
          <w:szCs w:val="32"/>
          <w:lang w:val="nl-NL"/>
        </w:rPr>
        <w:t>(trong đó: 28</w:t>
      </w:r>
      <w:r w:rsidR="00BF2FB2" w:rsidRPr="00426772">
        <w:rPr>
          <w:rFonts w:ascii="Times New Roman" w:hAnsi="Times New Roman"/>
          <w:i/>
          <w:iCs/>
          <w:sz w:val="32"/>
          <w:szCs w:val="32"/>
          <w:lang w:val="nl-NL"/>
        </w:rPr>
        <w:t>,</w:t>
      </w:r>
      <w:r w:rsidRPr="00426772">
        <w:rPr>
          <w:rFonts w:ascii="Times New Roman" w:hAnsi="Times New Roman"/>
          <w:i/>
          <w:iCs/>
          <w:sz w:val="32"/>
          <w:szCs w:val="32"/>
          <w:lang w:val="nl-NL"/>
        </w:rPr>
        <w:t>12 t</w:t>
      </w:r>
      <w:r w:rsidR="00BF2FB2" w:rsidRPr="00426772">
        <w:rPr>
          <w:rFonts w:ascii="Times New Roman" w:hAnsi="Times New Roman"/>
          <w:i/>
          <w:iCs/>
          <w:sz w:val="32"/>
          <w:szCs w:val="32"/>
          <w:lang w:val="nl-NL"/>
        </w:rPr>
        <w:t xml:space="preserve">ỷ </w:t>
      </w:r>
      <w:r w:rsidRPr="00426772">
        <w:rPr>
          <w:rFonts w:ascii="Times New Roman" w:hAnsi="Times New Roman"/>
          <w:i/>
          <w:iCs/>
          <w:sz w:val="32"/>
          <w:szCs w:val="32"/>
          <w:lang w:val="nl-NL"/>
        </w:rPr>
        <w:t>đồng từ nguồn dự phòng chung trong kế hoạch đầu tư công trung hạn giai đoạn 2016-2020; 717</w:t>
      </w:r>
      <w:r w:rsidR="00895B32" w:rsidRPr="00426772">
        <w:rPr>
          <w:rFonts w:ascii="Times New Roman" w:hAnsi="Times New Roman"/>
          <w:i/>
          <w:iCs/>
          <w:sz w:val="32"/>
          <w:szCs w:val="32"/>
          <w:lang w:val="nl-NL"/>
        </w:rPr>
        <w:t>,</w:t>
      </w:r>
      <w:r w:rsidRPr="00426772">
        <w:rPr>
          <w:rFonts w:ascii="Times New Roman" w:hAnsi="Times New Roman"/>
          <w:i/>
          <w:iCs/>
          <w:sz w:val="32"/>
          <w:szCs w:val="32"/>
          <w:lang w:val="nl-NL"/>
        </w:rPr>
        <w:t>88</w:t>
      </w:r>
      <w:r w:rsidR="00895B32" w:rsidRPr="00426772">
        <w:rPr>
          <w:rFonts w:ascii="Times New Roman" w:hAnsi="Times New Roman"/>
          <w:i/>
          <w:iCs/>
          <w:sz w:val="32"/>
          <w:szCs w:val="32"/>
          <w:lang w:val="nl-NL"/>
        </w:rPr>
        <w:t xml:space="preserve"> tỷ</w:t>
      </w:r>
      <w:r w:rsidRPr="00426772">
        <w:rPr>
          <w:rFonts w:ascii="Times New Roman" w:hAnsi="Times New Roman"/>
          <w:i/>
          <w:iCs/>
          <w:sz w:val="32"/>
          <w:szCs w:val="32"/>
          <w:lang w:val="nl-NL"/>
        </w:rPr>
        <w:t xml:space="preserve"> đồng trong kế hoạch vốn đầu tư công trung hạn giai đoạn 2021-2025)</w:t>
      </w:r>
      <w:r w:rsidRPr="00426772">
        <w:rPr>
          <w:rFonts w:ascii="Times New Roman" w:hAnsi="Times New Roman"/>
          <w:sz w:val="32"/>
          <w:szCs w:val="32"/>
          <w:lang w:val="nl-NL"/>
        </w:rPr>
        <w:t>.</w:t>
      </w:r>
    </w:p>
    <w:p w14:paraId="507D90B3" w14:textId="61DD6CCE" w:rsidR="009D37DE" w:rsidRPr="00426772" w:rsidRDefault="009D37DE" w:rsidP="00426772">
      <w:pPr>
        <w:spacing w:before="120" w:after="120"/>
        <w:ind w:firstLine="720"/>
        <w:rPr>
          <w:rFonts w:ascii="Times New Roman" w:hAnsi="Times New Roman"/>
          <w:sz w:val="32"/>
          <w:szCs w:val="32"/>
          <w:lang w:val="es-CR"/>
        </w:rPr>
      </w:pPr>
      <w:r w:rsidRPr="00426772">
        <w:rPr>
          <w:rFonts w:ascii="Times New Roman" w:hAnsi="Times New Roman"/>
          <w:sz w:val="32"/>
          <w:szCs w:val="32"/>
          <w:lang w:val="nl-NL"/>
        </w:rPr>
        <w:t xml:space="preserve">- Ngân sách địa phương </w:t>
      </w:r>
      <w:r w:rsidRPr="00426772">
        <w:rPr>
          <w:rFonts w:ascii="Times New Roman" w:hAnsi="Times New Roman"/>
          <w:i/>
          <w:iCs/>
          <w:sz w:val="32"/>
          <w:szCs w:val="32"/>
          <w:lang w:val="nl-NL"/>
        </w:rPr>
        <w:t xml:space="preserve">(nguồn xây dựng cơ bản vốn tập trung trong nước; nguồn thu tiền sử dụng đất) </w:t>
      </w:r>
      <w:r w:rsidRPr="00426772">
        <w:rPr>
          <w:rFonts w:ascii="Times New Roman" w:hAnsi="Times New Roman"/>
          <w:iCs/>
          <w:sz w:val="32"/>
          <w:szCs w:val="32"/>
          <w:lang w:val="nl-NL"/>
        </w:rPr>
        <w:t>và các nguồn vốn hợp pháp khác</w:t>
      </w:r>
      <w:r w:rsidRPr="00426772">
        <w:rPr>
          <w:rFonts w:ascii="Times New Roman" w:hAnsi="Times New Roman"/>
          <w:sz w:val="32"/>
          <w:szCs w:val="32"/>
          <w:lang w:val="nl-NL"/>
        </w:rPr>
        <w:t>: 746</w:t>
      </w:r>
      <w:r w:rsidR="006B6BDF" w:rsidRPr="00426772">
        <w:rPr>
          <w:rFonts w:ascii="Times New Roman" w:hAnsi="Times New Roman"/>
          <w:sz w:val="32"/>
          <w:szCs w:val="32"/>
          <w:lang w:val="nl-NL"/>
        </w:rPr>
        <w:t>,6 tỷ</w:t>
      </w:r>
      <w:r w:rsidRPr="00426772">
        <w:rPr>
          <w:rFonts w:ascii="Times New Roman" w:hAnsi="Times New Roman"/>
          <w:sz w:val="32"/>
          <w:szCs w:val="32"/>
          <w:lang w:val="nl-NL"/>
        </w:rPr>
        <w:t xml:space="preserve"> đồng.</w:t>
      </w:r>
    </w:p>
    <w:p w14:paraId="33C32E47" w14:textId="0AD6CF84" w:rsidR="009D37DE" w:rsidRPr="00426772" w:rsidRDefault="009D37DE" w:rsidP="00426772">
      <w:pPr>
        <w:spacing w:before="120" w:after="120"/>
        <w:ind w:firstLine="720"/>
        <w:rPr>
          <w:rFonts w:ascii="Times New Roman" w:hAnsi="Times New Roman"/>
          <w:sz w:val="32"/>
          <w:szCs w:val="32"/>
          <w:lang w:val="nl-NL"/>
        </w:rPr>
      </w:pPr>
      <w:r w:rsidRPr="00426772">
        <w:rPr>
          <w:rFonts w:ascii="Times New Roman" w:hAnsi="Times New Roman"/>
          <w:b/>
          <w:bCs/>
          <w:i/>
          <w:iCs/>
          <w:sz w:val="32"/>
          <w:szCs w:val="32"/>
          <w:lang w:val="nl-NL"/>
        </w:rPr>
        <w:t>b) Thời gian thực hiện:</w:t>
      </w:r>
      <w:r w:rsidRPr="00426772">
        <w:rPr>
          <w:rFonts w:ascii="Times New Roman" w:hAnsi="Times New Roman"/>
          <w:sz w:val="32"/>
          <w:szCs w:val="32"/>
          <w:lang w:val="nl-NL"/>
        </w:rPr>
        <w:t xml:space="preserve"> Không quá 07 năm</w:t>
      </w:r>
      <w:r w:rsidR="00732219" w:rsidRPr="00426772">
        <w:rPr>
          <w:rFonts w:ascii="Times New Roman" w:hAnsi="Times New Roman"/>
          <w:sz w:val="32"/>
          <w:szCs w:val="32"/>
          <w:lang w:val="nl-NL"/>
        </w:rPr>
        <w:t xml:space="preserve">; </w:t>
      </w:r>
      <w:r w:rsidRPr="00426772">
        <w:rPr>
          <w:rFonts w:ascii="Times New Roman" w:hAnsi="Times New Roman"/>
          <w:sz w:val="32"/>
          <w:szCs w:val="32"/>
          <w:lang w:val="nl-NL"/>
        </w:rPr>
        <w:t>Tiến độ thực hiện: Từ năm 2020.</w:t>
      </w:r>
    </w:p>
    <w:p w14:paraId="61D31A4E" w14:textId="5751BBCF" w:rsidR="009D37DE" w:rsidRPr="00426772" w:rsidRDefault="00732219" w:rsidP="00426772">
      <w:pPr>
        <w:spacing w:before="120" w:after="120"/>
        <w:ind w:firstLine="720"/>
        <w:rPr>
          <w:rFonts w:ascii="Times New Roman" w:hAnsi="Times New Roman"/>
          <w:b/>
          <w:sz w:val="32"/>
          <w:szCs w:val="32"/>
          <w:lang w:val="nl-NL"/>
        </w:rPr>
      </w:pPr>
      <w:r w:rsidRPr="00426772">
        <w:rPr>
          <w:rFonts w:ascii="Times New Roman" w:hAnsi="Times New Roman"/>
          <w:b/>
          <w:bCs/>
          <w:i/>
          <w:iCs/>
          <w:sz w:val="32"/>
          <w:szCs w:val="32"/>
          <w:lang w:val="nl-NL"/>
        </w:rPr>
        <w:t>c</w:t>
      </w:r>
      <w:r w:rsidR="009D37DE" w:rsidRPr="00426772">
        <w:rPr>
          <w:rFonts w:ascii="Times New Roman" w:hAnsi="Times New Roman"/>
          <w:b/>
          <w:bCs/>
          <w:i/>
          <w:iCs/>
          <w:sz w:val="32"/>
          <w:szCs w:val="32"/>
          <w:lang w:val="nl-NL"/>
        </w:rPr>
        <w:t>) Các nội dung khác:</w:t>
      </w:r>
      <w:r w:rsidR="009D37DE" w:rsidRPr="00426772">
        <w:rPr>
          <w:rFonts w:ascii="Times New Roman" w:hAnsi="Times New Roman"/>
          <w:sz w:val="32"/>
          <w:szCs w:val="32"/>
          <w:lang w:val="nl-NL"/>
        </w:rPr>
        <w:t xml:space="preserve"> Thực hiện theo Nghị quyết số 06/NQ-HĐND ngày 17 tháng 4 năm và Nghị quyết số 13/NQ-HĐND ngày 29 tháng 4 năm 2022 của Hội đồng nhân dân tỉnh.</w:t>
      </w:r>
    </w:p>
    <w:p w14:paraId="7AA50B3B" w14:textId="7E12523B" w:rsidR="009D37DE" w:rsidRPr="00426772" w:rsidRDefault="00B177BB" w:rsidP="00426772">
      <w:pPr>
        <w:spacing w:before="120" w:after="120"/>
        <w:ind w:firstLine="720"/>
        <w:rPr>
          <w:rFonts w:ascii="Times New Roman" w:hAnsi="Times New Roman"/>
          <w:b/>
          <w:bCs/>
          <w:sz w:val="32"/>
          <w:szCs w:val="32"/>
          <w:lang w:val="nl-NL"/>
        </w:rPr>
      </w:pPr>
      <w:r w:rsidRPr="00426772">
        <w:rPr>
          <w:rFonts w:ascii="Times New Roman" w:hAnsi="Times New Roman"/>
          <w:b/>
          <w:bCs/>
          <w:sz w:val="32"/>
          <w:szCs w:val="32"/>
          <w:lang w:val="nl-NL"/>
        </w:rPr>
        <w:lastRenderedPageBreak/>
        <w:t>6</w:t>
      </w:r>
      <w:r w:rsidR="009D37DE" w:rsidRPr="00426772">
        <w:rPr>
          <w:rFonts w:ascii="Times New Roman" w:hAnsi="Times New Roman"/>
          <w:b/>
          <w:bCs/>
          <w:sz w:val="32"/>
          <w:szCs w:val="32"/>
          <w:lang w:val="nl-NL"/>
        </w:rPr>
        <w:t>. Nghị quyết về</w:t>
      </w:r>
      <w:r w:rsidR="009D37DE" w:rsidRPr="00426772">
        <w:rPr>
          <w:rFonts w:ascii="Times New Roman" w:hAnsi="Times New Roman"/>
          <w:b/>
          <w:sz w:val="32"/>
          <w:szCs w:val="32"/>
          <w:lang w:val="nl-NL"/>
        </w:rPr>
        <w:t xml:space="preserve"> </w:t>
      </w:r>
      <w:r w:rsidR="009D37DE" w:rsidRPr="00426772">
        <w:rPr>
          <w:rFonts w:ascii="Times New Roman" w:hAnsi="Times New Roman"/>
          <w:b/>
          <w:bCs/>
          <w:sz w:val="32"/>
          <w:szCs w:val="32"/>
          <w:lang w:val="nl-NL"/>
        </w:rPr>
        <w:t>điều chỉnh chủ trương đầu tư dự án</w:t>
      </w:r>
      <w:r w:rsidR="009D37DE" w:rsidRPr="00426772">
        <w:rPr>
          <w:rFonts w:ascii="Times New Roman" w:hAnsi="Times New Roman"/>
          <w:b/>
          <w:sz w:val="32"/>
          <w:szCs w:val="32"/>
          <w:lang w:val="nl-NL"/>
        </w:rPr>
        <w:t xml:space="preserve"> </w:t>
      </w:r>
      <w:r w:rsidR="009D37DE" w:rsidRPr="00426772">
        <w:rPr>
          <w:rFonts w:ascii="Times New Roman" w:hAnsi="Times New Roman"/>
          <w:b/>
          <w:bCs/>
          <w:sz w:val="32"/>
          <w:szCs w:val="32"/>
          <w:lang w:val="nl-NL"/>
        </w:rPr>
        <w:t>Hệ thống thoát nước, vỉa hè các tuyến đường nội thành, thành phố Kon Tum</w:t>
      </w:r>
    </w:p>
    <w:p w14:paraId="2C6E291B" w14:textId="461B906C" w:rsidR="009D37DE" w:rsidRPr="00426772" w:rsidRDefault="009D37DE" w:rsidP="00426772">
      <w:pPr>
        <w:spacing w:before="120" w:after="120"/>
        <w:ind w:firstLine="720"/>
        <w:rPr>
          <w:rFonts w:ascii="Times New Roman" w:hAnsi="Times New Roman"/>
          <w:b/>
          <w:i/>
          <w:iCs/>
          <w:sz w:val="32"/>
          <w:szCs w:val="32"/>
        </w:rPr>
      </w:pPr>
      <w:r w:rsidRPr="00426772">
        <w:rPr>
          <w:rFonts w:ascii="Times New Roman" w:hAnsi="Times New Roman"/>
          <w:b/>
          <w:i/>
          <w:iCs/>
          <w:sz w:val="32"/>
          <w:szCs w:val="32"/>
        </w:rPr>
        <w:t xml:space="preserve">a) Quy mô đầu tư: </w:t>
      </w:r>
      <w:r w:rsidRPr="00426772">
        <w:rPr>
          <w:rFonts w:ascii="Times New Roman" w:hAnsi="Times New Roman"/>
          <w:bCs/>
          <w:iCs/>
          <w:sz w:val="32"/>
          <w:szCs w:val="32"/>
          <w:lang w:val="nl-NL"/>
        </w:rPr>
        <w:t>Bổ sung hạng mục:</w:t>
      </w:r>
    </w:p>
    <w:p w14:paraId="192BCD7F" w14:textId="62960B4B" w:rsidR="009D37DE" w:rsidRPr="00426772" w:rsidRDefault="00E950F0" w:rsidP="00426772">
      <w:pPr>
        <w:spacing w:before="120" w:after="120"/>
        <w:ind w:firstLine="720"/>
        <w:rPr>
          <w:rFonts w:ascii="Times New Roman" w:hAnsi="Times New Roman"/>
          <w:bCs/>
          <w:sz w:val="32"/>
          <w:szCs w:val="32"/>
          <w:lang w:val="nl-NL"/>
        </w:rPr>
      </w:pPr>
      <w:r w:rsidRPr="00426772">
        <w:rPr>
          <w:rFonts w:ascii="Times New Roman" w:hAnsi="Times New Roman"/>
          <w:bCs/>
          <w:sz w:val="32"/>
          <w:szCs w:val="32"/>
        </w:rPr>
        <w:t xml:space="preserve">- </w:t>
      </w:r>
      <w:r w:rsidR="009D37DE" w:rsidRPr="00426772">
        <w:rPr>
          <w:rFonts w:ascii="Times New Roman" w:hAnsi="Times New Roman"/>
          <w:bCs/>
          <w:sz w:val="32"/>
          <w:szCs w:val="32"/>
          <w:lang w:val="nl-NL"/>
        </w:rPr>
        <w:t>Cải tạo hệ thống thoát nước</w:t>
      </w:r>
      <w:r w:rsidR="009D37DE" w:rsidRPr="00426772">
        <w:rPr>
          <w:rFonts w:ascii="Times New Roman" w:hAnsi="Times New Roman"/>
          <w:bCs/>
          <w:i/>
          <w:sz w:val="32"/>
          <w:szCs w:val="32"/>
          <w:lang w:val="nl-NL"/>
        </w:rPr>
        <w:t xml:space="preserve"> </w:t>
      </w:r>
      <w:r w:rsidR="009D37DE" w:rsidRPr="00426772">
        <w:rPr>
          <w:rFonts w:ascii="Times New Roman" w:hAnsi="Times New Roman"/>
          <w:bCs/>
          <w:sz w:val="32"/>
          <w:szCs w:val="32"/>
          <w:lang w:val="nl-NL"/>
        </w:rPr>
        <w:t xml:space="preserve">và vỉa hè đường Trần Khánh Dư </w:t>
      </w:r>
      <w:r w:rsidR="009D37DE" w:rsidRPr="00426772">
        <w:rPr>
          <w:rFonts w:ascii="Times New Roman" w:hAnsi="Times New Roman"/>
          <w:bCs/>
          <w:i/>
          <w:sz w:val="32"/>
          <w:szCs w:val="32"/>
          <w:lang w:val="nl-NL"/>
        </w:rPr>
        <w:t>(đoạn U Rê - Duy Tân)</w:t>
      </w:r>
      <w:r w:rsidR="009D37DE" w:rsidRPr="00426772">
        <w:rPr>
          <w:rFonts w:ascii="Times New Roman" w:hAnsi="Times New Roman"/>
          <w:bCs/>
          <w:sz w:val="32"/>
          <w:szCs w:val="32"/>
          <w:lang w:val="nl-NL"/>
        </w:rPr>
        <w:t>, chiều dài tuyến khoảng 670m.</w:t>
      </w:r>
    </w:p>
    <w:p w14:paraId="40774F10" w14:textId="6A530E36" w:rsidR="009D37DE" w:rsidRPr="00426772" w:rsidRDefault="00E950F0" w:rsidP="00426772">
      <w:pPr>
        <w:spacing w:before="120" w:after="120"/>
        <w:ind w:firstLine="720"/>
        <w:rPr>
          <w:rFonts w:ascii="Times New Roman" w:hAnsi="Times New Roman"/>
          <w:bCs/>
          <w:spacing w:val="-2"/>
          <w:sz w:val="32"/>
          <w:szCs w:val="32"/>
          <w:lang w:val="nl-NL"/>
        </w:rPr>
      </w:pPr>
      <w:r w:rsidRPr="00426772">
        <w:rPr>
          <w:rFonts w:ascii="Times New Roman" w:hAnsi="Times New Roman"/>
          <w:bCs/>
          <w:spacing w:val="-2"/>
          <w:sz w:val="32"/>
          <w:szCs w:val="32"/>
          <w:lang w:val="nl-NL"/>
        </w:rPr>
        <w:t>-</w:t>
      </w:r>
      <w:r w:rsidR="009D37DE" w:rsidRPr="00426772">
        <w:rPr>
          <w:rFonts w:ascii="Times New Roman" w:hAnsi="Times New Roman"/>
          <w:bCs/>
          <w:spacing w:val="-2"/>
          <w:sz w:val="32"/>
          <w:szCs w:val="32"/>
          <w:lang w:val="nl-NL"/>
        </w:rPr>
        <w:t xml:space="preserve"> Đầu tư xây dựng hệ thống thoát nước, bó vỉa và vỉa hè đường Nơ Trang Long </w:t>
      </w:r>
      <w:r w:rsidR="009D37DE" w:rsidRPr="00426772">
        <w:rPr>
          <w:rFonts w:ascii="Times New Roman" w:hAnsi="Times New Roman"/>
          <w:bCs/>
          <w:i/>
          <w:spacing w:val="-2"/>
          <w:sz w:val="32"/>
          <w:szCs w:val="32"/>
          <w:lang w:val="nl-NL"/>
        </w:rPr>
        <w:t xml:space="preserve">(đoạn U Rê - Trần Văn Hai), </w:t>
      </w:r>
      <w:r w:rsidR="009D37DE" w:rsidRPr="00426772">
        <w:rPr>
          <w:rFonts w:ascii="Times New Roman" w:hAnsi="Times New Roman"/>
          <w:bCs/>
          <w:spacing w:val="-2"/>
          <w:sz w:val="32"/>
          <w:szCs w:val="32"/>
          <w:lang w:val="nl-NL"/>
        </w:rPr>
        <w:t>chiều dài tuyến khoảng 1.140m; hoàn trả cục bộ nền, mặt đường và nâng cấp, cải tạo lại mương thoát nước hạ lưu để đảm bảo thoát nước.</w:t>
      </w:r>
    </w:p>
    <w:p w14:paraId="3C20EF0E" w14:textId="50BD6F1E" w:rsidR="009D37DE" w:rsidRPr="00426772" w:rsidRDefault="00E950F0" w:rsidP="00426772">
      <w:pPr>
        <w:spacing w:before="120" w:after="120"/>
        <w:ind w:firstLine="720"/>
        <w:rPr>
          <w:rFonts w:ascii="Times New Roman" w:hAnsi="Times New Roman"/>
          <w:bCs/>
          <w:sz w:val="32"/>
          <w:szCs w:val="32"/>
          <w:lang w:val="nl-NL"/>
        </w:rPr>
      </w:pPr>
      <w:r w:rsidRPr="00426772">
        <w:rPr>
          <w:rFonts w:ascii="Times New Roman" w:hAnsi="Times New Roman"/>
          <w:bCs/>
          <w:sz w:val="32"/>
          <w:szCs w:val="32"/>
          <w:lang w:val="nl-NL"/>
        </w:rPr>
        <w:t>-</w:t>
      </w:r>
      <w:r w:rsidR="009D37DE" w:rsidRPr="00426772">
        <w:rPr>
          <w:rFonts w:ascii="Times New Roman" w:hAnsi="Times New Roman"/>
          <w:bCs/>
          <w:sz w:val="32"/>
          <w:szCs w:val="32"/>
          <w:lang w:val="nl-NL"/>
        </w:rPr>
        <w:t xml:space="preserve"> Cải tạo hệ thống thoát nước</w:t>
      </w:r>
      <w:r w:rsidR="009D37DE" w:rsidRPr="00426772">
        <w:rPr>
          <w:rFonts w:ascii="Times New Roman" w:hAnsi="Times New Roman"/>
          <w:bCs/>
          <w:i/>
          <w:sz w:val="32"/>
          <w:szCs w:val="32"/>
          <w:lang w:val="nl-NL"/>
        </w:rPr>
        <w:t xml:space="preserve"> </w:t>
      </w:r>
      <w:r w:rsidR="009D37DE" w:rsidRPr="00426772">
        <w:rPr>
          <w:rFonts w:ascii="Times New Roman" w:hAnsi="Times New Roman"/>
          <w:bCs/>
          <w:sz w:val="32"/>
          <w:szCs w:val="32"/>
          <w:lang w:val="nl-NL"/>
        </w:rPr>
        <w:t xml:space="preserve">và vỉa hè đường Đoàn Thị Điểm </w:t>
      </w:r>
      <w:r w:rsidR="009D37DE" w:rsidRPr="00426772">
        <w:rPr>
          <w:rFonts w:ascii="Times New Roman" w:hAnsi="Times New Roman"/>
          <w:bCs/>
          <w:i/>
          <w:sz w:val="32"/>
          <w:szCs w:val="32"/>
          <w:lang w:val="nl-NL"/>
        </w:rPr>
        <w:t>(đoạn Bà Triệu - Phan Chu Trinh)</w:t>
      </w:r>
      <w:r w:rsidR="009D37DE" w:rsidRPr="00426772">
        <w:rPr>
          <w:rFonts w:ascii="Times New Roman" w:hAnsi="Times New Roman"/>
          <w:bCs/>
          <w:sz w:val="32"/>
          <w:szCs w:val="32"/>
          <w:lang w:val="nl-NL"/>
        </w:rPr>
        <w:t>, chiều dài tuyến khoảng 330m.</w:t>
      </w:r>
    </w:p>
    <w:p w14:paraId="567FC88C" w14:textId="14B3BDA5" w:rsidR="009D37DE" w:rsidRPr="00426772" w:rsidRDefault="00E950F0" w:rsidP="00426772">
      <w:pPr>
        <w:spacing w:before="120" w:after="120"/>
        <w:ind w:firstLine="720"/>
        <w:rPr>
          <w:rFonts w:ascii="Times New Roman" w:hAnsi="Times New Roman"/>
          <w:bCs/>
          <w:i/>
          <w:sz w:val="32"/>
          <w:szCs w:val="32"/>
          <w:lang w:val="nl-NL"/>
        </w:rPr>
      </w:pPr>
      <w:r w:rsidRPr="00426772">
        <w:rPr>
          <w:rFonts w:ascii="Times New Roman" w:hAnsi="Times New Roman"/>
          <w:bCs/>
          <w:sz w:val="32"/>
          <w:szCs w:val="32"/>
          <w:lang w:val="nl-NL"/>
        </w:rPr>
        <w:t>-</w:t>
      </w:r>
      <w:r w:rsidR="009D37DE" w:rsidRPr="00426772">
        <w:rPr>
          <w:rFonts w:ascii="Times New Roman" w:hAnsi="Times New Roman"/>
          <w:bCs/>
          <w:sz w:val="32"/>
          <w:szCs w:val="32"/>
          <w:lang w:val="nl-NL"/>
        </w:rPr>
        <w:t xml:space="preserve"> Bổ sung hoàn trả đồng bộ kết cấu mặt đường Hai Bà Trưng </w:t>
      </w:r>
      <w:r w:rsidR="009D37DE" w:rsidRPr="00426772">
        <w:rPr>
          <w:rFonts w:ascii="Times New Roman" w:hAnsi="Times New Roman"/>
          <w:bCs/>
          <w:i/>
          <w:sz w:val="32"/>
          <w:szCs w:val="32"/>
          <w:lang w:val="nl-NL"/>
        </w:rPr>
        <w:t>(đoạn Phan Chu Trinh - Lê Lợi)</w:t>
      </w:r>
      <w:r w:rsidR="009D37DE" w:rsidRPr="00426772">
        <w:rPr>
          <w:rFonts w:ascii="Times New Roman" w:hAnsi="Times New Roman"/>
          <w:bCs/>
          <w:sz w:val="32"/>
          <w:szCs w:val="32"/>
          <w:lang w:val="nl-NL"/>
        </w:rPr>
        <w:t xml:space="preserve"> theo bề rộng mặt đường hiện trạng, chiều dài tuyến khoảng 130m</w:t>
      </w:r>
      <w:r w:rsidR="009D37DE" w:rsidRPr="00426772">
        <w:rPr>
          <w:rFonts w:ascii="Times New Roman" w:hAnsi="Times New Roman"/>
          <w:bCs/>
          <w:i/>
          <w:sz w:val="32"/>
          <w:szCs w:val="32"/>
          <w:lang w:val="nl-NL"/>
        </w:rPr>
        <w:t>.</w:t>
      </w:r>
    </w:p>
    <w:p w14:paraId="7F3D823D" w14:textId="7E0D0736" w:rsidR="009D37DE" w:rsidRPr="00426772" w:rsidRDefault="00E950F0" w:rsidP="00426772">
      <w:pPr>
        <w:spacing w:before="120" w:after="120"/>
        <w:ind w:firstLine="720"/>
        <w:rPr>
          <w:rFonts w:ascii="Times New Roman" w:hAnsi="Times New Roman"/>
          <w:bCs/>
          <w:i/>
          <w:sz w:val="32"/>
          <w:szCs w:val="32"/>
          <w:lang w:val="nl-NL"/>
        </w:rPr>
      </w:pPr>
      <w:r w:rsidRPr="00426772">
        <w:rPr>
          <w:rFonts w:ascii="Times New Roman" w:hAnsi="Times New Roman"/>
          <w:bCs/>
          <w:sz w:val="32"/>
          <w:szCs w:val="32"/>
          <w:lang w:val="nl-NL"/>
        </w:rPr>
        <w:t>-</w:t>
      </w:r>
      <w:r w:rsidR="009D37DE" w:rsidRPr="00426772">
        <w:rPr>
          <w:rFonts w:ascii="Times New Roman" w:hAnsi="Times New Roman"/>
          <w:bCs/>
          <w:sz w:val="32"/>
          <w:szCs w:val="32"/>
          <w:lang w:val="nl-NL"/>
        </w:rPr>
        <w:t xml:space="preserve"> Bổ sung hoàn trả nền đường và mặt đường bê tông nhựa Lê Lợi</w:t>
      </w:r>
      <w:r w:rsidR="009D37DE" w:rsidRPr="00426772">
        <w:rPr>
          <w:rFonts w:ascii="Times New Roman" w:hAnsi="Times New Roman"/>
          <w:bCs/>
          <w:i/>
          <w:sz w:val="32"/>
          <w:szCs w:val="32"/>
          <w:lang w:val="nl-NL"/>
        </w:rPr>
        <w:t xml:space="preserve"> (đoạn Hai Bà Trưng - đường Phan Bội Châu quy hoạch) </w:t>
      </w:r>
      <w:r w:rsidR="009D37DE" w:rsidRPr="00426772">
        <w:rPr>
          <w:rFonts w:ascii="Times New Roman" w:hAnsi="Times New Roman"/>
          <w:bCs/>
          <w:sz w:val="32"/>
          <w:szCs w:val="32"/>
          <w:lang w:val="nl-NL"/>
        </w:rPr>
        <w:t>theo bề rộng mặt đường hiện trạng, chiều dài tuyến khoảng 75m</w:t>
      </w:r>
      <w:r w:rsidR="009D37DE" w:rsidRPr="00426772">
        <w:rPr>
          <w:rFonts w:ascii="Times New Roman" w:hAnsi="Times New Roman"/>
          <w:bCs/>
          <w:i/>
          <w:sz w:val="32"/>
          <w:szCs w:val="32"/>
          <w:lang w:val="nl-NL"/>
        </w:rPr>
        <w:t>.</w:t>
      </w:r>
    </w:p>
    <w:p w14:paraId="75BA6720" w14:textId="77777777" w:rsidR="009D37DE" w:rsidRPr="00426772" w:rsidRDefault="009D37DE" w:rsidP="00426772">
      <w:pPr>
        <w:spacing w:before="120" w:after="120"/>
        <w:ind w:firstLine="720"/>
        <w:rPr>
          <w:rFonts w:ascii="Times New Roman" w:hAnsi="Times New Roman"/>
          <w:b/>
          <w:sz w:val="32"/>
          <w:szCs w:val="32"/>
          <w:lang w:val="nl-NL"/>
        </w:rPr>
      </w:pPr>
      <w:r w:rsidRPr="00426772">
        <w:rPr>
          <w:rFonts w:ascii="Times New Roman" w:hAnsi="Times New Roman"/>
          <w:b/>
          <w:i/>
          <w:iCs/>
          <w:sz w:val="32"/>
          <w:szCs w:val="32"/>
          <w:lang w:val="nl-NL"/>
        </w:rPr>
        <w:t>b) Các nội dung khác:</w:t>
      </w:r>
      <w:r w:rsidRPr="00426772">
        <w:rPr>
          <w:rFonts w:ascii="Times New Roman" w:hAnsi="Times New Roman"/>
          <w:bCs/>
          <w:sz w:val="32"/>
          <w:szCs w:val="32"/>
          <w:lang w:val="nl-NL"/>
        </w:rPr>
        <w:t xml:space="preserve"> Thực hiện theo Nghị quyết số 35/NQ-HĐND ngày 29 tháng 4 năm 2021 và Nghị quyết số 35/NQ-HĐND ngày 12 tháng 7 năm 2022 của Hội đồng nhân dân tỉnh.</w:t>
      </w:r>
    </w:p>
    <w:p w14:paraId="0B133854" w14:textId="5DBD407C" w:rsidR="009D37DE" w:rsidRPr="00426772" w:rsidRDefault="00B177BB" w:rsidP="00426772">
      <w:pPr>
        <w:spacing w:before="120" w:after="120"/>
        <w:ind w:firstLine="720"/>
        <w:rPr>
          <w:rFonts w:ascii="Times New Roman" w:hAnsi="Times New Roman"/>
          <w:b/>
          <w:bCs/>
          <w:sz w:val="32"/>
          <w:szCs w:val="32"/>
          <w:lang w:val="nl-NL"/>
        </w:rPr>
      </w:pPr>
      <w:r w:rsidRPr="00426772">
        <w:rPr>
          <w:rFonts w:ascii="Times New Roman" w:hAnsi="Times New Roman"/>
          <w:b/>
          <w:bCs/>
          <w:sz w:val="32"/>
          <w:szCs w:val="32"/>
          <w:lang w:val="nl-NL"/>
        </w:rPr>
        <w:t>7</w:t>
      </w:r>
      <w:r w:rsidR="009D37DE" w:rsidRPr="00426772">
        <w:rPr>
          <w:rFonts w:ascii="Times New Roman" w:hAnsi="Times New Roman"/>
          <w:b/>
          <w:bCs/>
          <w:sz w:val="32"/>
          <w:szCs w:val="32"/>
          <w:lang w:val="nl-NL"/>
        </w:rPr>
        <w:t>. Nghị quyết về</w:t>
      </w:r>
      <w:r w:rsidR="009D37DE" w:rsidRPr="00426772">
        <w:rPr>
          <w:rFonts w:ascii="Times New Roman" w:hAnsi="Times New Roman"/>
          <w:b/>
          <w:sz w:val="32"/>
          <w:szCs w:val="32"/>
          <w:lang w:val="nl-NL"/>
        </w:rPr>
        <w:t xml:space="preserve"> </w:t>
      </w:r>
      <w:r w:rsidR="009D37DE" w:rsidRPr="00426772">
        <w:rPr>
          <w:rFonts w:ascii="Times New Roman" w:hAnsi="Times New Roman"/>
          <w:b/>
          <w:bCs/>
          <w:sz w:val="32"/>
          <w:szCs w:val="32"/>
          <w:lang w:val="nl-NL"/>
        </w:rPr>
        <w:t>điều chỉnh chủ trương đầu tư dự án</w:t>
      </w:r>
      <w:r w:rsidR="009D37DE" w:rsidRPr="00426772">
        <w:rPr>
          <w:rFonts w:ascii="Times New Roman" w:hAnsi="Times New Roman"/>
          <w:b/>
          <w:sz w:val="32"/>
          <w:szCs w:val="32"/>
          <w:lang w:val="nl-NL"/>
        </w:rPr>
        <w:t xml:space="preserve"> </w:t>
      </w:r>
      <w:r w:rsidR="009D37DE" w:rsidRPr="00426772">
        <w:rPr>
          <w:rFonts w:ascii="Times New Roman" w:hAnsi="Times New Roman"/>
          <w:b/>
          <w:bCs/>
          <w:sz w:val="32"/>
          <w:szCs w:val="32"/>
          <w:lang w:val="nl-NL"/>
        </w:rPr>
        <w:t>Đường giao thông từ xã Đăk Pne, huyện Kon Rẫy đi huyện KBang, tỉnh Gia Lai</w:t>
      </w:r>
    </w:p>
    <w:p w14:paraId="61144302" w14:textId="623103A0" w:rsidR="009D37DE" w:rsidRPr="00426772" w:rsidRDefault="009D37DE" w:rsidP="00426772">
      <w:pPr>
        <w:spacing w:before="120" w:after="120"/>
        <w:ind w:firstLine="720"/>
        <w:rPr>
          <w:rFonts w:ascii="Times New Roman" w:hAnsi="Times New Roman"/>
          <w:bCs/>
          <w:iCs/>
          <w:sz w:val="32"/>
          <w:szCs w:val="32"/>
          <w:lang w:val="nl-NL"/>
        </w:rPr>
      </w:pPr>
      <w:r w:rsidRPr="00426772">
        <w:rPr>
          <w:rFonts w:ascii="Times New Roman" w:hAnsi="Times New Roman"/>
          <w:b/>
          <w:i/>
          <w:iCs/>
          <w:sz w:val="32"/>
          <w:szCs w:val="32"/>
          <w:lang w:val="nl-NL"/>
        </w:rPr>
        <w:t>a) Nguồn vốn thực hiện dự án:</w:t>
      </w:r>
      <w:r w:rsidRPr="00426772">
        <w:rPr>
          <w:rFonts w:ascii="Times New Roman" w:hAnsi="Times New Roman"/>
          <w:bCs/>
          <w:iCs/>
          <w:sz w:val="32"/>
          <w:szCs w:val="32"/>
          <w:lang w:val="nl-NL"/>
        </w:rPr>
        <w:t xml:space="preserve"> Nguồn vốn ngân sách Trung ương hỗ trợ theo ngành, lĩnh vực giai đoạn 2021-2025 </w:t>
      </w:r>
      <w:r w:rsidRPr="00426772">
        <w:rPr>
          <w:rFonts w:ascii="Times New Roman" w:hAnsi="Times New Roman"/>
          <w:bCs/>
          <w:i/>
          <w:sz w:val="32"/>
          <w:szCs w:val="32"/>
          <w:lang w:val="nl-NL"/>
        </w:rPr>
        <w:t>(khoảng 135</w:t>
      </w:r>
      <w:r w:rsidR="005B1B8E" w:rsidRPr="00426772">
        <w:rPr>
          <w:rFonts w:ascii="Times New Roman" w:hAnsi="Times New Roman"/>
          <w:bCs/>
          <w:i/>
          <w:sz w:val="32"/>
          <w:szCs w:val="32"/>
          <w:lang w:val="nl-NL"/>
        </w:rPr>
        <w:t xml:space="preserve"> tỷ</w:t>
      </w:r>
      <w:r w:rsidRPr="00426772">
        <w:rPr>
          <w:rFonts w:ascii="Times New Roman" w:hAnsi="Times New Roman"/>
          <w:bCs/>
          <w:i/>
          <w:sz w:val="32"/>
          <w:szCs w:val="32"/>
          <w:lang w:val="nl-NL"/>
        </w:rPr>
        <w:t xml:space="preserve"> đồng)</w:t>
      </w:r>
      <w:r w:rsidRPr="00426772">
        <w:rPr>
          <w:rFonts w:ascii="Times New Roman" w:hAnsi="Times New Roman"/>
          <w:bCs/>
          <w:iCs/>
          <w:sz w:val="32"/>
          <w:szCs w:val="32"/>
          <w:lang w:val="nl-NL"/>
        </w:rPr>
        <w:t>, ngân sách địa phương và các nguồn vốn hợp pháp khác.</w:t>
      </w:r>
    </w:p>
    <w:p w14:paraId="615B9BD6" w14:textId="77777777" w:rsidR="009D37DE" w:rsidRPr="00426772" w:rsidRDefault="009D37DE" w:rsidP="00426772">
      <w:pPr>
        <w:spacing w:before="120" w:after="120"/>
        <w:ind w:firstLine="720"/>
        <w:rPr>
          <w:rFonts w:ascii="Times New Roman" w:hAnsi="Times New Roman"/>
          <w:bCs/>
          <w:sz w:val="32"/>
          <w:szCs w:val="32"/>
          <w:lang w:val="nl-NL"/>
        </w:rPr>
      </w:pPr>
      <w:r w:rsidRPr="00426772">
        <w:rPr>
          <w:rFonts w:ascii="Times New Roman" w:hAnsi="Times New Roman"/>
          <w:b/>
          <w:i/>
          <w:iCs/>
          <w:sz w:val="32"/>
          <w:szCs w:val="32"/>
          <w:lang w:val="nl-NL"/>
        </w:rPr>
        <w:t>b) Thời gian thực hiện dự án:</w:t>
      </w:r>
      <w:r w:rsidRPr="00426772">
        <w:rPr>
          <w:rFonts w:ascii="Times New Roman" w:hAnsi="Times New Roman"/>
          <w:bCs/>
          <w:sz w:val="32"/>
          <w:szCs w:val="32"/>
          <w:lang w:val="nl-NL"/>
        </w:rPr>
        <w:t xml:space="preserve"> 06 năm.</w:t>
      </w:r>
    </w:p>
    <w:p w14:paraId="1276411A" w14:textId="77777777" w:rsidR="009D37DE" w:rsidRPr="00426772" w:rsidRDefault="009D37DE" w:rsidP="00426772">
      <w:pPr>
        <w:spacing w:before="120" w:after="120"/>
        <w:ind w:firstLine="720"/>
        <w:rPr>
          <w:rFonts w:ascii="Times New Roman" w:hAnsi="Times New Roman"/>
          <w:sz w:val="32"/>
          <w:szCs w:val="32"/>
          <w:lang w:val="nl-NL"/>
        </w:rPr>
      </w:pPr>
      <w:r w:rsidRPr="00426772">
        <w:rPr>
          <w:rFonts w:ascii="Times New Roman" w:hAnsi="Times New Roman"/>
          <w:b/>
          <w:i/>
          <w:iCs/>
          <w:sz w:val="32"/>
          <w:szCs w:val="32"/>
          <w:lang w:val="nl-NL"/>
        </w:rPr>
        <w:t>c) Các nội dung khác:</w:t>
      </w:r>
      <w:r w:rsidRPr="00426772">
        <w:rPr>
          <w:rFonts w:ascii="Times New Roman" w:hAnsi="Times New Roman"/>
          <w:bCs/>
          <w:sz w:val="32"/>
          <w:szCs w:val="32"/>
          <w:lang w:val="nl-NL"/>
        </w:rPr>
        <w:t xml:space="preserve"> Thực hiện theo Nghị quyết số 08/NQ-HĐND ngày 12 tháng 3 năm 2021 và Nghị quyết số 14/NQ-HĐND ngày 05 tháng 7 năm 2021 của Hội đồng nhân dân tỉnh.</w:t>
      </w:r>
      <w:r w:rsidRPr="00426772">
        <w:rPr>
          <w:rFonts w:ascii="Times New Roman" w:hAnsi="Times New Roman"/>
          <w:sz w:val="32"/>
          <w:szCs w:val="32"/>
          <w:lang w:val="nl-NL"/>
        </w:rPr>
        <w:t xml:space="preserve"> </w:t>
      </w:r>
    </w:p>
    <w:p w14:paraId="5DAC4C8C" w14:textId="6AB6D573" w:rsidR="009D37DE" w:rsidRPr="00426772" w:rsidRDefault="00B177BB" w:rsidP="00426772">
      <w:pPr>
        <w:spacing w:before="120" w:after="120"/>
        <w:ind w:firstLine="720"/>
        <w:rPr>
          <w:rFonts w:ascii="Times New Roman" w:hAnsi="Times New Roman"/>
          <w:b/>
          <w:spacing w:val="-4"/>
          <w:sz w:val="32"/>
          <w:szCs w:val="32"/>
          <w:lang w:val="nl-NL"/>
        </w:rPr>
      </w:pPr>
      <w:r w:rsidRPr="00426772">
        <w:rPr>
          <w:rFonts w:ascii="Times New Roman" w:hAnsi="Times New Roman"/>
          <w:b/>
          <w:bCs/>
          <w:spacing w:val="-4"/>
          <w:sz w:val="32"/>
          <w:szCs w:val="32"/>
          <w:lang w:val="nl-NL"/>
        </w:rPr>
        <w:t>8.</w:t>
      </w:r>
      <w:r w:rsidR="009D37DE" w:rsidRPr="00426772">
        <w:rPr>
          <w:rFonts w:ascii="Times New Roman" w:hAnsi="Times New Roman"/>
          <w:b/>
          <w:bCs/>
          <w:spacing w:val="-4"/>
          <w:sz w:val="32"/>
          <w:szCs w:val="32"/>
          <w:lang w:val="nl-NL"/>
        </w:rPr>
        <w:t xml:space="preserve"> </w:t>
      </w:r>
      <w:r w:rsidR="009D37DE" w:rsidRPr="00426772">
        <w:rPr>
          <w:rFonts w:ascii="Times New Roman" w:hAnsi="Times New Roman"/>
          <w:b/>
          <w:spacing w:val="-4"/>
          <w:sz w:val="32"/>
          <w:szCs w:val="32"/>
          <w:lang w:val="nl-NL"/>
        </w:rPr>
        <w:t xml:space="preserve">Nghị quyết của Hội đồng nhân dân tỉnh sửa đổi, bổ sung một số điều và bãi bỏ một phần của Nghị quyết số 68/2021/NQ-HĐND ngày 14 tháng 12 năm 2021 của Hội đồng nhân dân tỉnh quy định mức chuẩn trợ giúp xã hội, mức trợ giúp xã hội, đối tượng khó khăn khác </w:t>
      </w:r>
      <w:r w:rsidR="009D37DE" w:rsidRPr="00426772">
        <w:rPr>
          <w:rFonts w:ascii="Times New Roman" w:hAnsi="Times New Roman"/>
          <w:b/>
          <w:spacing w:val="-4"/>
          <w:sz w:val="32"/>
          <w:szCs w:val="32"/>
          <w:lang w:val="nl-NL"/>
        </w:rPr>
        <w:lastRenderedPageBreak/>
        <w:t>chưa quy định tại Nghị định số 20/2021/NĐ-CP được hưởng chính sách trợ giúp xã hội trên địa bàn tỉnh Kon Tum</w:t>
      </w:r>
    </w:p>
    <w:p w14:paraId="73FF0A26" w14:textId="77777777" w:rsidR="009D37DE" w:rsidRPr="00426772" w:rsidRDefault="009D37DE" w:rsidP="00426772">
      <w:pPr>
        <w:spacing w:before="120" w:after="120"/>
        <w:ind w:firstLine="720"/>
        <w:rPr>
          <w:rFonts w:ascii="Times New Roman" w:hAnsi="Times New Roman"/>
          <w:bCs/>
          <w:color w:val="000000" w:themeColor="text1"/>
          <w:sz w:val="32"/>
          <w:szCs w:val="32"/>
          <w:lang w:val="nl-NL"/>
        </w:rPr>
      </w:pPr>
      <w:r w:rsidRPr="00426772">
        <w:rPr>
          <w:rFonts w:ascii="Times New Roman" w:hAnsi="Times New Roman"/>
          <w:bCs/>
          <w:color w:val="000000" w:themeColor="text1"/>
          <w:sz w:val="32"/>
          <w:szCs w:val="32"/>
          <w:lang w:val="nl-NL"/>
        </w:rPr>
        <w:t>- Sửa đổi tên gọi của Nghị quyết số 68/2021/NQ-HĐND ngày 14 tháng 12 năm 2021 của Hội đồng nhân dân tỉnh, như sau:</w:t>
      </w:r>
    </w:p>
    <w:p w14:paraId="1A354673" w14:textId="77777777" w:rsidR="009D37DE" w:rsidRPr="00426772" w:rsidRDefault="009D37DE" w:rsidP="00426772">
      <w:pPr>
        <w:spacing w:before="120" w:after="120"/>
        <w:ind w:firstLine="720"/>
        <w:rPr>
          <w:rFonts w:ascii="Times New Roman" w:hAnsi="Times New Roman"/>
          <w:bCs/>
          <w:color w:val="000000" w:themeColor="text1"/>
          <w:sz w:val="32"/>
          <w:szCs w:val="32"/>
          <w:highlight w:val="white"/>
          <w:lang w:val="nl-NL"/>
        </w:rPr>
      </w:pPr>
      <w:r w:rsidRPr="00426772">
        <w:rPr>
          <w:rFonts w:ascii="Times New Roman" w:hAnsi="Times New Roman"/>
          <w:bCs/>
          <w:color w:val="000000" w:themeColor="text1"/>
          <w:sz w:val="32"/>
          <w:szCs w:val="32"/>
          <w:lang w:val="nl-NL"/>
        </w:rPr>
        <w:t>"Quy định mức chuẩn trợ giúp xã hội, đối tượng khó khăn khác chưa quy định tại Nghị định số 20/2021/NĐ-CP được hưởng chính sách trợ giúp xã hội trên địa bàn tỉnh Kon Tum".</w:t>
      </w:r>
    </w:p>
    <w:p w14:paraId="08DC59F6" w14:textId="77777777" w:rsidR="009D37DE" w:rsidRPr="00426772" w:rsidRDefault="009D37DE" w:rsidP="00426772">
      <w:pPr>
        <w:spacing w:before="120" w:after="120"/>
        <w:ind w:firstLine="720"/>
        <w:rPr>
          <w:rFonts w:ascii="Times New Roman" w:hAnsi="Times New Roman"/>
          <w:bCs/>
          <w:color w:val="000000" w:themeColor="text1"/>
          <w:sz w:val="32"/>
          <w:szCs w:val="32"/>
          <w:lang w:val="nl-NL"/>
        </w:rPr>
      </w:pPr>
      <w:r w:rsidRPr="00426772">
        <w:rPr>
          <w:rFonts w:ascii="Times New Roman" w:hAnsi="Times New Roman"/>
          <w:bCs/>
          <w:color w:val="000000" w:themeColor="text1"/>
          <w:sz w:val="32"/>
          <w:szCs w:val="32"/>
          <w:lang w:val="nl-NL"/>
        </w:rPr>
        <w:t>- Sửa đổi, bổ sung Điều 2 Nghị quyết số 68/2021/NQ HĐND ngày 14 tháng 12 năm 2021 của Hội đồng nhân dân tỉnh như sau:</w:t>
      </w:r>
    </w:p>
    <w:p w14:paraId="0873DDFB" w14:textId="77777777" w:rsidR="009D37DE" w:rsidRPr="00426772" w:rsidRDefault="009D37DE" w:rsidP="00426772">
      <w:pPr>
        <w:spacing w:before="120" w:after="120"/>
        <w:ind w:firstLine="720"/>
        <w:rPr>
          <w:rFonts w:ascii="Times New Roman" w:hAnsi="Times New Roman"/>
          <w:bCs/>
          <w:color w:val="000000" w:themeColor="text1"/>
          <w:sz w:val="32"/>
          <w:szCs w:val="32"/>
          <w:lang w:val="nl-NL"/>
        </w:rPr>
      </w:pPr>
      <w:r w:rsidRPr="00426772">
        <w:rPr>
          <w:rFonts w:ascii="Times New Roman" w:hAnsi="Times New Roman"/>
          <w:bCs/>
          <w:color w:val="000000" w:themeColor="text1"/>
          <w:sz w:val="32"/>
          <w:szCs w:val="32"/>
          <w:lang w:val="nl-NL"/>
        </w:rPr>
        <w:t xml:space="preserve">"Mức chuẩn trợ giúp xã hội áp dụng </w:t>
      </w:r>
      <w:r w:rsidRPr="00426772">
        <w:rPr>
          <w:rFonts w:ascii="Times New Roman" w:hAnsi="Times New Roman"/>
          <w:bCs/>
          <w:color w:val="000000" w:themeColor="text1"/>
          <w:sz w:val="32"/>
          <w:szCs w:val="32"/>
          <w:lang w:val="es-PR"/>
        </w:rPr>
        <w:t>đối với các đ</w:t>
      </w:r>
      <w:r w:rsidRPr="00426772">
        <w:rPr>
          <w:rFonts w:ascii="Times New Roman" w:hAnsi="Times New Roman"/>
          <w:bCs/>
          <w:color w:val="000000" w:themeColor="text1"/>
          <w:sz w:val="32"/>
          <w:szCs w:val="32"/>
          <w:lang w:val="nl-NL"/>
        </w:rPr>
        <w:t xml:space="preserve">ối tượng khó khăn khác trên địa bàn tỉnh được quy định tại khoản 1 Điều 3 Nghị quyết </w:t>
      </w:r>
      <w:r w:rsidRPr="00426772">
        <w:rPr>
          <w:rFonts w:ascii="Times New Roman" w:hAnsi="Times New Roman"/>
          <w:bCs/>
          <w:color w:val="000000" w:themeColor="text1"/>
          <w:sz w:val="32"/>
          <w:szCs w:val="32"/>
          <w:highlight w:val="white"/>
          <w:lang w:val="nl-NL"/>
        </w:rPr>
        <w:t>số 68/2021/NQ-HĐND ngày 14 tháng 12 năm 202</w:t>
      </w:r>
      <w:r w:rsidRPr="00426772">
        <w:rPr>
          <w:rFonts w:ascii="Times New Roman" w:hAnsi="Times New Roman"/>
          <w:bCs/>
          <w:color w:val="000000" w:themeColor="text1"/>
          <w:sz w:val="32"/>
          <w:szCs w:val="32"/>
          <w:lang w:val="nl-NL"/>
        </w:rPr>
        <w:t>1, thực hiện từ ngày 01 tháng 7 năm 2024 là 500.000 đồng/tháng."</w:t>
      </w:r>
    </w:p>
    <w:p w14:paraId="60178EB8" w14:textId="4E70FEBA" w:rsidR="009D37DE" w:rsidRPr="00426772" w:rsidRDefault="00B177BB" w:rsidP="00426772">
      <w:pPr>
        <w:spacing w:before="120" w:after="120"/>
        <w:ind w:firstLine="720"/>
        <w:rPr>
          <w:rFonts w:ascii="Times New Roman" w:hAnsi="Times New Roman"/>
          <w:b/>
          <w:sz w:val="32"/>
          <w:szCs w:val="32"/>
          <w:lang w:val="nl-NL"/>
        </w:rPr>
      </w:pPr>
      <w:r w:rsidRPr="00426772">
        <w:rPr>
          <w:rFonts w:ascii="Times New Roman" w:hAnsi="Times New Roman"/>
          <w:b/>
          <w:sz w:val="32"/>
          <w:szCs w:val="32"/>
          <w:lang w:val="nl-NL"/>
        </w:rPr>
        <w:t>9</w:t>
      </w:r>
      <w:r w:rsidR="009D37DE" w:rsidRPr="00426772">
        <w:rPr>
          <w:rFonts w:ascii="Times New Roman" w:hAnsi="Times New Roman"/>
          <w:b/>
          <w:sz w:val="32"/>
          <w:szCs w:val="32"/>
          <w:lang w:val="nl-NL"/>
        </w:rPr>
        <w:t>. Nghị quyết về các biện pháp bảo đảm thực hiện dân chủ ở cơ sở trên địa bàn tỉnh Kon Tum</w:t>
      </w:r>
    </w:p>
    <w:p w14:paraId="42BC9387" w14:textId="00626793" w:rsidR="009D37DE" w:rsidRPr="00426772" w:rsidRDefault="004D4DE7" w:rsidP="00426772">
      <w:pPr>
        <w:spacing w:before="120" w:after="120"/>
        <w:ind w:firstLine="720"/>
        <w:rPr>
          <w:rFonts w:ascii="Times New Roman" w:hAnsi="Times New Roman"/>
          <w:color w:val="000000" w:themeColor="text1"/>
          <w:sz w:val="32"/>
          <w:szCs w:val="32"/>
          <w:lang w:val="nl-NL"/>
        </w:rPr>
      </w:pPr>
      <w:r w:rsidRPr="00426772">
        <w:rPr>
          <w:rFonts w:ascii="Times New Roman" w:hAnsi="Times New Roman"/>
          <w:b/>
          <w:bCs/>
          <w:i/>
          <w:iCs/>
          <w:color w:val="000000" w:themeColor="text1"/>
          <w:sz w:val="32"/>
          <w:szCs w:val="32"/>
          <w:lang w:val="nl-NL"/>
        </w:rPr>
        <w:t xml:space="preserve">a) </w:t>
      </w:r>
      <w:r w:rsidR="009D37DE" w:rsidRPr="00426772">
        <w:rPr>
          <w:rFonts w:ascii="Times New Roman" w:hAnsi="Times New Roman"/>
          <w:b/>
          <w:bCs/>
          <w:i/>
          <w:iCs/>
          <w:color w:val="000000" w:themeColor="text1"/>
          <w:sz w:val="32"/>
          <w:szCs w:val="32"/>
          <w:lang w:val="nl-NL"/>
        </w:rPr>
        <w:t xml:space="preserve">Mục đích, quan điểm xây dựng nghị quyết: </w:t>
      </w:r>
      <w:r w:rsidR="009D37DE" w:rsidRPr="00426772">
        <w:rPr>
          <w:rFonts w:ascii="Times New Roman" w:hAnsi="Times New Roman"/>
          <w:color w:val="000000" w:themeColor="text1"/>
          <w:sz w:val="32"/>
          <w:szCs w:val="32"/>
          <w:lang w:val="nl-NL"/>
        </w:rPr>
        <w:t xml:space="preserve">Ban hành biện pháp phù hợp, thống nhất; phát huy quyền làm chủ của </w:t>
      </w:r>
      <w:r w:rsidR="004C4A49" w:rsidRPr="00426772">
        <w:rPr>
          <w:rFonts w:ascii="Times New Roman" w:hAnsi="Times New Roman"/>
          <w:color w:val="000000" w:themeColor="text1"/>
          <w:sz w:val="32"/>
          <w:szCs w:val="32"/>
          <w:lang w:val="nl-NL"/>
        </w:rPr>
        <w:t>N</w:t>
      </w:r>
      <w:r w:rsidR="009D37DE" w:rsidRPr="00426772">
        <w:rPr>
          <w:rFonts w:ascii="Times New Roman" w:hAnsi="Times New Roman"/>
          <w:color w:val="000000" w:themeColor="text1"/>
          <w:sz w:val="32"/>
          <w:szCs w:val="32"/>
          <w:lang w:val="nl-NL"/>
        </w:rPr>
        <w:t>hân dân; nâng cao trách nhiệm của lãnh đạo các cấp; cụ thể hóa chủ trương của Đảng, pháp luật Nhà nước; đảm bảo sự lãnh đạo của Đảng và vai trò của Mặt trận Tổ quốc; tuân thủ quy trình xây dựng văn bản quy phạm pháp luật.</w:t>
      </w:r>
    </w:p>
    <w:p w14:paraId="5774864C" w14:textId="1E0A83EF" w:rsidR="009D37DE" w:rsidRPr="00426772" w:rsidRDefault="004D4DE7" w:rsidP="00426772">
      <w:pPr>
        <w:spacing w:before="120" w:after="120"/>
        <w:ind w:firstLine="720"/>
        <w:rPr>
          <w:rFonts w:ascii="Times New Roman" w:hAnsi="Times New Roman"/>
          <w:color w:val="000000" w:themeColor="text1"/>
          <w:sz w:val="32"/>
          <w:szCs w:val="32"/>
          <w:lang w:val="nl-NL"/>
        </w:rPr>
      </w:pPr>
      <w:r w:rsidRPr="00426772">
        <w:rPr>
          <w:rFonts w:ascii="Times New Roman" w:hAnsi="Times New Roman"/>
          <w:b/>
          <w:bCs/>
          <w:i/>
          <w:iCs/>
          <w:color w:val="000000" w:themeColor="text1"/>
          <w:sz w:val="32"/>
          <w:szCs w:val="32"/>
          <w:lang w:val="nl-NL"/>
        </w:rPr>
        <w:t>b)</w:t>
      </w:r>
      <w:r w:rsidR="009D37DE" w:rsidRPr="00426772">
        <w:rPr>
          <w:rFonts w:ascii="Times New Roman" w:hAnsi="Times New Roman"/>
          <w:b/>
          <w:bCs/>
          <w:i/>
          <w:iCs/>
          <w:color w:val="000000" w:themeColor="text1"/>
          <w:sz w:val="32"/>
          <w:szCs w:val="32"/>
          <w:lang w:val="nl-NL"/>
        </w:rPr>
        <w:t xml:space="preserve"> Phạm vi điều chỉnh, đối tượng áp dụng: </w:t>
      </w:r>
      <w:r w:rsidR="009D37DE" w:rsidRPr="00426772">
        <w:rPr>
          <w:rFonts w:ascii="Times New Roman" w:hAnsi="Times New Roman"/>
          <w:color w:val="000000" w:themeColor="text1"/>
          <w:sz w:val="32"/>
          <w:szCs w:val="32"/>
          <w:lang w:val="nl-NL"/>
        </w:rPr>
        <w:t>Quy định các biện pháp bảo đảm thực hiện dân chủ ở cơ sở trên địa bàn tỉnh Kon Tum; đối tượng: Cơ quan nhà nước, đơn vị sự nghiệp công lập, cộng đồng dân cư, cán bộ công chức viên chức, và các tổ chức cá nhân liên quan.</w:t>
      </w:r>
    </w:p>
    <w:p w14:paraId="2C5103CD" w14:textId="3407F982" w:rsidR="009D37DE" w:rsidRPr="00426772" w:rsidRDefault="004D4DE7" w:rsidP="00426772">
      <w:pPr>
        <w:spacing w:before="120" w:after="120"/>
        <w:ind w:firstLine="720"/>
        <w:rPr>
          <w:rFonts w:ascii="Times New Roman" w:hAnsi="Times New Roman"/>
          <w:color w:val="000000" w:themeColor="text1"/>
          <w:sz w:val="32"/>
          <w:szCs w:val="32"/>
          <w:lang w:val="nl-NL"/>
        </w:rPr>
      </w:pPr>
      <w:r w:rsidRPr="00426772">
        <w:rPr>
          <w:rFonts w:ascii="Times New Roman" w:hAnsi="Times New Roman"/>
          <w:b/>
          <w:bCs/>
          <w:i/>
          <w:iCs/>
          <w:color w:val="000000" w:themeColor="text1"/>
          <w:sz w:val="32"/>
          <w:szCs w:val="32"/>
          <w:lang w:val="nl-NL"/>
        </w:rPr>
        <w:t xml:space="preserve">c) </w:t>
      </w:r>
      <w:r w:rsidR="009D37DE" w:rsidRPr="00426772">
        <w:rPr>
          <w:rFonts w:ascii="Times New Roman" w:hAnsi="Times New Roman"/>
          <w:b/>
          <w:bCs/>
          <w:i/>
          <w:iCs/>
          <w:color w:val="000000" w:themeColor="text1"/>
          <w:sz w:val="32"/>
          <w:szCs w:val="32"/>
          <w:lang w:val="nl-NL"/>
        </w:rPr>
        <w:t xml:space="preserve">Bố cục và nội dung của dự thảo Nghị quyết: </w:t>
      </w:r>
      <w:r w:rsidR="009D37DE" w:rsidRPr="00426772">
        <w:rPr>
          <w:rFonts w:ascii="Times New Roman" w:hAnsi="Times New Roman"/>
          <w:color w:val="000000" w:themeColor="text1"/>
          <w:sz w:val="32"/>
          <w:szCs w:val="32"/>
          <w:lang w:val="nl-NL"/>
        </w:rPr>
        <w:t>gồm có 05 Điều, nội dung chính bao gồm các biện pháp: bồi dưỡng năng lực, tăng cường tuyên truyền, nâng cao trách nhiệm, khen thưởng và xử lý vi phạm, hỗ trợ ứng dụng công nghệ.</w:t>
      </w:r>
    </w:p>
    <w:p w14:paraId="3B0BA26B" w14:textId="54407D40" w:rsidR="009D37DE" w:rsidRPr="00426772" w:rsidRDefault="004D4DE7" w:rsidP="00426772">
      <w:pPr>
        <w:spacing w:before="120" w:after="120"/>
        <w:ind w:firstLine="720"/>
        <w:rPr>
          <w:rFonts w:ascii="Times New Roman" w:hAnsi="Times New Roman"/>
          <w:color w:val="000000" w:themeColor="text1"/>
          <w:sz w:val="32"/>
          <w:szCs w:val="32"/>
          <w:lang w:val="nl-NL"/>
        </w:rPr>
      </w:pPr>
      <w:r w:rsidRPr="00426772">
        <w:rPr>
          <w:rFonts w:ascii="Times New Roman" w:hAnsi="Times New Roman"/>
          <w:b/>
          <w:bCs/>
          <w:i/>
          <w:iCs/>
          <w:color w:val="000000" w:themeColor="text1"/>
          <w:sz w:val="32"/>
          <w:szCs w:val="32"/>
          <w:lang w:val="nl-NL"/>
        </w:rPr>
        <w:t xml:space="preserve">d) </w:t>
      </w:r>
      <w:r w:rsidR="009D37DE" w:rsidRPr="00426772">
        <w:rPr>
          <w:rFonts w:ascii="Times New Roman" w:hAnsi="Times New Roman"/>
          <w:b/>
          <w:bCs/>
          <w:i/>
          <w:iCs/>
          <w:color w:val="000000" w:themeColor="text1"/>
          <w:sz w:val="32"/>
          <w:szCs w:val="32"/>
          <w:lang w:val="nl-NL"/>
        </w:rPr>
        <w:t>Nguồn lực thực hiện:</w:t>
      </w:r>
      <w:r w:rsidR="009D37DE" w:rsidRPr="00426772">
        <w:rPr>
          <w:rFonts w:ascii="Times New Roman" w:hAnsi="Times New Roman"/>
          <w:color w:val="000000" w:themeColor="text1"/>
          <w:sz w:val="32"/>
          <w:szCs w:val="32"/>
          <w:lang w:val="nl-NL"/>
        </w:rPr>
        <w:t xml:space="preserve"> Kinh phí từ ngân sách nhà nước theo phân cấp quản lý, trong dự toán chi thường xuyên hàng năm của các cơ quan đơn vị, và các nguồn lực hợp pháp khác.</w:t>
      </w:r>
    </w:p>
    <w:p w14:paraId="4862BFA2" w14:textId="29B5883A" w:rsidR="009D37DE" w:rsidRPr="00426772" w:rsidRDefault="00AD7DA8" w:rsidP="00426772">
      <w:pPr>
        <w:spacing w:before="120" w:after="120"/>
        <w:ind w:firstLine="720"/>
        <w:rPr>
          <w:rFonts w:ascii="Times New Roman" w:hAnsi="Times New Roman"/>
          <w:b/>
          <w:sz w:val="32"/>
          <w:szCs w:val="32"/>
          <w:shd w:val="clear" w:color="auto" w:fill="FFFFFF"/>
          <w:lang w:val="nl-NL"/>
        </w:rPr>
      </w:pPr>
      <w:r w:rsidRPr="00426772">
        <w:rPr>
          <w:rFonts w:ascii="Times New Roman" w:hAnsi="Times New Roman"/>
          <w:b/>
          <w:sz w:val="32"/>
          <w:szCs w:val="32"/>
          <w:lang w:val="nl-NL"/>
        </w:rPr>
        <w:t>1</w:t>
      </w:r>
      <w:r w:rsidR="00B177BB" w:rsidRPr="00426772">
        <w:rPr>
          <w:rFonts w:ascii="Times New Roman" w:hAnsi="Times New Roman"/>
          <w:b/>
          <w:sz w:val="32"/>
          <w:szCs w:val="32"/>
          <w:lang w:val="nl-NL"/>
        </w:rPr>
        <w:t>0</w:t>
      </w:r>
      <w:r w:rsidR="009D37DE" w:rsidRPr="00426772">
        <w:rPr>
          <w:rFonts w:ascii="Times New Roman" w:hAnsi="Times New Roman"/>
          <w:b/>
          <w:sz w:val="32"/>
          <w:szCs w:val="32"/>
          <w:lang w:val="nl-NL"/>
        </w:rPr>
        <w:t xml:space="preserve">. </w:t>
      </w:r>
      <w:r w:rsidR="009D37DE" w:rsidRPr="00426772">
        <w:rPr>
          <w:rFonts w:ascii="Times New Roman" w:hAnsi="Times New Roman"/>
          <w:b/>
          <w:sz w:val="32"/>
          <w:szCs w:val="32"/>
          <w:shd w:val="clear" w:color="auto" w:fill="FFFFFF"/>
          <w:lang w:val="nl-NL"/>
        </w:rPr>
        <w:t xml:space="preserve">Nghị quyết thông qua quyết định chủ trương chuyển mục đích sử dụng rừng sang mục đích khác để thực hiện dự án </w:t>
      </w:r>
      <w:r w:rsidR="00084D14" w:rsidRPr="00426772">
        <w:rPr>
          <w:rFonts w:ascii="Times New Roman" w:hAnsi="Times New Roman"/>
          <w:b/>
          <w:sz w:val="32"/>
          <w:szCs w:val="32"/>
          <w:shd w:val="clear" w:color="auto" w:fill="FFFFFF"/>
          <w:lang w:val="nl-NL"/>
        </w:rPr>
        <w:t>Đ</w:t>
      </w:r>
      <w:r w:rsidR="009D37DE" w:rsidRPr="00426772">
        <w:rPr>
          <w:rFonts w:ascii="Times New Roman" w:hAnsi="Times New Roman"/>
          <w:b/>
          <w:sz w:val="32"/>
          <w:szCs w:val="32"/>
          <w:shd w:val="clear" w:color="auto" w:fill="FFFFFF"/>
          <w:lang w:val="nl-NL"/>
        </w:rPr>
        <w:t>ường từ trung tâm thị trấn Đăk Glei đến trung tâm xã Xốp, huyện Đăk Glei</w:t>
      </w:r>
    </w:p>
    <w:p w14:paraId="37313782" w14:textId="71AF216F" w:rsidR="009D37DE" w:rsidRPr="00426772" w:rsidRDefault="009D37DE" w:rsidP="00426772">
      <w:pPr>
        <w:tabs>
          <w:tab w:val="left" w:pos="426"/>
        </w:tabs>
        <w:spacing w:before="120" w:after="120"/>
        <w:ind w:firstLine="720"/>
        <w:rPr>
          <w:rFonts w:ascii="Times New Roman" w:hAnsi="Times New Roman"/>
          <w:sz w:val="32"/>
          <w:szCs w:val="32"/>
          <w:lang w:val="sv-SE"/>
        </w:rPr>
      </w:pPr>
      <w:r w:rsidRPr="00426772">
        <w:rPr>
          <w:rFonts w:ascii="Times New Roman" w:hAnsi="Times New Roman"/>
          <w:sz w:val="32"/>
          <w:szCs w:val="32"/>
          <w:lang w:val="sv-SE"/>
        </w:rPr>
        <w:lastRenderedPageBreak/>
        <w:t>- Diện tích</w:t>
      </w:r>
      <w:r w:rsidRPr="00426772">
        <w:rPr>
          <w:rFonts w:ascii="Times New Roman" w:hAnsi="Times New Roman"/>
          <w:sz w:val="32"/>
          <w:szCs w:val="32"/>
          <w:lang w:val="nl-NL"/>
        </w:rPr>
        <w:t xml:space="preserve"> rừng trình chủ trương chuyển mục đích sử dụng sang mục đích khác để thực hiện dự án</w:t>
      </w:r>
      <w:r w:rsidRPr="00426772">
        <w:rPr>
          <w:rFonts w:ascii="Times New Roman" w:hAnsi="Times New Roman"/>
          <w:sz w:val="32"/>
          <w:szCs w:val="32"/>
          <w:lang w:val="sv-SE"/>
        </w:rPr>
        <w:t>: 41,0 ha.</w:t>
      </w:r>
    </w:p>
    <w:p w14:paraId="762B530F" w14:textId="02CF9C63" w:rsidR="009D37DE" w:rsidRPr="00426772" w:rsidRDefault="009D37DE" w:rsidP="00426772">
      <w:pPr>
        <w:tabs>
          <w:tab w:val="left" w:pos="426"/>
        </w:tabs>
        <w:spacing w:before="120" w:after="120"/>
        <w:ind w:firstLine="720"/>
        <w:rPr>
          <w:rFonts w:ascii="Times New Roman" w:hAnsi="Times New Roman"/>
          <w:sz w:val="32"/>
          <w:szCs w:val="32"/>
          <w:lang w:val="sv-SE"/>
        </w:rPr>
      </w:pPr>
      <w:r w:rsidRPr="00426772">
        <w:rPr>
          <w:rFonts w:ascii="Times New Roman" w:hAnsi="Times New Roman"/>
          <w:sz w:val="32"/>
          <w:szCs w:val="32"/>
          <w:lang w:val="sv-SE"/>
        </w:rPr>
        <w:t>- Phân theo mục đích sử dụng: Rừng sản xuất 41,0 ha.</w:t>
      </w:r>
    </w:p>
    <w:p w14:paraId="771E68AC" w14:textId="77777777" w:rsidR="009D37DE" w:rsidRPr="00426772" w:rsidRDefault="009D37DE" w:rsidP="00426772">
      <w:pPr>
        <w:tabs>
          <w:tab w:val="left" w:pos="426"/>
        </w:tabs>
        <w:spacing w:before="120" w:after="120"/>
        <w:ind w:firstLine="720"/>
        <w:rPr>
          <w:rFonts w:ascii="Times New Roman" w:hAnsi="Times New Roman"/>
          <w:spacing w:val="-6"/>
          <w:sz w:val="32"/>
          <w:szCs w:val="32"/>
          <w:lang w:val="sv-SE"/>
        </w:rPr>
      </w:pPr>
      <w:r w:rsidRPr="00426772">
        <w:rPr>
          <w:rFonts w:ascii="Times New Roman" w:hAnsi="Times New Roman"/>
          <w:spacing w:val="-6"/>
          <w:sz w:val="32"/>
          <w:szCs w:val="32"/>
          <w:lang w:val="sv-SE"/>
        </w:rPr>
        <w:t>- Nguồn gốc hình thành: Rừng tự nhiên 40,85 ha, rừng trồng 0,15 ha.</w:t>
      </w:r>
    </w:p>
    <w:p w14:paraId="64A282FF" w14:textId="5FE7B7E7" w:rsidR="009D37DE" w:rsidRPr="00426772" w:rsidRDefault="009D37DE" w:rsidP="00426772">
      <w:pPr>
        <w:spacing w:before="120" w:after="120"/>
        <w:ind w:firstLine="720"/>
        <w:rPr>
          <w:rFonts w:ascii="Times New Roman" w:hAnsi="Times New Roman"/>
          <w:b/>
          <w:bCs/>
          <w:sz w:val="32"/>
          <w:szCs w:val="32"/>
          <w:lang w:val="sv-SE"/>
        </w:rPr>
      </w:pPr>
      <w:r w:rsidRPr="00426772">
        <w:rPr>
          <w:rFonts w:ascii="Times New Roman" w:hAnsi="Times New Roman"/>
          <w:b/>
          <w:sz w:val="32"/>
          <w:szCs w:val="32"/>
          <w:shd w:val="clear" w:color="auto" w:fill="FFFFFF"/>
          <w:lang w:val="sv-SE"/>
        </w:rPr>
        <w:t>1</w:t>
      </w:r>
      <w:r w:rsidR="00B177BB" w:rsidRPr="00426772">
        <w:rPr>
          <w:rFonts w:ascii="Times New Roman" w:hAnsi="Times New Roman"/>
          <w:b/>
          <w:sz w:val="32"/>
          <w:szCs w:val="32"/>
          <w:shd w:val="clear" w:color="auto" w:fill="FFFFFF"/>
          <w:lang w:val="sv-SE"/>
        </w:rPr>
        <w:t>1</w:t>
      </w:r>
      <w:r w:rsidRPr="00426772">
        <w:rPr>
          <w:rFonts w:ascii="Times New Roman" w:hAnsi="Times New Roman"/>
          <w:b/>
          <w:sz w:val="32"/>
          <w:szCs w:val="32"/>
          <w:shd w:val="clear" w:color="auto" w:fill="FFFFFF"/>
          <w:lang w:val="sv-SE"/>
        </w:rPr>
        <w:t xml:space="preserve">. </w:t>
      </w:r>
      <w:r w:rsidRPr="00426772">
        <w:rPr>
          <w:rFonts w:ascii="Times New Roman" w:hAnsi="Times New Roman"/>
          <w:b/>
          <w:bCs/>
          <w:sz w:val="32"/>
          <w:szCs w:val="32"/>
          <w:lang w:val="sv-SE"/>
        </w:rPr>
        <w:t>Nghị quyết thông qua quyết định chủ trương chuyển mục đích sử dụng rừng sang mục đích khác để thực hiện dự án Sửa chữa nâng cấp Đập Đăk Cấm, thành phố Kon Tum</w:t>
      </w:r>
    </w:p>
    <w:p w14:paraId="0F38DDFE" w14:textId="489E7A88" w:rsidR="009D37DE" w:rsidRPr="00426772" w:rsidRDefault="009D37DE" w:rsidP="00426772">
      <w:pPr>
        <w:tabs>
          <w:tab w:val="left" w:pos="426"/>
        </w:tabs>
        <w:spacing w:before="120" w:after="120"/>
        <w:ind w:firstLine="720"/>
        <w:rPr>
          <w:rFonts w:ascii="Times New Roman" w:hAnsi="Times New Roman"/>
          <w:sz w:val="32"/>
          <w:szCs w:val="32"/>
          <w:lang w:val="sv-SE"/>
        </w:rPr>
      </w:pPr>
      <w:r w:rsidRPr="00426772">
        <w:rPr>
          <w:rFonts w:ascii="Times New Roman" w:hAnsi="Times New Roman"/>
          <w:sz w:val="32"/>
          <w:szCs w:val="32"/>
          <w:lang w:val="sv-SE"/>
        </w:rPr>
        <w:t>- Diện tích</w:t>
      </w:r>
      <w:r w:rsidRPr="00426772">
        <w:rPr>
          <w:rFonts w:ascii="Times New Roman" w:hAnsi="Times New Roman"/>
          <w:sz w:val="32"/>
          <w:szCs w:val="32"/>
          <w:lang w:val="nl-NL"/>
        </w:rPr>
        <w:t xml:space="preserve"> rừng trình chủ trương chuyển mục đích sử dụng sang mục đích khác để thực hiện dự án</w:t>
      </w:r>
      <w:r w:rsidRPr="00426772">
        <w:rPr>
          <w:rFonts w:ascii="Times New Roman" w:hAnsi="Times New Roman"/>
          <w:sz w:val="32"/>
          <w:szCs w:val="32"/>
          <w:lang w:val="sv-SE"/>
        </w:rPr>
        <w:t>: 0,51 ha.</w:t>
      </w:r>
    </w:p>
    <w:p w14:paraId="13A90F4D" w14:textId="2A9C48B8" w:rsidR="009D37DE" w:rsidRPr="00426772" w:rsidRDefault="009D37DE" w:rsidP="00426772">
      <w:pPr>
        <w:tabs>
          <w:tab w:val="left" w:pos="426"/>
        </w:tabs>
        <w:spacing w:before="120" w:after="120"/>
        <w:ind w:firstLine="720"/>
        <w:rPr>
          <w:rFonts w:ascii="Times New Roman" w:hAnsi="Times New Roman"/>
          <w:sz w:val="32"/>
          <w:szCs w:val="32"/>
          <w:lang w:val="sv-SE"/>
        </w:rPr>
      </w:pPr>
      <w:r w:rsidRPr="00426772">
        <w:rPr>
          <w:rFonts w:ascii="Times New Roman" w:hAnsi="Times New Roman"/>
          <w:sz w:val="32"/>
          <w:szCs w:val="32"/>
          <w:lang w:val="sv-SE"/>
        </w:rPr>
        <w:t>- Phân theo mục đích sử dụng: Rừng sản xuất 0,51 ha.</w:t>
      </w:r>
    </w:p>
    <w:p w14:paraId="57BCAF06" w14:textId="77777777" w:rsidR="009D37DE" w:rsidRPr="00426772" w:rsidRDefault="009D37DE" w:rsidP="00426772">
      <w:pPr>
        <w:tabs>
          <w:tab w:val="left" w:pos="426"/>
        </w:tabs>
        <w:spacing w:before="120" w:after="120"/>
        <w:ind w:firstLine="720"/>
        <w:rPr>
          <w:rFonts w:ascii="Times New Roman" w:hAnsi="Times New Roman"/>
          <w:sz w:val="32"/>
          <w:szCs w:val="32"/>
          <w:lang w:val="sv-SE"/>
        </w:rPr>
      </w:pPr>
      <w:r w:rsidRPr="00426772">
        <w:rPr>
          <w:rFonts w:ascii="Times New Roman" w:hAnsi="Times New Roman"/>
          <w:sz w:val="32"/>
          <w:szCs w:val="32"/>
          <w:lang w:val="sv-SE"/>
        </w:rPr>
        <w:t>- Nguồn gốc hình thành: Rừng trồng 0,51 ha.</w:t>
      </w:r>
    </w:p>
    <w:p w14:paraId="4EBF52AF" w14:textId="728B6692" w:rsidR="00732219" w:rsidRPr="00426772" w:rsidRDefault="009D37DE" w:rsidP="00426772">
      <w:pPr>
        <w:spacing w:before="120" w:after="120"/>
        <w:ind w:firstLine="720"/>
        <w:rPr>
          <w:rFonts w:ascii="Times New Roman" w:hAnsi="Times New Roman"/>
          <w:b/>
          <w:bCs/>
          <w:sz w:val="32"/>
          <w:szCs w:val="32"/>
          <w:lang w:val="sv-SE"/>
        </w:rPr>
      </w:pPr>
      <w:r w:rsidRPr="00426772">
        <w:rPr>
          <w:rFonts w:ascii="Times New Roman" w:hAnsi="Times New Roman"/>
          <w:b/>
          <w:bCs/>
          <w:sz w:val="32"/>
          <w:szCs w:val="32"/>
          <w:lang w:val="sv-SE"/>
        </w:rPr>
        <w:t>1</w:t>
      </w:r>
      <w:r w:rsidR="00B177BB" w:rsidRPr="00426772">
        <w:rPr>
          <w:rFonts w:ascii="Times New Roman" w:hAnsi="Times New Roman"/>
          <w:b/>
          <w:bCs/>
          <w:sz w:val="32"/>
          <w:szCs w:val="32"/>
          <w:lang w:val="sv-SE"/>
        </w:rPr>
        <w:t>2</w:t>
      </w:r>
      <w:r w:rsidRPr="00426772">
        <w:rPr>
          <w:rFonts w:ascii="Times New Roman" w:hAnsi="Times New Roman"/>
          <w:b/>
          <w:bCs/>
          <w:sz w:val="32"/>
          <w:szCs w:val="32"/>
          <w:lang w:val="sv-SE"/>
        </w:rPr>
        <w:t xml:space="preserve">. Nghị quyết thông qua quyết định chủ trương chuyển mục đích sử dụng rừng sang mục đích khác để thực hiện </w:t>
      </w:r>
      <w:r w:rsidR="00084D14" w:rsidRPr="00426772">
        <w:rPr>
          <w:rFonts w:ascii="Times New Roman" w:hAnsi="Times New Roman"/>
          <w:b/>
          <w:bCs/>
          <w:sz w:val="32"/>
          <w:szCs w:val="32"/>
          <w:lang w:val="sv-SE"/>
        </w:rPr>
        <w:t>d</w:t>
      </w:r>
      <w:r w:rsidRPr="00426772">
        <w:rPr>
          <w:rFonts w:ascii="Times New Roman" w:hAnsi="Times New Roman"/>
          <w:b/>
          <w:bCs/>
          <w:sz w:val="32"/>
          <w:szCs w:val="32"/>
          <w:lang w:val="sv-SE"/>
        </w:rPr>
        <w:t xml:space="preserve">ự án </w:t>
      </w:r>
      <w:r w:rsidR="00084D14" w:rsidRPr="00426772">
        <w:rPr>
          <w:rFonts w:ascii="Times New Roman" w:hAnsi="Times New Roman"/>
          <w:b/>
          <w:bCs/>
          <w:sz w:val="32"/>
          <w:szCs w:val="32"/>
          <w:lang w:val="sv-SE"/>
        </w:rPr>
        <w:t>Đ</w:t>
      </w:r>
      <w:r w:rsidRPr="00426772">
        <w:rPr>
          <w:rFonts w:ascii="Times New Roman" w:hAnsi="Times New Roman"/>
          <w:b/>
          <w:bCs/>
          <w:sz w:val="32"/>
          <w:szCs w:val="32"/>
          <w:lang w:val="sv-SE"/>
        </w:rPr>
        <w:t>ư</w:t>
      </w:r>
      <w:r w:rsidR="00084D14" w:rsidRPr="00426772">
        <w:rPr>
          <w:rFonts w:ascii="Times New Roman" w:hAnsi="Times New Roman"/>
          <w:b/>
          <w:bCs/>
          <w:sz w:val="32"/>
          <w:szCs w:val="32"/>
          <w:lang w:val="sv-SE"/>
        </w:rPr>
        <w:t>ờ</w:t>
      </w:r>
      <w:r w:rsidRPr="00426772">
        <w:rPr>
          <w:rFonts w:ascii="Times New Roman" w:hAnsi="Times New Roman"/>
          <w:b/>
          <w:bCs/>
          <w:sz w:val="32"/>
          <w:szCs w:val="32"/>
          <w:lang w:val="sv-SE"/>
        </w:rPr>
        <w:t xml:space="preserve">ng giao thông từ cầu Drai đến đường tuần tra biên giới tại khu vực </w:t>
      </w:r>
      <w:r w:rsidR="00084D14" w:rsidRPr="00426772">
        <w:rPr>
          <w:rFonts w:ascii="Times New Roman" w:hAnsi="Times New Roman"/>
          <w:b/>
          <w:bCs/>
          <w:sz w:val="32"/>
          <w:szCs w:val="32"/>
          <w:lang w:val="sv-SE"/>
        </w:rPr>
        <w:t>Hồ Le (Đoạn Km7+316,41 -</w:t>
      </w:r>
      <w:r w:rsidR="009D4657" w:rsidRPr="00426772">
        <w:rPr>
          <w:rFonts w:ascii="Times New Roman" w:hAnsi="Times New Roman"/>
          <w:b/>
          <w:bCs/>
          <w:sz w:val="32"/>
          <w:szCs w:val="32"/>
          <w:lang w:val="sv-SE"/>
        </w:rPr>
        <w:t xml:space="preserve"> </w:t>
      </w:r>
      <w:r w:rsidR="00084D14" w:rsidRPr="00426772">
        <w:rPr>
          <w:rFonts w:ascii="Times New Roman" w:hAnsi="Times New Roman"/>
          <w:b/>
          <w:bCs/>
          <w:sz w:val="32"/>
          <w:szCs w:val="32"/>
          <w:lang w:val="sv-SE"/>
        </w:rPr>
        <w:t>Km12+482,07)</w:t>
      </w:r>
    </w:p>
    <w:p w14:paraId="0AD59226" w14:textId="6BE6ACB3" w:rsidR="009D37DE" w:rsidRPr="00426772" w:rsidRDefault="009D37DE" w:rsidP="00426772">
      <w:pPr>
        <w:spacing w:before="120" w:after="120"/>
        <w:ind w:firstLine="720"/>
        <w:rPr>
          <w:rFonts w:ascii="Times New Roman" w:hAnsi="Times New Roman"/>
          <w:sz w:val="32"/>
          <w:szCs w:val="32"/>
          <w:lang w:val="sv-SE"/>
        </w:rPr>
      </w:pPr>
      <w:r w:rsidRPr="00426772">
        <w:rPr>
          <w:rFonts w:ascii="Times New Roman" w:hAnsi="Times New Roman"/>
          <w:sz w:val="32"/>
          <w:szCs w:val="32"/>
          <w:lang w:val="sv-SE"/>
        </w:rPr>
        <w:t>- Diện tích</w:t>
      </w:r>
      <w:r w:rsidRPr="00426772">
        <w:rPr>
          <w:rFonts w:ascii="Times New Roman" w:hAnsi="Times New Roman"/>
          <w:sz w:val="32"/>
          <w:szCs w:val="32"/>
          <w:lang w:val="nl-NL"/>
        </w:rPr>
        <w:t xml:space="preserve"> rừng trình chủ trương chuyển mục đích sử dụng sang mục đích khác để thực hiện dự án</w:t>
      </w:r>
      <w:r w:rsidRPr="00426772">
        <w:rPr>
          <w:rFonts w:ascii="Times New Roman" w:hAnsi="Times New Roman"/>
          <w:sz w:val="32"/>
          <w:szCs w:val="32"/>
          <w:lang w:val="sv-SE"/>
        </w:rPr>
        <w:t>: 2,03 ha.</w:t>
      </w:r>
    </w:p>
    <w:p w14:paraId="3E546551" w14:textId="266C7A4B" w:rsidR="009D37DE" w:rsidRPr="00426772" w:rsidRDefault="009D37DE" w:rsidP="00426772">
      <w:pPr>
        <w:tabs>
          <w:tab w:val="left" w:pos="426"/>
        </w:tabs>
        <w:spacing w:before="120" w:after="120"/>
        <w:ind w:firstLine="720"/>
        <w:rPr>
          <w:rFonts w:ascii="Times New Roman" w:hAnsi="Times New Roman"/>
          <w:sz w:val="32"/>
          <w:szCs w:val="32"/>
          <w:lang w:val="sv-SE"/>
        </w:rPr>
      </w:pPr>
      <w:r w:rsidRPr="00426772">
        <w:rPr>
          <w:rFonts w:ascii="Times New Roman" w:hAnsi="Times New Roman"/>
          <w:sz w:val="32"/>
          <w:szCs w:val="32"/>
          <w:lang w:val="sv-SE"/>
        </w:rPr>
        <w:t>- Phân theo mục đích sử dụng: Rừng sản xuất 2,03 ha.</w:t>
      </w:r>
    </w:p>
    <w:p w14:paraId="46BFA007" w14:textId="29C43243" w:rsidR="009D37DE" w:rsidRPr="00426772" w:rsidRDefault="009D37DE" w:rsidP="00426772">
      <w:pPr>
        <w:tabs>
          <w:tab w:val="left" w:pos="426"/>
        </w:tabs>
        <w:spacing w:before="120" w:after="120"/>
        <w:ind w:firstLine="720"/>
        <w:rPr>
          <w:rFonts w:ascii="Times New Roman" w:hAnsi="Times New Roman"/>
          <w:sz w:val="32"/>
          <w:szCs w:val="32"/>
          <w:lang w:val="sv-SE"/>
        </w:rPr>
      </w:pPr>
      <w:r w:rsidRPr="00426772">
        <w:rPr>
          <w:rFonts w:ascii="Times New Roman" w:hAnsi="Times New Roman"/>
          <w:sz w:val="32"/>
          <w:szCs w:val="32"/>
          <w:lang w:val="sv-SE"/>
        </w:rPr>
        <w:t>- Nguồn gốc hình thành: Rừng trồng khác 2,03 ha.</w:t>
      </w:r>
    </w:p>
    <w:p w14:paraId="406B10F2" w14:textId="18956783" w:rsidR="009D37DE" w:rsidRPr="00426772" w:rsidRDefault="009D37DE" w:rsidP="00426772">
      <w:pPr>
        <w:spacing w:before="120" w:after="120"/>
        <w:ind w:firstLine="720"/>
        <w:rPr>
          <w:rFonts w:ascii="Times New Roman" w:hAnsi="Times New Roman"/>
          <w:b/>
          <w:bCs/>
          <w:sz w:val="32"/>
          <w:szCs w:val="32"/>
          <w:lang w:val="sv-SE"/>
        </w:rPr>
      </w:pPr>
      <w:r w:rsidRPr="00426772">
        <w:rPr>
          <w:rFonts w:ascii="Times New Roman" w:hAnsi="Times New Roman"/>
          <w:b/>
          <w:bCs/>
          <w:sz w:val="32"/>
          <w:szCs w:val="32"/>
          <w:lang w:val="sv-SE"/>
        </w:rPr>
        <w:t>1</w:t>
      </w:r>
      <w:r w:rsidR="00B177BB" w:rsidRPr="00426772">
        <w:rPr>
          <w:rFonts w:ascii="Times New Roman" w:hAnsi="Times New Roman"/>
          <w:b/>
          <w:bCs/>
          <w:sz w:val="32"/>
          <w:szCs w:val="32"/>
          <w:lang w:val="sv-SE"/>
        </w:rPr>
        <w:t>3</w:t>
      </w:r>
      <w:r w:rsidRPr="00426772">
        <w:rPr>
          <w:rFonts w:ascii="Times New Roman" w:hAnsi="Times New Roman"/>
          <w:b/>
          <w:bCs/>
          <w:sz w:val="32"/>
          <w:szCs w:val="32"/>
          <w:lang w:val="sv-SE"/>
        </w:rPr>
        <w:t xml:space="preserve">. Nghị quyết thông qua quyết định chủ trương chuyển mục đích sử dụng rừng sang mục đích khác để thực hiện </w:t>
      </w:r>
      <w:r w:rsidR="00084D14" w:rsidRPr="00426772">
        <w:rPr>
          <w:rFonts w:ascii="Times New Roman" w:hAnsi="Times New Roman"/>
          <w:b/>
          <w:bCs/>
          <w:sz w:val="32"/>
          <w:szCs w:val="32"/>
          <w:lang w:val="sv-SE"/>
        </w:rPr>
        <w:t>d</w:t>
      </w:r>
      <w:r w:rsidRPr="00426772">
        <w:rPr>
          <w:rFonts w:ascii="Times New Roman" w:hAnsi="Times New Roman"/>
          <w:b/>
          <w:bCs/>
          <w:sz w:val="32"/>
          <w:szCs w:val="32"/>
          <w:lang w:val="sv-SE"/>
        </w:rPr>
        <w:t>ự án Sắp xếp, bố trí, ổn định dân cư tập trung điểm dân cư sơ 66 tại thôn Ia Dơr, xã Ia Tơi, huyện Ia H’Drai</w:t>
      </w:r>
    </w:p>
    <w:p w14:paraId="57793C67" w14:textId="6DBDD39F" w:rsidR="009D37DE" w:rsidRPr="00426772" w:rsidRDefault="009D37DE" w:rsidP="00426772">
      <w:pPr>
        <w:tabs>
          <w:tab w:val="left" w:pos="426"/>
        </w:tabs>
        <w:spacing w:before="120" w:after="120"/>
        <w:ind w:firstLine="720"/>
        <w:rPr>
          <w:rFonts w:ascii="Times New Roman" w:hAnsi="Times New Roman"/>
          <w:sz w:val="32"/>
          <w:szCs w:val="32"/>
          <w:lang w:val="sv-SE"/>
        </w:rPr>
      </w:pPr>
      <w:r w:rsidRPr="00426772">
        <w:rPr>
          <w:rFonts w:ascii="Times New Roman" w:hAnsi="Times New Roman"/>
          <w:sz w:val="32"/>
          <w:szCs w:val="32"/>
          <w:lang w:val="sv-SE"/>
        </w:rPr>
        <w:t>- Diện tích</w:t>
      </w:r>
      <w:r w:rsidRPr="00426772">
        <w:rPr>
          <w:rFonts w:ascii="Times New Roman" w:hAnsi="Times New Roman"/>
          <w:sz w:val="32"/>
          <w:szCs w:val="32"/>
          <w:lang w:val="nl-NL"/>
        </w:rPr>
        <w:t xml:space="preserve"> rừng trình chủ trương chuyển mục đích sử dụng sang mục đích khác để thực hiện dự án</w:t>
      </w:r>
      <w:r w:rsidRPr="00426772">
        <w:rPr>
          <w:rFonts w:ascii="Times New Roman" w:hAnsi="Times New Roman"/>
          <w:sz w:val="32"/>
          <w:szCs w:val="32"/>
          <w:lang w:val="sv-SE"/>
        </w:rPr>
        <w:t>: 16,69 ha.</w:t>
      </w:r>
    </w:p>
    <w:p w14:paraId="610F181A" w14:textId="5C0CAFB6" w:rsidR="009D37DE" w:rsidRPr="00426772" w:rsidRDefault="009D37DE" w:rsidP="00426772">
      <w:pPr>
        <w:tabs>
          <w:tab w:val="left" w:pos="426"/>
        </w:tabs>
        <w:spacing w:before="120" w:after="120"/>
        <w:ind w:firstLine="720"/>
        <w:rPr>
          <w:rFonts w:ascii="Times New Roman" w:hAnsi="Times New Roman"/>
          <w:sz w:val="32"/>
          <w:szCs w:val="32"/>
          <w:lang w:val="sv-SE"/>
        </w:rPr>
      </w:pPr>
      <w:r w:rsidRPr="00426772">
        <w:rPr>
          <w:rFonts w:ascii="Times New Roman" w:hAnsi="Times New Roman"/>
          <w:sz w:val="32"/>
          <w:szCs w:val="32"/>
          <w:lang w:val="sv-SE"/>
        </w:rPr>
        <w:t>- Phân theo mục đích sử dụng: Rừng sản xuất 16,69 ha.</w:t>
      </w:r>
    </w:p>
    <w:p w14:paraId="1B1C91BD" w14:textId="1A79A848" w:rsidR="009D37DE" w:rsidRPr="00426772" w:rsidRDefault="009D37DE" w:rsidP="00426772">
      <w:pPr>
        <w:tabs>
          <w:tab w:val="left" w:pos="426"/>
        </w:tabs>
        <w:spacing w:before="120" w:after="120"/>
        <w:ind w:firstLine="720"/>
        <w:rPr>
          <w:rFonts w:ascii="Times New Roman" w:hAnsi="Times New Roman"/>
          <w:sz w:val="32"/>
          <w:szCs w:val="32"/>
          <w:lang w:val="sv-SE"/>
        </w:rPr>
      </w:pPr>
      <w:r w:rsidRPr="00426772">
        <w:rPr>
          <w:rFonts w:ascii="Times New Roman" w:hAnsi="Times New Roman"/>
          <w:sz w:val="32"/>
          <w:szCs w:val="32"/>
          <w:lang w:val="sv-SE"/>
        </w:rPr>
        <w:t>- Nguồn gốc hình thành: Rừng trồng khác 16,69 ha.</w:t>
      </w:r>
    </w:p>
    <w:p w14:paraId="320FAF8A" w14:textId="39EF8DDE" w:rsidR="009D37DE" w:rsidRPr="00426772" w:rsidRDefault="009D37DE" w:rsidP="00426772">
      <w:pPr>
        <w:spacing w:before="120" w:after="120"/>
        <w:ind w:firstLine="720"/>
        <w:rPr>
          <w:rFonts w:ascii="Times New Roman" w:hAnsi="Times New Roman"/>
          <w:b/>
          <w:bCs/>
          <w:sz w:val="32"/>
          <w:szCs w:val="32"/>
          <w:lang w:val="sv-SE"/>
        </w:rPr>
      </w:pPr>
      <w:r w:rsidRPr="00426772">
        <w:rPr>
          <w:rFonts w:ascii="Times New Roman" w:hAnsi="Times New Roman"/>
          <w:b/>
          <w:bCs/>
          <w:sz w:val="32"/>
          <w:szCs w:val="32"/>
          <w:lang w:val="sv-SE"/>
        </w:rPr>
        <w:t>1</w:t>
      </w:r>
      <w:r w:rsidR="00B177BB" w:rsidRPr="00426772">
        <w:rPr>
          <w:rFonts w:ascii="Times New Roman" w:hAnsi="Times New Roman"/>
          <w:b/>
          <w:bCs/>
          <w:sz w:val="32"/>
          <w:szCs w:val="32"/>
          <w:lang w:val="sv-SE"/>
        </w:rPr>
        <w:t>4</w:t>
      </w:r>
      <w:r w:rsidRPr="00426772">
        <w:rPr>
          <w:rFonts w:ascii="Times New Roman" w:hAnsi="Times New Roman"/>
          <w:b/>
          <w:bCs/>
          <w:sz w:val="32"/>
          <w:szCs w:val="32"/>
          <w:lang w:val="sv-SE"/>
        </w:rPr>
        <w:t xml:space="preserve">. Nghị quyết thông qua quyết định chủ trương chuyển mục đích sử dụng rừng sang mục đích khác để thực hiện </w:t>
      </w:r>
      <w:r w:rsidR="00084D14" w:rsidRPr="00426772">
        <w:rPr>
          <w:rFonts w:ascii="Times New Roman" w:hAnsi="Times New Roman"/>
          <w:b/>
          <w:bCs/>
          <w:sz w:val="32"/>
          <w:szCs w:val="32"/>
          <w:lang w:val="sv-SE"/>
        </w:rPr>
        <w:t>d</w:t>
      </w:r>
      <w:r w:rsidRPr="00426772">
        <w:rPr>
          <w:rFonts w:ascii="Times New Roman" w:hAnsi="Times New Roman"/>
          <w:b/>
          <w:bCs/>
          <w:sz w:val="32"/>
          <w:szCs w:val="32"/>
          <w:lang w:val="sv-SE"/>
        </w:rPr>
        <w:t xml:space="preserve">ự án </w:t>
      </w:r>
      <w:r w:rsidR="00084D14" w:rsidRPr="00426772">
        <w:rPr>
          <w:rFonts w:ascii="Times New Roman" w:hAnsi="Times New Roman"/>
          <w:b/>
          <w:bCs/>
          <w:sz w:val="32"/>
          <w:szCs w:val="32"/>
          <w:lang w:val="sv-SE"/>
        </w:rPr>
        <w:t>Đ</w:t>
      </w:r>
      <w:r w:rsidRPr="00426772">
        <w:rPr>
          <w:rFonts w:ascii="Times New Roman" w:hAnsi="Times New Roman"/>
          <w:b/>
          <w:bCs/>
          <w:sz w:val="32"/>
          <w:szCs w:val="32"/>
          <w:lang w:val="sv-SE"/>
        </w:rPr>
        <w:t>ường từ thôn 1 đi thôn 9 xã Ia Tơi</w:t>
      </w:r>
    </w:p>
    <w:p w14:paraId="64522F9A" w14:textId="32C21E2F" w:rsidR="009D37DE" w:rsidRPr="00426772" w:rsidRDefault="009D37DE" w:rsidP="00426772">
      <w:pPr>
        <w:tabs>
          <w:tab w:val="left" w:pos="426"/>
        </w:tabs>
        <w:spacing w:before="120" w:after="120"/>
        <w:ind w:firstLine="720"/>
        <w:rPr>
          <w:rFonts w:ascii="Times New Roman" w:hAnsi="Times New Roman"/>
          <w:sz w:val="32"/>
          <w:szCs w:val="32"/>
          <w:lang w:val="sv-SE"/>
        </w:rPr>
      </w:pPr>
      <w:r w:rsidRPr="00426772">
        <w:rPr>
          <w:rFonts w:ascii="Times New Roman" w:hAnsi="Times New Roman"/>
          <w:sz w:val="32"/>
          <w:szCs w:val="32"/>
          <w:lang w:val="sv-SE"/>
        </w:rPr>
        <w:t>- Diện tích</w:t>
      </w:r>
      <w:r w:rsidRPr="00426772">
        <w:rPr>
          <w:rFonts w:ascii="Times New Roman" w:hAnsi="Times New Roman"/>
          <w:sz w:val="32"/>
          <w:szCs w:val="32"/>
          <w:lang w:val="nl-NL"/>
        </w:rPr>
        <w:t xml:space="preserve"> rừng trình chủ trương chuyển mục đích sử dụng sang mục đích khác để thực hiện dự án</w:t>
      </w:r>
      <w:r w:rsidRPr="00426772">
        <w:rPr>
          <w:rFonts w:ascii="Times New Roman" w:hAnsi="Times New Roman"/>
          <w:sz w:val="32"/>
          <w:szCs w:val="32"/>
          <w:lang w:val="sv-SE"/>
        </w:rPr>
        <w:t>: 17,72 ha.</w:t>
      </w:r>
    </w:p>
    <w:p w14:paraId="3FF9098D" w14:textId="6235531B" w:rsidR="009D37DE" w:rsidRPr="00426772" w:rsidRDefault="009D37DE" w:rsidP="00426772">
      <w:pPr>
        <w:tabs>
          <w:tab w:val="left" w:pos="426"/>
        </w:tabs>
        <w:spacing w:before="120" w:after="120"/>
        <w:ind w:firstLine="720"/>
        <w:rPr>
          <w:rFonts w:ascii="Times New Roman" w:hAnsi="Times New Roman"/>
          <w:sz w:val="32"/>
          <w:szCs w:val="32"/>
          <w:lang w:val="sv-SE"/>
        </w:rPr>
      </w:pPr>
      <w:r w:rsidRPr="00426772">
        <w:rPr>
          <w:rFonts w:ascii="Times New Roman" w:hAnsi="Times New Roman"/>
          <w:sz w:val="32"/>
          <w:szCs w:val="32"/>
          <w:lang w:val="sv-SE"/>
        </w:rPr>
        <w:t>- Phân theo mục đích sử dụng: Rừng sản xuất 17,72 ha.</w:t>
      </w:r>
    </w:p>
    <w:p w14:paraId="4FF0418F" w14:textId="77777777" w:rsidR="009D37DE" w:rsidRPr="00426772" w:rsidRDefault="009D37DE" w:rsidP="00426772">
      <w:pPr>
        <w:tabs>
          <w:tab w:val="left" w:pos="426"/>
        </w:tabs>
        <w:spacing w:before="120" w:after="120"/>
        <w:ind w:firstLine="720"/>
        <w:rPr>
          <w:rFonts w:ascii="Times New Roman" w:hAnsi="Times New Roman"/>
          <w:spacing w:val="-6"/>
          <w:sz w:val="32"/>
          <w:szCs w:val="32"/>
          <w:lang w:val="sv-SE"/>
        </w:rPr>
      </w:pPr>
      <w:r w:rsidRPr="00426772">
        <w:rPr>
          <w:rFonts w:ascii="Times New Roman" w:hAnsi="Times New Roman"/>
          <w:spacing w:val="-6"/>
          <w:sz w:val="32"/>
          <w:szCs w:val="32"/>
          <w:lang w:val="sv-SE"/>
        </w:rPr>
        <w:lastRenderedPageBreak/>
        <w:t>- Nguồn gốc hình thành: Rừng tự nhiên 12,44 ha, rừng trồng 5,28 ha.</w:t>
      </w:r>
    </w:p>
    <w:p w14:paraId="4F0FF4E6" w14:textId="5F497F28" w:rsidR="009D37DE" w:rsidRPr="00426772" w:rsidRDefault="009D37DE" w:rsidP="00426772">
      <w:pPr>
        <w:spacing w:before="120" w:after="120"/>
        <w:ind w:firstLine="720"/>
        <w:rPr>
          <w:rFonts w:ascii="Times New Roman" w:hAnsi="Times New Roman"/>
          <w:b/>
          <w:bCs/>
          <w:sz w:val="32"/>
          <w:szCs w:val="32"/>
          <w:lang w:val="sv-SE"/>
        </w:rPr>
      </w:pPr>
      <w:r w:rsidRPr="00426772">
        <w:rPr>
          <w:rFonts w:ascii="Times New Roman" w:hAnsi="Times New Roman"/>
          <w:b/>
          <w:bCs/>
          <w:sz w:val="32"/>
          <w:szCs w:val="32"/>
          <w:lang w:val="sv-SE"/>
        </w:rPr>
        <w:t>1</w:t>
      </w:r>
      <w:r w:rsidR="00B177BB" w:rsidRPr="00426772">
        <w:rPr>
          <w:rFonts w:ascii="Times New Roman" w:hAnsi="Times New Roman"/>
          <w:b/>
          <w:bCs/>
          <w:sz w:val="32"/>
          <w:szCs w:val="32"/>
          <w:lang w:val="sv-SE"/>
        </w:rPr>
        <w:t>5</w:t>
      </w:r>
      <w:r w:rsidRPr="00426772">
        <w:rPr>
          <w:rFonts w:ascii="Times New Roman" w:hAnsi="Times New Roman"/>
          <w:b/>
          <w:bCs/>
          <w:sz w:val="32"/>
          <w:szCs w:val="32"/>
          <w:lang w:val="sv-SE"/>
        </w:rPr>
        <w:t xml:space="preserve">. Nghị quyết thông qua quyết định chủ trương chuyển mục đích sử dụng rừng sang mục đích khác để thực hiện dự án </w:t>
      </w:r>
      <w:r w:rsidR="00084D14" w:rsidRPr="00426772">
        <w:rPr>
          <w:rFonts w:ascii="Times New Roman" w:hAnsi="Times New Roman"/>
          <w:b/>
          <w:bCs/>
          <w:sz w:val="32"/>
          <w:szCs w:val="32"/>
          <w:lang w:val="sv-SE"/>
        </w:rPr>
        <w:t>Đ</w:t>
      </w:r>
      <w:r w:rsidRPr="00426772">
        <w:rPr>
          <w:rFonts w:ascii="Times New Roman" w:hAnsi="Times New Roman"/>
          <w:b/>
          <w:bCs/>
          <w:sz w:val="32"/>
          <w:szCs w:val="32"/>
          <w:lang w:val="sv-SE"/>
        </w:rPr>
        <w:t>ường từ Quốc lộ 24 đi khu nghỉ dưỡng khu vực Đông Nam</w:t>
      </w:r>
    </w:p>
    <w:p w14:paraId="67113FF7" w14:textId="1EC00A8D" w:rsidR="009D37DE" w:rsidRPr="00426772" w:rsidRDefault="009D37DE" w:rsidP="00426772">
      <w:pPr>
        <w:tabs>
          <w:tab w:val="left" w:pos="426"/>
        </w:tabs>
        <w:spacing w:before="120" w:after="120"/>
        <w:ind w:firstLine="720"/>
        <w:rPr>
          <w:rFonts w:ascii="Times New Roman" w:hAnsi="Times New Roman"/>
          <w:sz w:val="32"/>
          <w:szCs w:val="32"/>
          <w:lang w:val="sv-SE"/>
        </w:rPr>
      </w:pPr>
      <w:r w:rsidRPr="00426772">
        <w:rPr>
          <w:rFonts w:ascii="Times New Roman" w:hAnsi="Times New Roman"/>
          <w:sz w:val="32"/>
          <w:szCs w:val="32"/>
          <w:lang w:val="sv-SE"/>
        </w:rPr>
        <w:t>- Diện tích</w:t>
      </w:r>
      <w:r w:rsidRPr="00426772">
        <w:rPr>
          <w:rFonts w:ascii="Times New Roman" w:hAnsi="Times New Roman"/>
          <w:sz w:val="32"/>
          <w:szCs w:val="32"/>
          <w:lang w:val="nl-NL"/>
        </w:rPr>
        <w:t xml:space="preserve"> rừng trình chủ trương chuyển mục đích sử dụng sang mục đích khác để thực hiện dự án</w:t>
      </w:r>
      <w:r w:rsidRPr="00426772">
        <w:rPr>
          <w:rFonts w:ascii="Times New Roman" w:hAnsi="Times New Roman"/>
          <w:sz w:val="32"/>
          <w:szCs w:val="32"/>
          <w:lang w:val="sv-SE"/>
        </w:rPr>
        <w:t>: 0,3 ha.</w:t>
      </w:r>
    </w:p>
    <w:p w14:paraId="1BCFDF25" w14:textId="48619246" w:rsidR="009D37DE" w:rsidRPr="00426772" w:rsidRDefault="009D37DE" w:rsidP="00426772">
      <w:pPr>
        <w:tabs>
          <w:tab w:val="left" w:pos="426"/>
        </w:tabs>
        <w:spacing w:before="120" w:after="120"/>
        <w:ind w:firstLine="720"/>
        <w:rPr>
          <w:rFonts w:ascii="Times New Roman" w:hAnsi="Times New Roman"/>
          <w:sz w:val="32"/>
          <w:szCs w:val="32"/>
          <w:lang w:val="sv-SE"/>
        </w:rPr>
      </w:pPr>
      <w:r w:rsidRPr="00426772">
        <w:rPr>
          <w:rFonts w:ascii="Times New Roman" w:hAnsi="Times New Roman"/>
          <w:sz w:val="32"/>
          <w:szCs w:val="32"/>
          <w:lang w:val="sv-SE"/>
        </w:rPr>
        <w:t>- Phân theo mục đích sử dụng: Rừng sản xuất 0,3 ha.</w:t>
      </w:r>
    </w:p>
    <w:p w14:paraId="10B03DF3" w14:textId="77777777" w:rsidR="009D37DE" w:rsidRPr="00426772" w:rsidRDefault="009D37DE" w:rsidP="00426772">
      <w:pPr>
        <w:tabs>
          <w:tab w:val="left" w:pos="426"/>
        </w:tabs>
        <w:spacing w:before="120" w:after="120"/>
        <w:ind w:firstLine="720"/>
        <w:rPr>
          <w:rFonts w:ascii="Times New Roman" w:hAnsi="Times New Roman"/>
          <w:sz w:val="32"/>
          <w:szCs w:val="32"/>
          <w:lang w:val="sv-SE"/>
        </w:rPr>
      </w:pPr>
      <w:r w:rsidRPr="00426772">
        <w:rPr>
          <w:rFonts w:ascii="Times New Roman" w:hAnsi="Times New Roman"/>
          <w:sz w:val="32"/>
          <w:szCs w:val="32"/>
          <w:lang w:val="sv-SE"/>
        </w:rPr>
        <w:t>- Nguồn gốc hình thành: Rừng trồng 0,3 ha.</w:t>
      </w:r>
    </w:p>
    <w:p w14:paraId="54454CE5" w14:textId="14CB3709" w:rsidR="009D37DE" w:rsidRPr="00426772" w:rsidRDefault="009D37DE" w:rsidP="00426772">
      <w:pPr>
        <w:spacing w:before="120" w:after="120"/>
        <w:ind w:firstLine="720"/>
        <w:rPr>
          <w:rFonts w:ascii="Times New Roman" w:hAnsi="Times New Roman"/>
          <w:b/>
          <w:bCs/>
          <w:sz w:val="32"/>
          <w:szCs w:val="32"/>
          <w:lang w:val="sv-SE"/>
        </w:rPr>
      </w:pPr>
      <w:r w:rsidRPr="00426772">
        <w:rPr>
          <w:rFonts w:ascii="Times New Roman" w:hAnsi="Times New Roman"/>
          <w:b/>
          <w:bCs/>
          <w:sz w:val="32"/>
          <w:szCs w:val="32"/>
          <w:lang w:val="sv-SE"/>
        </w:rPr>
        <w:t>1</w:t>
      </w:r>
      <w:r w:rsidR="00B177BB" w:rsidRPr="00426772">
        <w:rPr>
          <w:rFonts w:ascii="Times New Roman" w:hAnsi="Times New Roman"/>
          <w:b/>
          <w:bCs/>
          <w:sz w:val="32"/>
          <w:szCs w:val="32"/>
          <w:lang w:val="sv-SE"/>
        </w:rPr>
        <w:t>6</w:t>
      </w:r>
      <w:r w:rsidRPr="00426772">
        <w:rPr>
          <w:rFonts w:ascii="Times New Roman" w:hAnsi="Times New Roman"/>
          <w:b/>
          <w:bCs/>
          <w:sz w:val="32"/>
          <w:szCs w:val="32"/>
          <w:lang w:val="sv-SE"/>
        </w:rPr>
        <w:t>. Nghị quyết thông qua quyết định chủ trương chuyển mục đích sử dụng rừng sang mục đích khác để thực hiện hạng mục tuyến đường dây 22kV thuộc dự án công trình nhà máy thủy điện Đăk PôNe (Nâng đập hồ A và xây dựng cụm nhà máy hồ B)</w:t>
      </w:r>
    </w:p>
    <w:p w14:paraId="07028272" w14:textId="7870E9A3" w:rsidR="009D37DE" w:rsidRPr="00426772" w:rsidRDefault="009D37DE" w:rsidP="00426772">
      <w:pPr>
        <w:tabs>
          <w:tab w:val="left" w:pos="426"/>
        </w:tabs>
        <w:spacing w:before="120" w:after="120"/>
        <w:ind w:firstLine="720"/>
        <w:rPr>
          <w:rFonts w:ascii="Times New Roman" w:hAnsi="Times New Roman"/>
          <w:sz w:val="32"/>
          <w:szCs w:val="32"/>
          <w:lang w:val="sv-SE"/>
        </w:rPr>
      </w:pPr>
      <w:r w:rsidRPr="00426772">
        <w:rPr>
          <w:rFonts w:ascii="Times New Roman" w:hAnsi="Times New Roman"/>
          <w:sz w:val="32"/>
          <w:szCs w:val="32"/>
          <w:lang w:val="sv-SE"/>
        </w:rPr>
        <w:t>- Diện tích</w:t>
      </w:r>
      <w:r w:rsidRPr="00426772">
        <w:rPr>
          <w:rFonts w:ascii="Times New Roman" w:hAnsi="Times New Roman"/>
          <w:sz w:val="32"/>
          <w:szCs w:val="32"/>
          <w:lang w:val="nl-NL"/>
        </w:rPr>
        <w:t xml:space="preserve"> rừng</w:t>
      </w:r>
      <w:r w:rsidR="004C4A49" w:rsidRPr="00426772">
        <w:rPr>
          <w:rFonts w:ascii="Times New Roman" w:hAnsi="Times New Roman"/>
          <w:sz w:val="32"/>
          <w:szCs w:val="32"/>
          <w:lang w:val="nl-NL"/>
        </w:rPr>
        <w:t xml:space="preserve"> </w:t>
      </w:r>
      <w:r w:rsidRPr="00426772">
        <w:rPr>
          <w:rFonts w:ascii="Times New Roman" w:hAnsi="Times New Roman"/>
          <w:sz w:val="32"/>
          <w:szCs w:val="32"/>
          <w:lang w:val="nl-NL"/>
        </w:rPr>
        <w:t>trình chủ trương chuyển mục đích sử dụng sang mục đích khác để thực hiện dự án</w:t>
      </w:r>
      <w:r w:rsidRPr="00426772">
        <w:rPr>
          <w:rFonts w:ascii="Times New Roman" w:hAnsi="Times New Roman"/>
          <w:sz w:val="32"/>
          <w:szCs w:val="32"/>
          <w:lang w:val="sv-SE"/>
        </w:rPr>
        <w:t>: 514</w:t>
      </w:r>
      <w:r w:rsidR="004C4A49" w:rsidRPr="00426772">
        <w:rPr>
          <w:rFonts w:ascii="Times New Roman" w:hAnsi="Times New Roman"/>
          <w:sz w:val="32"/>
          <w:szCs w:val="32"/>
          <w:lang w:val="sv-SE"/>
        </w:rPr>
        <w:t>,</w:t>
      </w:r>
      <w:r w:rsidRPr="00426772">
        <w:rPr>
          <w:rFonts w:ascii="Times New Roman" w:hAnsi="Times New Roman"/>
          <w:sz w:val="32"/>
          <w:szCs w:val="32"/>
          <w:lang w:val="sv-SE"/>
        </w:rPr>
        <w:t xml:space="preserve">2 </w:t>
      </w:r>
      <w:r w:rsidR="004C4A49" w:rsidRPr="00426772">
        <w:rPr>
          <w:rFonts w:ascii="Times New Roman" w:hAnsi="Times New Roman"/>
          <w:sz w:val="32"/>
          <w:szCs w:val="32"/>
          <w:lang w:val="sv-SE"/>
        </w:rPr>
        <w:t>m2</w:t>
      </w:r>
      <w:r w:rsidRPr="00426772">
        <w:rPr>
          <w:rFonts w:ascii="Times New Roman" w:hAnsi="Times New Roman"/>
          <w:sz w:val="32"/>
          <w:szCs w:val="32"/>
          <w:lang w:val="sv-SE"/>
        </w:rPr>
        <w:t>.</w:t>
      </w:r>
    </w:p>
    <w:p w14:paraId="06531600" w14:textId="293BDBED" w:rsidR="009D37DE" w:rsidRPr="00426772" w:rsidRDefault="009D37DE" w:rsidP="00426772">
      <w:pPr>
        <w:tabs>
          <w:tab w:val="left" w:pos="426"/>
        </w:tabs>
        <w:spacing w:before="120" w:after="120"/>
        <w:ind w:firstLine="720"/>
        <w:rPr>
          <w:rFonts w:ascii="Times New Roman" w:hAnsi="Times New Roman"/>
          <w:sz w:val="32"/>
          <w:szCs w:val="32"/>
          <w:lang w:val="sv-SE"/>
        </w:rPr>
      </w:pPr>
      <w:r w:rsidRPr="00426772">
        <w:rPr>
          <w:rFonts w:ascii="Times New Roman" w:hAnsi="Times New Roman"/>
          <w:sz w:val="32"/>
          <w:szCs w:val="32"/>
          <w:lang w:val="sv-SE"/>
        </w:rPr>
        <w:t xml:space="preserve">- Phân theo mục đích sử dụng: Rừng sản xuất </w:t>
      </w:r>
      <w:r w:rsidR="004C4A49" w:rsidRPr="00426772">
        <w:rPr>
          <w:rFonts w:ascii="Times New Roman" w:hAnsi="Times New Roman"/>
          <w:sz w:val="32"/>
          <w:szCs w:val="32"/>
          <w:lang w:val="sv-SE"/>
        </w:rPr>
        <w:t>514,2 m2.</w:t>
      </w:r>
    </w:p>
    <w:p w14:paraId="3C7FC106" w14:textId="701B3B06" w:rsidR="009D37DE" w:rsidRPr="00426772" w:rsidRDefault="009D37DE" w:rsidP="00426772">
      <w:pPr>
        <w:tabs>
          <w:tab w:val="left" w:pos="426"/>
        </w:tabs>
        <w:spacing w:before="120" w:after="120"/>
        <w:ind w:firstLine="720"/>
        <w:rPr>
          <w:rFonts w:ascii="Times New Roman" w:hAnsi="Times New Roman"/>
          <w:sz w:val="32"/>
          <w:szCs w:val="32"/>
          <w:lang w:val="sv-SE"/>
        </w:rPr>
      </w:pPr>
      <w:r w:rsidRPr="00426772">
        <w:rPr>
          <w:rFonts w:ascii="Times New Roman" w:hAnsi="Times New Roman"/>
          <w:sz w:val="32"/>
          <w:szCs w:val="32"/>
          <w:lang w:val="sv-SE"/>
        </w:rPr>
        <w:t xml:space="preserve">- Nguồn gốc hình thành: Rừng trồng </w:t>
      </w:r>
      <w:r w:rsidR="004C4A49" w:rsidRPr="00426772">
        <w:rPr>
          <w:rFonts w:ascii="Times New Roman" w:hAnsi="Times New Roman"/>
          <w:sz w:val="32"/>
          <w:szCs w:val="32"/>
          <w:lang w:val="sv-SE"/>
        </w:rPr>
        <w:t>514,2 m2.</w:t>
      </w:r>
    </w:p>
    <w:p w14:paraId="0C1CDC29" w14:textId="627A8980" w:rsidR="009D37DE" w:rsidRPr="00426772" w:rsidRDefault="009D37DE" w:rsidP="00426772">
      <w:pPr>
        <w:spacing w:before="120" w:after="120"/>
        <w:ind w:firstLine="720"/>
        <w:rPr>
          <w:rFonts w:ascii="Times New Roman" w:hAnsi="Times New Roman"/>
          <w:b/>
          <w:bCs/>
          <w:sz w:val="32"/>
          <w:szCs w:val="32"/>
          <w:lang w:val="sv-SE"/>
        </w:rPr>
      </w:pPr>
      <w:r w:rsidRPr="00426772">
        <w:rPr>
          <w:rFonts w:ascii="Times New Roman" w:hAnsi="Times New Roman"/>
          <w:b/>
          <w:bCs/>
          <w:sz w:val="32"/>
          <w:szCs w:val="32"/>
          <w:lang w:val="sv-SE"/>
        </w:rPr>
        <w:t>1</w:t>
      </w:r>
      <w:r w:rsidR="00B177BB" w:rsidRPr="00426772">
        <w:rPr>
          <w:rFonts w:ascii="Times New Roman" w:hAnsi="Times New Roman"/>
          <w:b/>
          <w:bCs/>
          <w:sz w:val="32"/>
          <w:szCs w:val="32"/>
          <w:lang w:val="sv-SE"/>
        </w:rPr>
        <w:t>7.</w:t>
      </w:r>
      <w:r w:rsidRPr="00426772">
        <w:rPr>
          <w:rFonts w:ascii="Times New Roman" w:hAnsi="Times New Roman"/>
          <w:b/>
          <w:bCs/>
          <w:sz w:val="32"/>
          <w:szCs w:val="32"/>
          <w:lang w:val="sv-SE"/>
        </w:rPr>
        <w:t xml:space="preserve"> Nghị quyết thông qua quyết định chủ trương chuyển mục đích sử dụng rừng sang mục đích khác để thực hiện Đường đi khu sản xuất, thác Siu Puông, xã Đăk Na</w:t>
      </w:r>
    </w:p>
    <w:p w14:paraId="333A951F" w14:textId="2BB843CA" w:rsidR="009D37DE" w:rsidRPr="00426772" w:rsidRDefault="009D37DE" w:rsidP="00426772">
      <w:pPr>
        <w:tabs>
          <w:tab w:val="left" w:pos="426"/>
        </w:tabs>
        <w:spacing w:before="120" w:after="120"/>
        <w:ind w:firstLine="720"/>
        <w:rPr>
          <w:rFonts w:ascii="Times New Roman" w:hAnsi="Times New Roman"/>
          <w:sz w:val="32"/>
          <w:szCs w:val="32"/>
          <w:lang w:val="sv-SE"/>
        </w:rPr>
      </w:pPr>
      <w:r w:rsidRPr="00426772">
        <w:rPr>
          <w:rFonts w:ascii="Times New Roman" w:hAnsi="Times New Roman"/>
          <w:sz w:val="32"/>
          <w:szCs w:val="32"/>
          <w:lang w:val="sv-SE"/>
        </w:rPr>
        <w:t>- Diện tích</w:t>
      </w:r>
      <w:r w:rsidRPr="00426772">
        <w:rPr>
          <w:rFonts w:ascii="Times New Roman" w:hAnsi="Times New Roman"/>
          <w:sz w:val="32"/>
          <w:szCs w:val="32"/>
          <w:lang w:val="nl-NL"/>
        </w:rPr>
        <w:t xml:space="preserve"> rừng trình chủ trương chuyển mục đích sử dụng sang mục đích khác để thực hiện dự án</w:t>
      </w:r>
      <w:r w:rsidRPr="00426772">
        <w:rPr>
          <w:rFonts w:ascii="Times New Roman" w:hAnsi="Times New Roman"/>
          <w:sz w:val="32"/>
          <w:szCs w:val="32"/>
          <w:lang w:val="sv-SE"/>
        </w:rPr>
        <w:t>: 0,17 ha.</w:t>
      </w:r>
    </w:p>
    <w:p w14:paraId="6977A56B" w14:textId="77777777" w:rsidR="009D37DE" w:rsidRPr="00426772" w:rsidRDefault="009D37DE" w:rsidP="00426772">
      <w:pPr>
        <w:tabs>
          <w:tab w:val="left" w:pos="426"/>
        </w:tabs>
        <w:spacing w:before="120" w:after="120"/>
        <w:ind w:firstLine="720"/>
        <w:rPr>
          <w:rFonts w:ascii="Times New Roman" w:hAnsi="Times New Roman"/>
          <w:sz w:val="32"/>
          <w:szCs w:val="32"/>
          <w:lang w:val="sv-SE"/>
        </w:rPr>
      </w:pPr>
      <w:r w:rsidRPr="00426772">
        <w:rPr>
          <w:rFonts w:ascii="Times New Roman" w:hAnsi="Times New Roman"/>
          <w:sz w:val="32"/>
          <w:szCs w:val="32"/>
          <w:lang w:val="sv-SE"/>
        </w:rPr>
        <w:t>- Phân theo mục đích sử dụng: Rừng phòng hộ 0,17 ha.</w:t>
      </w:r>
    </w:p>
    <w:p w14:paraId="2E11EDF0" w14:textId="77777777" w:rsidR="009D37DE" w:rsidRPr="00426772" w:rsidRDefault="009D37DE" w:rsidP="00426772">
      <w:pPr>
        <w:spacing w:before="120" w:after="120"/>
        <w:ind w:firstLine="720"/>
        <w:rPr>
          <w:rFonts w:ascii="Times New Roman" w:hAnsi="Times New Roman"/>
          <w:sz w:val="32"/>
          <w:szCs w:val="32"/>
          <w:lang w:val="sv-SE"/>
        </w:rPr>
      </w:pPr>
      <w:r w:rsidRPr="00426772">
        <w:rPr>
          <w:rFonts w:ascii="Times New Roman" w:hAnsi="Times New Roman"/>
          <w:sz w:val="32"/>
          <w:szCs w:val="32"/>
          <w:lang w:val="sv-SE"/>
        </w:rPr>
        <w:t>- Nguồn gốc hình thành: Rừng trồng 0,17 ha.</w:t>
      </w:r>
    </w:p>
    <w:p w14:paraId="00E1D187" w14:textId="715BC90B" w:rsidR="009D37DE" w:rsidRPr="00426772" w:rsidRDefault="00B177BB" w:rsidP="00426772">
      <w:pPr>
        <w:spacing w:before="120" w:after="120"/>
        <w:ind w:firstLine="720"/>
        <w:rPr>
          <w:rFonts w:ascii="Times New Roman" w:hAnsi="Times New Roman"/>
          <w:b/>
          <w:bCs/>
          <w:sz w:val="32"/>
          <w:szCs w:val="32"/>
          <w:lang w:val="sv-SE"/>
        </w:rPr>
      </w:pPr>
      <w:r w:rsidRPr="00426772">
        <w:rPr>
          <w:rFonts w:ascii="Times New Roman" w:hAnsi="Times New Roman"/>
          <w:b/>
          <w:bCs/>
          <w:sz w:val="32"/>
          <w:szCs w:val="32"/>
          <w:lang w:val="sv-SE"/>
        </w:rPr>
        <w:t>18</w:t>
      </w:r>
      <w:r w:rsidR="009D37DE" w:rsidRPr="00426772">
        <w:rPr>
          <w:rFonts w:ascii="Times New Roman" w:hAnsi="Times New Roman"/>
          <w:b/>
          <w:bCs/>
          <w:sz w:val="32"/>
          <w:szCs w:val="32"/>
          <w:lang w:val="sv-SE"/>
        </w:rPr>
        <w:t xml:space="preserve">. Nghị quyết thông qua quyết định chủ trương chuyển mục đích sử dụng rừng sang mục đích khác để thực hiện </w:t>
      </w:r>
      <w:r w:rsidR="00084D14" w:rsidRPr="00426772">
        <w:rPr>
          <w:rFonts w:ascii="Times New Roman" w:hAnsi="Times New Roman"/>
          <w:b/>
          <w:bCs/>
          <w:sz w:val="32"/>
          <w:szCs w:val="32"/>
          <w:lang w:val="sv-SE"/>
        </w:rPr>
        <w:t>c</w:t>
      </w:r>
      <w:r w:rsidR="009D37DE" w:rsidRPr="00426772">
        <w:rPr>
          <w:rFonts w:ascii="Times New Roman" w:hAnsi="Times New Roman"/>
          <w:b/>
          <w:bCs/>
          <w:sz w:val="32"/>
          <w:szCs w:val="32"/>
          <w:lang w:val="sv-SE"/>
        </w:rPr>
        <w:t>ông trình Đường đi khu sản xuất thôn Đăk Riếp 1, xã Đăk Na</w:t>
      </w:r>
    </w:p>
    <w:p w14:paraId="33443520" w14:textId="570D6F67" w:rsidR="009D37DE" w:rsidRPr="00426772" w:rsidRDefault="009D37DE" w:rsidP="00426772">
      <w:pPr>
        <w:tabs>
          <w:tab w:val="left" w:pos="426"/>
        </w:tabs>
        <w:spacing w:before="120" w:after="120"/>
        <w:ind w:firstLine="720"/>
        <w:rPr>
          <w:rFonts w:ascii="Times New Roman" w:hAnsi="Times New Roman"/>
          <w:sz w:val="32"/>
          <w:szCs w:val="32"/>
          <w:lang w:val="sv-SE"/>
        </w:rPr>
      </w:pPr>
      <w:r w:rsidRPr="00426772">
        <w:rPr>
          <w:rFonts w:ascii="Times New Roman" w:hAnsi="Times New Roman"/>
          <w:sz w:val="32"/>
          <w:szCs w:val="32"/>
          <w:lang w:val="sv-SE"/>
        </w:rPr>
        <w:t>- Diện tích</w:t>
      </w:r>
      <w:r w:rsidRPr="00426772">
        <w:rPr>
          <w:rFonts w:ascii="Times New Roman" w:hAnsi="Times New Roman"/>
          <w:sz w:val="32"/>
          <w:szCs w:val="32"/>
          <w:lang w:val="nl-NL"/>
        </w:rPr>
        <w:t xml:space="preserve"> rừng trình chủ trương chuyển mục đích sử dụng sang mục đích khác để thực hiện dự án</w:t>
      </w:r>
      <w:r w:rsidRPr="00426772">
        <w:rPr>
          <w:rFonts w:ascii="Times New Roman" w:hAnsi="Times New Roman"/>
          <w:sz w:val="32"/>
          <w:szCs w:val="32"/>
          <w:lang w:val="sv-SE"/>
        </w:rPr>
        <w:t>: 1,55 ha.</w:t>
      </w:r>
    </w:p>
    <w:p w14:paraId="5AB6DEF8" w14:textId="77777777" w:rsidR="009D37DE" w:rsidRPr="00426772" w:rsidRDefault="009D37DE" w:rsidP="00426772">
      <w:pPr>
        <w:tabs>
          <w:tab w:val="left" w:pos="426"/>
        </w:tabs>
        <w:spacing w:before="120" w:after="120"/>
        <w:ind w:firstLine="720"/>
        <w:rPr>
          <w:rFonts w:ascii="Times New Roman" w:hAnsi="Times New Roman"/>
          <w:sz w:val="32"/>
          <w:szCs w:val="32"/>
          <w:lang w:val="sv-SE"/>
        </w:rPr>
      </w:pPr>
      <w:r w:rsidRPr="00426772">
        <w:rPr>
          <w:rFonts w:ascii="Times New Roman" w:hAnsi="Times New Roman"/>
          <w:sz w:val="32"/>
          <w:szCs w:val="32"/>
          <w:lang w:val="sv-SE"/>
        </w:rPr>
        <w:t>- Phân theo mục đích sử dụng: Rừng phòng hộ 1,55 ha.</w:t>
      </w:r>
    </w:p>
    <w:p w14:paraId="3494C1D6" w14:textId="77777777" w:rsidR="009D37DE" w:rsidRPr="00426772" w:rsidRDefault="009D37DE" w:rsidP="00426772">
      <w:pPr>
        <w:spacing w:before="120" w:after="120"/>
        <w:ind w:firstLine="720"/>
        <w:rPr>
          <w:rFonts w:ascii="Times New Roman" w:hAnsi="Times New Roman"/>
          <w:sz w:val="32"/>
          <w:szCs w:val="32"/>
          <w:lang w:val="sv-SE"/>
        </w:rPr>
      </w:pPr>
      <w:r w:rsidRPr="00426772">
        <w:rPr>
          <w:rFonts w:ascii="Times New Roman" w:hAnsi="Times New Roman"/>
          <w:sz w:val="32"/>
          <w:szCs w:val="32"/>
          <w:lang w:val="sv-SE"/>
        </w:rPr>
        <w:t>- Nguồn gốc hình thành: Rừng trồng 1,55 ha.</w:t>
      </w:r>
    </w:p>
    <w:p w14:paraId="49DCFE3E" w14:textId="3E63EA6B" w:rsidR="009D37DE" w:rsidRPr="00426772" w:rsidRDefault="00B177BB" w:rsidP="00426772">
      <w:pPr>
        <w:spacing w:before="120" w:after="120"/>
        <w:ind w:firstLine="720"/>
        <w:rPr>
          <w:rFonts w:ascii="Times New Roman" w:hAnsi="Times New Roman"/>
          <w:b/>
          <w:bCs/>
          <w:spacing w:val="-2"/>
          <w:sz w:val="32"/>
          <w:szCs w:val="32"/>
          <w:lang w:val="sv-SE"/>
        </w:rPr>
      </w:pPr>
      <w:r w:rsidRPr="00426772">
        <w:rPr>
          <w:rFonts w:ascii="Times New Roman" w:hAnsi="Times New Roman"/>
          <w:b/>
          <w:bCs/>
          <w:spacing w:val="-2"/>
          <w:sz w:val="32"/>
          <w:szCs w:val="32"/>
          <w:lang w:val="sv-SE"/>
        </w:rPr>
        <w:t>19</w:t>
      </w:r>
      <w:r w:rsidR="009D37DE" w:rsidRPr="00426772">
        <w:rPr>
          <w:rFonts w:ascii="Times New Roman" w:hAnsi="Times New Roman"/>
          <w:b/>
          <w:bCs/>
          <w:spacing w:val="-2"/>
          <w:sz w:val="32"/>
          <w:szCs w:val="32"/>
          <w:lang w:val="sv-SE"/>
        </w:rPr>
        <w:t xml:space="preserve">. Nghị quyết thông qua quyết định chủ trương chuyển mục đích sử dụng rừng sang mục đích khác để thực hiện </w:t>
      </w:r>
      <w:r w:rsidR="00084D14" w:rsidRPr="00426772">
        <w:rPr>
          <w:rFonts w:ascii="Times New Roman" w:hAnsi="Times New Roman"/>
          <w:b/>
          <w:bCs/>
          <w:spacing w:val="-2"/>
          <w:sz w:val="32"/>
          <w:szCs w:val="32"/>
          <w:lang w:val="sv-SE"/>
        </w:rPr>
        <w:t>d</w:t>
      </w:r>
      <w:r w:rsidR="009D37DE" w:rsidRPr="00426772">
        <w:rPr>
          <w:rFonts w:ascii="Times New Roman" w:hAnsi="Times New Roman"/>
          <w:b/>
          <w:bCs/>
          <w:spacing w:val="-2"/>
          <w:sz w:val="32"/>
          <w:szCs w:val="32"/>
          <w:lang w:val="sv-SE"/>
        </w:rPr>
        <w:t xml:space="preserve">ự án Đường từ </w:t>
      </w:r>
      <w:r w:rsidR="009D37DE" w:rsidRPr="00426772">
        <w:rPr>
          <w:rFonts w:ascii="Times New Roman" w:hAnsi="Times New Roman"/>
          <w:b/>
          <w:bCs/>
          <w:spacing w:val="-2"/>
          <w:sz w:val="32"/>
          <w:szCs w:val="32"/>
          <w:lang w:val="sv-SE"/>
        </w:rPr>
        <w:lastRenderedPageBreak/>
        <w:t>Quốc lộ 40B huyện Tu Mơ Rông đi thôn 8 xã Đăk Pxi, huyện Đăk Hà (</w:t>
      </w:r>
      <w:r w:rsidR="009D37DE" w:rsidRPr="00426772">
        <w:rPr>
          <w:rFonts w:ascii="Times New Roman" w:hAnsi="Times New Roman"/>
          <w:b/>
          <w:bCs/>
          <w:i/>
          <w:iCs/>
          <w:spacing w:val="-2"/>
          <w:sz w:val="32"/>
          <w:szCs w:val="32"/>
          <w:lang w:val="sv-SE"/>
        </w:rPr>
        <w:t xml:space="preserve">Đoạn </w:t>
      </w:r>
      <w:r w:rsidR="00732219" w:rsidRPr="00426772">
        <w:rPr>
          <w:rFonts w:ascii="Times New Roman" w:hAnsi="Times New Roman"/>
          <w:b/>
          <w:bCs/>
          <w:i/>
          <w:iCs/>
          <w:spacing w:val="-2"/>
          <w:sz w:val="32"/>
          <w:szCs w:val="32"/>
          <w:lang w:val="sv-SE"/>
        </w:rPr>
        <w:t xml:space="preserve">qua </w:t>
      </w:r>
      <w:r w:rsidR="009D37DE" w:rsidRPr="00426772">
        <w:rPr>
          <w:rFonts w:ascii="Times New Roman" w:hAnsi="Times New Roman"/>
          <w:b/>
          <w:bCs/>
          <w:i/>
          <w:iCs/>
          <w:spacing w:val="-2"/>
          <w:sz w:val="32"/>
          <w:szCs w:val="32"/>
          <w:lang w:val="sv-SE"/>
        </w:rPr>
        <w:t>huyện Tu Mơ Rông</w:t>
      </w:r>
      <w:r w:rsidR="009D37DE" w:rsidRPr="00426772">
        <w:rPr>
          <w:rFonts w:ascii="Times New Roman" w:hAnsi="Times New Roman"/>
          <w:b/>
          <w:bCs/>
          <w:spacing w:val="-2"/>
          <w:sz w:val="32"/>
          <w:szCs w:val="32"/>
          <w:lang w:val="sv-SE"/>
        </w:rPr>
        <w:t>)</w:t>
      </w:r>
    </w:p>
    <w:p w14:paraId="61EC35F3" w14:textId="0CC629BC" w:rsidR="009D37DE" w:rsidRPr="00426772" w:rsidRDefault="009D37DE" w:rsidP="00426772">
      <w:pPr>
        <w:tabs>
          <w:tab w:val="left" w:pos="426"/>
        </w:tabs>
        <w:spacing w:before="120" w:after="120"/>
        <w:ind w:firstLine="720"/>
        <w:rPr>
          <w:rFonts w:ascii="Times New Roman" w:hAnsi="Times New Roman"/>
          <w:sz w:val="32"/>
          <w:szCs w:val="32"/>
          <w:lang w:val="sv-SE"/>
        </w:rPr>
      </w:pPr>
      <w:r w:rsidRPr="00426772">
        <w:rPr>
          <w:rFonts w:ascii="Times New Roman" w:hAnsi="Times New Roman"/>
          <w:sz w:val="32"/>
          <w:szCs w:val="32"/>
          <w:lang w:val="sv-SE"/>
        </w:rPr>
        <w:t>- Diện tích</w:t>
      </w:r>
      <w:r w:rsidRPr="00426772">
        <w:rPr>
          <w:rFonts w:ascii="Times New Roman" w:hAnsi="Times New Roman"/>
          <w:sz w:val="32"/>
          <w:szCs w:val="32"/>
          <w:lang w:val="nl-NL"/>
        </w:rPr>
        <w:t xml:space="preserve"> rừng trình chủ trương chuyển mục đích sử dụng sang mục đích khác để thực hiện dự án</w:t>
      </w:r>
      <w:r w:rsidRPr="00426772">
        <w:rPr>
          <w:rFonts w:ascii="Times New Roman" w:hAnsi="Times New Roman"/>
          <w:sz w:val="32"/>
          <w:szCs w:val="32"/>
          <w:lang w:val="sv-SE"/>
        </w:rPr>
        <w:t>: 1,0 ha.</w:t>
      </w:r>
    </w:p>
    <w:p w14:paraId="3DDE9287" w14:textId="5E30AF69" w:rsidR="009D37DE" w:rsidRPr="00426772" w:rsidRDefault="009D37DE" w:rsidP="00426772">
      <w:pPr>
        <w:tabs>
          <w:tab w:val="left" w:pos="426"/>
        </w:tabs>
        <w:spacing w:before="120" w:after="120"/>
        <w:ind w:firstLine="720"/>
        <w:rPr>
          <w:rFonts w:ascii="Times New Roman" w:hAnsi="Times New Roman"/>
          <w:sz w:val="32"/>
          <w:szCs w:val="32"/>
          <w:lang w:val="sv-SE"/>
        </w:rPr>
      </w:pPr>
      <w:r w:rsidRPr="00426772">
        <w:rPr>
          <w:rFonts w:ascii="Times New Roman" w:hAnsi="Times New Roman"/>
          <w:sz w:val="32"/>
          <w:szCs w:val="32"/>
          <w:lang w:val="sv-SE"/>
        </w:rPr>
        <w:t>- Phân theo mục đích sử dụng: Rừng sản xuất 1,0 ha.</w:t>
      </w:r>
    </w:p>
    <w:p w14:paraId="1EA82A6C" w14:textId="77777777" w:rsidR="009D37DE" w:rsidRPr="00426772" w:rsidRDefault="009D37DE" w:rsidP="00426772">
      <w:pPr>
        <w:spacing w:before="120" w:after="120"/>
        <w:ind w:firstLine="720"/>
        <w:rPr>
          <w:rFonts w:ascii="Times New Roman" w:hAnsi="Times New Roman"/>
          <w:sz w:val="32"/>
          <w:szCs w:val="32"/>
          <w:lang w:val="sv-SE"/>
        </w:rPr>
      </w:pPr>
      <w:r w:rsidRPr="00426772">
        <w:rPr>
          <w:rFonts w:ascii="Times New Roman" w:hAnsi="Times New Roman"/>
          <w:sz w:val="32"/>
          <w:szCs w:val="32"/>
          <w:lang w:val="sv-SE"/>
        </w:rPr>
        <w:t>- Nguồn gốc hình thành: Rừng trồng 1,0 ha.</w:t>
      </w:r>
    </w:p>
    <w:p w14:paraId="347041DC" w14:textId="7D381F53" w:rsidR="009D37DE" w:rsidRPr="00426772" w:rsidRDefault="009D37DE" w:rsidP="00426772">
      <w:pPr>
        <w:spacing w:before="120" w:after="120"/>
        <w:ind w:firstLine="720"/>
        <w:rPr>
          <w:rFonts w:ascii="Times New Roman" w:hAnsi="Times New Roman"/>
          <w:b/>
          <w:bCs/>
          <w:sz w:val="32"/>
          <w:szCs w:val="32"/>
          <w:lang w:val="sv-SE"/>
        </w:rPr>
      </w:pPr>
      <w:r w:rsidRPr="00426772">
        <w:rPr>
          <w:rFonts w:ascii="Times New Roman" w:hAnsi="Times New Roman"/>
          <w:b/>
          <w:bCs/>
          <w:sz w:val="32"/>
          <w:szCs w:val="32"/>
          <w:lang w:val="sv-SE"/>
        </w:rPr>
        <w:t>2</w:t>
      </w:r>
      <w:r w:rsidR="00B177BB" w:rsidRPr="00426772">
        <w:rPr>
          <w:rFonts w:ascii="Times New Roman" w:hAnsi="Times New Roman"/>
          <w:b/>
          <w:bCs/>
          <w:sz w:val="32"/>
          <w:szCs w:val="32"/>
          <w:lang w:val="sv-SE"/>
        </w:rPr>
        <w:t>0</w:t>
      </w:r>
      <w:r w:rsidRPr="00426772">
        <w:rPr>
          <w:rFonts w:ascii="Times New Roman" w:hAnsi="Times New Roman"/>
          <w:b/>
          <w:bCs/>
          <w:sz w:val="32"/>
          <w:szCs w:val="32"/>
          <w:lang w:val="sv-SE"/>
        </w:rPr>
        <w:t>. Nghị quyết thông qua quyết định chủ trương chuyển mục đích sử dụng rừng sang mục đích khác để thực hiện dự án Chốt chiến đấu Dân quân thường trực xã Ia Tơi</w:t>
      </w:r>
      <w:r w:rsidR="00084D14" w:rsidRPr="00426772">
        <w:rPr>
          <w:rFonts w:ascii="Times New Roman" w:hAnsi="Times New Roman"/>
          <w:b/>
          <w:bCs/>
          <w:sz w:val="32"/>
          <w:szCs w:val="32"/>
          <w:lang w:val="sv-SE"/>
        </w:rPr>
        <w:t>, huyện Ia H’Drai</w:t>
      </w:r>
    </w:p>
    <w:p w14:paraId="4FC4A53D" w14:textId="147B6DD1" w:rsidR="009D37DE" w:rsidRPr="00426772" w:rsidRDefault="009D37DE" w:rsidP="00426772">
      <w:pPr>
        <w:tabs>
          <w:tab w:val="left" w:pos="426"/>
        </w:tabs>
        <w:spacing w:before="120" w:after="120"/>
        <w:ind w:firstLine="720"/>
        <w:rPr>
          <w:rFonts w:ascii="Times New Roman" w:hAnsi="Times New Roman"/>
          <w:sz w:val="32"/>
          <w:szCs w:val="32"/>
          <w:lang w:val="sv-SE"/>
        </w:rPr>
      </w:pPr>
      <w:r w:rsidRPr="00426772">
        <w:rPr>
          <w:rFonts w:ascii="Times New Roman" w:hAnsi="Times New Roman"/>
          <w:sz w:val="32"/>
          <w:szCs w:val="32"/>
          <w:lang w:val="sv-SE"/>
        </w:rPr>
        <w:t>- Diện tích</w:t>
      </w:r>
      <w:r w:rsidRPr="00426772">
        <w:rPr>
          <w:rFonts w:ascii="Times New Roman" w:hAnsi="Times New Roman"/>
          <w:sz w:val="32"/>
          <w:szCs w:val="32"/>
          <w:lang w:val="nl-NL"/>
        </w:rPr>
        <w:t xml:space="preserve"> rừng trình chủ trương chuyển mục đích sử dụng sang mục đích khác để thực hiện dự án</w:t>
      </w:r>
      <w:r w:rsidRPr="00426772">
        <w:rPr>
          <w:rFonts w:ascii="Times New Roman" w:hAnsi="Times New Roman"/>
          <w:sz w:val="32"/>
          <w:szCs w:val="32"/>
          <w:lang w:val="sv-SE"/>
        </w:rPr>
        <w:t>: 2,00 ha.</w:t>
      </w:r>
    </w:p>
    <w:p w14:paraId="46040208" w14:textId="1C76CBF6" w:rsidR="009D37DE" w:rsidRPr="00426772" w:rsidRDefault="009D37DE" w:rsidP="00426772">
      <w:pPr>
        <w:tabs>
          <w:tab w:val="left" w:pos="426"/>
        </w:tabs>
        <w:spacing w:before="120" w:after="120"/>
        <w:ind w:firstLine="720"/>
        <w:rPr>
          <w:rFonts w:ascii="Times New Roman" w:hAnsi="Times New Roman"/>
          <w:sz w:val="32"/>
          <w:szCs w:val="32"/>
          <w:lang w:val="sv-SE"/>
        </w:rPr>
      </w:pPr>
      <w:r w:rsidRPr="00426772">
        <w:rPr>
          <w:rFonts w:ascii="Times New Roman" w:hAnsi="Times New Roman"/>
          <w:sz w:val="32"/>
          <w:szCs w:val="32"/>
          <w:lang w:val="sv-SE"/>
        </w:rPr>
        <w:t>- Phân theo mục đích sử dụng: Rừng sản xuất 2,00 ha.</w:t>
      </w:r>
    </w:p>
    <w:p w14:paraId="22CEC3D3" w14:textId="77777777" w:rsidR="009D37DE" w:rsidRPr="00426772" w:rsidRDefault="009D37DE" w:rsidP="00426772">
      <w:pPr>
        <w:spacing w:before="120" w:after="120"/>
        <w:ind w:firstLine="720"/>
        <w:rPr>
          <w:rFonts w:ascii="Times New Roman" w:hAnsi="Times New Roman"/>
          <w:sz w:val="32"/>
          <w:szCs w:val="32"/>
          <w:lang w:val="sv-SE"/>
        </w:rPr>
      </w:pPr>
      <w:r w:rsidRPr="00426772">
        <w:rPr>
          <w:rFonts w:ascii="Times New Roman" w:hAnsi="Times New Roman"/>
          <w:sz w:val="32"/>
          <w:szCs w:val="32"/>
          <w:lang w:val="sv-SE"/>
        </w:rPr>
        <w:t>- Nguồn gốc hình thành: Rừng trồng 2,00 ha.</w:t>
      </w:r>
    </w:p>
    <w:p w14:paraId="713B4419" w14:textId="1CC006CD" w:rsidR="009D37DE" w:rsidRPr="00426772" w:rsidRDefault="009D37DE" w:rsidP="00426772">
      <w:pPr>
        <w:spacing w:before="120" w:after="120"/>
        <w:ind w:firstLine="720"/>
        <w:rPr>
          <w:rFonts w:ascii="Times New Roman" w:hAnsi="Times New Roman"/>
          <w:b/>
          <w:color w:val="000000" w:themeColor="text1"/>
          <w:sz w:val="32"/>
          <w:szCs w:val="32"/>
          <w:lang w:val="sv-SE"/>
        </w:rPr>
      </w:pPr>
      <w:r w:rsidRPr="00426772">
        <w:rPr>
          <w:rFonts w:ascii="Times New Roman" w:hAnsi="Times New Roman"/>
          <w:b/>
          <w:bCs/>
          <w:sz w:val="32"/>
          <w:szCs w:val="32"/>
          <w:lang w:val="sv-SE"/>
        </w:rPr>
        <w:t>2</w:t>
      </w:r>
      <w:r w:rsidR="00B177BB" w:rsidRPr="00426772">
        <w:rPr>
          <w:rFonts w:ascii="Times New Roman" w:hAnsi="Times New Roman"/>
          <w:b/>
          <w:bCs/>
          <w:sz w:val="32"/>
          <w:szCs w:val="32"/>
          <w:lang w:val="sv-SE"/>
        </w:rPr>
        <w:t>1</w:t>
      </w:r>
      <w:r w:rsidRPr="00426772">
        <w:rPr>
          <w:rFonts w:ascii="Times New Roman" w:hAnsi="Times New Roman"/>
          <w:b/>
          <w:bCs/>
          <w:sz w:val="32"/>
          <w:szCs w:val="32"/>
          <w:lang w:val="sv-SE"/>
        </w:rPr>
        <w:t xml:space="preserve">. Nghị quyết thông qua quyết định chủ trương chuyển mục đích sử dụng rừng sang mục đích khác để thực hiện dự án </w:t>
      </w:r>
      <w:r w:rsidR="00084D14" w:rsidRPr="00426772">
        <w:rPr>
          <w:rFonts w:ascii="Times New Roman" w:hAnsi="Times New Roman"/>
          <w:b/>
          <w:bCs/>
          <w:sz w:val="32"/>
          <w:szCs w:val="32"/>
          <w:lang w:val="sv-SE"/>
        </w:rPr>
        <w:t>Đ</w:t>
      </w:r>
      <w:r w:rsidRPr="00426772">
        <w:rPr>
          <w:rFonts w:ascii="Times New Roman" w:hAnsi="Times New Roman"/>
          <w:b/>
          <w:bCs/>
          <w:sz w:val="32"/>
          <w:szCs w:val="32"/>
          <w:lang w:val="sv-SE"/>
        </w:rPr>
        <w:t>ường Quốc lộ 40B huyện Tu Mơ Rông đi thôn 8 xã Đăk Pxi, huyện Đăk Hà (</w:t>
      </w:r>
      <w:r w:rsidRPr="00426772">
        <w:rPr>
          <w:rFonts w:ascii="Times New Roman" w:hAnsi="Times New Roman"/>
          <w:b/>
          <w:bCs/>
          <w:i/>
          <w:iCs/>
          <w:sz w:val="32"/>
          <w:szCs w:val="32"/>
          <w:lang w:val="sv-SE"/>
        </w:rPr>
        <w:t>Đoạn qua huyện Đăk Hà</w:t>
      </w:r>
      <w:r w:rsidRPr="00426772">
        <w:rPr>
          <w:rFonts w:ascii="Times New Roman" w:hAnsi="Times New Roman"/>
          <w:b/>
          <w:bCs/>
          <w:sz w:val="32"/>
          <w:szCs w:val="32"/>
          <w:lang w:val="sv-SE"/>
        </w:rPr>
        <w:t>)</w:t>
      </w:r>
    </w:p>
    <w:p w14:paraId="52491D92" w14:textId="7AD6C5FF" w:rsidR="009D37DE" w:rsidRPr="00426772" w:rsidRDefault="009D37DE" w:rsidP="00426772">
      <w:pPr>
        <w:tabs>
          <w:tab w:val="left" w:pos="426"/>
        </w:tabs>
        <w:spacing w:before="120" w:after="120"/>
        <w:ind w:firstLine="720"/>
        <w:rPr>
          <w:rFonts w:ascii="Times New Roman" w:hAnsi="Times New Roman"/>
          <w:sz w:val="32"/>
          <w:szCs w:val="32"/>
          <w:lang w:val="sv-SE"/>
        </w:rPr>
      </w:pPr>
      <w:r w:rsidRPr="00426772">
        <w:rPr>
          <w:rFonts w:ascii="Times New Roman" w:hAnsi="Times New Roman"/>
          <w:sz w:val="32"/>
          <w:szCs w:val="32"/>
          <w:lang w:val="sv-SE"/>
        </w:rPr>
        <w:t>- Diện tích</w:t>
      </w:r>
      <w:r w:rsidRPr="00426772">
        <w:rPr>
          <w:rFonts w:ascii="Times New Roman" w:hAnsi="Times New Roman"/>
          <w:sz w:val="32"/>
          <w:szCs w:val="32"/>
          <w:lang w:val="nl-NL"/>
        </w:rPr>
        <w:t xml:space="preserve"> rừng trình chủ trương chuyển mục đích sử dụng sang mục đích khác để thực hiện dự án</w:t>
      </w:r>
      <w:r w:rsidRPr="00426772">
        <w:rPr>
          <w:rFonts w:ascii="Times New Roman" w:hAnsi="Times New Roman"/>
          <w:sz w:val="32"/>
          <w:szCs w:val="32"/>
          <w:lang w:val="sv-SE"/>
        </w:rPr>
        <w:t>: 0,81 ha.</w:t>
      </w:r>
    </w:p>
    <w:p w14:paraId="5A0059FB" w14:textId="5F05C155" w:rsidR="009D37DE" w:rsidRPr="00426772" w:rsidRDefault="009D37DE" w:rsidP="00426772">
      <w:pPr>
        <w:tabs>
          <w:tab w:val="left" w:pos="426"/>
        </w:tabs>
        <w:spacing w:before="120" w:after="120"/>
        <w:ind w:firstLine="720"/>
        <w:rPr>
          <w:rFonts w:ascii="Times New Roman" w:hAnsi="Times New Roman"/>
          <w:sz w:val="32"/>
          <w:szCs w:val="32"/>
          <w:lang w:val="sv-SE"/>
        </w:rPr>
      </w:pPr>
      <w:r w:rsidRPr="00426772">
        <w:rPr>
          <w:rFonts w:ascii="Times New Roman" w:hAnsi="Times New Roman"/>
          <w:sz w:val="32"/>
          <w:szCs w:val="32"/>
          <w:lang w:val="sv-SE"/>
        </w:rPr>
        <w:t>- Phân theo mục đích sử dụng: Rừng sản xuất 0,81 ha.</w:t>
      </w:r>
    </w:p>
    <w:p w14:paraId="5A88DA42" w14:textId="7126432A" w:rsidR="009D37DE" w:rsidRPr="00426772" w:rsidRDefault="009D37DE" w:rsidP="00426772">
      <w:pPr>
        <w:spacing w:before="120" w:after="120"/>
        <w:ind w:firstLine="720"/>
        <w:rPr>
          <w:rFonts w:ascii="Times New Roman" w:hAnsi="Times New Roman"/>
          <w:sz w:val="32"/>
          <w:szCs w:val="32"/>
          <w:lang w:val="sv-SE"/>
        </w:rPr>
      </w:pPr>
      <w:r w:rsidRPr="00426772">
        <w:rPr>
          <w:rFonts w:ascii="Times New Roman" w:hAnsi="Times New Roman"/>
          <w:sz w:val="32"/>
          <w:szCs w:val="32"/>
          <w:lang w:val="sv-SE"/>
        </w:rPr>
        <w:t>- Nguồn gốc hình thành: Rừng trồng 0,81 ha.</w:t>
      </w:r>
    </w:p>
    <w:p w14:paraId="63EB8862" w14:textId="5D1D2771" w:rsidR="00EE6CA6" w:rsidRPr="00426772" w:rsidRDefault="00EE6CA6" w:rsidP="00426772">
      <w:pPr>
        <w:spacing w:before="120" w:after="120"/>
        <w:ind w:firstLine="720"/>
        <w:rPr>
          <w:rFonts w:ascii="Times New Roman" w:hAnsi="Times New Roman"/>
          <w:i/>
          <w:iCs/>
          <w:color w:val="000000" w:themeColor="text1"/>
          <w:sz w:val="32"/>
          <w:szCs w:val="32"/>
          <w:lang w:val="sv-SE"/>
        </w:rPr>
      </w:pPr>
      <w:r w:rsidRPr="00426772">
        <w:rPr>
          <w:rFonts w:ascii="Times New Roman" w:hAnsi="Times New Roman"/>
          <w:i/>
          <w:iCs/>
          <w:color w:val="000000" w:themeColor="text1"/>
          <w:sz w:val="32"/>
          <w:szCs w:val="32"/>
          <w:lang w:val="sv-SE"/>
        </w:rPr>
        <w:t xml:space="preserve">(Chi tiết các nội dung trình tại các Tờ trình của Ủy ban nhân dân tỉnh đã được gửi đến đại biểu Hội đồng nhân dân tỉnh) </w:t>
      </w:r>
    </w:p>
    <w:p w14:paraId="1899C2D0" w14:textId="46F433E9" w:rsidR="009D37DE" w:rsidRPr="000E364C" w:rsidRDefault="009D37DE" w:rsidP="00426772">
      <w:pPr>
        <w:pBdr>
          <w:top w:val="dotted" w:sz="4" w:space="0" w:color="FFFFFF"/>
          <w:left w:val="dotted" w:sz="4" w:space="0" w:color="FFFFFF"/>
          <w:bottom w:val="dotted" w:sz="4" w:space="15" w:color="FFFFFF"/>
          <w:right w:val="dotted" w:sz="4" w:space="0" w:color="FFFFFF"/>
        </w:pBdr>
        <w:shd w:val="clear" w:color="auto" w:fill="FFFFFF"/>
        <w:spacing w:before="120" w:after="120"/>
        <w:ind w:firstLine="720"/>
        <w:rPr>
          <w:rFonts w:ascii="Times New Roman" w:hAnsi="Times New Roman"/>
          <w:color w:val="000000" w:themeColor="text1"/>
          <w:sz w:val="32"/>
          <w:szCs w:val="32"/>
          <w:lang w:val="da-DK"/>
        </w:rPr>
      </w:pPr>
      <w:r w:rsidRPr="00426772">
        <w:rPr>
          <w:rFonts w:ascii="Times New Roman" w:hAnsi="Times New Roman"/>
          <w:noProof/>
          <w:sz w:val="32"/>
          <w:szCs w:val="32"/>
        </w:rPr>
        <mc:AlternateContent>
          <mc:Choice Requires="wps">
            <w:drawing>
              <wp:anchor distT="0" distB="0" distL="114300" distR="114300" simplePos="0" relativeHeight="251660288" behindDoc="0" locked="0" layoutInCell="1" allowOverlap="1" wp14:anchorId="55228596" wp14:editId="21480123">
                <wp:simplePos x="0" y="0"/>
                <wp:positionH relativeFrom="column">
                  <wp:posOffset>1805305</wp:posOffset>
                </wp:positionH>
                <wp:positionV relativeFrom="paragraph">
                  <wp:posOffset>554990</wp:posOffset>
                </wp:positionV>
                <wp:extent cx="21431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383A8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5pt,43.7pt" to="310.9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" strokecolor="black [3040]"/>
            </w:pict>
          </mc:Fallback>
        </mc:AlternateContent>
      </w:r>
      <w:r w:rsidRPr="00426772">
        <w:rPr>
          <w:rFonts w:ascii="Times New Roman" w:hAnsi="Times New Roman"/>
          <w:color w:val="000000" w:themeColor="text1"/>
          <w:sz w:val="32"/>
          <w:szCs w:val="32"/>
          <w:lang w:val="da-DK"/>
        </w:rPr>
        <w:t>Ủy ban nhân dân tỉnh kính trình Hội đồng nhân dân tỉnh xem xét, quyết định./.</w:t>
      </w:r>
      <w:r w:rsidR="00BB209B" w:rsidRPr="00426772">
        <w:rPr>
          <w:rFonts w:ascii="Times New Roman" w:hAnsi="Times New Roman"/>
          <w:color w:val="000000" w:themeColor="text1"/>
          <w:sz w:val="32"/>
          <w:szCs w:val="32"/>
          <w:lang w:val="da-DK"/>
        </w:rPr>
        <w:t xml:space="preserve"> </w:t>
      </w:r>
    </w:p>
    <w:p w14:paraId="40B04AB5" w14:textId="77777777" w:rsidR="00D85660" w:rsidRPr="000E364C" w:rsidRDefault="00D85660" w:rsidP="009D37DE">
      <w:pPr>
        <w:rPr>
          <w:rFonts w:ascii="Times New Roman" w:hAnsi="Times New Roman"/>
          <w:sz w:val="32"/>
          <w:szCs w:val="32"/>
          <w:lang w:val="sv-SE"/>
        </w:rPr>
      </w:pPr>
    </w:p>
    <w:sectPr w:rsidR="00D85660" w:rsidRPr="000E364C" w:rsidSect="00D066C8">
      <w:headerReference w:type="default" r:id="rId9"/>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85223" w14:textId="77777777" w:rsidR="005D7E9D" w:rsidRDefault="005D7E9D" w:rsidP="007F6A6B">
      <w:r>
        <w:separator/>
      </w:r>
    </w:p>
  </w:endnote>
  <w:endnote w:type="continuationSeparator" w:id="0">
    <w:p w14:paraId="37E07F03" w14:textId="77777777" w:rsidR="005D7E9D" w:rsidRDefault="005D7E9D" w:rsidP="007F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56957" w14:textId="77777777" w:rsidR="005D7E9D" w:rsidRDefault="005D7E9D" w:rsidP="007F6A6B">
      <w:r>
        <w:separator/>
      </w:r>
    </w:p>
  </w:footnote>
  <w:footnote w:type="continuationSeparator" w:id="0">
    <w:p w14:paraId="2581E5D9" w14:textId="77777777" w:rsidR="005D7E9D" w:rsidRDefault="005D7E9D" w:rsidP="007F6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377319"/>
      <w:docPartObj>
        <w:docPartGallery w:val="Page Numbers (Top of Page)"/>
        <w:docPartUnique/>
      </w:docPartObj>
    </w:sdtPr>
    <w:sdtEndPr>
      <w:rPr>
        <w:rFonts w:ascii="Times New Roman" w:hAnsi="Times New Roman"/>
        <w:noProof/>
        <w:sz w:val="26"/>
        <w:szCs w:val="26"/>
      </w:rPr>
    </w:sdtEndPr>
    <w:sdtContent>
      <w:p w14:paraId="697CD54F" w14:textId="48C47EBD" w:rsidR="00BD320F" w:rsidRPr="00A614D8" w:rsidRDefault="00BD320F">
        <w:pPr>
          <w:pStyle w:val="Header"/>
          <w:jc w:val="center"/>
          <w:rPr>
            <w:rFonts w:ascii="Times New Roman" w:hAnsi="Times New Roman"/>
            <w:sz w:val="26"/>
            <w:szCs w:val="26"/>
          </w:rPr>
        </w:pPr>
        <w:r w:rsidRPr="00A614D8">
          <w:rPr>
            <w:rFonts w:ascii="Times New Roman" w:hAnsi="Times New Roman"/>
            <w:sz w:val="26"/>
            <w:szCs w:val="26"/>
          </w:rPr>
          <w:fldChar w:fldCharType="begin"/>
        </w:r>
        <w:r w:rsidRPr="00A614D8">
          <w:rPr>
            <w:rFonts w:ascii="Times New Roman" w:hAnsi="Times New Roman"/>
            <w:sz w:val="26"/>
            <w:szCs w:val="26"/>
          </w:rPr>
          <w:instrText xml:space="preserve"> PAGE   \* MERGEFORMAT </w:instrText>
        </w:r>
        <w:r w:rsidRPr="00A614D8">
          <w:rPr>
            <w:rFonts w:ascii="Times New Roman" w:hAnsi="Times New Roman"/>
            <w:sz w:val="26"/>
            <w:szCs w:val="26"/>
          </w:rPr>
          <w:fldChar w:fldCharType="separate"/>
        </w:r>
        <w:r w:rsidR="00D86C9F">
          <w:rPr>
            <w:rFonts w:ascii="Times New Roman" w:hAnsi="Times New Roman"/>
            <w:noProof/>
            <w:sz w:val="26"/>
            <w:szCs w:val="26"/>
          </w:rPr>
          <w:t>4</w:t>
        </w:r>
        <w:r w:rsidRPr="00A614D8">
          <w:rPr>
            <w:rFonts w:ascii="Times New Roman" w:hAnsi="Times New Roman"/>
            <w:noProof/>
            <w:sz w:val="26"/>
            <w:szCs w:val="26"/>
          </w:rPr>
          <w:fldChar w:fldCharType="end"/>
        </w:r>
      </w:p>
    </w:sdtContent>
  </w:sdt>
  <w:p w14:paraId="4B1EC630" w14:textId="77777777" w:rsidR="00BD320F" w:rsidRDefault="00BD32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EB8"/>
    <w:multiLevelType w:val="hybridMultilevel"/>
    <w:tmpl w:val="9AB6C444"/>
    <w:lvl w:ilvl="0" w:tplc="CE7014A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45F"/>
    <w:rsid w:val="00037C5C"/>
    <w:rsid w:val="000663CE"/>
    <w:rsid w:val="00084D14"/>
    <w:rsid w:val="000B0617"/>
    <w:rsid w:val="000E364C"/>
    <w:rsid w:val="000E40A8"/>
    <w:rsid w:val="00101144"/>
    <w:rsid w:val="00110717"/>
    <w:rsid w:val="00133668"/>
    <w:rsid w:val="00133BC1"/>
    <w:rsid w:val="00155CDD"/>
    <w:rsid w:val="0016450D"/>
    <w:rsid w:val="00166979"/>
    <w:rsid w:val="00182C18"/>
    <w:rsid w:val="001B3CF6"/>
    <w:rsid w:val="001F5292"/>
    <w:rsid w:val="0021213A"/>
    <w:rsid w:val="00222932"/>
    <w:rsid w:val="00232B3B"/>
    <w:rsid w:val="00245EED"/>
    <w:rsid w:val="0025187D"/>
    <w:rsid w:val="00253F6C"/>
    <w:rsid w:val="0026464C"/>
    <w:rsid w:val="0027436E"/>
    <w:rsid w:val="00282F57"/>
    <w:rsid w:val="00283981"/>
    <w:rsid w:val="002A1F0C"/>
    <w:rsid w:val="002A4B13"/>
    <w:rsid w:val="002D032E"/>
    <w:rsid w:val="002F4CF1"/>
    <w:rsid w:val="00304045"/>
    <w:rsid w:val="0030501B"/>
    <w:rsid w:val="003226EC"/>
    <w:rsid w:val="0037481A"/>
    <w:rsid w:val="003755DB"/>
    <w:rsid w:val="00382CD0"/>
    <w:rsid w:val="003D2D20"/>
    <w:rsid w:val="003D4F3B"/>
    <w:rsid w:val="003D6B1F"/>
    <w:rsid w:val="00402E00"/>
    <w:rsid w:val="00404CA1"/>
    <w:rsid w:val="00426772"/>
    <w:rsid w:val="004312AE"/>
    <w:rsid w:val="00431523"/>
    <w:rsid w:val="00495FF2"/>
    <w:rsid w:val="004A1EF2"/>
    <w:rsid w:val="004B2BDE"/>
    <w:rsid w:val="004C33CD"/>
    <w:rsid w:val="004C4A49"/>
    <w:rsid w:val="004C7424"/>
    <w:rsid w:val="004D4DE7"/>
    <w:rsid w:val="004E2A19"/>
    <w:rsid w:val="004E2BD6"/>
    <w:rsid w:val="004E5F3F"/>
    <w:rsid w:val="004F3C12"/>
    <w:rsid w:val="00505D63"/>
    <w:rsid w:val="00515F94"/>
    <w:rsid w:val="00517EC0"/>
    <w:rsid w:val="00560B12"/>
    <w:rsid w:val="0056299C"/>
    <w:rsid w:val="005636AA"/>
    <w:rsid w:val="0056504F"/>
    <w:rsid w:val="00583AC8"/>
    <w:rsid w:val="005A2B90"/>
    <w:rsid w:val="005B1B8E"/>
    <w:rsid w:val="005B7B70"/>
    <w:rsid w:val="005D10B3"/>
    <w:rsid w:val="005D69AB"/>
    <w:rsid w:val="005D7644"/>
    <w:rsid w:val="005D7E9D"/>
    <w:rsid w:val="00622A78"/>
    <w:rsid w:val="00627A9C"/>
    <w:rsid w:val="006A76D6"/>
    <w:rsid w:val="006B2694"/>
    <w:rsid w:val="006B39A5"/>
    <w:rsid w:val="006B4CFC"/>
    <w:rsid w:val="006B6BDF"/>
    <w:rsid w:val="006D0B73"/>
    <w:rsid w:val="006F50B6"/>
    <w:rsid w:val="00732219"/>
    <w:rsid w:val="00732BB0"/>
    <w:rsid w:val="0074369F"/>
    <w:rsid w:val="00763C22"/>
    <w:rsid w:val="00770854"/>
    <w:rsid w:val="007E608D"/>
    <w:rsid w:val="007F2E76"/>
    <w:rsid w:val="007F6527"/>
    <w:rsid w:val="007F6A6B"/>
    <w:rsid w:val="00806326"/>
    <w:rsid w:val="008334FB"/>
    <w:rsid w:val="00833A7A"/>
    <w:rsid w:val="0084327B"/>
    <w:rsid w:val="0085545F"/>
    <w:rsid w:val="008829DB"/>
    <w:rsid w:val="00895B32"/>
    <w:rsid w:val="00904FAB"/>
    <w:rsid w:val="0093684A"/>
    <w:rsid w:val="00975F61"/>
    <w:rsid w:val="0098351A"/>
    <w:rsid w:val="00983F66"/>
    <w:rsid w:val="00991BBE"/>
    <w:rsid w:val="009936B4"/>
    <w:rsid w:val="009B42AF"/>
    <w:rsid w:val="009C6E46"/>
    <w:rsid w:val="009D37DE"/>
    <w:rsid w:val="009D4657"/>
    <w:rsid w:val="009F3809"/>
    <w:rsid w:val="00A17CF4"/>
    <w:rsid w:val="00A276A3"/>
    <w:rsid w:val="00A32701"/>
    <w:rsid w:val="00A536EB"/>
    <w:rsid w:val="00A614D8"/>
    <w:rsid w:val="00A65A3F"/>
    <w:rsid w:val="00A749AA"/>
    <w:rsid w:val="00AB66C2"/>
    <w:rsid w:val="00AD6E30"/>
    <w:rsid w:val="00AD7DA8"/>
    <w:rsid w:val="00B01108"/>
    <w:rsid w:val="00B16AF6"/>
    <w:rsid w:val="00B177BB"/>
    <w:rsid w:val="00B81A6E"/>
    <w:rsid w:val="00B81F99"/>
    <w:rsid w:val="00BA4702"/>
    <w:rsid w:val="00BB209B"/>
    <w:rsid w:val="00BC7D59"/>
    <w:rsid w:val="00BD320F"/>
    <w:rsid w:val="00BF2FB2"/>
    <w:rsid w:val="00C06FAA"/>
    <w:rsid w:val="00C226D0"/>
    <w:rsid w:val="00C436BF"/>
    <w:rsid w:val="00C43FBD"/>
    <w:rsid w:val="00C61C34"/>
    <w:rsid w:val="00CA7BF6"/>
    <w:rsid w:val="00CB5031"/>
    <w:rsid w:val="00CB7E87"/>
    <w:rsid w:val="00CD113C"/>
    <w:rsid w:val="00CF7E4A"/>
    <w:rsid w:val="00D02BBC"/>
    <w:rsid w:val="00D05699"/>
    <w:rsid w:val="00D066C8"/>
    <w:rsid w:val="00D1763A"/>
    <w:rsid w:val="00D22D75"/>
    <w:rsid w:val="00D33C41"/>
    <w:rsid w:val="00D52EF4"/>
    <w:rsid w:val="00D5449C"/>
    <w:rsid w:val="00D60011"/>
    <w:rsid w:val="00D75BF8"/>
    <w:rsid w:val="00D764BF"/>
    <w:rsid w:val="00D85660"/>
    <w:rsid w:val="00D86B93"/>
    <w:rsid w:val="00D86C9F"/>
    <w:rsid w:val="00D95969"/>
    <w:rsid w:val="00DB29F5"/>
    <w:rsid w:val="00DE0686"/>
    <w:rsid w:val="00DE7627"/>
    <w:rsid w:val="00E04BD1"/>
    <w:rsid w:val="00E10C02"/>
    <w:rsid w:val="00E31060"/>
    <w:rsid w:val="00E71954"/>
    <w:rsid w:val="00E81BF0"/>
    <w:rsid w:val="00E92461"/>
    <w:rsid w:val="00E950F0"/>
    <w:rsid w:val="00EA0858"/>
    <w:rsid w:val="00EB2201"/>
    <w:rsid w:val="00EC3ECE"/>
    <w:rsid w:val="00EE0FBC"/>
    <w:rsid w:val="00EE6CA6"/>
    <w:rsid w:val="00EF4AF6"/>
    <w:rsid w:val="00F02D01"/>
    <w:rsid w:val="00F03A2B"/>
    <w:rsid w:val="00F11170"/>
    <w:rsid w:val="00F15FF9"/>
    <w:rsid w:val="00F243F7"/>
    <w:rsid w:val="00F37050"/>
    <w:rsid w:val="00F42B4C"/>
    <w:rsid w:val="00F439E5"/>
    <w:rsid w:val="00F7665C"/>
    <w:rsid w:val="00FB0C6B"/>
    <w:rsid w:val="00FB5E45"/>
    <w:rsid w:val="00FC0F68"/>
    <w:rsid w:val="00FC474D"/>
    <w:rsid w:val="00FC6CC5"/>
    <w:rsid w:val="00FD77ED"/>
    <w:rsid w:val="00FE6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45F"/>
    <w:pPr>
      <w:spacing w:after="0" w:line="240" w:lineRule="auto"/>
      <w:jc w:val="both"/>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7F6A6B"/>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7F6A6B"/>
    <w:rPr>
      <w:rFonts w:ascii=".VnTime" w:eastAsia="Times New Roman" w:hAnsi=".VnTime" w:cs="Times New Roman"/>
      <w:sz w:val="16"/>
      <w:szCs w:val="16"/>
      <w:lang w:val="x-none" w:eastAsia="x-none"/>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fn"/>
    <w:basedOn w:val="Normal"/>
    <w:link w:val="FootnoteTextChar"/>
    <w:qFormat/>
    <w:rsid w:val="007F6A6B"/>
    <w:rPr>
      <w:sz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 Char,fn Char"/>
    <w:basedOn w:val="DefaultParagraphFont"/>
    <w:link w:val="FootnoteText"/>
    <w:qFormat/>
    <w:rsid w:val="007F6A6B"/>
    <w:rPr>
      <w:rFonts w:ascii=".VnTime" w:eastAsia="Times New Roman" w:hAnsi=".VnTime" w:cs="Times New Roman"/>
      <w:sz w:val="20"/>
      <w:szCs w:val="20"/>
      <w:lang w:val="x-none" w:eastAsia="x-none"/>
    </w:rPr>
  </w:style>
  <w:style w:type="character" w:styleId="FootnoteReference">
    <w:name w:val="footnote reference"/>
    <w:aliases w:val="Footnote,Footnote text,Ref,de nota al pie,ftref,Footnote Text1,BearingPoint,16 Point,Superscript 6 Point,fr,Footnote + Arial,10 pt,Black,Footnote Text11,BVI fnr,(NECG) Footnote Reference,footnote ref,Footnote text + 13 pt,R,Re,BVI f"/>
    <w:link w:val="ftrefCharCharChar1Char"/>
    <w:qFormat/>
    <w:rsid w:val="007F6A6B"/>
    <w:rPr>
      <w:vertAlign w:val="superscript"/>
    </w:rPr>
  </w:style>
  <w:style w:type="paragraph" w:styleId="ListParagraph">
    <w:name w:val="List Paragraph"/>
    <w:basedOn w:val="Normal"/>
    <w:uiPriority w:val="34"/>
    <w:qFormat/>
    <w:rsid w:val="00975F61"/>
    <w:pPr>
      <w:ind w:left="720"/>
      <w:contextualSpacing/>
    </w:pPr>
  </w:style>
  <w:style w:type="paragraph" w:styleId="BodyText">
    <w:name w:val="Body Text"/>
    <w:basedOn w:val="Normal"/>
    <w:link w:val="BodyTextChar"/>
    <w:uiPriority w:val="99"/>
    <w:semiHidden/>
    <w:unhideWhenUsed/>
    <w:rsid w:val="00975F61"/>
    <w:pPr>
      <w:spacing w:after="120"/>
    </w:pPr>
  </w:style>
  <w:style w:type="character" w:customStyle="1" w:styleId="BodyTextChar">
    <w:name w:val="Body Text Char"/>
    <w:basedOn w:val="DefaultParagraphFont"/>
    <w:link w:val="BodyText"/>
    <w:uiPriority w:val="99"/>
    <w:semiHidden/>
    <w:rsid w:val="00975F61"/>
    <w:rPr>
      <w:rFonts w:ascii=".VnTime" w:eastAsia="Times New Roman" w:hAnsi=".VnTime" w:cs="Times New Roman"/>
      <w:sz w:val="28"/>
      <w:szCs w:val="20"/>
    </w:rPr>
  </w:style>
  <w:style w:type="character" w:customStyle="1" w:styleId="Bodytext2">
    <w:name w:val="Body text (2)_"/>
    <w:basedOn w:val="DefaultParagraphFont"/>
    <w:link w:val="Bodytext20"/>
    <w:rsid w:val="00A276A3"/>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A276A3"/>
    <w:pPr>
      <w:widowControl w:val="0"/>
      <w:shd w:val="clear" w:color="auto" w:fill="FFFFFF"/>
      <w:spacing w:before="180" w:after="360" w:line="0" w:lineRule="atLeast"/>
      <w:jc w:val="center"/>
    </w:pPr>
    <w:rPr>
      <w:rFonts w:ascii="Times New Roman" w:hAnsi="Times New Roman"/>
      <w:szCs w:val="28"/>
    </w:rPr>
  </w:style>
  <w:style w:type="paragraph" w:styleId="BodyTextIndent">
    <w:name w:val="Body Text Indent"/>
    <w:basedOn w:val="Normal"/>
    <w:link w:val="BodyTextIndentChar"/>
    <w:uiPriority w:val="99"/>
    <w:semiHidden/>
    <w:unhideWhenUsed/>
    <w:rsid w:val="00A276A3"/>
    <w:pPr>
      <w:spacing w:after="120"/>
      <w:ind w:left="283"/>
    </w:pPr>
  </w:style>
  <w:style w:type="character" w:customStyle="1" w:styleId="BodyTextIndentChar">
    <w:name w:val="Body Text Indent Char"/>
    <w:basedOn w:val="DefaultParagraphFont"/>
    <w:link w:val="BodyTextIndent"/>
    <w:uiPriority w:val="99"/>
    <w:semiHidden/>
    <w:rsid w:val="00A276A3"/>
    <w:rPr>
      <w:rFonts w:ascii=".VnTime" w:eastAsia="Times New Roman" w:hAnsi=".VnTime" w:cs="Times New Roman"/>
      <w:sz w:val="28"/>
      <w:szCs w:val="20"/>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517EC0"/>
    <w:pPr>
      <w:spacing w:after="160" w:line="240" w:lineRule="exact"/>
      <w:jc w:val="left"/>
    </w:pPr>
    <w:rPr>
      <w:rFonts w:asciiTheme="minorHAnsi" w:eastAsiaTheme="minorHAnsi" w:hAnsiTheme="minorHAnsi" w:cstheme="minorBidi"/>
      <w:sz w:val="22"/>
      <w:szCs w:val="22"/>
      <w:vertAlign w:val="superscript"/>
    </w:rPr>
  </w:style>
  <w:style w:type="character" w:styleId="Strong">
    <w:name w:val="Strong"/>
    <w:uiPriority w:val="22"/>
    <w:qFormat/>
    <w:rsid w:val="00517EC0"/>
    <w:rPr>
      <w:b/>
      <w:bCs/>
    </w:rPr>
  </w:style>
  <w:style w:type="character" w:customStyle="1" w:styleId="fontstyle01">
    <w:name w:val="fontstyle01"/>
    <w:rsid w:val="00517EC0"/>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BD320F"/>
    <w:pPr>
      <w:tabs>
        <w:tab w:val="center" w:pos="4680"/>
        <w:tab w:val="right" w:pos="9360"/>
      </w:tabs>
    </w:pPr>
  </w:style>
  <w:style w:type="character" w:customStyle="1" w:styleId="HeaderChar">
    <w:name w:val="Header Char"/>
    <w:basedOn w:val="DefaultParagraphFont"/>
    <w:link w:val="Header"/>
    <w:uiPriority w:val="99"/>
    <w:rsid w:val="00BD320F"/>
    <w:rPr>
      <w:rFonts w:ascii=".VnTime" w:eastAsia="Times New Roman" w:hAnsi=".VnTime" w:cs="Times New Roman"/>
      <w:sz w:val="28"/>
      <w:szCs w:val="20"/>
    </w:rPr>
  </w:style>
  <w:style w:type="paragraph" w:styleId="Footer">
    <w:name w:val="footer"/>
    <w:basedOn w:val="Normal"/>
    <w:link w:val="FooterChar"/>
    <w:uiPriority w:val="99"/>
    <w:unhideWhenUsed/>
    <w:rsid w:val="00BD320F"/>
    <w:pPr>
      <w:tabs>
        <w:tab w:val="center" w:pos="4680"/>
        <w:tab w:val="right" w:pos="9360"/>
      </w:tabs>
    </w:pPr>
  </w:style>
  <w:style w:type="character" w:customStyle="1" w:styleId="FooterChar">
    <w:name w:val="Footer Char"/>
    <w:basedOn w:val="DefaultParagraphFont"/>
    <w:link w:val="Footer"/>
    <w:uiPriority w:val="99"/>
    <w:rsid w:val="00BD320F"/>
    <w:rPr>
      <w:rFonts w:ascii=".VnTime" w:eastAsia="Times New Roman" w:hAnsi=".VnTime" w:cs="Times New Roman"/>
      <w:sz w:val="28"/>
      <w:szCs w:val="20"/>
    </w:rPr>
  </w:style>
  <w:style w:type="paragraph" w:customStyle="1" w:styleId="nidungVB">
    <w:name w:val="nội dung VB"/>
    <w:basedOn w:val="Normal"/>
    <w:uiPriority w:val="99"/>
    <w:rsid w:val="001F5292"/>
    <w:pPr>
      <w:widowControl w:val="0"/>
      <w:spacing w:after="120" w:line="400" w:lineRule="atLeast"/>
      <w:ind w:firstLine="567"/>
    </w:pPr>
    <w:rPr>
      <w:rFonts w:ascii="Times New Roman" w:eastAsia="Calibri" w:hAnsi="Times New Roman"/>
      <w:szCs w:val="28"/>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semiHidden/>
    <w:locked/>
    <w:rsid w:val="00EA0858"/>
    <w:rPr>
      <w:sz w:val="24"/>
      <w:szCs w:val="24"/>
      <w:lang w:val="x-none" w:eastAsia="x-none"/>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semiHidden/>
    <w:unhideWhenUsed/>
    <w:rsid w:val="00EA0858"/>
    <w:pPr>
      <w:spacing w:before="100" w:beforeAutospacing="1" w:after="100" w:afterAutospacing="1"/>
      <w:jc w:val="left"/>
    </w:pPr>
    <w:rPr>
      <w:rFonts w:asciiTheme="minorHAnsi" w:eastAsiaTheme="minorHAnsi" w:hAnsiTheme="minorHAnsi" w:cstheme="minorBidi"/>
      <w:sz w:val="24"/>
      <w:szCs w:val="24"/>
      <w:lang w:val="x-none" w:eastAsia="x-none"/>
    </w:rPr>
  </w:style>
  <w:style w:type="paragraph" w:customStyle="1" w:styleId="RefChar">
    <w:name w:val="Ref Char"/>
    <w:aliases w:val="de nota al pie Char,Ref1 Char,BVI fnr Char Char Char Char Char Char Char,FNRefe"/>
    <w:basedOn w:val="Normal"/>
    <w:rsid w:val="00732BB0"/>
    <w:pPr>
      <w:spacing w:after="160" w:line="240" w:lineRule="exact"/>
      <w:jc w:val="left"/>
    </w:pPr>
    <w:rPr>
      <w:rFonts w:asciiTheme="minorHAnsi" w:eastAsiaTheme="minorHAnsi" w:hAnsiTheme="minorHAnsi" w:cstheme="minorBidi"/>
      <w:sz w:val="22"/>
      <w:szCs w:val="22"/>
      <w:vertAlign w:val="superscript"/>
    </w:rPr>
  </w:style>
  <w:style w:type="character" w:customStyle="1" w:styleId="apple-converted-space">
    <w:name w:val="apple-converted-space"/>
    <w:basedOn w:val="DefaultParagraphFont"/>
    <w:rsid w:val="00732BB0"/>
  </w:style>
  <w:style w:type="paragraph" w:customStyle="1" w:styleId="Noidung">
    <w:name w:val="Noidung"/>
    <w:basedOn w:val="Normal"/>
    <w:link w:val="NoidungChar"/>
    <w:qFormat/>
    <w:rsid w:val="004E2BD6"/>
    <w:pPr>
      <w:spacing w:after="120"/>
      <w:ind w:firstLine="720"/>
    </w:pPr>
    <w:rPr>
      <w:rFonts w:ascii="Times New Roman" w:hAnsi="Times New Roman"/>
      <w:kern w:val="28"/>
      <w:sz w:val="26"/>
      <w:szCs w:val="26"/>
    </w:rPr>
  </w:style>
  <w:style w:type="character" w:customStyle="1" w:styleId="NoidungChar">
    <w:name w:val="Noidung Char"/>
    <w:link w:val="Noidung"/>
    <w:qFormat/>
    <w:locked/>
    <w:rsid w:val="004E2BD6"/>
    <w:rPr>
      <w:rFonts w:ascii="Times New Roman" w:eastAsia="Times New Roman" w:hAnsi="Times New Roman" w:cs="Times New Roman"/>
      <w:kern w:val="28"/>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45F"/>
    <w:pPr>
      <w:spacing w:after="0" w:line="240" w:lineRule="auto"/>
      <w:jc w:val="both"/>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7F6A6B"/>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7F6A6B"/>
    <w:rPr>
      <w:rFonts w:ascii=".VnTime" w:eastAsia="Times New Roman" w:hAnsi=".VnTime" w:cs="Times New Roman"/>
      <w:sz w:val="16"/>
      <w:szCs w:val="16"/>
      <w:lang w:val="x-none" w:eastAsia="x-none"/>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fn"/>
    <w:basedOn w:val="Normal"/>
    <w:link w:val="FootnoteTextChar"/>
    <w:qFormat/>
    <w:rsid w:val="007F6A6B"/>
    <w:rPr>
      <w:sz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 Char,fn Char"/>
    <w:basedOn w:val="DefaultParagraphFont"/>
    <w:link w:val="FootnoteText"/>
    <w:qFormat/>
    <w:rsid w:val="007F6A6B"/>
    <w:rPr>
      <w:rFonts w:ascii=".VnTime" w:eastAsia="Times New Roman" w:hAnsi=".VnTime" w:cs="Times New Roman"/>
      <w:sz w:val="20"/>
      <w:szCs w:val="20"/>
      <w:lang w:val="x-none" w:eastAsia="x-none"/>
    </w:rPr>
  </w:style>
  <w:style w:type="character" w:styleId="FootnoteReference">
    <w:name w:val="footnote reference"/>
    <w:aliases w:val="Footnote,Footnote text,Ref,de nota al pie,ftref,Footnote Text1,BearingPoint,16 Point,Superscript 6 Point,fr,Footnote + Arial,10 pt,Black,Footnote Text11,BVI fnr,(NECG) Footnote Reference,footnote ref,Footnote text + 13 pt,R,Re,BVI f"/>
    <w:link w:val="ftrefCharCharChar1Char"/>
    <w:qFormat/>
    <w:rsid w:val="007F6A6B"/>
    <w:rPr>
      <w:vertAlign w:val="superscript"/>
    </w:rPr>
  </w:style>
  <w:style w:type="paragraph" w:styleId="ListParagraph">
    <w:name w:val="List Paragraph"/>
    <w:basedOn w:val="Normal"/>
    <w:uiPriority w:val="34"/>
    <w:qFormat/>
    <w:rsid w:val="00975F61"/>
    <w:pPr>
      <w:ind w:left="720"/>
      <w:contextualSpacing/>
    </w:pPr>
  </w:style>
  <w:style w:type="paragraph" w:styleId="BodyText">
    <w:name w:val="Body Text"/>
    <w:basedOn w:val="Normal"/>
    <w:link w:val="BodyTextChar"/>
    <w:uiPriority w:val="99"/>
    <w:semiHidden/>
    <w:unhideWhenUsed/>
    <w:rsid w:val="00975F61"/>
    <w:pPr>
      <w:spacing w:after="120"/>
    </w:pPr>
  </w:style>
  <w:style w:type="character" w:customStyle="1" w:styleId="BodyTextChar">
    <w:name w:val="Body Text Char"/>
    <w:basedOn w:val="DefaultParagraphFont"/>
    <w:link w:val="BodyText"/>
    <w:uiPriority w:val="99"/>
    <w:semiHidden/>
    <w:rsid w:val="00975F61"/>
    <w:rPr>
      <w:rFonts w:ascii=".VnTime" w:eastAsia="Times New Roman" w:hAnsi=".VnTime" w:cs="Times New Roman"/>
      <w:sz w:val="28"/>
      <w:szCs w:val="20"/>
    </w:rPr>
  </w:style>
  <w:style w:type="character" w:customStyle="1" w:styleId="Bodytext2">
    <w:name w:val="Body text (2)_"/>
    <w:basedOn w:val="DefaultParagraphFont"/>
    <w:link w:val="Bodytext20"/>
    <w:rsid w:val="00A276A3"/>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A276A3"/>
    <w:pPr>
      <w:widowControl w:val="0"/>
      <w:shd w:val="clear" w:color="auto" w:fill="FFFFFF"/>
      <w:spacing w:before="180" w:after="360" w:line="0" w:lineRule="atLeast"/>
      <w:jc w:val="center"/>
    </w:pPr>
    <w:rPr>
      <w:rFonts w:ascii="Times New Roman" w:hAnsi="Times New Roman"/>
      <w:szCs w:val="28"/>
    </w:rPr>
  </w:style>
  <w:style w:type="paragraph" w:styleId="BodyTextIndent">
    <w:name w:val="Body Text Indent"/>
    <w:basedOn w:val="Normal"/>
    <w:link w:val="BodyTextIndentChar"/>
    <w:uiPriority w:val="99"/>
    <w:semiHidden/>
    <w:unhideWhenUsed/>
    <w:rsid w:val="00A276A3"/>
    <w:pPr>
      <w:spacing w:after="120"/>
      <w:ind w:left="283"/>
    </w:pPr>
  </w:style>
  <w:style w:type="character" w:customStyle="1" w:styleId="BodyTextIndentChar">
    <w:name w:val="Body Text Indent Char"/>
    <w:basedOn w:val="DefaultParagraphFont"/>
    <w:link w:val="BodyTextIndent"/>
    <w:uiPriority w:val="99"/>
    <w:semiHidden/>
    <w:rsid w:val="00A276A3"/>
    <w:rPr>
      <w:rFonts w:ascii=".VnTime" w:eastAsia="Times New Roman" w:hAnsi=".VnTime" w:cs="Times New Roman"/>
      <w:sz w:val="28"/>
      <w:szCs w:val="20"/>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517EC0"/>
    <w:pPr>
      <w:spacing w:after="160" w:line="240" w:lineRule="exact"/>
      <w:jc w:val="left"/>
    </w:pPr>
    <w:rPr>
      <w:rFonts w:asciiTheme="minorHAnsi" w:eastAsiaTheme="minorHAnsi" w:hAnsiTheme="minorHAnsi" w:cstheme="minorBidi"/>
      <w:sz w:val="22"/>
      <w:szCs w:val="22"/>
      <w:vertAlign w:val="superscript"/>
    </w:rPr>
  </w:style>
  <w:style w:type="character" w:styleId="Strong">
    <w:name w:val="Strong"/>
    <w:uiPriority w:val="22"/>
    <w:qFormat/>
    <w:rsid w:val="00517EC0"/>
    <w:rPr>
      <w:b/>
      <w:bCs/>
    </w:rPr>
  </w:style>
  <w:style w:type="character" w:customStyle="1" w:styleId="fontstyle01">
    <w:name w:val="fontstyle01"/>
    <w:rsid w:val="00517EC0"/>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BD320F"/>
    <w:pPr>
      <w:tabs>
        <w:tab w:val="center" w:pos="4680"/>
        <w:tab w:val="right" w:pos="9360"/>
      </w:tabs>
    </w:pPr>
  </w:style>
  <w:style w:type="character" w:customStyle="1" w:styleId="HeaderChar">
    <w:name w:val="Header Char"/>
    <w:basedOn w:val="DefaultParagraphFont"/>
    <w:link w:val="Header"/>
    <w:uiPriority w:val="99"/>
    <w:rsid w:val="00BD320F"/>
    <w:rPr>
      <w:rFonts w:ascii=".VnTime" w:eastAsia="Times New Roman" w:hAnsi=".VnTime" w:cs="Times New Roman"/>
      <w:sz w:val="28"/>
      <w:szCs w:val="20"/>
    </w:rPr>
  </w:style>
  <w:style w:type="paragraph" w:styleId="Footer">
    <w:name w:val="footer"/>
    <w:basedOn w:val="Normal"/>
    <w:link w:val="FooterChar"/>
    <w:uiPriority w:val="99"/>
    <w:unhideWhenUsed/>
    <w:rsid w:val="00BD320F"/>
    <w:pPr>
      <w:tabs>
        <w:tab w:val="center" w:pos="4680"/>
        <w:tab w:val="right" w:pos="9360"/>
      </w:tabs>
    </w:pPr>
  </w:style>
  <w:style w:type="character" w:customStyle="1" w:styleId="FooterChar">
    <w:name w:val="Footer Char"/>
    <w:basedOn w:val="DefaultParagraphFont"/>
    <w:link w:val="Footer"/>
    <w:uiPriority w:val="99"/>
    <w:rsid w:val="00BD320F"/>
    <w:rPr>
      <w:rFonts w:ascii=".VnTime" w:eastAsia="Times New Roman" w:hAnsi=".VnTime" w:cs="Times New Roman"/>
      <w:sz w:val="28"/>
      <w:szCs w:val="20"/>
    </w:rPr>
  </w:style>
  <w:style w:type="paragraph" w:customStyle="1" w:styleId="nidungVB">
    <w:name w:val="nội dung VB"/>
    <w:basedOn w:val="Normal"/>
    <w:uiPriority w:val="99"/>
    <w:rsid w:val="001F5292"/>
    <w:pPr>
      <w:widowControl w:val="0"/>
      <w:spacing w:after="120" w:line="400" w:lineRule="atLeast"/>
      <w:ind w:firstLine="567"/>
    </w:pPr>
    <w:rPr>
      <w:rFonts w:ascii="Times New Roman" w:eastAsia="Calibri" w:hAnsi="Times New Roman"/>
      <w:szCs w:val="28"/>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semiHidden/>
    <w:locked/>
    <w:rsid w:val="00EA0858"/>
    <w:rPr>
      <w:sz w:val="24"/>
      <w:szCs w:val="24"/>
      <w:lang w:val="x-none" w:eastAsia="x-none"/>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semiHidden/>
    <w:unhideWhenUsed/>
    <w:rsid w:val="00EA0858"/>
    <w:pPr>
      <w:spacing w:before="100" w:beforeAutospacing="1" w:after="100" w:afterAutospacing="1"/>
      <w:jc w:val="left"/>
    </w:pPr>
    <w:rPr>
      <w:rFonts w:asciiTheme="minorHAnsi" w:eastAsiaTheme="minorHAnsi" w:hAnsiTheme="minorHAnsi" w:cstheme="minorBidi"/>
      <w:sz w:val="24"/>
      <w:szCs w:val="24"/>
      <w:lang w:val="x-none" w:eastAsia="x-none"/>
    </w:rPr>
  </w:style>
  <w:style w:type="paragraph" w:customStyle="1" w:styleId="RefChar">
    <w:name w:val="Ref Char"/>
    <w:aliases w:val="de nota al pie Char,Ref1 Char,BVI fnr Char Char Char Char Char Char Char,FNRefe"/>
    <w:basedOn w:val="Normal"/>
    <w:rsid w:val="00732BB0"/>
    <w:pPr>
      <w:spacing w:after="160" w:line="240" w:lineRule="exact"/>
      <w:jc w:val="left"/>
    </w:pPr>
    <w:rPr>
      <w:rFonts w:asciiTheme="minorHAnsi" w:eastAsiaTheme="minorHAnsi" w:hAnsiTheme="minorHAnsi" w:cstheme="minorBidi"/>
      <w:sz w:val="22"/>
      <w:szCs w:val="22"/>
      <w:vertAlign w:val="superscript"/>
    </w:rPr>
  </w:style>
  <w:style w:type="character" w:customStyle="1" w:styleId="apple-converted-space">
    <w:name w:val="apple-converted-space"/>
    <w:basedOn w:val="DefaultParagraphFont"/>
    <w:rsid w:val="00732BB0"/>
  </w:style>
  <w:style w:type="paragraph" w:customStyle="1" w:styleId="Noidung">
    <w:name w:val="Noidung"/>
    <w:basedOn w:val="Normal"/>
    <w:link w:val="NoidungChar"/>
    <w:qFormat/>
    <w:rsid w:val="004E2BD6"/>
    <w:pPr>
      <w:spacing w:after="120"/>
      <w:ind w:firstLine="720"/>
    </w:pPr>
    <w:rPr>
      <w:rFonts w:ascii="Times New Roman" w:hAnsi="Times New Roman"/>
      <w:kern w:val="28"/>
      <w:sz w:val="26"/>
      <w:szCs w:val="26"/>
    </w:rPr>
  </w:style>
  <w:style w:type="character" w:customStyle="1" w:styleId="NoidungChar">
    <w:name w:val="Noidung Char"/>
    <w:link w:val="Noidung"/>
    <w:qFormat/>
    <w:locked/>
    <w:rsid w:val="004E2BD6"/>
    <w:rPr>
      <w:rFonts w:ascii="Times New Roman" w:eastAsia="Times New Roman" w:hAnsi="Times New Roman" w:cs="Times New Roman"/>
      <w:kern w:val="28"/>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5895">
      <w:bodyDiv w:val="1"/>
      <w:marLeft w:val="0"/>
      <w:marRight w:val="0"/>
      <w:marTop w:val="0"/>
      <w:marBottom w:val="0"/>
      <w:divBdr>
        <w:top w:val="none" w:sz="0" w:space="0" w:color="auto"/>
        <w:left w:val="none" w:sz="0" w:space="0" w:color="auto"/>
        <w:bottom w:val="none" w:sz="0" w:space="0" w:color="auto"/>
        <w:right w:val="none" w:sz="0" w:space="0" w:color="auto"/>
      </w:divBdr>
    </w:div>
    <w:div w:id="165632289">
      <w:bodyDiv w:val="1"/>
      <w:marLeft w:val="0"/>
      <w:marRight w:val="0"/>
      <w:marTop w:val="0"/>
      <w:marBottom w:val="0"/>
      <w:divBdr>
        <w:top w:val="none" w:sz="0" w:space="0" w:color="auto"/>
        <w:left w:val="none" w:sz="0" w:space="0" w:color="auto"/>
        <w:bottom w:val="none" w:sz="0" w:space="0" w:color="auto"/>
        <w:right w:val="none" w:sz="0" w:space="0" w:color="auto"/>
      </w:divBdr>
    </w:div>
    <w:div w:id="220287090">
      <w:bodyDiv w:val="1"/>
      <w:marLeft w:val="0"/>
      <w:marRight w:val="0"/>
      <w:marTop w:val="0"/>
      <w:marBottom w:val="0"/>
      <w:divBdr>
        <w:top w:val="none" w:sz="0" w:space="0" w:color="auto"/>
        <w:left w:val="none" w:sz="0" w:space="0" w:color="auto"/>
        <w:bottom w:val="none" w:sz="0" w:space="0" w:color="auto"/>
        <w:right w:val="none" w:sz="0" w:space="0" w:color="auto"/>
      </w:divBdr>
    </w:div>
    <w:div w:id="578907004">
      <w:bodyDiv w:val="1"/>
      <w:marLeft w:val="0"/>
      <w:marRight w:val="0"/>
      <w:marTop w:val="0"/>
      <w:marBottom w:val="0"/>
      <w:divBdr>
        <w:top w:val="none" w:sz="0" w:space="0" w:color="auto"/>
        <w:left w:val="none" w:sz="0" w:space="0" w:color="auto"/>
        <w:bottom w:val="none" w:sz="0" w:space="0" w:color="auto"/>
        <w:right w:val="none" w:sz="0" w:space="0" w:color="auto"/>
      </w:divBdr>
    </w:div>
    <w:div w:id="624508630">
      <w:bodyDiv w:val="1"/>
      <w:marLeft w:val="0"/>
      <w:marRight w:val="0"/>
      <w:marTop w:val="0"/>
      <w:marBottom w:val="0"/>
      <w:divBdr>
        <w:top w:val="none" w:sz="0" w:space="0" w:color="auto"/>
        <w:left w:val="none" w:sz="0" w:space="0" w:color="auto"/>
        <w:bottom w:val="none" w:sz="0" w:space="0" w:color="auto"/>
        <w:right w:val="none" w:sz="0" w:space="0" w:color="auto"/>
      </w:divBdr>
    </w:div>
    <w:div w:id="656761979">
      <w:bodyDiv w:val="1"/>
      <w:marLeft w:val="0"/>
      <w:marRight w:val="0"/>
      <w:marTop w:val="0"/>
      <w:marBottom w:val="0"/>
      <w:divBdr>
        <w:top w:val="none" w:sz="0" w:space="0" w:color="auto"/>
        <w:left w:val="none" w:sz="0" w:space="0" w:color="auto"/>
        <w:bottom w:val="none" w:sz="0" w:space="0" w:color="auto"/>
        <w:right w:val="none" w:sz="0" w:space="0" w:color="auto"/>
      </w:divBdr>
    </w:div>
    <w:div w:id="740759075">
      <w:bodyDiv w:val="1"/>
      <w:marLeft w:val="0"/>
      <w:marRight w:val="0"/>
      <w:marTop w:val="0"/>
      <w:marBottom w:val="0"/>
      <w:divBdr>
        <w:top w:val="none" w:sz="0" w:space="0" w:color="auto"/>
        <w:left w:val="none" w:sz="0" w:space="0" w:color="auto"/>
        <w:bottom w:val="none" w:sz="0" w:space="0" w:color="auto"/>
        <w:right w:val="none" w:sz="0" w:space="0" w:color="auto"/>
      </w:divBdr>
    </w:div>
    <w:div w:id="766734592">
      <w:bodyDiv w:val="1"/>
      <w:marLeft w:val="0"/>
      <w:marRight w:val="0"/>
      <w:marTop w:val="0"/>
      <w:marBottom w:val="0"/>
      <w:divBdr>
        <w:top w:val="none" w:sz="0" w:space="0" w:color="auto"/>
        <w:left w:val="none" w:sz="0" w:space="0" w:color="auto"/>
        <w:bottom w:val="none" w:sz="0" w:space="0" w:color="auto"/>
        <w:right w:val="none" w:sz="0" w:space="0" w:color="auto"/>
      </w:divBdr>
    </w:div>
    <w:div w:id="1154107339">
      <w:bodyDiv w:val="1"/>
      <w:marLeft w:val="0"/>
      <w:marRight w:val="0"/>
      <w:marTop w:val="0"/>
      <w:marBottom w:val="0"/>
      <w:divBdr>
        <w:top w:val="none" w:sz="0" w:space="0" w:color="auto"/>
        <w:left w:val="none" w:sz="0" w:space="0" w:color="auto"/>
        <w:bottom w:val="none" w:sz="0" w:space="0" w:color="auto"/>
        <w:right w:val="none" w:sz="0" w:space="0" w:color="auto"/>
      </w:divBdr>
    </w:div>
    <w:div w:id="1238520763">
      <w:bodyDiv w:val="1"/>
      <w:marLeft w:val="0"/>
      <w:marRight w:val="0"/>
      <w:marTop w:val="0"/>
      <w:marBottom w:val="0"/>
      <w:divBdr>
        <w:top w:val="none" w:sz="0" w:space="0" w:color="auto"/>
        <w:left w:val="none" w:sz="0" w:space="0" w:color="auto"/>
        <w:bottom w:val="none" w:sz="0" w:space="0" w:color="auto"/>
        <w:right w:val="none" w:sz="0" w:space="0" w:color="auto"/>
      </w:divBdr>
    </w:div>
    <w:div w:id="1241794005">
      <w:bodyDiv w:val="1"/>
      <w:marLeft w:val="0"/>
      <w:marRight w:val="0"/>
      <w:marTop w:val="0"/>
      <w:marBottom w:val="0"/>
      <w:divBdr>
        <w:top w:val="none" w:sz="0" w:space="0" w:color="auto"/>
        <w:left w:val="none" w:sz="0" w:space="0" w:color="auto"/>
        <w:bottom w:val="none" w:sz="0" w:space="0" w:color="auto"/>
        <w:right w:val="none" w:sz="0" w:space="0" w:color="auto"/>
      </w:divBdr>
    </w:div>
    <w:div w:id="1290084825">
      <w:bodyDiv w:val="1"/>
      <w:marLeft w:val="0"/>
      <w:marRight w:val="0"/>
      <w:marTop w:val="0"/>
      <w:marBottom w:val="0"/>
      <w:divBdr>
        <w:top w:val="none" w:sz="0" w:space="0" w:color="auto"/>
        <w:left w:val="none" w:sz="0" w:space="0" w:color="auto"/>
        <w:bottom w:val="none" w:sz="0" w:space="0" w:color="auto"/>
        <w:right w:val="none" w:sz="0" w:space="0" w:color="auto"/>
      </w:divBdr>
    </w:div>
    <w:div w:id="1413313502">
      <w:bodyDiv w:val="1"/>
      <w:marLeft w:val="0"/>
      <w:marRight w:val="0"/>
      <w:marTop w:val="0"/>
      <w:marBottom w:val="0"/>
      <w:divBdr>
        <w:top w:val="none" w:sz="0" w:space="0" w:color="auto"/>
        <w:left w:val="none" w:sz="0" w:space="0" w:color="auto"/>
        <w:bottom w:val="none" w:sz="0" w:space="0" w:color="auto"/>
        <w:right w:val="none" w:sz="0" w:space="0" w:color="auto"/>
      </w:divBdr>
    </w:div>
    <w:div w:id="1438990765">
      <w:bodyDiv w:val="1"/>
      <w:marLeft w:val="0"/>
      <w:marRight w:val="0"/>
      <w:marTop w:val="0"/>
      <w:marBottom w:val="0"/>
      <w:divBdr>
        <w:top w:val="none" w:sz="0" w:space="0" w:color="auto"/>
        <w:left w:val="none" w:sz="0" w:space="0" w:color="auto"/>
        <w:bottom w:val="none" w:sz="0" w:space="0" w:color="auto"/>
        <w:right w:val="none" w:sz="0" w:space="0" w:color="auto"/>
      </w:divBdr>
    </w:div>
    <w:div w:id="1564489607">
      <w:bodyDiv w:val="1"/>
      <w:marLeft w:val="0"/>
      <w:marRight w:val="0"/>
      <w:marTop w:val="0"/>
      <w:marBottom w:val="0"/>
      <w:divBdr>
        <w:top w:val="none" w:sz="0" w:space="0" w:color="auto"/>
        <w:left w:val="none" w:sz="0" w:space="0" w:color="auto"/>
        <w:bottom w:val="none" w:sz="0" w:space="0" w:color="auto"/>
        <w:right w:val="none" w:sz="0" w:space="0" w:color="auto"/>
      </w:divBdr>
    </w:div>
    <w:div w:id="1655255950">
      <w:bodyDiv w:val="1"/>
      <w:marLeft w:val="0"/>
      <w:marRight w:val="0"/>
      <w:marTop w:val="0"/>
      <w:marBottom w:val="0"/>
      <w:divBdr>
        <w:top w:val="none" w:sz="0" w:space="0" w:color="auto"/>
        <w:left w:val="none" w:sz="0" w:space="0" w:color="auto"/>
        <w:bottom w:val="none" w:sz="0" w:space="0" w:color="auto"/>
        <w:right w:val="none" w:sz="0" w:space="0" w:color="auto"/>
      </w:divBdr>
    </w:div>
    <w:div w:id="1910262406">
      <w:bodyDiv w:val="1"/>
      <w:marLeft w:val="0"/>
      <w:marRight w:val="0"/>
      <w:marTop w:val="0"/>
      <w:marBottom w:val="0"/>
      <w:divBdr>
        <w:top w:val="none" w:sz="0" w:space="0" w:color="auto"/>
        <w:left w:val="none" w:sz="0" w:space="0" w:color="auto"/>
        <w:bottom w:val="none" w:sz="0" w:space="0" w:color="auto"/>
        <w:right w:val="none" w:sz="0" w:space="0" w:color="auto"/>
      </w:divBdr>
    </w:div>
    <w:div w:id="2067487316">
      <w:bodyDiv w:val="1"/>
      <w:marLeft w:val="0"/>
      <w:marRight w:val="0"/>
      <w:marTop w:val="0"/>
      <w:marBottom w:val="0"/>
      <w:divBdr>
        <w:top w:val="none" w:sz="0" w:space="0" w:color="auto"/>
        <w:left w:val="none" w:sz="0" w:space="0" w:color="auto"/>
        <w:bottom w:val="none" w:sz="0" w:space="0" w:color="auto"/>
        <w:right w:val="none" w:sz="0" w:space="0" w:color="auto"/>
      </w:divBdr>
    </w:div>
    <w:div w:id="209003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B6D69-2362-47F9-AF15-06DD62270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2503</Words>
  <Characters>14270</Characters>
  <Application>Microsoft Office Word</Application>
  <DocSecurity>0</DocSecurity>
  <Lines>118</Lines>
  <Paragraphs>33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Quảng Tín</cp:lastModifiedBy>
  <cp:revision>50</cp:revision>
  <dcterms:created xsi:type="dcterms:W3CDTF">2024-09-25T08:39:00Z</dcterms:created>
  <dcterms:modified xsi:type="dcterms:W3CDTF">2024-09-26T00:36:00Z</dcterms:modified>
</cp:coreProperties>
</file>