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AC198C" w:rsidRPr="00AC198C" w14:paraId="30DA2C4A" w14:textId="77777777" w:rsidTr="005C60BE">
        <w:trPr>
          <w:trHeight w:val="703"/>
        </w:trPr>
        <w:tc>
          <w:tcPr>
            <w:tcW w:w="3240" w:type="dxa"/>
            <w:hideMark/>
          </w:tcPr>
          <w:p w14:paraId="30DA2C46" w14:textId="77777777" w:rsidR="005C60BE" w:rsidRPr="00AC198C" w:rsidRDefault="005C60BE" w:rsidP="005C60BE">
            <w:pPr>
              <w:spacing w:before="0" w:after="0" w:line="240" w:lineRule="auto"/>
              <w:rPr>
                <w:rFonts w:ascii="Times New Roman" w:hAnsi="Times New Roman" w:cs="Times New Roman"/>
                <w:b/>
                <w:sz w:val="26"/>
                <w:szCs w:val="26"/>
              </w:rPr>
            </w:pPr>
            <w:r w:rsidRPr="00AC198C">
              <w:rPr>
                <w:rFonts w:ascii="Times New Roman" w:hAnsi="Times New Roman" w:cs="Times New Roman"/>
                <w:b/>
                <w:sz w:val="26"/>
                <w:szCs w:val="26"/>
              </w:rPr>
              <w:t>HỘI ĐỒNG NHÂN DÂN</w:t>
            </w:r>
          </w:p>
          <w:p w14:paraId="30DA2C47" w14:textId="77777777" w:rsidR="005C60BE" w:rsidRPr="00AC198C" w:rsidRDefault="005C60BE" w:rsidP="005C60BE">
            <w:pPr>
              <w:spacing w:before="0" w:after="0" w:line="240" w:lineRule="auto"/>
              <w:rPr>
                <w:rFonts w:ascii="Times New Roman" w:hAnsi="Times New Roman" w:cs="Times New Roman"/>
                <w:b/>
                <w:sz w:val="26"/>
                <w:szCs w:val="26"/>
              </w:rPr>
            </w:pPr>
            <w:r w:rsidRPr="00AC198C">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30DA2C96" wp14:editId="61EB2AD0">
                      <wp:simplePos x="0" y="0"/>
                      <wp:positionH relativeFrom="margin">
                        <wp:align>center</wp:align>
                      </wp:positionH>
                      <wp:positionV relativeFrom="paragraph">
                        <wp:posOffset>235557</wp:posOffset>
                      </wp:positionV>
                      <wp:extent cx="542611"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18.55pt;width:42.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efIg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">
                      <w10:wrap anchorx="margin"/>
                    </v:shape>
                  </w:pict>
                </mc:Fallback>
              </mc:AlternateContent>
            </w:r>
            <w:r w:rsidRPr="00AC198C">
              <w:rPr>
                <w:rFonts w:ascii="Times New Roman" w:hAnsi="Times New Roman" w:cs="Times New Roman"/>
                <w:b/>
                <w:sz w:val="26"/>
                <w:szCs w:val="26"/>
              </w:rPr>
              <w:t>TỈNH KON TUM</w:t>
            </w:r>
          </w:p>
        </w:tc>
        <w:tc>
          <w:tcPr>
            <w:tcW w:w="5832" w:type="dxa"/>
            <w:hideMark/>
          </w:tcPr>
          <w:p w14:paraId="30DA2C48" w14:textId="77777777" w:rsidR="005C60BE" w:rsidRPr="00AC198C" w:rsidRDefault="005C60BE" w:rsidP="005C60BE">
            <w:pPr>
              <w:spacing w:before="0" w:after="0" w:line="240" w:lineRule="auto"/>
              <w:rPr>
                <w:rFonts w:ascii="Times New Roman" w:hAnsi="Times New Roman" w:cs="Times New Roman"/>
                <w:b/>
                <w:sz w:val="26"/>
                <w:szCs w:val="26"/>
              </w:rPr>
            </w:pPr>
            <w:r w:rsidRPr="00AC198C">
              <w:rPr>
                <w:rFonts w:ascii="Times New Roman" w:hAnsi="Times New Roman" w:cs="Times New Roman"/>
                <w:b/>
                <w:sz w:val="26"/>
                <w:szCs w:val="26"/>
              </w:rPr>
              <w:t>CỘNG HÒA XÃ HỘI CHỦ NGHĨA VIỆT NAM</w:t>
            </w:r>
          </w:p>
          <w:p w14:paraId="30DA2C49" w14:textId="77777777" w:rsidR="005C60BE" w:rsidRPr="00AC198C" w:rsidRDefault="005C60BE" w:rsidP="005C60BE">
            <w:pPr>
              <w:spacing w:before="0" w:after="0" w:line="240" w:lineRule="auto"/>
              <w:rPr>
                <w:rFonts w:ascii="Times New Roman" w:hAnsi="Times New Roman" w:cs="Times New Roman"/>
                <w:b/>
                <w:sz w:val="26"/>
                <w:szCs w:val="26"/>
              </w:rPr>
            </w:pPr>
            <w:r w:rsidRPr="00AC198C">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30DA2C98" wp14:editId="70BE9587">
                      <wp:simplePos x="0" y="0"/>
                      <wp:positionH relativeFrom="margin">
                        <wp:align>center</wp:align>
                      </wp:positionH>
                      <wp:positionV relativeFrom="paragraph">
                        <wp:posOffset>220485</wp:posOffset>
                      </wp:positionV>
                      <wp:extent cx="2135275"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35pt" to="16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">
                      <w10:wrap anchorx="margin"/>
                    </v:line>
                  </w:pict>
                </mc:Fallback>
              </mc:AlternateContent>
            </w:r>
            <w:r w:rsidRPr="00AC198C">
              <w:rPr>
                <w:rFonts w:ascii="Times New Roman" w:hAnsi="Times New Roman" w:cs="Times New Roman"/>
                <w:b/>
                <w:sz w:val="28"/>
                <w:szCs w:val="26"/>
              </w:rPr>
              <w:t>Độc lập - Tự do - Hạnh phúc</w:t>
            </w:r>
          </w:p>
        </w:tc>
      </w:tr>
      <w:tr w:rsidR="00AC198C" w:rsidRPr="00AC198C" w14:paraId="30DA2C4D" w14:textId="77777777" w:rsidTr="005C60BE">
        <w:trPr>
          <w:trHeight w:val="430"/>
        </w:trPr>
        <w:tc>
          <w:tcPr>
            <w:tcW w:w="3240" w:type="dxa"/>
            <w:vAlign w:val="center"/>
          </w:tcPr>
          <w:p w14:paraId="30DA2C4B" w14:textId="77777777" w:rsidR="005C60BE" w:rsidRPr="00AC198C" w:rsidRDefault="005C60BE" w:rsidP="005C60BE">
            <w:pPr>
              <w:spacing w:before="0" w:after="0" w:line="240" w:lineRule="auto"/>
              <w:rPr>
                <w:rFonts w:ascii="Times New Roman" w:hAnsi="Times New Roman" w:cs="Times New Roman"/>
                <w:b/>
                <w:sz w:val="28"/>
                <w:szCs w:val="28"/>
              </w:rPr>
            </w:pPr>
            <w:r w:rsidRPr="00AC198C">
              <w:rPr>
                <w:rFonts w:ascii="Times New Roman" w:hAnsi="Times New Roman" w:cs="Times New Roman"/>
                <w:b/>
                <w:sz w:val="28"/>
                <w:szCs w:val="28"/>
                <w:lang w:val="en-US"/>
              </w:rPr>
              <mc:AlternateContent>
                <mc:Choice Requires="wps">
                  <w:drawing>
                    <wp:anchor distT="0" distB="0" distL="114300" distR="114300" simplePos="0" relativeHeight="251661312" behindDoc="0" locked="0" layoutInCell="1" allowOverlap="1" wp14:anchorId="30DA2C9A" wp14:editId="71709E9E">
                      <wp:simplePos x="0" y="0"/>
                      <wp:positionH relativeFrom="column">
                        <wp:posOffset>21590</wp:posOffset>
                      </wp:positionH>
                      <wp:positionV relativeFrom="paragraph">
                        <wp:posOffset>100965</wp:posOffset>
                      </wp:positionV>
                      <wp:extent cx="2165350" cy="600075"/>
                      <wp:effectExtent l="0" t="0" r="6350" b="9525"/>
                      <wp:wrapNone/>
                      <wp:docPr id="3" name="Text Box 3"/>
                      <wp:cNvGraphicFramePr/>
                      <a:graphic xmlns:a="http://schemas.openxmlformats.org/drawingml/2006/main">
                        <a:graphicData uri="http://schemas.microsoft.com/office/word/2010/wordprocessingShape">
                          <wps:wsp>
                            <wps:cNvSpPr txBox="1"/>
                            <wps:spPr>
                              <a:xfrm>
                                <a:off x="0" y="0"/>
                                <a:ext cx="21653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A2CA2" w14:textId="433F48A8" w:rsidR="005C60BE" w:rsidRPr="00644046" w:rsidRDefault="005C60BE" w:rsidP="005C60BE">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sidR="00B83F3C" w:rsidRPr="00644046">
                                    <w:rPr>
                                      <w:rFonts w:ascii="Times New Roman" w:hAnsi="Times New Roman" w:cs="Times New Roman"/>
                                      <w:b/>
                                      <w:sz w:val="28"/>
                                      <w:szCs w:val="28"/>
                                    </w:rPr>
                                    <w:t xml:space="preserve">THỨ </w:t>
                                  </w:r>
                                  <w:r w:rsidR="007F1FB4" w:rsidRPr="00644046">
                                    <w:rPr>
                                      <w:rFonts w:ascii="Times New Roman" w:hAnsi="Times New Roman" w:cs="Times New Roman"/>
                                      <w:b/>
                                      <w:sz w:val="28"/>
                                      <w:szCs w:val="28"/>
                                      <w:lang w:val="en-US"/>
                                    </w:rPr>
                                    <w:t>8</w:t>
                                  </w:r>
                                  <w:r w:rsidRPr="00644046">
                                    <w:rPr>
                                      <w:rFonts w:ascii="Times New Roman" w:hAnsi="Times New Roman" w:cs="Times New Roman"/>
                                      <w:b/>
                                      <w:sz w:val="28"/>
                                      <w:szCs w:val="28"/>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7.95pt;width:170.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" fillcolor="white [3201]" stroked="f" strokeweight=".5pt">
                      <v:textbox>
                        <w:txbxContent>
                          <w:p w14:paraId="30DA2CA2" w14:textId="433F48A8" w:rsidR="005C60BE" w:rsidRPr="00644046" w:rsidRDefault="005C60BE" w:rsidP="005C60BE">
                            <w:pPr>
                              <w:spacing w:before="0" w:after="0" w:line="240" w:lineRule="auto"/>
                              <w:rPr>
                                <w:rFonts w:ascii="Times New Roman" w:hAnsi="Times New Roman" w:cs="Times New Roman"/>
                                <w:b/>
                                <w:sz w:val="28"/>
                                <w:szCs w:val="28"/>
                                <w:lang w:val="en-US"/>
                              </w:rPr>
                            </w:pPr>
                            <w:r w:rsidRPr="00644046">
                              <w:rPr>
                                <w:rFonts w:ascii="Times New Roman" w:hAnsi="Times New Roman" w:cs="Times New Roman"/>
                                <w:b/>
                                <w:sz w:val="28"/>
                                <w:szCs w:val="28"/>
                                <w:lang w:val="en-US"/>
                              </w:rPr>
                              <w:t xml:space="preserve">KỲ HỌP </w:t>
                            </w:r>
                            <w:r w:rsidR="00B83F3C" w:rsidRPr="00644046">
                              <w:rPr>
                                <w:rFonts w:ascii="Times New Roman" w:hAnsi="Times New Roman" w:cs="Times New Roman"/>
                                <w:b/>
                                <w:sz w:val="28"/>
                                <w:szCs w:val="28"/>
                              </w:rPr>
                              <w:t xml:space="preserve">THỨ </w:t>
                            </w:r>
                            <w:r w:rsidR="007F1FB4" w:rsidRPr="00644046">
                              <w:rPr>
                                <w:rFonts w:ascii="Times New Roman" w:hAnsi="Times New Roman" w:cs="Times New Roman"/>
                                <w:b/>
                                <w:sz w:val="28"/>
                                <w:szCs w:val="28"/>
                                <w:lang w:val="en-US"/>
                              </w:rPr>
                              <w:t>8</w:t>
                            </w:r>
                            <w:r w:rsidRPr="00644046">
                              <w:rPr>
                                <w:rFonts w:ascii="Times New Roman" w:hAnsi="Times New Roman" w:cs="Times New Roman"/>
                                <w:b/>
                                <w:sz w:val="28"/>
                                <w:szCs w:val="28"/>
                                <w:lang w:val="en-US"/>
                              </w:rPr>
                              <w:t xml:space="preserve"> </w:t>
                            </w:r>
                          </w:p>
                          <w:p w14:paraId="30DA2CA3" w14:textId="77777777" w:rsidR="005C60BE" w:rsidRPr="005C60BE" w:rsidRDefault="005C60BE" w:rsidP="005C60BE">
                            <w:pPr>
                              <w:spacing w:before="0" w:after="0" w:line="240" w:lineRule="auto"/>
                              <w:rPr>
                                <w:rFonts w:ascii="Times New Roman" w:hAnsi="Times New Roman" w:cs="Times New Roman"/>
                                <w:b/>
                                <w:sz w:val="24"/>
                                <w:szCs w:val="24"/>
                                <w:lang w:val="en-US"/>
                              </w:rPr>
                            </w:pPr>
                            <w:r w:rsidRPr="00644046">
                              <w:rPr>
                                <w:rFonts w:ascii="Times New Roman" w:hAnsi="Times New Roman" w:cs="Times New Roman"/>
                                <w:b/>
                                <w:sz w:val="28"/>
                                <w:szCs w:val="28"/>
                                <w:lang w:val="en-US"/>
                              </w:rPr>
                              <w:t>HĐND TỈNH KHÓA XII</w:t>
                            </w:r>
                          </w:p>
                        </w:txbxContent>
                      </v:textbox>
                    </v:shape>
                  </w:pict>
                </mc:Fallback>
              </mc:AlternateContent>
            </w:r>
          </w:p>
        </w:tc>
        <w:tc>
          <w:tcPr>
            <w:tcW w:w="5832" w:type="dxa"/>
            <w:vAlign w:val="center"/>
            <w:hideMark/>
          </w:tcPr>
          <w:p w14:paraId="30DA2C4C" w14:textId="42C21DB2" w:rsidR="005C60BE" w:rsidRPr="00AC198C" w:rsidRDefault="005C60BE" w:rsidP="004862C5">
            <w:pPr>
              <w:spacing w:before="0" w:after="0" w:line="240" w:lineRule="auto"/>
              <w:rPr>
                <w:rFonts w:ascii="Times New Roman" w:hAnsi="Times New Roman" w:cs="Times New Roman"/>
                <w:b/>
                <w:sz w:val="28"/>
                <w:szCs w:val="28"/>
                <w:lang w:val="de-DE"/>
              </w:rPr>
            </w:pPr>
            <w:r w:rsidRPr="00AC198C">
              <w:rPr>
                <w:rFonts w:ascii="Times New Roman" w:hAnsi="Times New Roman" w:cs="Times New Roman"/>
                <w:i/>
                <w:sz w:val="28"/>
                <w:szCs w:val="28"/>
                <w:lang w:val="de-DE"/>
              </w:rPr>
              <w:t xml:space="preserve">Kon Tum, ngày </w:t>
            </w:r>
            <w:r w:rsidR="004862C5">
              <w:rPr>
                <w:rFonts w:ascii="Times New Roman" w:hAnsi="Times New Roman" w:cs="Times New Roman"/>
                <w:i/>
                <w:sz w:val="28"/>
                <w:szCs w:val="28"/>
                <w:lang w:val="en-US"/>
              </w:rPr>
              <w:t>04</w:t>
            </w:r>
            <w:r w:rsidRPr="00AC198C">
              <w:rPr>
                <w:rFonts w:ascii="Times New Roman" w:hAnsi="Times New Roman" w:cs="Times New Roman"/>
                <w:i/>
                <w:sz w:val="28"/>
                <w:szCs w:val="28"/>
                <w:lang w:val="de-DE"/>
              </w:rPr>
              <w:t xml:space="preserve"> tháng </w:t>
            </w:r>
            <w:r w:rsidR="00B83F3C" w:rsidRPr="00AC198C">
              <w:rPr>
                <w:rFonts w:ascii="Times New Roman" w:hAnsi="Times New Roman" w:cs="Times New Roman"/>
                <w:i/>
                <w:sz w:val="28"/>
                <w:szCs w:val="28"/>
              </w:rPr>
              <w:t>12</w:t>
            </w:r>
            <w:r w:rsidRPr="00AC198C">
              <w:rPr>
                <w:rFonts w:ascii="Times New Roman" w:hAnsi="Times New Roman" w:cs="Times New Roman"/>
                <w:i/>
                <w:sz w:val="28"/>
                <w:szCs w:val="28"/>
                <w:lang w:val="de-DE"/>
              </w:rPr>
              <w:t xml:space="preserve"> năm 202</w:t>
            </w:r>
            <w:r w:rsidR="0004366C" w:rsidRPr="00AC198C">
              <w:rPr>
                <w:rFonts w:ascii="Times New Roman" w:hAnsi="Times New Roman" w:cs="Times New Roman"/>
                <w:i/>
                <w:sz w:val="28"/>
                <w:szCs w:val="28"/>
                <w:lang w:val="de-DE"/>
              </w:rPr>
              <w:t>4</w:t>
            </w:r>
          </w:p>
        </w:tc>
      </w:tr>
    </w:tbl>
    <w:p w14:paraId="30DA2C4E" w14:textId="77777777" w:rsidR="005C60BE" w:rsidRPr="00AC198C" w:rsidRDefault="005C60BE" w:rsidP="00822FE7">
      <w:pPr>
        <w:rPr>
          <w:rFonts w:ascii="Times New Roman" w:hAnsi="Times New Roman" w:cs="Times New Roman"/>
          <w:b/>
          <w:sz w:val="28"/>
          <w:szCs w:val="28"/>
          <w:lang w:val="en-US"/>
        </w:rPr>
      </w:pPr>
    </w:p>
    <w:p w14:paraId="03FA5FA0" w14:textId="77777777" w:rsidR="000E72C7" w:rsidRDefault="000E72C7" w:rsidP="00612699">
      <w:pPr>
        <w:spacing w:before="240" w:after="0" w:line="240" w:lineRule="auto"/>
        <w:rPr>
          <w:rFonts w:ascii="Times New Roman" w:hAnsi="Times New Roman" w:cs="Times New Roman"/>
          <w:b/>
          <w:sz w:val="32"/>
          <w:szCs w:val="28"/>
          <w:lang w:val="en-US"/>
        </w:rPr>
      </w:pPr>
    </w:p>
    <w:p w14:paraId="30DA2C50" w14:textId="5B8D8C72" w:rsidR="00B42ACA" w:rsidRPr="00AC198C" w:rsidRDefault="00B42ACA" w:rsidP="000E72C7">
      <w:pPr>
        <w:spacing w:before="0" w:after="0" w:line="240" w:lineRule="auto"/>
        <w:rPr>
          <w:rFonts w:ascii="Times New Roman" w:hAnsi="Times New Roman" w:cs="Times New Roman"/>
          <w:b/>
          <w:sz w:val="32"/>
          <w:szCs w:val="28"/>
          <w:lang w:val="en-US"/>
        </w:rPr>
      </w:pPr>
      <w:r w:rsidRPr="00AC198C">
        <w:rPr>
          <w:rFonts w:ascii="Times New Roman" w:hAnsi="Times New Roman" w:cs="Times New Roman"/>
          <w:b/>
          <w:sz w:val="32"/>
          <w:szCs w:val="28"/>
        </w:rPr>
        <w:t>GỢI Ý THẢO LUẬN</w:t>
      </w:r>
      <w:r w:rsidR="00B85519" w:rsidRPr="00AC198C">
        <w:rPr>
          <w:rFonts w:ascii="Times New Roman" w:hAnsi="Times New Roman" w:cs="Times New Roman"/>
          <w:b/>
          <w:sz w:val="32"/>
          <w:szCs w:val="28"/>
          <w:lang w:val="en-US"/>
        </w:rPr>
        <w:t xml:space="preserve"> TỔ</w:t>
      </w:r>
    </w:p>
    <w:p w14:paraId="0873E818" w14:textId="405EE6B6" w:rsidR="00612699" w:rsidRDefault="00612699" w:rsidP="00644046">
      <w:pPr>
        <w:spacing w:after="0" w:line="24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mc:AlternateContent>
          <mc:Choice Requires="wps">
            <w:drawing>
              <wp:anchor distT="0" distB="0" distL="114300" distR="114300" simplePos="0" relativeHeight="251664384" behindDoc="0" locked="0" layoutInCell="1" allowOverlap="1" wp14:anchorId="13C5B274" wp14:editId="490294E4">
                <wp:simplePos x="0" y="0"/>
                <wp:positionH relativeFrom="margin">
                  <wp:align>center</wp:align>
                </wp:positionH>
                <wp:positionV relativeFrom="paragraph">
                  <wp:posOffset>46217</wp:posOffset>
                </wp:positionV>
                <wp:extent cx="765018"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765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65pt" to="60.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" strokecolor="black [3040]">
                <w10:wrap anchorx="margin"/>
              </v:line>
            </w:pict>
          </mc:Fallback>
        </mc:AlternateContent>
      </w:r>
    </w:p>
    <w:p w14:paraId="30DA2C52" w14:textId="3AD59DCE" w:rsidR="00E51AA0" w:rsidRPr="00AC198C" w:rsidRDefault="00E51AA0" w:rsidP="00612699">
      <w:pPr>
        <w:spacing w:after="0" w:line="240" w:lineRule="auto"/>
        <w:ind w:firstLine="720"/>
        <w:jc w:val="both"/>
        <w:rPr>
          <w:rFonts w:ascii="Times New Roman" w:hAnsi="Times New Roman" w:cs="Times New Roman"/>
          <w:sz w:val="32"/>
          <w:szCs w:val="32"/>
        </w:rPr>
      </w:pPr>
      <w:r w:rsidRPr="00AC198C">
        <w:rPr>
          <w:rFonts w:ascii="Times New Roman" w:hAnsi="Times New Roman" w:cs="Times New Roman"/>
          <w:sz w:val="32"/>
          <w:szCs w:val="32"/>
        </w:rPr>
        <w:t xml:space="preserve">Trên cơ sở các </w:t>
      </w:r>
      <w:r w:rsidR="00BB3CEC" w:rsidRPr="00AC198C">
        <w:rPr>
          <w:rFonts w:ascii="Times New Roman" w:hAnsi="Times New Roman" w:cs="Times New Roman"/>
          <w:sz w:val="32"/>
          <w:szCs w:val="32"/>
          <w:lang w:val="en-US"/>
        </w:rPr>
        <w:t xml:space="preserve">báo cáo, </w:t>
      </w:r>
      <w:r w:rsidR="00BD395C">
        <w:rPr>
          <w:rFonts w:ascii="Times New Roman" w:hAnsi="Times New Roman" w:cs="Times New Roman"/>
          <w:sz w:val="32"/>
          <w:szCs w:val="32"/>
          <w:lang w:val="en-US"/>
        </w:rPr>
        <w:t>d</w:t>
      </w:r>
      <w:r w:rsidRPr="00AC198C">
        <w:rPr>
          <w:rFonts w:ascii="Times New Roman" w:hAnsi="Times New Roman" w:cs="Times New Roman"/>
          <w:sz w:val="32"/>
          <w:szCs w:val="32"/>
        </w:rPr>
        <w:t xml:space="preserve">ự thảo </w:t>
      </w:r>
      <w:r w:rsidR="00BD395C">
        <w:rPr>
          <w:rFonts w:ascii="Times New Roman" w:hAnsi="Times New Roman" w:cs="Times New Roman"/>
          <w:sz w:val="32"/>
          <w:szCs w:val="32"/>
          <w:lang w:val="en-US"/>
        </w:rPr>
        <w:t>n</w:t>
      </w:r>
      <w:r w:rsidRPr="00AC198C">
        <w:rPr>
          <w:rFonts w:ascii="Times New Roman" w:hAnsi="Times New Roman" w:cs="Times New Roman"/>
          <w:sz w:val="32"/>
          <w:szCs w:val="32"/>
        </w:rPr>
        <w:t xml:space="preserve">ghị quyết trình Kỳ họp </w:t>
      </w:r>
      <w:r w:rsidR="00B83F3C" w:rsidRPr="00AC198C">
        <w:rPr>
          <w:rFonts w:ascii="Times New Roman" w:hAnsi="Times New Roman" w:cs="Times New Roman"/>
          <w:sz w:val="32"/>
          <w:szCs w:val="32"/>
        </w:rPr>
        <w:t xml:space="preserve">thứ </w:t>
      </w:r>
      <w:r w:rsidR="0004366C" w:rsidRPr="00AC198C">
        <w:rPr>
          <w:rFonts w:ascii="Times New Roman" w:hAnsi="Times New Roman" w:cs="Times New Roman"/>
          <w:sz w:val="32"/>
          <w:szCs w:val="32"/>
          <w:lang w:val="en-US"/>
        </w:rPr>
        <w:t>8</w:t>
      </w:r>
      <w:r w:rsidR="00BD395C">
        <w:rPr>
          <w:rFonts w:ascii="Times New Roman" w:hAnsi="Times New Roman" w:cs="Times New Roman"/>
          <w:sz w:val="32"/>
          <w:szCs w:val="32"/>
          <w:lang w:val="en-US"/>
        </w:rPr>
        <w:t>;</w:t>
      </w:r>
      <w:r w:rsidRPr="00AC198C">
        <w:rPr>
          <w:rFonts w:ascii="Times New Roman" w:hAnsi="Times New Roman" w:cs="Times New Roman"/>
          <w:sz w:val="32"/>
          <w:szCs w:val="32"/>
        </w:rPr>
        <w:t xml:space="preserve"> </w:t>
      </w:r>
      <w:r w:rsidR="00BD395C">
        <w:rPr>
          <w:rFonts w:ascii="Times New Roman" w:hAnsi="Times New Roman" w:cs="Times New Roman"/>
          <w:sz w:val="32"/>
          <w:szCs w:val="32"/>
          <w:lang w:val="en-US"/>
        </w:rPr>
        <w:t>b</w:t>
      </w:r>
      <w:r w:rsidRPr="00AC198C">
        <w:rPr>
          <w:rFonts w:ascii="Times New Roman" w:hAnsi="Times New Roman" w:cs="Times New Roman"/>
          <w:sz w:val="32"/>
          <w:szCs w:val="32"/>
        </w:rPr>
        <w:t>áo cáo tổng hợp kết quả thẩm tra của các Ban</w:t>
      </w:r>
      <w:r w:rsidR="00505126">
        <w:rPr>
          <w:rFonts w:ascii="Times New Roman" w:hAnsi="Times New Roman" w:cs="Times New Roman"/>
          <w:sz w:val="32"/>
          <w:szCs w:val="32"/>
          <w:lang w:val="en-US"/>
        </w:rPr>
        <w:t xml:space="preserve"> của</w:t>
      </w:r>
      <w:r w:rsidRPr="00AC198C">
        <w:rPr>
          <w:rFonts w:ascii="Times New Roman" w:hAnsi="Times New Roman" w:cs="Times New Roman"/>
          <w:sz w:val="32"/>
          <w:szCs w:val="32"/>
        </w:rPr>
        <w:t xml:space="preserve"> Hội đồng nhân dân tỉnh</w:t>
      </w:r>
      <w:r w:rsidR="00BD395C">
        <w:rPr>
          <w:rFonts w:ascii="Times New Roman" w:hAnsi="Times New Roman" w:cs="Times New Roman"/>
          <w:sz w:val="32"/>
          <w:szCs w:val="32"/>
          <w:lang w:val="en-US"/>
        </w:rPr>
        <w:t>;</w:t>
      </w:r>
      <w:r w:rsidR="00455FDF" w:rsidRPr="00AC198C">
        <w:rPr>
          <w:rFonts w:ascii="Times New Roman" w:hAnsi="Times New Roman" w:cs="Times New Roman"/>
          <w:sz w:val="32"/>
          <w:szCs w:val="32"/>
          <w:lang w:val="en-US"/>
        </w:rPr>
        <w:t xml:space="preserve"> </w:t>
      </w:r>
      <w:r w:rsidR="00BD395C">
        <w:rPr>
          <w:rFonts w:ascii="Times New Roman" w:hAnsi="Times New Roman" w:cs="Times New Roman"/>
          <w:sz w:val="32"/>
          <w:szCs w:val="32"/>
          <w:lang w:val="en-US"/>
        </w:rPr>
        <w:t>b</w:t>
      </w:r>
      <w:r w:rsidR="00455FDF" w:rsidRPr="00AC198C">
        <w:rPr>
          <w:rFonts w:ascii="Times New Roman" w:hAnsi="Times New Roman" w:cs="Times New Roman"/>
          <w:sz w:val="32"/>
          <w:szCs w:val="32"/>
          <w:lang w:val="en-US"/>
        </w:rPr>
        <w:t>áo cáo tiếp thu, giải trình của Ủy ban nhân dân tỉnh</w:t>
      </w:r>
      <w:r w:rsidR="00BD395C">
        <w:rPr>
          <w:rFonts w:ascii="Times New Roman" w:hAnsi="Times New Roman" w:cs="Times New Roman"/>
          <w:sz w:val="32"/>
          <w:szCs w:val="32"/>
          <w:lang w:val="en-US"/>
        </w:rPr>
        <w:t>,</w:t>
      </w:r>
      <w:r w:rsidR="00896788" w:rsidRPr="00AC198C">
        <w:rPr>
          <w:rFonts w:ascii="Times New Roman" w:hAnsi="Times New Roman" w:cs="Times New Roman"/>
          <w:sz w:val="32"/>
          <w:szCs w:val="32"/>
          <w:lang w:val="en-US"/>
        </w:rPr>
        <w:t xml:space="preserve"> </w:t>
      </w:r>
      <w:r w:rsidR="00BD395C">
        <w:rPr>
          <w:rFonts w:ascii="Times New Roman" w:hAnsi="Times New Roman" w:cs="Times New Roman"/>
          <w:sz w:val="32"/>
          <w:szCs w:val="32"/>
          <w:lang w:val="en-US"/>
        </w:rPr>
        <w:t>đ</w:t>
      </w:r>
      <w:r w:rsidR="00896788" w:rsidRPr="00AC198C">
        <w:rPr>
          <w:rFonts w:ascii="Times New Roman" w:hAnsi="Times New Roman" w:cs="Times New Roman"/>
          <w:sz w:val="32"/>
          <w:szCs w:val="32"/>
          <w:lang w:val="en-US"/>
        </w:rPr>
        <w:t>ề nghị đ</w:t>
      </w:r>
      <w:r w:rsidRPr="00AC198C">
        <w:rPr>
          <w:rFonts w:ascii="Times New Roman" w:hAnsi="Times New Roman" w:cs="Times New Roman"/>
          <w:sz w:val="32"/>
          <w:szCs w:val="32"/>
        </w:rPr>
        <w:t xml:space="preserve">ại biểu </w:t>
      </w:r>
      <w:r w:rsidR="00254D9E" w:rsidRPr="00AC198C">
        <w:rPr>
          <w:rFonts w:ascii="Times New Roman" w:hAnsi="Times New Roman" w:cs="Times New Roman"/>
          <w:sz w:val="32"/>
          <w:szCs w:val="32"/>
        </w:rPr>
        <w:t xml:space="preserve">Hội đồng nhân dân tỉnh </w:t>
      </w:r>
      <w:r w:rsidRPr="00AC198C">
        <w:rPr>
          <w:rFonts w:ascii="Times New Roman" w:hAnsi="Times New Roman" w:cs="Times New Roman"/>
          <w:sz w:val="32"/>
          <w:szCs w:val="32"/>
        </w:rPr>
        <w:t xml:space="preserve">nghiên cứu, thảo luận thêm nhằm làm rõ </w:t>
      </w:r>
      <w:r w:rsidR="00896788" w:rsidRPr="00AC198C">
        <w:rPr>
          <w:rFonts w:ascii="Times New Roman" w:hAnsi="Times New Roman" w:cs="Times New Roman"/>
          <w:sz w:val="32"/>
          <w:szCs w:val="32"/>
          <w:lang w:val="en-US"/>
        </w:rPr>
        <w:t>một số</w:t>
      </w:r>
      <w:r w:rsidRPr="00AC198C">
        <w:rPr>
          <w:rFonts w:ascii="Times New Roman" w:hAnsi="Times New Roman" w:cs="Times New Roman"/>
          <w:sz w:val="32"/>
          <w:szCs w:val="32"/>
        </w:rPr>
        <w:t xml:space="preserve"> vấn đề </w:t>
      </w:r>
      <w:r w:rsidR="00896788" w:rsidRPr="00AC198C">
        <w:rPr>
          <w:rFonts w:ascii="Times New Roman" w:hAnsi="Times New Roman" w:cs="Times New Roman"/>
          <w:sz w:val="32"/>
          <w:szCs w:val="32"/>
          <w:lang w:val="en-US"/>
        </w:rPr>
        <w:t>cần</w:t>
      </w:r>
      <w:r w:rsidRPr="00AC198C">
        <w:rPr>
          <w:rFonts w:ascii="Times New Roman" w:hAnsi="Times New Roman" w:cs="Times New Roman"/>
          <w:sz w:val="32"/>
          <w:szCs w:val="32"/>
        </w:rPr>
        <w:t xml:space="preserve"> quan tâm</w:t>
      </w:r>
      <w:r w:rsidR="00896788" w:rsidRPr="00AC198C">
        <w:rPr>
          <w:rFonts w:ascii="Times New Roman" w:hAnsi="Times New Roman" w:cs="Times New Roman"/>
          <w:sz w:val="32"/>
          <w:szCs w:val="32"/>
          <w:lang w:val="en-US"/>
        </w:rPr>
        <w:t>, như:</w:t>
      </w:r>
      <w:r w:rsidRPr="00AC198C">
        <w:rPr>
          <w:rFonts w:ascii="Times New Roman" w:hAnsi="Times New Roman" w:cs="Times New Roman"/>
          <w:sz w:val="32"/>
          <w:szCs w:val="32"/>
        </w:rPr>
        <w:t xml:space="preserve"> </w:t>
      </w:r>
    </w:p>
    <w:p w14:paraId="641BA72C" w14:textId="3013C25A" w:rsidR="008B79EC" w:rsidRPr="00AC198C" w:rsidRDefault="008B79EC" w:rsidP="00612699">
      <w:pPr>
        <w:spacing w:after="0" w:line="240" w:lineRule="auto"/>
        <w:ind w:firstLine="720"/>
        <w:jc w:val="both"/>
        <w:rPr>
          <w:rFonts w:ascii="Times New Roman" w:hAnsi="Times New Roman" w:cs="Times New Roman"/>
          <w:b/>
          <w:sz w:val="32"/>
          <w:szCs w:val="32"/>
          <w:lang w:val="en-US"/>
        </w:rPr>
      </w:pPr>
      <w:r w:rsidRPr="00AC198C">
        <w:rPr>
          <w:rFonts w:ascii="Times New Roman" w:hAnsi="Times New Roman" w:cs="Times New Roman"/>
          <w:b/>
          <w:sz w:val="32"/>
          <w:szCs w:val="32"/>
        </w:rPr>
        <w:t>I. Đối với các vấn đề về tình hình kinh tế - xã hội, quốc phòng an ninh năm 202</w:t>
      </w:r>
      <w:r w:rsidR="0004366C" w:rsidRPr="00AC198C">
        <w:rPr>
          <w:rFonts w:ascii="Times New Roman" w:hAnsi="Times New Roman" w:cs="Times New Roman"/>
          <w:b/>
          <w:sz w:val="32"/>
          <w:szCs w:val="32"/>
          <w:lang w:val="en-US"/>
        </w:rPr>
        <w:t>4</w:t>
      </w:r>
      <w:r w:rsidRPr="00AC198C">
        <w:rPr>
          <w:rFonts w:ascii="Times New Roman" w:hAnsi="Times New Roman" w:cs="Times New Roman"/>
          <w:b/>
          <w:sz w:val="32"/>
          <w:szCs w:val="32"/>
          <w:lang w:val="en-US"/>
        </w:rPr>
        <w:t xml:space="preserve">; phương hướng, nhiệm vụ </w:t>
      </w:r>
      <w:r w:rsidRPr="00AC198C">
        <w:rPr>
          <w:rFonts w:ascii="Times New Roman" w:hAnsi="Times New Roman" w:cs="Times New Roman"/>
          <w:b/>
          <w:bCs/>
          <w:position w:val="2"/>
          <w:sz w:val="32"/>
          <w:szCs w:val="32"/>
          <w:lang w:val="nl-NL"/>
        </w:rPr>
        <w:t>phát triển kinh tế - xã hội năm 202</w:t>
      </w:r>
      <w:r w:rsidR="0004366C" w:rsidRPr="00AC198C">
        <w:rPr>
          <w:rFonts w:ascii="Times New Roman" w:hAnsi="Times New Roman" w:cs="Times New Roman"/>
          <w:b/>
          <w:bCs/>
          <w:position w:val="2"/>
          <w:sz w:val="32"/>
          <w:szCs w:val="32"/>
          <w:lang w:val="nl-NL"/>
        </w:rPr>
        <w:t>5</w:t>
      </w:r>
    </w:p>
    <w:p w14:paraId="1C476D5E" w14:textId="055F2765" w:rsidR="008B79EC" w:rsidRPr="00AC198C" w:rsidRDefault="008B79EC" w:rsidP="00612699">
      <w:pPr>
        <w:widowControl w:val="0"/>
        <w:spacing w:after="0" w:line="240" w:lineRule="auto"/>
        <w:ind w:firstLine="720"/>
        <w:jc w:val="both"/>
        <w:rPr>
          <w:rFonts w:ascii="Times New Roman" w:hAnsi="Times New Roman" w:cs="Times New Roman"/>
          <w:b/>
          <w:bCs/>
          <w:noProof w:val="0"/>
          <w:position w:val="2"/>
          <w:sz w:val="32"/>
          <w:szCs w:val="32"/>
          <w:lang w:val="nl-NL"/>
        </w:rPr>
      </w:pPr>
      <w:r w:rsidRPr="00AC198C">
        <w:rPr>
          <w:rFonts w:ascii="Times New Roman" w:hAnsi="Times New Roman" w:cs="Times New Roman"/>
          <w:b/>
          <w:sz w:val="32"/>
          <w:szCs w:val="32"/>
        </w:rPr>
        <w:t>* Đề nghị các đại biểu tập trung thảo luận:</w:t>
      </w:r>
    </w:p>
    <w:p w14:paraId="0CDB9335" w14:textId="0113BA5C" w:rsidR="008B79EC" w:rsidRPr="00AC198C" w:rsidRDefault="008B79EC" w:rsidP="00612699">
      <w:pPr>
        <w:spacing w:after="0" w:line="240" w:lineRule="auto"/>
        <w:ind w:firstLine="720"/>
        <w:jc w:val="both"/>
        <w:rPr>
          <w:rFonts w:ascii="Times New Roman" w:hAnsi="Times New Roman" w:cs="Times New Roman"/>
          <w:position w:val="2"/>
          <w:sz w:val="32"/>
          <w:szCs w:val="32"/>
        </w:rPr>
      </w:pPr>
      <w:r w:rsidRPr="00AC198C">
        <w:rPr>
          <w:rFonts w:ascii="Times New Roman" w:hAnsi="Times New Roman" w:cs="Times New Roman"/>
          <w:position w:val="2"/>
          <w:sz w:val="32"/>
          <w:szCs w:val="32"/>
          <w:lang w:val="en-US"/>
        </w:rPr>
        <w:t>- Trên cơ sở báo cáo của Ủy ban nhân dân tỉnh, đại biểu có ý kiến như thế nào về các kết quả đạt được trong năm 202</w:t>
      </w:r>
      <w:r w:rsidR="0004366C" w:rsidRPr="00AC198C">
        <w:rPr>
          <w:rFonts w:ascii="Times New Roman" w:hAnsi="Times New Roman" w:cs="Times New Roman"/>
          <w:position w:val="2"/>
          <w:sz w:val="32"/>
          <w:szCs w:val="32"/>
          <w:lang w:val="en-US"/>
        </w:rPr>
        <w:t>4</w:t>
      </w:r>
      <w:r w:rsidRPr="00AC198C">
        <w:rPr>
          <w:rFonts w:ascii="Times New Roman" w:hAnsi="Times New Roman" w:cs="Times New Roman"/>
          <w:position w:val="2"/>
          <w:sz w:val="32"/>
          <w:szCs w:val="32"/>
        </w:rPr>
        <w:t xml:space="preserve">; </w:t>
      </w:r>
      <w:r w:rsidRPr="00AC198C">
        <w:rPr>
          <w:rFonts w:ascii="Times New Roman" w:hAnsi="Times New Roman" w:cs="Times New Roman"/>
          <w:position w:val="2"/>
          <w:sz w:val="32"/>
          <w:szCs w:val="32"/>
          <w:lang w:val="en-US"/>
        </w:rPr>
        <w:t>những hạn chế, khuyết điểm, nguyên nhân xác định đã đầy đủ, rõ chưa.</w:t>
      </w:r>
    </w:p>
    <w:p w14:paraId="5EAB097B" w14:textId="7E5B6094" w:rsidR="008B79EC" w:rsidRDefault="008B79EC"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Đại biểu có ý kiến gì về kết quả thực hiện</w:t>
      </w:r>
      <w:r w:rsidR="00176586" w:rsidRPr="00AC198C">
        <w:rPr>
          <w:rFonts w:ascii="Times New Roman" w:hAnsi="Times New Roman" w:cs="Times New Roman"/>
          <w:position w:val="2"/>
          <w:sz w:val="32"/>
          <w:szCs w:val="32"/>
          <w:lang w:val="en-US"/>
        </w:rPr>
        <w:t xml:space="preserve"> nhiệm vụ kinh tế - xã hội</w:t>
      </w:r>
      <w:r w:rsidRPr="00AC198C">
        <w:rPr>
          <w:rFonts w:ascii="Times New Roman" w:hAnsi="Times New Roman" w:cs="Times New Roman"/>
          <w:position w:val="2"/>
          <w:sz w:val="32"/>
          <w:szCs w:val="32"/>
          <w:lang w:val="en-US"/>
        </w:rPr>
        <w:t xml:space="preserve"> </w:t>
      </w:r>
      <w:r w:rsidR="00176586" w:rsidRPr="00AC198C">
        <w:rPr>
          <w:rFonts w:ascii="Times New Roman" w:hAnsi="Times New Roman" w:cs="Times New Roman"/>
          <w:position w:val="2"/>
          <w:sz w:val="32"/>
          <w:szCs w:val="32"/>
          <w:lang w:val="en-US"/>
        </w:rPr>
        <w:t xml:space="preserve">so với </w:t>
      </w:r>
      <w:r w:rsidRPr="00AC198C">
        <w:rPr>
          <w:rFonts w:ascii="Times New Roman" w:hAnsi="Times New Roman" w:cs="Times New Roman"/>
          <w:position w:val="2"/>
          <w:sz w:val="32"/>
          <w:szCs w:val="32"/>
          <w:lang w:val="en-US"/>
        </w:rPr>
        <w:t xml:space="preserve">những chỉ tiêu đã được Hội đồng nhân dân tỉnh thông qua tại Nghị quyết số </w:t>
      </w:r>
      <w:r w:rsidR="0004366C" w:rsidRPr="00AC198C">
        <w:rPr>
          <w:rFonts w:ascii="Times New Roman" w:hAnsi="Times New Roman" w:cs="Times New Roman"/>
          <w:position w:val="2"/>
          <w:sz w:val="32"/>
          <w:szCs w:val="32"/>
          <w:lang w:val="en-US"/>
        </w:rPr>
        <w:t>61</w:t>
      </w:r>
      <w:r w:rsidRPr="00AC198C">
        <w:rPr>
          <w:rFonts w:ascii="Times New Roman" w:hAnsi="Times New Roman" w:cs="Times New Roman"/>
          <w:position w:val="2"/>
          <w:sz w:val="32"/>
          <w:szCs w:val="32"/>
          <w:lang w:val="en-US"/>
        </w:rPr>
        <w:t xml:space="preserve">/NQ-HĐND ngày </w:t>
      </w:r>
      <w:r w:rsidR="0004366C" w:rsidRPr="00AC198C">
        <w:rPr>
          <w:rFonts w:ascii="Times New Roman" w:hAnsi="Times New Roman" w:cs="Times New Roman"/>
          <w:position w:val="2"/>
          <w:sz w:val="32"/>
          <w:szCs w:val="32"/>
          <w:lang w:val="en-US"/>
        </w:rPr>
        <w:t>10</w:t>
      </w:r>
      <w:r w:rsidRPr="00AC198C">
        <w:rPr>
          <w:rFonts w:ascii="Times New Roman" w:hAnsi="Times New Roman" w:cs="Times New Roman"/>
          <w:position w:val="2"/>
          <w:sz w:val="32"/>
          <w:szCs w:val="32"/>
          <w:lang w:val="en-US"/>
        </w:rPr>
        <w:t xml:space="preserve"> tháng 12 năm 202</w:t>
      </w:r>
      <w:r w:rsidR="0004366C" w:rsidRPr="00AC198C">
        <w:rPr>
          <w:rFonts w:ascii="Times New Roman" w:hAnsi="Times New Roman" w:cs="Times New Roman"/>
          <w:position w:val="2"/>
          <w:sz w:val="32"/>
          <w:szCs w:val="32"/>
          <w:lang w:val="en-US"/>
        </w:rPr>
        <w:t>3</w:t>
      </w:r>
      <w:r w:rsidRPr="00AC198C">
        <w:rPr>
          <w:rFonts w:ascii="Times New Roman" w:hAnsi="Times New Roman" w:cs="Times New Roman"/>
          <w:position w:val="2"/>
          <w:sz w:val="32"/>
          <w:szCs w:val="32"/>
          <w:lang w:val="en-US"/>
        </w:rPr>
        <w:t xml:space="preserve"> về phương hướng, nhiệm vụ kinh tế- xã hộ</w:t>
      </w:r>
      <w:r w:rsidR="0004366C" w:rsidRPr="00AC198C">
        <w:rPr>
          <w:rFonts w:ascii="Times New Roman" w:hAnsi="Times New Roman" w:cs="Times New Roman"/>
          <w:position w:val="2"/>
          <w:sz w:val="32"/>
          <w:szCs w:val="32"/>
          <w:lang w:val="en-US"/>
        </w:rPr>
        <w:t>i năm 2024</w:t>
      </w:r>
      <w:r w:rsidR="00F75114">
        <w:rPr>
          <w:rFonts w:ascii="Times New Roman" w:hAnsi="Times New Roman" w:cs="Times New Roman"/>
          <w:position w:val="2"/>
          <w:sz w:val="32"/>
          <w:szCs w:val="32"/>
          <w:lang w:val="en-US"/>
        </w:rPr>
        <w:t xml:space="preserve"> và Nghị quyết số 27/NQ-HĐND ngày 11 tháng 7 năm 2024</w:t>
      </w:r>
      <w:r w:rsidRPr="00AC198C">
        <w:rPr>
          <w:rFonts w:ascii="Times New Roman" w:hAnsi="Times New Roman" w:cs="Times New Roman"/>
          <w:position w:val="2"/>
          <w:sz w:val="32"/>
          <w:szCs w:val="32"/>
          <w:lang w:val="en-US"/>
        </w:rPr>
        <w:t xml:space="preserve">? </w:t>
      </w:r>
    </w:p>
    <w:p w14:paraId="4E72E8DA" w14:textId="12951769" w:rsidR="00F75114" w:rsidRPr="00AC198C" w:rsidRDefault="00F75114" w:rsidP="00612699">
      <w:pPr>
        <w:spacing w:after="0" w:line="240" w:lineRule="auto"/>
        <w:ind w:firstLine="720"/>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Với các </w:t>
      </w:r>
      <w:r w:rsidRPr="00F75114">
        <w:rPr>
          <w:rFonts w:ascii="Times New Roman" w:hAnsi="Times New Roman" w:cs="Times New Roman"/>
          <w:position w:val="2"/>
          <w:sz w:val="32"/>
          <w:szCs w:val="32"/>
          <w:lang w:val="en-US"/>
        </w:rPr>
        <w:t>mục tiêu và chỉ tiêu chủ yếu năm 2025</w:t>
      </w:r>
      <w:r>
        <w:rPr>
          <w:rFonts w:ascii="Times New Roman" w:hAnsi="Times New Roman" w:cs="Times New Roman"/>
          <w:position w:val="2"/>
          <w:sz w:val="32"/>
          <w:szCs w:val="32"/>
          <w:lang w:val="en-US"/>
        </w:rPr>
        <w:t xml:space="preserve"> đã được Ủy ban nhân dân tỉnh tiếp thu, hoàn thiện trên cơ sở Nghị quyết của Ban </w:t>
      </w:r>
      <w:r w:rsidR="002729E4">
        <w:rPr>
          <w:rFonts w:ascii="Times New Roman" w:hAnsi="Times New Roman" w:cs="Times New Roman"/>
          <w:position w:val="2"/>
          <w:sz w:val="32"/>
          <w:szCs w:val="32"/>
          <w:lang w:val="en-US"/>
        </w:rPr>
        <w:t>C</w:t>
      </w:r>
      <w:r>
        <w:rPr>
          <w:rFonts w:ascii="Times New Roman" w:hAnsi="Times New Roman" w:cs="Times New Roman"/>
          <w:position w:val="2"/>
          <w:sz w:val="32"/>
          <w:szCs w:val="32"/>
          <w:lang w:val="en-US"/>
        </w:rPr>
        <w:t>hấ</w:t>
      </w:r>
      <w:r w:rsidR="002729E4">
        <w:rPr>
          <w:rFonts w:ascii="Times New Roman" w:hAnsi="Times New Roman" w:cs="Times New Roman"/>
          <w:position w:val="2"/>
          <w:sz w:val="32"/>
          <w:szCs w:val="32"/>
          <w:lang w:val="en-US"/>
        </w:rPr>
        <w:t>p hành Đ</w:t>
      </w:r>
      <w:r>
        <w:rPr>
          <w:rFonts w:ascii="Times New Roman" w:hAnsi="Times New Roman" w:cs="Times New Roman"/>
          <w:position w:val="2"/>
          <w:sz w:val="32"/>
          <w:szCs w:val="32"/>
          <w:lang w:val="en-US"/>
        </w:rPr>
        <w:t>ảng bộ tỉnh</w:t>
      </w:r>
      <w:r w:rsidR="00F206C4">
        <w:rPr>
          <w:rFonts w:ascii="Times New Roman" w:hAnsi="Times New Roman" w:cs="Times New Roman"/>
          <w:position w:val="2"/>
          <w:sz w:val="32"/>
          <w:szCs w:val="32"/>
          <w:lang w:val="en-US"/>
        </w:rPr>
        <w:t>, đ</w:t>
      </w:r>
      <w:r>
        <w:rPr>
          <w:rFonts w:ascii="Times New Roman" w:hAnsi="Times New Roman" w:cs="Times New Roman"/>
          <w:position w:val="2"/>
          <w:sz w:val="32"/>
          <w:szCs w:val="32"/>
          <w:lang w:val="en-US"/>
        </w:rPr>
        <w:t xml:space="preserve">ại biểu </w:t>
      </w:r>
      <w:r w:rsidRPr="00AC198C">
        <w:rPr>
          <w:rFonts w:ascii="Times New Roman" w:hAnsi="Times New Roman" w:cs="Times New Roman"/>
          <w:position w:val="2"/>
          <w:sz w:val="32"/>
          <w:szCs w:val="32"/>
          <w:lang w:val="en-US"/>
        </w:rPr>
        <w:t xml:space="preserve">có </w:t>
      </w:r>
      <w:r w:rsidR="00393D2A">
        <w:rPr>
          <w:rFonts w:ascii="Times New Roman" w:hAnsi="Times New Roman" w:cs="Times New Roman"/>
          <w:position w:val="2"/>
          <w:sz w:val="32"/>
          <w:szCs w:val="32"/>
          <w:lang w:val="en-US"/>
        </w:rPr>
        <w:t>đề nghị</w:t>
      </w:r>
      <w:r w:rsidRPr="00AC198C">
        <w:rPr>
          <w:rFonts w:ascii="Times New Roman" w:hAnsi="Times New Roman" w:cs="Times New Roman"/>
          <w:position w:val="2"/>
          <w:sz w:val="32"/>
          <w:szCs w:val="32"/>
          <w:lang w:val="en-US"/>
        </w:rPr>
        <w:t xml:space="preserve"> làm rõ nội dung nào không?</w:t>
      </w:r>
    </w:p>
    <w:p w14:paraId="62979A7C" w14:textId="0F430594" w:rsidR="008B79EC" w:rsidRPr="00AC198C" w:rsidRDefault="008B79EC" w:rsidP="00612699">
      <w:pPr>
        <w:spacing w:after="0" w:line="240" w:lineRule="auto"/>
        <w:ind w:firstLine="720"/>
        <w:jc w:val="both"/>
        <w:rPr>
          <w:rFonts w:ascii="Times New Roman" w:hAnsi="Times New Roman" w:cs="Times New Roman"/>
          <w:position w:val="2"/>
          <w:sz w:val="32"/>
          <w:szCs w:val="32"/>
        </w:rPr>
      </w:pPr>
      <w:r w:rsidRPr="00AC198C">
        <w:rPr>
          <w:rFonts w:ascii="Times New Roman" w:hAnsi="Times New Roman" w:cs="Times New Roman"/>
          <w:position w:val="2"/>
          <w:sz w:val="32"/>
          <w:szCs w:val="32"/>
          <w:lang w:val="en-US"/>
        </w:rPr>
        <w:t>- Ngoài các chỉ tiêu, giải pháp được được nêu trong dự thảo Nghị quyết, đại biểu có</w:t>
      </w:r>
      <w:r w:rsidRPr="00AC198C">
        <w:rPr>
          <w:rFonts w:ascii="Times New Roman" w:hAnsi="Times New Roman" w:cs="Times New Roman"/>
          <w:position w:val="2"/>
          <w:sz w:val="32"/>
          <w:szCs w:val="32"/>
        </w:rPr>
        <w:t xml:space="preserve"> bổ sung </w:t>
      </w:r>
      <w:r w:rsidRPr="00AC198C">
        <w:rPr>
          <w:rFonts w:ascii="Times New Roman" w:hAnsi="Times New Roman" w:cs="Times New Roman"/>
          <w:position w:val="2"/>
          <w:sz w:val="32"/>
          <w:szCs w:val="32"/>
          <w:lang w:val="en-US"/>
        </w:rPr>
        <w:t xml:space="preserve">thêm </w:t>
      </w:r>
      <w:r w:rsidRPr="00AC198C">
        <w:rPr>
          <w:rFonts w:ascii="Times New Roman" w:hAnsi="Times New Roman" w:cs="Times New Roman"/>
          <w:position w:val="2"/>
          <w:sz w:val="32"/>
          <w:szCs w:val="32"/>
        </w:rPr>
        <w:t>nhiệm vụ, giải pháp gì trong năm 202</w:t>
      </w:r>
      <w:r w:rsidR="0004366C" w:rsidRPr="00AC198C">
        <w:rPr>
          <w:rFonts w:ascii="Times New Roman" w:hAnsi="Times New Roman" w:cs="Times New Roman"/>
          <w:position w:val="2"/>
          <w:sz w:val="32"/>
          <w:szCs w:val="32"/>
          <w:lang w:val="en-US"/>
        </w:rPr>
        <w:t>5</w:t>
      </w:r>
      <w:r w:rsidRPr="00AC198C">
        <w:rPr>
          <w:rFonts w:ascii="Times New Roman" w:hAnsi="Times New Roman" w:cs="Times New Roman"/>
          <w:position w:val="2"/>
          <w:sz w:val="32"/>
          <w:szCs w:val="32"/>
        </w:rPr>
        <w:t>?</w:t>
      </w:r>
    </w:p>
    <w:p w14:paraId="185F5235" w14:textId="4ABF98FC" w:rsidR="00070200" w:rsidRPr="00AC198C" w:rsidRDefault="00070200"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Đại biểu đánh giá như thế nào về công tác bảo vệ môi trường trên địa bàn tỉnh</w:t>
      </w:r>
      <w:r w:rsidR="00100EB8" w:rsidRPr="00AC198C">
        <w:t xml:space="preserve"> </w:t>
      </w:r>
      <w:r w:rsidR="00100EB8" w:rsidRPr="00AC198C">
        <w:rPr>
          <w:rFonts w:ascii="Times New Roman" w:hAnsi="Times New Roman" w:cs="Times New Roman"/>
          <w:position w:val="2"/>
          <w:sz w:val="32"/>
          <w:szCs w:val="32"/>
          <w:lang w:val="en-US"/>
        </w:rPr>
        <w:t>trong năm 202</w:t>
      </w:r>
      <w:r w:rsidR="005662B5">
        <w:rPr>
          <w:rFonts w:ascii="Times New Roman" w:hAnsi="Times New Roman" w:cs="Times New Roman"/>
          <w:position w:val="2"/>
          <w:sz w:val="32"/>
          <w:szCs w:val="32"/>
          <w:lang w:val="en-US"/>
        </w:rPr>
        <w:t>4</w:t>
      </w:r>
      <w:r w:rsidR="00100EB8" w:rsidRPr="00AC198C">
        <w:rPr>
          <w:rFonts w:ascii="Times New Roman" w:hAnsi="Times New Roman" w:cs="Times New Roman"/>
          <w:position w:val="2"/>
          <w:sz w:val="32"/>
          <w:szCs w:val="32"/>
          <w:lang w:val="en-US"/>
        </w:rPr>
        <w:t xml:space="preserve"> vừa qua</w:t>
      </w:r>
      <w:r w:rsidRPr="00AC198C">
        <w:rPr>
          <w:rFonts w:ascii="Times New Roman" w:hAnsi="Times New Roman" w:cs="Times New Roman"/>
          <w:position w:val="2"/>
          <w:sz w:val="32"/>
          <w:szCs w:val="32"/>
          <w:lang w:val="en-US"/>
        </w:rPr>
        <w:t>? Thời gian tới, cần phải có những giải pháp cụ thể nào để có thể xử lý được các khó khăn, hạn chế đã được chỉ ra?</w:t>
      </w:r>
    </w:p>
    <w:p w14:paraId="2C8D2436" w14:textId="7428B103" w:rsidR="00070200" w:rsidRDefault="00070200"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lastRenderedPageBreak/>
        <w:t xml:space="preserve">- </w:t>
      </w:r>
      <w:r w:rsidR="00100EB8" w:rsidRPr="00AC198C">
        <w:rPr>
          <w:rFonts w:ascii="Times New Roman" w:hAnsi="Times New Roman" w:cs="Times New Roman"/>
          <w:position w:val="2"/>
          <w:sz w:val="32"/>
          <w:szCs w:val="32"/>
          <w:lang w:val="en-US"/>
        </w:rPr>
        <w:t>Ngoài những nội dung đã được đề cập trong Báo cáo</w:t>
      </w:r>
      <w:r w:rsidRPr="00AC198C">
        <w:rPr>
          <w:rFonts w:ascii="Times New Roman" w:hAnsi="Times New Roman" w:cs="Times New Roman"/>
          <w:position w:val="2"/>
          <w:sz w:val="32"/>
          <w:szCs w:val="32"/>
          <w:lang w:val="en-US"/>
        </w:rPr>
        <w:t xml:space="preserve"> tình hình thực hiện công tác </w:t>
      </w:r>
      <w:r w:rsidR="00E70E82" w:rsidRPr="00AC198C">
        <w:rPr>
          <w:rFonts w:ascii="Times New Roman" w:hAnsi="Times New Roman" w:cs="Times New Roman"/>
          <w:position w:val="2"/>
          <w:sz w:val="32"/>
          <w:szCs w:val="32"/>
          <w:lang w:val="en-US"/>
        </w:rPr>
        <w:t>thực hành tiết kiệm chống lãng phí</w:t>
      </w:r>
      <w:r w:rsidR="00176586" w:rsidRPr="00AC198C">
        <w:rPr>
          <w:rFonts w:ascii="Times New Roman" w:hAnsi="Times New Roman" w:cs="Times New Roman"/>
          <w:position w:val="2"/>
          <w:sz w:val="32"/>
          <w:szCs w:val="32"/>
          <w:lang w:val="en-US"/>
        </w:rPr>
        <w:t xml:space="preserve"> năm 202</w:t>
      </w:r>
      <w:r w:rsidR="00A70AC7" w:rsidRPr="00AC198C">
        <w:rPr>
          <w:rFonts w:ascii="Times New Roman" w:hAnsi="Times New Roman" w:cs="Times New Roman"/>
          <w:position w:val="2"/>
          <w:sz w:val="32"/>
          <w:szCs w:val="32"/>
          <w:lang w:val="en-US"/>
        </w:rPr>
        <w:t>4</w:t>
      </w:r>
      <w:r w:rsidR="00176586" w:rsidRPr="00AC198C">
        <w:rPr>
          <w:rFonts w:ascii="Times New Roman" w:hAnsi="Times New Roman" w:cs="Times New Roman"/>
          <w:bCs/>
          <w:position w:val="2"/>
          <w:sz w:val="32"/>
          <w:szCs w:val="32"/>
          <w:vertAlign w:val="superscript"/>
          <w:lang w:val="nl-NL"/>
        </w:rPr>
        <w:t>(</w:t>
      </w:r>
      <w:r w:rsidR="00176586" w:rsidRPr="00AC198C">
        <w:rPr>
          <w:rStyle w:val="FootnoteReference"/>
          <w:rFonts w:ascii="Times New Roman" w:hAnsi="Times New Roman" w:cs="Times New Roman"/>
          <w:bCs/>
          <w:position w:val="2"/>
          <w:sz w:val="32"/>
          <w:szCs w:val="32"/>
          <w:lang w:val="nl-NL"/>
        </w:rPr>
        <w:footnoteReference w:id="1"/>
      </w:r>
      <w:r w:rsidR="00176586" w:rsidRPr="00AC198C">
        <w:rPr>
          <w:rFonts w:ascii="Times New Roman" w:hAnsi="Times New Roman" w:cs="Times New Roman"/>
          <w:bCs/>
          <w:position w:val="2"/>
          <w:sz w:val="32"/>
          <w:szCs w:val="32"/>
          <w:vertAlign w:val="superscript"/>
          <w:lang w:val="nl-NL"/>
        </w:rPr>
        <w:t>)</w:t>
      </w:r>
      <w:r w:rsidR="00E70E82" w:rsidRPr="00AC198C">
        <w:rPr>
          <w:rFonts w:ascii="Times New Roman" w:hAnsi="Times New Roman" w:cs="Times New Roman"/>
          <w:position w:val="2"/>
          <w:sz w:val="32"/>
          <w:szCs w:val="32"/>
          <w:lang w:val="en-US"/>
        </w:rPr>
        <w:t xml:space="preserve"> và </w:t>
      </w:r>
      <w:r w:rsidR="00100EB8" w:rsidRPr="00AC198C">
        <w:rPr>
          <w:rFonts w:ascii="Times New Roman" w:hAnsi="Times New Roman" w:cs="Times New Roman"/>
          <w:position w:val="2"/>
          <w:sz w:val="32"/>
          <w:szCs w:val="32"/>
          <w:lang w:val="en-US"/>
        </w:rPr>
        <w:t xml:space="preserve">Báo cáo </w:t>
      </w:r>
      <w:r w:rsidR="00E70E82" w:rsidRPr="00AC198C">
        <w:rPr>
          <w:rFonts w:ascii="Times New Roman" w:hAnsi="Times New Roman" w:cs="Times New Roman"/>
          <w:position w:val="2"/>
          <w:sz w:val="32"/>
          <w:szCs w:val="32"/>
          <w:lang w:val="en-US"/>
        </w:rPr>
        <w:t xml:space="preserve">công tác </w:t>
      </w:r>
      <w:r w:rsidRPr="00AC198C">
        <w:rPr>
          <w:rFonts w:ascii="Times New Roman" w:hAnsi="Times New Roman" w:cs="Times New Roman"/>
          <w:position w:val="2"/>
          <w:sz w:val="32"/>
          <w:szCs w:val="32"/>
          <w:lang w:val="en-US"/>
        </w:rPr>
        <w:t>phòng, chống tham nhũng, tiêu cực năm 202</w:t>
      </w:r>
      <w:r w:rsidR="00A70AC7" w:rsidRPr="00AC198C">
        <w:rPr>
          <w:rFonts w:ascii="Times New Roman" w:hAnsi="Times New Roman" w:cs="Times New Roman"/>
          <w:position w:val="2"/>
          <w:sz w:val="32"/>
          <w:szCs w:val="32"/>
          <w:lang w:val="en-US"/>
        </w:rPr>
        <w:t>4</w:t>
      </w:r>
      <w:r w:rsidR="00176586" w:rsidRPr="00AC198C">
        <w:rPr>
          <w:rFonts w:ascii="Times New Roman" w:hAnsi="Times New Roman" w:cs="Times New Roman"/>
          <w:bCs/>
          <w:position w:val="2"/>
          <w:sz w:val="32"/>
          <w:szCs w:val="32"/>
          <w:vertAlign w:val="superscript"/>
          <w:lang w:val="nl-NL"/>
        </w:rPr>
        <w:t>(</w:t>
      </w:r>
      <w:r w:rsidR="00176586" w:rsidRPr="00AC198C">
        <w:rPr>
          <w:rStyle w:val="FootnoteReference"/>
          <w:rFonts w:ascii="Times New Roman" w:hAnsi="Times New Roman" w:cs="Times New Roman"/>
          <w:bCs/>
          <w:position w:val="2"/>
          <w:sz w:val="32"/>
          <w:szCs w:val="32"/>
          <w:lang w:val="nl-NL"/>
        </w:rPr>
        <w:footnoteReference w:id="2"/>
      </w:r>
      <w:r w:rsidR="00176586" w:rsidRPr="00AC198C">
        <w:rPr>
          <w:rFonts w:ascii="Times New Roman" w:hAnsi="Times New Roman" w:cs="Times New Roman"/>
          <w:bCs/>
          <w:position w:val="2"/>
          <w:sz w:val="32"/>
          <w:szCs w:val="32"/>
          <w:vertAlign w:val="superscript"/>
          <w:lang w:val="nl-NL"/>
        </w:rPr>
        <w:t>)</w:t>
      </w:r>
      <w:r w:rsidRPr="00AC198C">
        <w:rPr>
          <w:rFonts w:ascii="Times New Roman" w:hAnsi="Times New Roman" w:cs="Times New Roman"/>
          <w:position w:val="2"/>
          <w:sz w:val="32"/>
          <w:szCs w:val="32"/>
          <w:lang w:val="en-US"/>
        </w:rPr>
        <w:t xml:space="preserve"> của </w:t>
      </w:r>
      <w:r w:rsidR="00133661" w:rsidRPr="00B5715E">
        <w:rPr>
          <w:rFonts w:ascii="Times New Roman" w:hAnsi="Times New Roman" w:cs="Times New Roman"/>
          <w:bCs/>
          <w:sz w:val="32"/>
          <w:szCs w:val="32"/>
          <w:lang w:val="en-US"/>
        </w:rPr>
        <w:t xml:space="preserve">Ủy ban nhân dân </w:t>
      </w:r>
      <w:r w:rsidRPr="00AC198C">
        <w:rPr>
          <w:rFonts w:ascii="Times New Roman" w:hAnsi="Times New Roman" w:cs="Times New Roman"/>
          <w:position w:val="2"/>
          <w:sz w:val="32"/>
          <w:szCs w:val="32"/>
          <w:lang w:val="en-US"/>
        </w:rPr>
        <w:t>tỉnh</w:t>
      </w:r>
      <w:r w:rsidR="00505126">
        <w:rPr>
          <w:rFonts w:ascii="Times New Roman" w:hAnsi="Times New Roman" w:cs="Times New Roman"/>
          <w:position w:val="2"/>
          <w:sz w:val="32"/>
          <w:szCs w:val="32"/>
          <w:lang w:val="en-US"/>
        </w:rPr>
        <w:t>, đ</w:t>
      </w:r>
      <w:r w:rsidR="00100EB8" w:rsidRPr="00AC198C">
        <w:rPr>
          <w:rFonts w:ascii="Times New Roman" w:hAnsi="Times New Roman" w:cs="Times New Roman"/>
          <w:position w:val="2"/>
          <w:sz w:val="32"/>
          <w:szCs w:val="32"/>
          <w:lang w:val="en-US"/>
        </w:rPr>
        <w:t>ại biểu có đề xuất, kiến nghị cần làm rõ nội dung nào không?</w:t>
      </w:r>
    </w:p>
    <w:p w14:paraId="6FF0BE24" w14:textId="5CE063FC" w:rsidR="00E97518" w:rsidRPr="00AC198C" w:rsidRDefault="00E97518" w:rsidP="00612699">
      <w:pPr>
        <w:adjustRightInd w:val="0"/>
        <w:spacing w:after="0" w:line="24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Pr="00EE5527">
        <w:rPr>
          <w:rFonts w:ascii="Times New Roman" w:hAnsi="Times New Roman" w:cs="Times New Roman"/>
          <w:sz w:val="32"/>
          <w:szCs w:val="32"/>
          <w:lang w:val="en-US"/>
        </w:rPr>
        <w:t>Qua 02 báo cáo của Ủy ban nhân dân tỉnh</w:t>
      </w:r>
      <w:r>
        <w:rPr>
          <w:rFonts w:ascii="Times New Roman" w:hAnsi="Times New Roman" w:cs="Times New Roman"/>
          <w:sz w:val="32"/>
          <w:szCs w:val="32"/>
          <w:lang w:val="en-US"/>
        </w:rPr>
        <w:t xml:space="preserve">: (1) </w:t>
      </w:r>
      <w:r w:rsidRPr="00EE5527">
        <w:rPr>
          <w:rFonts w:ascii="Times New Roman" w:hAnsi="Times New Roman" w:cs="Times New Roman"/>
          <w:sz w:val="32"/>
          <w:szCs w:val="32"/>
          <w:lang w:val="en-US"/>
        </w:rPr>
        <w:t>Báo cáo kết quả thực hiện quyền trẻ em, giải quyết các vấn đề về trẻ em năm 2024 và phương hướng, nhiệm vụ</w:t>
      </w:r>
      <w:r>
        <w:rPr>
          <w:rFonts w:ascii="Times New Roman" w:hAnsi="Times New Roman" w:cs="Times New Roman"/>
          <w:sz w:val="32"/>
          <w:szCs w:val="32"/>
          <w:lang w:val="en-US"/>
        </w:rPr>
        <w:t xml:space="preserve"> năm 2025; (2) </w:t>
      </w:r>
      <w:r w:rsidRPr="00EE5527">
        <w:rPr>
          <w:rFonts w:ascii="Times New Roman" w:hAnsi="Times New Roman" w:cs="Times New Roman"/>
          <w:sz w:val="32"/>
          <w:szCs w:val="32"/>
          <w:lang w:val="en-US"/>
        </w:rPr>
        <w:t>Báo cáo tình hình thực hiện chính sách, pháp luật an toàn, vệ sinh lao động trên địa bàn tỉnh năm 2024 và phương hướng, nhiệm vụ</w:t>
      </w:r>
      <w:r>
        <w:rPr>
          <w:rFonts w:ascii="Times New Roman" w:hAnsi="Times New Roman" w:cs="Times New Roman"/>
          <w:sz w:val="32"/>
          <w:szCs w:val="32"/>
          <w:lang w:val="en-US"/>
        </w:rPr>
        <w:t xml:space="preserve"> năm 2025 và báo cáo </w:t>
      </w:r>
      <w:r w:rsidRPr="00EE5527">
        <w:rPr>
          <w:rFonts w:ascii="Times New Roman" w:hAnsi="Times New Roman" w:cs="Times New Roman"/>
          <w:sz w:val="32"/>
          <w:szCs w:val="32"/>
          <w:lang w:val="en-US"/>
        </w:rPr>
        <w:t xml:space="preserve">thẩm tra của Ban Văn hóa </w:t>
      </w:r>
      <w:r w:rsidR="00505126">
        <w:rPr>
          <w:rFonts w:ascii="Times New Roman" w:hAnsi="Times New Roman" w:cs="Times New Roman"/>
          <w:sz w:val="32"/>
          <w:szCs w:val="32"/>
          <w:lang w:val="en-US"/>
        </w:rPr>
        <w:t>-</w:t>
      </w:r>
      <w:r w:rsidRPr="00EE5527">
        <w:rPr>
          <w:rFonts w:ascii="Times New Roman" w:hAnsi="Times New Roman" w:cs="Times New Roman"/>
          <w:sz w:val="32"/>
          <w:szCs w:val="32"/>
          <w:lang w:val="en-US"/>
        </w:rPr>
        <w:t xml:space="preserve"> Xã hộ</w:t>
      </w:r>
      <w:r>
        <w:rPr>
          <w:rFonts w:ascii="Times New Roman" w:hAnsi="Times New Roman" w:cs="Times New Roman"/>
          <w:sz w:val="32"/>
          <w:szCs w:val="32"/>
          <w:lang w:val="en-US"/>
        </w:rPr>
        <w:t>i: Đ</w:t>
      </w:r>
      <w:r w:rsidRPr="00EE5527">
        <w:rPr>
          <w:rFonts w:ascii="Times New Roman" w:hAnsi="Times New Roman" w:cs="Times New Roman"/>
          <w:sz w:val="32"/>
          <w:szCs w:val="32"/>
          <w:lang w:val="en-US"/>
        </w:rPr>
        <w:t>ại biểu c</w:t>
      </w:r>
      <w:r w:rsidR="00A50876">
        <w:rPr>
          <w:rFonts w:ascii="Times New Roman" w:hAnsi="Times New Roman" w:cs="Times New Roman"/>
          <w:sz w:val="32"/>
          <w:szCs w:val="32"/>
          <w:lang w:val="en-US"/>
        </w:rPr>
        <w:t>ho</w:t>
      </w:r>
      <w:r w:rsidRPr="00EE5527">
        <w:rPr>
          <w:rFonts w:ascii="Times New Roman" w:hAnsi="Times New Roman" w:cs="Times New Roman"/>
          <w:sz w:val="32"/>
          <w:szCs w:val="32"/>
          <w:lang w:val="en-US"/>
        </w:rPr>
        <w:t xml:space="preserve"> ý kiến</w:t>
      </w:r>
      <w:r w:rsidR="00F206C4">
        <w:rPr>
          <w:rFonts w:ascii="Times New Roman" w:hAnsi="Times New Roman" w:cs="Times New Roman"/>
          <w:sz w:val="32"/>
          <w:szCs w:val="32"/>
          <w:lang w:val="en-US"/>
        </w:rPr>
        <w:t xml:space="preserve"> đề xuất thêm các giải pháp để bảo vệ trẻ em trước</w:t>
      </w:r>
      <w:r w:rsidRPr="00EE5527">
        <w:rPr>
          <w:rFonts w:ascii="Times New Roman" w:hAnsi="Times New Roman" w:cs="Times New Roman"/>
          <w:sz w:val="32"/>
          <w:szCs w:val="32"/>
          <w:lang w:val="en-US"/>
        </w:rPr>
        <w:t xml:space="preserve"> các nguy cơ</w:t>
      </w:r>
      <w:r w:rsidR="00A50876">
        <w:rPr>
          <w:rFonts w:ascii="Times New Roman" w:hAnsi="Times New Roman" w:cs="Times New Roman"/>
          <w:sz w:val="32"/>
          <w:szCs w:val="32"/>
          <w:lang w:val="en-US"/>
        </w:rPr>
        <w:t xml:space="preserve"> như: </w:t>
      </w:r>
      <w:r w:rsidR="00A50876" w:rsidRPr="00644046">
        <w:rPr>
          <w:rFonts w:ascii="Times New Roman" w:hAnsi="Times New Roman" w:cs="Times New Roman"/>
          <w:sz w:val="32"/>
          <w:szCs w:val="32"/>
        </w:rPr>
        <w:t>trẻ em vi phạm pháp luật</w:t>
      </w:r>
      <w:r w:rsidR="00A50876" w:rsidRPr="00644046">
        <w:rPr>
          <w:rFonts w:ascii="Times New Roman" w:hAnsi="Times New Roman" w:cs="Times New Roman"/>
          <w:sz w:val="32"/>
          <w:szCs w:val="32"/>
          <w:vertAlign w:val="superscript"/>
        </w:rPr>
        <w:t>(</w:t>
      </w:r>
      <w:r w:rsidR="00A50876" w:rsidRPr="00644046">
        <w:rPr>
          <w:rStyle w:val="FootnoteReference"/>
          <w:rFonts w:ascii="Times New Roman" w:hAnsi="Times New Roman" w:cs="Times New Roman"/>
          <w:sz w:val="32"/>
          <w:szCs w:val="32"/>
        </w:rPr>
        <w:footnoteReference w:id="3"/>
      </w:r>
      <w:r w:rsidR="00A50876" w:rsidRPr="00644046">
        <w:rPr>
          <w:rFonts w:ascii="Times New Roman" w:hAnsi="Times New Roman" w:cs="Times New Roman"/>
          <w:sz w:val="32"/>
          <w:szCs w:val="32"/>
          <w:vertAlign w:val="superscript"/>
        </w:rPr>
        <w:t>)</w:t>
      </w:r>
      <w:r w:rsidR="00A50876" w:rsidRPr="00644046">
        <w:rPr>
          <w:rFonts w:ascii="Times New Roman" w:hAnsi="Times New Roman" w:cs="Times New Roman"/>
          <w:sz w:val="32"/>
          <w:szCs w:val="32"/>
        </w:rPr>
        <w:t>; trẻ em tai nạn thương tích</w:t>
      </w:r>
      <w:r w:rsidR="00A50876" w:rsidRPr="00644046">
        <w:rPr>
          <w:rFonts w:ascii="Times New Roman" w:hAnsi="Times New Roman" w:cs="Times New Roman"/>
          <w:sz w:val="32"/>
          <w:szCs w:val="32"/>
          <w:vertAlign w:val="superscript"/>
        </w:rPr>
        <w:t>(</w:t>
      </w:r>
      <w:r w:rsidR="00A50876" w:rsidRPr="00644046">
        <w:rPr>
          <w:rStyle w:val="FootnoteReference"/>
          <w:rFonts w:ascii="Times New Roman" w:hAnsi="Times New Roman" w:cs="Times New Roman"/>
          <w:sz w:val="32"/>
          <w:szCs w:val="32"/>
        </w:rPr>
        <w:footnoteReference w:id="4"/>
      </w:r>
      <w:r w:rsidR="00A50876" w:rsidRPr="00644046">
        <w:rPr>
          <w:rFonts w:ascii="Times New Roman" w:hAnsi="Times New Roman" w:cs="Times New Roman"/>
          <w:sz w:val="32"/>
          <w:szCs w:val="32"/>
          <w:vertAlign w:val="superscript"/>
        </w:rPr>
        <w:t>)</w:t>
      </w:r>
      <w:r w:rsidR="00A50876" w:rsidRPr="00644046">
        <w:rPr>
          <w:rFonts w:ascii="Times New Roman" w:hAnsi="Times New Roman" w:cs="Times New Roman"/>
          <w:sz w:val="32"/>
          <w:szCs w:val="32"/>
        </w:rPr>
        <w:t>, nhất là trẻ em bị tai nạn giao thông có chiều hướng gia tăng</w:t>
      </w:r>
      <w:r w:rsidR="00A50876" w:rsidRPr="00644046">
        <w:rPr>
          <w:rFonts w:ascii="Times New Roman" w:hAnsi="Times New Roman" w:cs="Times New Roman"/>
          <w:sz w:val="32"/>
          <w:szCs w:val="32"/>
          <w:vertAlign w:val="superscript"/>
        </w:rPr>
        <w:t>(</w:t>
      </w:r>
      <w:r w:rsidR="00A50876" w:rsidRPr="00644046">
        <w:rPr>
          <w:rStyle w:val="FootnoteReference"/>
          <w:rFonts w:ascii="Times New Roman" w:hAnsi="Times New Roman" w:cs="Times New Roman"/>
          <w:sz w:val="32"/>
          <w:szCs w:val="32"/>
        </w:rPr>
        <w:footnoteReference w:id="5"/>
      </w:r>
      <w:r w:rsidR="00A50876" w:rsidRPr="00644046">
        <w:rPr>
          <w:rFonts w:ascii="Times New Roman" w:hAnsi="Times New Roman" w:cs="Times New Roman"/>
          <w:sz w:val="32"/>
          <w:szCs w:val="32"/>
          <w:vertAlign w:val="superscript"/>
        </w:rPr>
        <w:t>);</w:t>
      </w:r>
      <w:r w:rsidR="00A50876" w:rsidRPr="00644046">
        <w:rPr>
          <w:rFonts w:ascii="Times New Roman" w:hAnsi="Times New Roman" w:cs="Times New Roman"/>
          <w:sz w:val="32"/>
          <w:szCs w:val="32"/>
          <w:lang w:val="nl-NL"/>
        </w:rPr>
        <w:t>; t</w:t>
      </w:r>
      <w:r w:rsidR="00A50876" w:rsidRPr="00644046">
        <w:rPr>
          <w:rFonts w:ascii="Times New Roman" w:hAnsi="Times New Roman" w:cs="Times New Roman"/>
          <w:color w:val="000000"/>
          <w:sz w:val="32"/>
          <w:szCs w:val="32"/>
        </w:rPr>
        <w:t>ình trạng tảo hôn gia tăng</w:t>
      </w:r>
      <w:r w:rsidR="00A50876" w:rsidRPr="00644046">
        <w:rPr>
          <w:rFonts w:ascii="Times New Roman" w:hAnsi="Times New Roman" w:cs="Times New Roman"/>
          <w:color w:val="000000"/>
          <w:sz w:val="32"/>
          <w:szCs w:val="32"/>
          <w:vertAlign w:val="superscript"/>
        </w:rPr>
        <w:t>(</w:t>
      </w:r>
      <w:r w:rsidR="00A50876" w:rsidRPr="00644046">
        <w:rPr>
          <w:rStyle w:val="FootnoteReference"/>
          <w:rFonts w:ascii="Times New Roman" w:hAnsi="Times New Roman" w:cs="Times New Roman"/>
          <w:color w:val="000000"/>
          <w:sz w:val="32"/>
          <w:szCs w:val="32"/>
        </w:rPr>
        <w:footnoteReference w:id="6"/>
      </w:r>
      <w:r w:rsidR="00A50876" w:rsidRPr="00644046">
        <w:rPr>
          <w:rFonts w:ascii="Times New Roman" w:hAnsi="Times New Roman" w:cs="Times New Roman"/>
          <w:color w:val="000000"/>
          <w:sz w:val="32"/>
          <w:szCs w:val="32"/>
          <w:vertAlign w:val="superscript"/>
        </w:rPr>
        <w:t>)</w:t>
      </w:r>
      <w:r w:rsidR="00A50876" w:rsidRPr="00644046">
        <w:rPr>
          <w:rFonts w:ascii="Times New Roman" w:hAnsi="Times New Roman" w:cs="Times New Roman"/>
          <w:color w:val="000000"/>
          <w:sz w:val="32"/>
          <w:szCs w:val="32"/>
        </w:rPr>
        <w:t>; bạo lực học đường, khai thác mạng xã hội có nội dung chưa phù hợp với lứa tuổi, nghiện game, hút thuốc lá điện tử....</w:t>
      </w:r>
      <w:r w:rsidR="00A50876">
        <w:rPr>
          <w:rFonts w:ascii="Times New Roman" w:hAnsi="Times New Roman" w:cs="Times New Roman"/>
          <w:sz w:val="32"/>
          <w:szCs w:val="32"/>
          <w:lang w:val="en-US"/>
        </w:rPr>
        <w:t xml:space="preserve">; </w:t>
      </w:r>
      <w:r w:rsidRPr="00EE5527">
        <w:rPr>
          <w:rFonts w:ascii="Times New Roman" w:hAnsi="Times New Roman" w:cs="Times New Roman"/>
          <w:sz w:val="32"/>
          <w:szCs w:val="32"/>
          <w:lang w:val="en-US"/>
        </w:rPr>
        <w:t xml:space="preserve"> </w:t>
      </w:r>
      <w:r w:rsidR="00A50876" w:rsidRPr="00EE5527">
        <w:rPr>
          <w:rFonts w:ascii="Times New Roman" w:hAnsi="Times New Roman" w:cs="Times New Roman"/>
          <w:sz w:val="32"/>
          <w:szCs w:val="32"/>
          <w:lang w:val="en-US"/>
        </w:rPr>
        <w:t>c</w:t>
      </w:r>
      <w:r w:rsidR="00A50876">
        <w:rPr>
          <w:rFonts w:ascii="Times New Roman" w:hAnsi="Times New Roman" w:cs="Times New Roman"/>
          <w:sz w:val="32"/>
          <w:szCs w:val="32"/>
          <w:lang w:val="en-US"/>
        </w:rPr>
        <w:t>ó</w:t>
      </w:r>
      <w:r w:rsidR="00A50876" w:rsidRPr="00EE5527">
        <w:rPr>
          <w:rFonts w:ascii="Times New Roman" w:hAnsi="Times New Roman" w:cs="Times New Roman"/>
          <w:sz w:val="32"/>
          <w:szCs w:val="32"/>
          <w:lang w:val="en-US"/>
        </w:rPr>
        <w:t xml:space="preserve"> ý kiến</w:t>
      </w:r>
      <w:r w:rsidR="00A50876">
        <w:rPr>
          <w:rFonts w:ascii="Times New Roman" w:hAnsi="Times New Roman" w:cs="Times New Roman"/>
          <w:sz w:val="32"/>
          <w:szCs w:val="32"/>
          <w:lang w:val="en-US"/>
        </w:rPr>
        <w:t xml:space="preserve"> đề xuất các giải pháp </w:t>
      </w:r>
      <w:r w:rsidRPr="00EE5527">
        <w:rPr>
          <w:rFonts w:ascii="Times New Roman" w:hAnsi="Times New Roman" w:cs="Times New Roman"/>
          <w:sz w:val="32"/>
          <w:szCs w:val="32"/>
          <w:lang w:val="en-US"/>
        </w:rPr>
        <w:t>đảm bảo an toàn vệ sinh lao động cho người lao động trong các doanh nghiệp trên địa bàn tỉnh thời gian tới?</w:t>
      </w:r>
    </w:p>
    <w:p w14:paraId="5176B7E5" w14:textId="20C3F373" w:rsidR="008B79EC" w:rsidRPr="00AC198C" w:rsidRDefault="008B79EC" w:rsidP="00612699">
      <w:pPr>
        <w:spacing w:after="0" w:line="240" w:lineRule="auto"/>
        <w:ind w:firstLine="720"/>
        <w:jc w:val="both"/>
        <w:rPr>
          <w:rFonts w:ascii="Times New Roman" w:hAnsi="Times New Roman" w:cs="Times New Roman"/>
          <w:b/>
          <w:sz w:val="32"/>
          <w:szCs w:val="32"/>
          <w:lang w:val="en-US"/>
        </w:rPr>
      </w:pPr>
      <w:r w:rsidRPr="00AC198C">
        <w:rPr>
          <w:rFonts w:ascii="Times New Roman" w:hAnsi="Times New Roman" w:cs="Times New Roman"/>
          <w:b/>
          <w:sz w:val="32"/>
          <w:szCs w:val="32"/>
        </w:rPr>
        <w:t>II. Đối với</w:t>
      </w:r>
      <w:r w:rsidRPr="00AC198C">
        <w:rPr>
          <w:rFonts w:ascii="Times New Roman" w:hAnsi="Times New Roman" w:cs="Times New Roman"/>
          <w:b/>
          <w:sz w:val="32"/>
          <w:szCs w:val="32"/>
          <w:lang w:val="en-US"/>
        </w:rPr>
        <w:t xml:space="preserve"> nhóm vấn đề thuộc</w:t>
      </w:r>
      <w:r w:rsidRPr="00AC198C">
        <w:rPr>
          <w:rFonts w:ascii="Times New Roman" w:hAnsi="Times New Roman" w:cs="Times New Roman"/>
          <w:b/>
          <w:sz w:val="32"/>
          <w:szCs w:val="32"/>
        </w:rPr>
        <w:t xml:space="preserve"> lĩnh vực ngân sách</w:t>
      </w:r>
    </w:p>
    <w:p w14:paraId="56577FAF" w14:textId="353BA22E" w:rsidR="003962C7" w:rsidRPr="00AC198C" w:rsidRDefault="003962C7" w:rsidP="00612699">
      <w:pPr>
        <w:widowControl w:val="0"/>
        <w:spacing w:after="0" w:line="240" w:lineRule="auto"/>
        <w:ind w:firstLine="720"/>
        <w:jc w:val="both"/>
        <w:rPr>
          <w:rFonts w:ascii="Times New Roman" w:hAnsi="Times New Roman" w:cs="Times New Roman"/>
          <w:b/>
          <w:bCs/>
          <w:noProof w:val="0"/>
          <w:position w:val="2"/>
          <w:sz w:val="32"/>
          <w:szCs w:val="32"/>
          <w:lang w:val="nl-NL"/>
        </w:rPr>
      </w:pPr>
      <w:r w:rsidRPr="00AC198C">
        <w:rPr>
          <w:rFonts w:ascii="Times New Roman" w:hAnsi="Times New Roman" w:cs="Times New Roman"/>
          <w:bCs/>
          <w:position w:val="2"/>
          <w:sz w:val="32"/>
          <w:szCs w:val="32"/>
          <w:lang w:val="nl-NL"/>
        </w:rPr>
        <w:t xml:space="preserve">Tại Kỳ họp thứ </w:t>
      </w:r>
      <w:r w:rsidR="0009607A" w:rsidRPr="00AC198C">
        <w:rPr>
          <w:rFonts w:ascii="Times New Roman" w:hAnsi="Times New Roman" w:cs="Times New Roman"/>
          <w:bCs/>
          <w:position w:val="2"/>
          <w:sz w:val="32"/>
          <w:szCs w:val="32"/>
          <w:lang w:val="nl-NL"/>
        </w:rPr>
        <w:t>8</w:t>
      </w:r>
      <w:r w:rsidRPr="00AC198C">
        <w:rPr>
          <w:rFonts w:ascii="Times New Roman" w:hAnsi="Times New Roman" w:cs="Times New Roman"/>
          <w:bCs/>
          <w:position w:val="2"/>
          <w:sz w:val="32"/>
          <w:szCs w:val="32"/>
          <w:lang w:val="nl-NL"/>
        </w:rPr>
        <w:t xml:space="preserve">, Ủy ban nhân dân tỉnh trình Hội đồng nhân dân tỉnh xem </w:t>
      </w:r>
      <w:r w:rsidRPr="00777E9B">
        <w:rPr>
          <w:rFonts w:ascii="Times New Roman" w:hAnsi="Times New Roman" w:cs="Times New Roman"/>
          <w:bCs/>
          <w:position w:val="2"/>
          <w:sz w:val="32"/>
          <w:szCs w:val="32"/>
          <w:lang w:val="nl-NL"/>
        </w:rPr>
        <w:t xml:space="preserve">xét </w:t>
      </w:r>
      <w:r w:rsidRPr="00777E9B">
        <w:rPr>
          <w:rFonts w:ascii="Times New Roman" w:hAnsi="Times New Roman" w:cs="Times New Roman"/>
          <w:b/>
          <w:bCs/>
          <w:position w:val="2"/>
          <w:sz w:val="32"/>
          <w:szCs w:val="32"/>
          <w:lang w:val="nl-NL"/>
        </w:rPr>
        <w:t>0</w:t>
      </w:r>
      <w:r w:rsidR="00777E9B">
        <w:rPr>
          <w:rFonts w:ascii="Times New Roman" w:hAnsi="Times New Roman" w:cs="Times New Roman"/>
          <w:b/>
          <w:bCs/>
          <w:position w:val="2"/>
          <w:sz w:val="32"/>
          <w:szCs w:val="32"/>
          <w:lang w:val="nl-NL"/>
        </w:rPr>
        <w:t>7</w:t>
      </w:r>
      <w:r w:rsidRPr="00777E9B">
        <w:rPr>
          <w:rFonts w:ascii="Times New Roman" w:hAnsi="Times New Roman" w:cs="Times New Roman"/>
          <w:b/>
          <w:bCs/>
          <w:position w:val="2"/>
          <w:sz w:val="32"/>
          <w:szCs w:val="32"/>
          <w:lang w:val="nl-NL"/>
        </w:rPr>
        <w:t xml:space="preserve"> Nghị quyết</w:t>
      </w:r>
      <w:r w:rsidRPr="00777E9B">
        <w:rPr>
          <w:rFonts w:ascii="Times New Roman" w:hAnsi="Times New Roman" w:cs="Times New Roman"/>
          <w:bCs/>
          <w:position w:val="2"/>
          <w:sz w:val="32"/>
          <w:szCs w:val="32"/>
          <w:vertAlign w:val="superscript"/>
          <w:lang w:val="nl-NL"/>
        </w:rPr>
        <w:t>(</w:t>
      </w:r>
      <w:r w:rsidRPr="00777E9B">
        <w:rPr>
          <w:rStyle w:val="FootnoteReference"/>
          <w:rFonts w:ascii="Times New Roman" w:hAnsi="Times New Roman" w:cs="Times New Roman"/>
          <w:bCs/>
          <w:position w:val="2"/>
          <w:sz w:val="32"/>
          <w:szCs w:val="32"/>
          <w:lang w:val="nl-NL"/>
        </w:rPr>
        <w:footnoteReference w:id="7"/>
      </w:r>
      <w:r w:rsidRPr="00777E9B">
        <w:rPr>
          <w:rFonts w:ascii="Times New Roman" w:hAnsi="Times New Roman" w:cs="Times New Roman"/>
          <w:bCs/>
          <w:position w:val="2"/>
          <w:sz w:val="32"/>
          <w:szCs w:val="32"/>
          <w:vertAlign w:val="superscript"/>
          <w:lang w:val="nl-NL"/>
        </w:rPr>
        <w:t>)</w:t>
      </w:r>
      <w:r w:rsidRPr="00777E9B">
        <w:rPr>
          <w:rFonts w:ascii="Times New Roman" w:hAnsi="Times New Roman" w:cs="Times New Roman"/>
          <w:bCs/>
          <w:position w:val="2"/>
          <w:sz w:val="32"/>
          <w:szCs w:val="32"/>
          <w:lang w:val="nl-NL"/>
        </w:rPr>
        <w:t xml:space="preserve"> liên</w:t>
      </w:r>
      <w:r w:rsidRPr="00AC198C">
        <w:rPr>
          <w:rFonts w:ascii="Times New Roman" w:hAnsi="Times New Roman" w:cs="Times New Roman"/>
          <w:bCs/>
          <w:position w:val="2"/>
          <w:sz w:val="32"/>
          <w:szCs w:val="32"/>
          <w:lang w:val="nl-NL"/>
        </w:rPr>
        <w:t xml:space="preserve"> quan đến lĩnh vực ngân sách.</w:t>
      </w:r>
    </w:p>
    <w:p w14:paraId="75CA3DC1" w14:textId="77777777" w:rsidR="003962C7" w:rsidRPr="00AC198C" w:rsidRDefault="003962C7" w:rsidP="00612699">
      <w:pPr>
        <w:widowControl w:val="0"/>
        <w:spacing w:after="0" w:line="240" w:lineRule="auto"/>
        <w:ind w:firstLine="720"/>
        <w:jc w:val="both"/>
        <w:rPr>
          <w:rFonts w:ascii="Times New Roman" w:hAnsi="Times New Roman" w:cs="Times New Roman"/>
          <w:b/>
          <w:bCs/>
          <w:position w:val="2"/>
          <w:sz w:val="32"/>
          <w:szCs w:val="32"/>
          <w:lang w:val="nl-NL"/>
        </w:rPr>
      </w:pPr>
      <w:r w:rsidRPr="00AC198C">
        <w:rPr>
          <w:rFonts w:ascii="Times New Roman" w:hAnsi="Times New Roman" w:cs="Times New Roman"/>
          <w:b/>
          <w:sz w:val="32"/>
          <w:szCs w:val="32"/>
        </w:rPr>
        <w:t>* Đề nghị các đại biểu tập trung thảo luận:</w:t>
      </w:r>
    </w:p>
    <w:p w14:paraId="08FBB781" w14:textId="20E267D6" w:rsidR="00B648A0" w:rsidRPr="00AC198C" w:rsidRDefault="00FB6403"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lastRenderedPageBreak/>
        <w:t xml:space="preserve">- </w:t>
      </w:r>
      <w:r w:rsidR="00B648A0" w:rsidRPr="00AC198C">
        <w:rPr>
          <w:rFonts w:ascii="Times New Roman" w:hAnsi="Times New Roman" w:cs="Times New Roman"/>
          <w:position w:val="2"/>
          <w:sz w:val="32"/>
          <w:szCs w:val="32"/>
          <w:lang w:val="en-US"/>
        </w:rPr>
        <w:t>Đại biểu nhận định như thế nào về tình hình</w:t>
      </w:r>
      <w:r w:rsidR="00070200" w:rsidRPr="00AC198C">
        <w:rPr>
          <w:rFonts w:ascii="Times New Roman" w:hAnsi="Times New Roman" w:cs="Times New Roman"/>
          <w:position w:val="2"/>
          <w:sz w:val="32"/>
          <w:szCs w:val="32"/>
          <w:lang w:val="en-US"/>
        </w:rPr>
        <w:t xml:space="preserve"> thực hiện</w:t>
      </w:r>
      <w:r w:rsidR="00B648A0" w:rsidRPr="00AC198C">
        <w:rPr>
          <w:rFonts w:ascii="Times New Roman" w:hAnsi="Times New Roman" w:cs="Times New Roman"/>
          <w:position w:val="2"/>
          <w:sz w:val="32"/>
          <w:szCs w:val="32"/>
          <w:lang w:val="en-US"/>
        </w:rPr>
        <w:t xml:space="preserve"> thu, chi ngân sách nhà nước năm 202</w:t>
      </w:r>
      <w:r w:rsidR="00076814" w:rsidRPr="00AC198C">
        <w:rPr>
          <w:rFonts w:ascii="Times New Roman" w:hAnsi="Times New Roman" w:cs="Times New Roman"/>
          <w:position w:val="2"/>
          <w:sz w:val="32"/>
          <w:szCs w:val="32"/>
          <w:lang w:val="en-US"/>
        </w:rPr>
        <w:t>4</w:t>
      </w:r>
      <w:r w:rsidR="008B1E3B">
        <w:rPr>
          <w:rFonts w:ascii="Times New Roman" w:hAnsi="Times New Roman" w:cs="Times New Roman"/>
          <w:position w:val="2"/>
          <w:sz w:val="32"/>
          <w:szCs w:val="32"/>
          <w:lang w:val="en-US"/>
        </w:rPr>
        <w:t xml:space="preserve"> không? </w:t>
      </w:r>
      <w:r w:rsidR="00381046" w:rsidRPr="00B5715E">
        <w:rPr>
          <w:rFonts w:ascii="Times New Roman" w:hAnsi="Times New Roman" w:cs="Times New Roman"/>
          <w:bCs/>
          <w:sz w:val="32"/>
          <w:szCs w:val="32"/>
          <w:lang w:val="en-US"/>
        </w:rPr>
        <w:t xml:space="preserve">Ủy ban nhân dân </w:t>
      </w:r>
      <w:r w:rsidR="008B1E3B">
        <w:rPr>
          <w:rFonts w:ascii="Times New Roman" w:hAnsi="Times New Roman" w:cs="Times New Roman"/>
          <w:position w:val="2"/>
          <w:sz w:val="32"/>
          <w:szCs w:val="32"/>
          <w:lang w:val="en-US"/>
        </w:rPr>
        <w:t>tỉnh đã báo cáo làm rõ</w:t>
      </w:r>
      <w:r w:rsidR="00B648A0" w:rsidRPr="00AC198C">
        <w:rPr>
          <w:rFonts w:ascii="Times New Roman" w:hAnsi="Times New Roman" w:cs="Times New Roman"/>
          <w:position w:val="2"/>
          <w:sz w:val="32"/>
          <w:szCs w:val="32"/>
          <w:lang w:val="en-US"/>
        </w:rPr>
        <w:t xml:space="preserve"> những khó khăn</w:t>
      </w:r>
      <w:r w:rsidR="00070200" w:rsidRPr="00AC198C">
        <w:rPr>
          <w:rFonts w:ascii="Times New Roman" w:hAnsi="Times New Roman" w:cs="Times New Roman"/>
          <w:position w:val="2"/>
          <w:sz w:val="32"/>
          <w:szCs w:val="32"/>
          <w:lang w:val="en-US"/>
        </w:rPr>
        <w:t>,</w:t>
      </w:r>
      <w:r w:rsidR="00B648A0" w:rsidRPr="00AC198C">
        <w:rPr>
          <w:rFonts w:ascii="Times New Roman" w:hAnsi="Times New Roman" w:cs="Times New Roman"/>
          <w:position w:val="2"/>
          <w:sz w:val="32"/>
          <w:szCs w:val="32"/>
          <w:lang w:val="en-US"/>
        </w:rPr>
        <w:t xml:space="preserve"> vướng mắc trong việc thực hiện dự toán </w:t>
      </w:r>
      <w:r w:rsidR="00381046">
        <w:rPr>
          <w:rFonts w:ascii="Times New Roman" w:hAnsi="Times New Roman" w:cs="Times New Roman"/>
          <w:position w:val="2"/>
          <w:sz w:val="32"/>
          <w:szCs w:val="32"/>
          <w:lang w:val="en-US"/>
        </w:rPr>
        <w:t>Hộ đồng nhân dân</w:t>
      </w:r>
      <w:r w:rsidR="00B648A0" w:rsidRPr="00AC198C">
        <w:rPr>
          <w:rFonts w:ascii="Times New Roman" w:hAnsi="Times New Roman" w:cs="Times New Roman"/>
          <w:position w:val="2"/>
          <w:sz w:val="32"/>
          <w:szCs w:val="32"/>
          <w:lang w:val="en-US"/>
        </w:rPr>
        <w:t xml:space="preserve"> tỉ</w:t>
      </w:r>
      <w:r w:rsidR="008B1E3B">
        <w:rPr>
          <w:rFonts w:ascii="Times New Roman" w:hAnsi="Times New Roman" w:cs="Times New Roman"/>
          <w:position w:val="2"/>
          <w:sz w:val="32"/>
          <w:szCs w:val="32"/>
          <w:lang w:val="en-US"/>
        </w:rPr>
        <w:t>nh giao, đại biểu có ý kiến nào khác không?</w:t>
      </w:r>
      <w:r w:rsidR="000B5234">
        <w:rPr>
          <w:rFonts w:ascii="Times New Roman" w:hAnsi="Times New Roman" w:cs="Times New Roman"/>
          <w:position w:val="2"/>
          <w:sz w:val="32"/>
          <w:szCs w:val="32"/>
          <w:lang w:val="en-US"/>
        </w:rPr>
        <w:t xml:space="preserve"> Qua ý kiến thẩm tra của Ban Kinh tế - Ngân sách và tiếp thu, giải trình của Ủy ban nhân dân tỉnh, đại biểu có đề xuất kiến nghị vấn đề nào không?</w:t>
      </w:r>
    </w:p>
    <w:p w14:paraId="06F9E194" w14:textId="49FA939A" w:rsidR="00FB6403" w:rsidRPr="00AC198C" w:rsidRDefault="00B648A0"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w:t>
      </w:r>
      <w:r w:rsidR="00070200" w:rsidRPr="00AC198C">
        <w:rPr>
          <w:rFonts w:ascii="Times New Roman" w:hAnsi="Times New Roman" w:cs="Times New Roman"/>
          <w:position w:val="2"/>
          <w:sz w:val="32"/>
          <w:szCs w:val="32"/>
          <w:lang w:val="en-US"/>
        </w:rPr>
        <w:t xml:space="preserve">Đại </w:t>
      </w:r>
      <w:r w:rsidRPr="00AC198C">
        <w:rPr>
          <w:rFonts w:ascii="Times New Roman" w:hAnsi="Times New Roman" w:cs="Times New Roman"/>
          <w:position w:val="2"/>
          <w:sz w:val="32"/>
          <w:szCs w:val="32"/>
          <w:lang w:val="en-US"/>
        </w:rPr>
        <w:t xml:space="preserve">biểu </w:t>
      </w:r>
      <w:r w:rsidR="00100EB8" w:rsidRPr="00AC198C">
        <w:rPr>
          <w:rFonts w:ascii="Times New Roman" w:hAnsi="Times New Roman" w:cs="Times New Roman"/>
          <w:position w:val="2"/>
          <w:sz w:val="32"/>
          <w:szCs w:val="32"/>
          <w:lang w:val="en-US"/>
        </w:rPr>
        <w:t>có ý kiến gì</w:t>
      </w:r>
      <w:r w:rsidRPr="00AC198C">
        <w:rPr>
          <w:rFonts w:ascii="Times New Roman" w:hAnsi="Times New Roman" w:cs="Times New Roman"/>
          <w:position w:val="2"/>
          <w:sz w:val="32"/>
          <w:szCs w:val="32"/>
          <w:lang w:val="en-US"/>
        </w:rPr>
        <w:t xml:space="preserve"> về </w:t>
      </w:r>
      <w:r w:rsidR="00FC30C5" w:rsidRPr="00AC198C">
        <w:rPr>
          <w:rFonts w:ascii="Times New Roman" w:hAnsi="Times New Roman" w:cs="Times New Roman"/>
          <w:position w:val="2"/>
          <w:sz w:val="32"/>
          <w:szCs w:val="32"/>
          <w:lang w:val="en-US"/>
        </w:rPr>
        <w:t>phương án phân bổ dự toán ngân sách địa phương, ngân sách cấp tỉnh năm 202</w:t>
      </w:r>
      <w:r w:rsidR="002C5E78" w:rsidRPr="00AC198C">
        <w:rPr>
          <w:rFonts w:ascii="Times New Roman" w:hAnsi="Times New Roman" w:cs="Times New Roman"/>
          <w:position w:val="2"/>
          <w:sz w:val="32"/>
          <w:szCs w:val="32"/>
          <w:lang w:val="en-US"/>
        </w:rPr>
        <w:t>5</w:t>
      </w:r>
      <w:r w:rsidR="008B1E3B">
        <w:rPr>
          <w:rFonts w:ascii="Times New Roman" w:hAnsi="Times New Roman" w:cs="Times New Roman"/>
          <w:position w:val="2"/>
          <w:sz w:val="32"/>
          <w:szCs w:val="32"/>
          <w:lang w:val="en-US"/>
        </w:rPr>
        <w:t xml:space="preserve"> không?</w:t>
      </w:r>
      <w:r w:rsidR="00B5715E">
        <w:rPr>
          <w:rFonts w:ascii="Times New Roman" w:hAnsi="Times New Roman" w:cs="Times New Roman"/>
          <w:position w:val="2"/>
          <w:sz w:val="32"/>
          <w:szCs w:val="32"/>
          <w:lang w:val="en-US"/>
        </w:rPr>
        <w:t xml:space="preserve"> </w:t>
      </w:r>
      <w:r w:rsidR="00505126">
        <w:rPr>
          <w:rFonts w:ascii="Times New Roman" w:hAnsi="Times New Roman" w:cs="Times New Roman"/>
          <w:position w:val="2"/>
          <w:sz w:val="32"/>
          <w:szCs w:val="32"/>
          <w:lang w:val="en-US"/>
        </w:rPr>
        <w:t>C</w:t>
      </w:r>
      <w:r w:rsidR="00B5715E" w:rsidRPr="006B1D67">
        <w:rPr>
          <w:rFonts w:ascii="Times New Roman" w:hAnsi="Times New Roman" w:cs="Times New Roman"/>
          <w:position w:val="2"/>
          <w:sz w:val="32"/>
          <w:szCs w:val="32"/>
          <w:lang w:val="en-US"/>
        </w:rPr>
        <w:t>ần làm rõ hoặc bổ sung, sửa đổi, kiến nghị vấn đề gì</w:t>
      </w:r>
      <w:r w:rsidR="006B1D67" w:rsidRPr="006B1D67">
        <w:rPr>
          <w:rFonts w:ascii="Times New Roman" w:hAnsi="Times New Roman" w:cs="Times New Roman"/>
          <w:position w:val="2"/>
          <w:sz w:val="32"/>
          <w:szCs w:val="32"/>
          <w:lang w:val="en-US"/>
        </w:rPr>
        <w:t xml:space="preserve"> </w:t>
      </w:r>
      <w:r w:rsidR="006B1D67">
        <w:rPr>
          <w:rFonts w:ascii="Times New Roman" w:hAnsi="Times New Roman" w:cs="Times New Roman"/>
          <w:position w:val="2"/>
          <w:sz w:val="32"/>
          <w:szCs w:val="32"/>
          <w:lang w:val="en-US"/>
        </w:rPr>
        <w:t>không</w:t>
      </w:r>
      <w:r w:rsidR="00B5715E" w:rsidRPr="006B1D67">
        <w:rPr>
          <w:rFonts w:ascii="Times New Roman" w:hAnsi="Times New Roman" w:cs="Times New Roman"/>
          <w:position w:val="2"/>
          <w:sz w:val="32"/>
          <w:szCs w:val="32"/>
          <w:lang w:val="en-US"/>
        </w:rPr>
        <w:t>?</w:t>
      </w:r>
      <w:r w:rsidR="008B1E3B">
        <w:rPr>
          <w:rFonts w:ascii="Times New Roman" w:hAnsi="Times New Roman" w:cs="Times New Roman"/>
          <w:position w:val="2"/>
          <w:sz w:val="32"/>
          <w:szCs w:val="32"/>
          <w:lang w:val="en-US"/>
        </w:rPr>
        <w:t xml:space="preserve"> </w:t>
      </w:r>
      <w:r w:rsidR="00B5715E">
        <w:rPr>
          <w:rFonts w:ascii="Times New Roman" w:hAnsi="Times New Roman" w:cs="Times New Roman"/>
          <w:position w:val="2"/>
          <w:sz w:val="32"/>
          <w:szCs w:val="32"/>
          <w:lang w:val="en-US"/>
        </w:rPr>
        <w:t xml:space="preserve"> </w:t>
      </w:r>
    </w:p>
    <w:p w14:paraId="41AF6D86" w14:textId="27689BF5" w:rsidR="00947EF9" w:rsidRPr="00AC198C" w:rsidRDefault="00947EF9"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Đối với dự thảo Nghị quyết quy định </w:t>
      </w:r>
      <w:r w:rsidR="002C5E78" w:rsidRPr="00AC198C">
        <w:rPr>
          <w:rFonts w:ascii="Times New Roman" w:hAnsi="Times New Roman" w:cs="Times New Roman"/>
          <w:position w:val="2"/>
          <w:sz w:val="32"/>
          <w:szCs w:val="32"/>
          <w:lang w:val="en-US"/>
        </w:rPr>
        <w:t>nội dung, mức chi hỗ trợ, mức tặng quà cho các đối tượng trên địa bàn tỉnh Kon Tum</w:t>
      </w:r>
      <w:r w:rsidR="00505126">
        <w:rPr>
          <w:rFonts w:ascii="Times New Roman" w:hAnsi="Times New Roman" w:cs="Times New Roman"/>
          <w:position w:val="2"/>
          <w:sz w:val="32"/>
          <w:szCs w:val="32"/>
          <w:lang w:val="en-US"/>
        </w:rPr>
        <w:t>:</w:t>
      </w:r>
      <w:r w:rsidRPr="00AC198C">
        <w:rPr>
          <w:rFonts w:ascii="Times New Roman" w:hAnsi="Times New Roman" w:cs="Times New Roman"/>
          <w:position w:val="2"/>
          <w:sz w:val="32"/>
          <w:szCs w:val="32"/>
          <w:lang w:val="en-US"/>
        </w:rPr>
        <w:t xml:space="preserve"> </w:t>
      </w:r>
      <w:r w:rsidR="00505126">
        <w:rPr>
          <w:rFonts w:ascii="Times New Roman" w:hAnsi="Times New Roman" w:cs="Times New Roman"/>
          <w:position w:val="2"/>
          <w:sz w:val="32"/>
          <w:szCs w:val="32"/>
          <w:lang w:val="en-US"/>
        </w:rPr>
        <w:t>T</w:t>
      </w:r>
      <w:r w:rsidRPr="00AC198C">
        <w:rPr>
          <w:rFonts w:ascii="Times New Roman" w:hAnsi="Times New Roman" w:cs="Times New Roman"/>
          <w:position w:val="2"/>
          <w:sz w:val="32"/>
          <w:szCs w:val="32"/>
          <w:lang w:val="en-US"/>
        </w:rPr>
        <w:t xml:space="preserve">rên cơ sở ý kiến thẩm tra của Ban Kinh tế - Ngân sách, </w:t>
      </w:r>
      <w:r w:rsidR="00926658">
        <w:rPr>
          <w:rFonts w:ascii="Times New Roman" w:hAnsi="Times New Roman" w:cs="Times New Roman"/>
          <w:position w:val="2"/>
          <w:sz w:val="32"/>
          <w:szCs w:val="32"/>
          <w:lang w:val="en-US"/>
        </w:rPr>
        <w:t>b</w:t>
      </w:r>
      <w:r w:rsidR="00070200" w:rsidRPr="00AC198C">
        <w:rPr>
          <w:rFonts w:ascii="Times New Roman" w:hAnsi="Times New Roman" w:cs="Times New Roman"/>
          <w:position w:val="2"/>
          <w:sz w:val="32"/>
          <w:szCs w:val="32"/>
          <w:lang w:val="en-US"/>
        </w:rPr>
        <w:t xml:space="preserve">áo </w:t>
      </w:r>
      <w:r w:rsidRPr="00AC198C">
        <w:rPr>
          <w:rFonts w:ascii="Times New Roman" w:hAnsi="Times New Roman" w:cs="Times New Roman"/>
          <w:position w:val="2"/>
          <w:sz w:val="32"/>
          <w:szCs w:val="32"/>
          <w:lang w:val="en-US"/>
        </w:rPr>
        <w:t xml:space="preserve">cáo tiếp thu, giải trình của </w:t>
      </w:r>
      <w:r w:rsidR="00381046" w:rsidRPr="00B5715E">
        <w:rPr>
          <w:rFonts w:ascii="Times New Roman" w:hAnsi="Times New Roman" w:cs="Times New Roman"/>
          <w:bCs/>
          <w:sz w:val="32"/>
          <w:szCs w:val="32"/>
          <w:lang w:val="en-US"/>
        </w:rPr>
        <w:t xml:space="preserve">Ủy ban nhân dân </w:t>
      </w:r>
      <w:r w:rsidRPr="00AC198C">
        <w:rPr>
          <w:rFonts w:ascii="Times New Roman" w:hAnsi="Times New Roman" w:cs="Times New Roman"/>
          <w:position w:val="2"/>
          <w:sz w:val="32"/>
          <w:szCs w:val="32"/>
          <w:lang w:val="en-US"/>
        </w:rPr>
        <w:t xml:space="preserve">tỉnh, đại biểu có thống nhất không? </w:t>
      </w:r>
      <w:r w:rsidR="00505126">
        <w:rPr>
          <w:rFonts w:ascii="Times New Roman" w:hAnsi="Times New Roman" w:cs="Times New Roman"/>
          <w:position w:val="2"/>
          <w:sz w:val="32"/>
          <w:szCs w:val="32"/>
          <w:lang w:val="en-US"/>
        </w:rPr>
        <w:t>Đ</w:t>
      </w:r>
      <w:r w:rsidR="00070200" w:rsidRPr="00AC198C">
        <w:rPr>
          <w:rFonts w:ascii="Times New Roman" w:hAnsi="Times New Roman" w:cs="Times New Roman"/>
          <w:position w:val="2"/>
          <w:sz w:val="32"/>
          <w:szCs w:val="32"/>
          <w:lang w:val="en-US"/>
        </w:rPr>
        <w:t xml:space="preserve">ại biểu </w:t>
      </w:r>
      <w:r w:rsidRPr="00AC198C">
        <w:rPr>
          <w:rFonts w:ascii="Times New Roman" w:hAnsi="Times New Roman" w:cs="Times New Roman"/>
          <w:position w:val="2"/>
          <w:sz w:val="32"/>
          <w:szCs w:val="32"/>
          <w:lang w:val="en-US"/>
        </w:rPr>
        <w:t xml:space="preserve">có </w:t>
      </w:r>
      <w:r w:rsidR="00070200" w:rsidRPr="00AC198C">
        <w:rPr>
          <w:rFonts w:ascii="Times New Roman" w:hAnsi="Times New Roman" w:cs="Times New Roman"/>
          <w:position w:val="2"/>
          <w:sz w:val="32"/>
          <w:szCs w:val="32"/>
          <w:lang w:val="en-US"/>
        </w:rPr>
        <w:t>đề xuất, kiến nghị</w:t>
      </w:r>
      <w:r w:rsidRPr="00AC198C">
        <w:rPr>
          <w:rFonts w:ascii="Times New Roman" w:hAnsi="Times New Roman" w:cs="Times New Roman"/>
          <w:position w:val="2"/>
          <w:sz w:val="32"/>
          <w:szCs w:val="32"/>
          <w:lang w:val="en-US"/>
        </w:rPr>
        <w:t xml:space="preserve"> thêm nội dung chi, mức chi </w:t>
      </w:r>
      <w:r w:rsidR="00070200" w:rsidRPr="00AC198C">
        <w:rPr>
          <w:rFonts w:ascii="Times New Roman" w:hAnsi="Times New Roman" w:cs="Times New Roman"/>
          <w:position w:val="2"/>
          <w:sz w:val="32"/>
          <w:szCs w:val="32"/>
          <w:lang w:val="en-US"/>
        </w:rPr>
        <w:t>nào không?</w:t>
      </w:r>
    </w:p>
    <w:p w14:paraId="6EA6ADA5" w14:textId="7333BE92" w:rsidR="00777E9B" w:rsidRPr="00AC198C" w:rsidRDefault="00777E9B"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Trên cơ sở quy định của Trung ương, ý kiến thẩm tra của Ban Kinh tế - Ngân sách và </w:t>
      </w:r>
      <w:r w:rsidR="00926658">
        <w:rPr>
          <w:rFonts w:ascii="Times New Roman" w:hAnsi="Times New Roman" w:cs="Times New Roman"/>
          <w:position w:val="2"/>
          <w:sz w:val="32"/>
          <w:szCs w:val="32"/>
          <w:lang w:val="en-US"/>
        </w:rPr>
        <w:t>b</w:t>
      </w:r>
      <w:r w:rsidRPr="00AC198C">
        <w:rPr>
          <w:rFonts w:ascii="Times New Roman" w:hAnsi="Times New Roman" w:cs="Times New Roman"/>
          <w:position w:val="2"/>
          <w:sz w:val="32"/>
          <w:szCs w:val="32"/>
          <w:lang w:val="en-US"/>
        </w:rPr>
        <w:t xml:space="preserve">áo cáo tiếp thu của </w:t>
      </w:r>
      <w:r w:rsidR="00381046" w:rsidRPr="00B5715E">
        <w:rPr>
          <w:rFonts w:ascii="Times New Roman" w:hAnsi="Times New Roman" w:cs="Times New Roman"/>
          <w:bCs/>
          <w:sz w:val="32"/>
          <w:szCs w:val="32"/>
          <w:lang w:val="en-US"/>
        </w:rPr>
        <w:t xml:space="preserve">Ủy ban nhân dân </w:t>
      </w:r>
      <w:r w:rsidRPr="00AC198C">
        <w:rPr>
          <w:rFonts w:ascii="Times New Roman" w:hAnsi="Times New Roman" w:cs="Times New Roman"/>
          <w:position w:val="2"/>
          <w:sz w:val="32"/>
          <w:szCs w:val="32"/>
          <w:lang w:val="en-US"/>
        </w:rPr>
        <w:t>tỉ</w:t>
      </w:r>
      <w:r w:rsidR="00505126">
        <w:rPr>
          <w:rFonts w:ascii="Times New Roman" w:hAnsi="Times New Roman" w:cs="Times New Roman"/>
          <w:position w:val="2"/>
          <w:sz w:val="32"/>
          <w:szCs w:val="32"/>
          <w:lang w:val="en-US"/>
        </w:rPr>
        <w:t>nh:</w:t>
      </w:r>
      <w:r w:rsidRPr="00AC198C">
        <w:rPr>
          <w:rFonts w:ascii="Times New Roman" w:hAnsi="Times New Roman" w:cs="Times New Roman"/>
          <w:position w:val="2"/>
          <w:sz w:val="32"/>
          <w:szCs w:val="32"/>
          <w:lang w:val="en-US"/>
        </w:rPr>
        <w:t xml:space="preserve"> </w:t>
      </w:r>
      <w:r w:rsidR="00505126">
        <w:rPr>
          <w:rFonts w:ascii="Times New Roman" w:hAnsi="Times New Roman" w:cs="Times New Roman"/>
          <w:position w:val="2"/>
          <w:sz w:val="32"/>
          <w:szCs w:val="32"/>
          <w:lang w:val="en-US"/>
        </w:rPr>
        <w:t>Đ</w:t>
      </w:r>
      <w:r w:rsidRPr="00AC198C">
        <w:rPr>
          <w:rFonts w:ascii="Times New Roman" w:hAnsi="Times New Roman" w:cs="Times New Roman"/>
          <w:position w:val="2"/>
          <w:sz w:val="32"/>
          <w:szCs w:val="32"/>
          <w:lang w:val="en-US"/>
        </w:rPr>
        <w:t>ại biểu có ý kiến gì về các nội dung, mức chi thực hiện nhiệm vụ khoa học và công nghệ trên địa bàn tỉ</w:t>
      </w:r>
      <w:r w:rsidR="00505126">
        <w:rPr>
          <w:rFonts w:ascii="Times New Roman" w:hAnsi="Times New Roman" w:cs="Times New Roman"/>
          <w:position w:val="2"/>
          <w:sz w:val="32"/>
          <w:szCs w:val="32"/>
          <w:lang w:val="en-US"/>
        </w:rPr>
        <w:t>nh Kon Tum? C</w:t>
      </w:r>
      <w:r w:rsidRPr="00AC198C">
        <w:rPr>
          <w:rFonts w:ascii="Times New Roman" w:hAnsi="Times New Roman" w:cs="Times New Roman"/>
          <w:position w:val="2"/>
          <w:sz w:val="32"/>
          <w:szCs w:val="32"/>
          <w:lang w:val="en-US"/>
        </w:rPr>
        <w:t>ác nội dung, mức chi đã phù hợp với tình hình thực tế của địa phương chưa?</w:t>
      </w:r>
    </w:p>
    <w:p w14:paraId="0B608D74" w14:textId="08194B61" w:rsidR="00777E9B" w:rsidRPr="00AC198C" w:rsidRDefault="00777E9B"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w:t>
      </w:r>
      <w:r w:rsidR="00461174" w:rsidRPr="00AC198C">
        <w:rPr>
          <w:rFonts w:ascii="Times New Roman" w:hAnsi="Times New Roman" w:cs="Times New Roman"/>
          <w:position w:val="2"/>
          <w:sz w:val="32"/>
          <w:szCs w:val="32"/>
          <w:lang w:val="en-US"/>
        </w:rPr>
        <w:t xml:space="preserve">Về </w:t>
      </w:r>
      <w:r w:rsidRPr="00AC198C">
        <w:rPr>
          <w:rFonts w:ascii="Times New Roman" w:hAnsi="Times New Roman" w:cs="Times New Roman"/>
          <w:position w:val="2"/>
          <w:sz w:val="32"/>
          <w:szCs w:val="32"/>
          <w:lang w:val="en-US"/>
        </w:rPr>
        <w:t xml:space="preserve">dự thảo Nghị quyết </w:t>
      </w:r>
      <w:r w:rsidRPr="00AC198C">
        <w:rPr>
          <w:rFonts w:ascii="Times New Roman" w:hAnsi="Times New Roman" w:cs="Times New Roman"/>
          <w:position w:val="2"/>
          <w:sz w:val="32"/>
          <w:szCs w:val="32"/>
        </w:rPr>
        <w:t>quy định mức chi</w:t>
      </w:r>
      <w:r w:rsidR="00461174">
        <w:rPr>
          <w:rFonts w:ascii="Times New Roman" w:hAnsi="Times New Roman" w:cs="Times New Roman"/>
          <w:position w:val="2"/>
          <w:sz w:val="32"/>
          <w:szCs w:val="32"/>
          <w:lang w:val="en-US"/>
        </w:rPr>
        <w:t xml:space="preserve"> cụ thể hỗ trợ</w:t>
      </w:r>
      <w:r w:rsidRPr="00AC198C">
        <w:rPr>
          <w:rFonts w:ascii="Times New Roman" w:hAnsi="Times New Roman" w:cs="Times New Roman"/>
          <w:position w:val="2"/>
          <w:sz w:val="32"/>
          <w:szCs w:val="32"/>
        </w:rPr>
        <w:t xml:space="preserve"> cho các hoạt động khuyến công địa phương trên địa bàn tỉnh Kon Tum</w:t>
      </w:r>
      <w:r w:rsidR="00505126">
        <w:rPr>
          <w:rFonts w:ascii="Times New Roman" w:hAnsi="Times New Roman" w:cs="Times New Roman"/>
          <w:position w:val="2"/>
          <w:sz w:val="32"/>
          <w:szCs w:val="32"/>
          <w:lang w:val="en-US"/>
        </w:rPr>
        <w:t>:</w:t>
      </w:r>
      <w:r w:rsidRPr="00AC198C">
        <w:rPr>
          <w:rFonts w:ascii="Times New Roman" w:hAnsi="Times New Roman" w:cs="Times New Roman"/>
          <w:position w:val="2"/>
          <w:sz w:val="32"/>
          <w:szCs w:val="32"/>
          <w:lang w:val="en-US"/>
        </w:rPr>
        <w:t xml:space="preserve"> </w:t>
      </w:r>
      <w:r w:rsidR="00505126">
        <w:rPr>
          <w:rFonts w:ascii="Times New Roman" w:hAnsi="Times New Roman" w:cs="Times New Roman"/>
          <w:position w:val="2"/>
          <w:sz w:val="32"/>
          <w:szCs w:val="32"/>
          <w:lang w:val="en-US"/>
        </w:rPr>
        <w:t>Đ</w:t>
      </w:r>
      <w:r w:rsidR="00461174">
        <w:rPr>
          <w:rFonts w:ascii="Times New Roman" w:hAnsi="Times New Roman" w:cs="Times New Roman"/>
          <w:position w:val="2"/>
          <w:sz w:val="32"/>
          <w:szCs w:val="32"/>
          <w:lang w:val="en-US"/>
        </w:rPr>
        <w:t>ại biểu</w:t>
      </w:r>
      <w:r w:rsidRPr="00AC198C">
        <w:rPr>
          <w:rFonts w:ascii="Times New Roman" w:hAnsi="Times New Roman" w:cs="Times New Roman"/>
          <w:position w:val="2"/>
          <w:sz w:val="32"/>
          <w:szCs w:val="32"/>
          <w:lang w:val="en-US"/>
        </w:rPr>
        <w:t xml:space="preserve"> có </w:t>
      </w:r>
      <w:r w:rsidR="00461174">
        <w:rPr>
          <w:rFonts w:ascii="Times New Roman" w:hAnsi="Times New Roman" w:cs="Times New Roman"/>
          <w:position w:val="2"/>
          <w:sz w:val="32"/>
          <w:szCs w:val="32"/>
          <w:lang w:val="en-US"/>
        </w:rPr>
        <w:t>ý kiến như thế nào về các</w:t>
      </w:r>
      <w:r w:rsidRPr="00AC198C">
        <w:rPr>
          <w:rFonts w:ascii="Times New Roman" w:hAnsi="Times New Roman" w:cs="Times New Roman"/>
          <w:position w:val="2"/>
          <w:sz w:val="32"/>
          <w:szCs w:val="32"/>
          <w:lang w:val="en-US"/>
        </w:rPr>
        <w:t xml:space="preserve"> mức chi? </w:t>
      </w:r>
      <w:r w:rsidR="00461174">
        <w:rPr>
          <w:rFonts w:ascii="Times New Roman" w:hAnsi="Times New Roman" w:cs="Times New Roman"/>
          <w:position w:val="2"/>
          <w:sz w:val="32"/>
          <w:szCs w:val="32"/>
          <w:lang w:val="en-US"/>
        </w:rPr>
        <w:t>Qua</w:t>
      </w:r>
      <w:r w:rsidRPr="00AC198C">
        <w:rPr>
          <w:rFonts w:ascii="Times New Roman" w:hAnsi="Times New Roman" w:cs="Times New Roman"/>
          <w:position w:val="2"/>
          <w:sz w:val="32"/>
          <w:szCs w:val="32"/>
          <w:lang w:val="en-US"/>
        </w:rPr>
        <w:t xml:space="preserve"> ý kiến thẩm tra của Ban Kinh tế - Ngân sách và báo cáo tiếp thu của </w:t>
      </w:r>
      <w:r w:rsidR="00381046" w:rsidRPr="00B5715E">
        <w:rPr>
          <w:rFonts w:ascii="Times New Roman" w:hAnsi="Times New Roman" w:cs="Times New Roman"/>
          <w:bCs/>
          <w:sz w:val="32"/>
          <w:szCs w:val="32"/>
          <w:lang w:val="en-US"/>
        </w:rPr>
        <w:t xml:space="preserve">Ủy ban nhân dân </w:t>
      </w:r>
      <w:r w:rsidRPr="00AC198C">
        <w:rPr>
          <w:rFonts w:ascii="Times New Roman" w:hAnsi="Times New Roman" w:cs="Times New Roman"/>
          <w:position w:val="2"/>
          <w:sz w:val="32"/>
          <w:szCs w:val="32"/>
          <w:lang w:val="en-US"/>
        </w:rPr>
        <w:t xml:space="preserve">tỉnh, đại biểu có thống nhất không? </w:t>
      </w:r>
    </w:p>
    <w:p w14:paraId="3387240D" w14:textId="7646B72B" w:rsidR="008B79EC" w:rsidRPr="00AC198C" w:rsidRDefault="008B79EC" w:rsidP="00612699">
      <w:pPr>
        <w:spacing w:after="0" w:line="240" w:lineRule="auto"/>
        <w:ind w:firstLine="720"/>
        <w:jc w:val="both"/>
        <w:rPr>
          <w:rFonts w:ascii="Times New Roman" w:hAnsi="Times New Roman" w:cs="Times New Roman"/>
          <w:b/>
          <w:sz w:val="32"/>
          <w:szCs w:val="32"/>
          <w:lang w:val="en-US"/>
        </w:rPr>
      </w:pPr>
      <w:r w:rsidRPr="00AC198C">
        <w:rPr>
          <w:rFonts w:ascii="Times New Roman" w:hAnsi="Times New Roman" w:cs="Times New Roman"/>
          <w:b/>
          <w:sz w:val="32"/>
          <w:szCs w:val="32"/>
          <w:lang w:val="en-US"/>
        </w:rPr>
        <w:t xml:space="preserve">III. </w:t>
      </w:r>
      <w:r w:rsidRPr="00AC198C">
        <w:rPr>
          <w:rFonts w:ascii="Times New Roman" w:hAnsi="Times New Roman" w:cs="Times New Roman"/>
          <w:b/>
          <w:sz w:val="32"/>
          <w:szCs w:val="32"/>
        </w:rPr>
        <w:t>Đối với</w:t>
      </w:r>
      <w:r w:rsidRPr="00AC198C">
        <w:rPr>
          <w:rFonts w:ascii="Times New Roman" w:hAnsi="Times New Roman" w:cs="Times New Roman"/>
          <w:b/>
          <w:sz w:val="32"/>
          <w:szCs w:val="32"/>
          <w:lang w:val="en-US"/>
        </w:rPr>
        <w:t xml:space="preserve"> nhóm vấn đề thuộc</w:t>
      </w:r>
      <w:r w:rsidRPr="00AC198C">
        <w:rPr>
          <w:rFonts w:ascii="Times New Roman" w:hAnsi="Times New Roman" w:cs="Times New Roman"/>
          <w:b/>
          <w:sz w:val="32"/>
          <w:szCs w:val="32"/>
        </w:rPr>
        <w:t xml:space="preserve"> lĩnh vực </w:t>
      </w:r>
      <w:r w:rsidRPr="00AC198C">
        <w:rPr>
          <w:rFonts w:ascii="Times New Roman" w:hAnsi="Times New Roman" w:cs="Times New Roman"/>
          <w:b/>
          <w:sz w:val="32"/>
          <w:szCs w:val="32"/>
          <w:lang w:val="en-US"/>
        </w:rPr>
        <w:t>đầu tư công</w:t>
      </w:r>
    </w:p>
    <w:p w14:paraId="5E9A84C4" w14:textId="1FB85929" w:rsidR="003962C7" w:rsidRPr="00AC198C" w:rsidRDefault="003962C7" w:rsidP="00612699">
      <w:pPr>
        <w:widowControl w:val="0"/>
        <w:spacing w:after="0" w:line="240" w:lineRule="auto"/>
        <w:ind w:firstLine="720"/>
        <w:jc w:val="both"/>
        <w:rPr>
          <w:rFonts w:ascii="Times New Roman" w:hAnsi="Times New Roman" w:cs="Times New Roman"/>
          <w:b/>
          <w:bCs/>
          <w:noProof w:val="0"/>
          <w:position w:val="2"/>
          <w:sz w:val="32"/>
          <w:szCs w:val="32"/>
          <w:lang w:val="nl-NL"/>
        </w:rPr>
      </w:pPr>
      <w:r w:rsidRPr="00AC198C">
        <w:rPr>
          <w:rFonts w:ascii="Times New Roman" w:hAnsi="Times New Roman" w:cs="Times New Roman"/>
          <w:bCs/>
          <w:position w:val="2"/>
          <w:sz w:val="32"/>
          <w:szCs w:val="32"/>
          <w:lang w:val="nl-NL"/>
        </w:rPr>
        <w:t xml:space="preserve">Tại Kỳ họp thứ </w:t>
      </w:r>
      <w:r w:rsidR="009F52C2" w:rsidRPr="00AC198C">
        <w:rPr>
          <w:rFonts w:ascii="Times New Roman" w:hAnsi="Times New Roman" w:cs="Times New Roman"/>
          <w:bCs/>
          <w:position w:val="2"/>
          <w:sz w:val="32"/>
          <w:szCs w:val="32"/>
          <w:lang w:val="nl-NL"/>
        </w:rPr>
        <w:t>8</w:t>
      </w:r>
      <w:r w:rsidRPr="00AC198C">
        <w:rPr>
          <w:rFonts w:ascii="Times New Roman" w:hAnsi="Times New Roman" w:cs="Times New Roman"/>
          <w:bCs/>
          <w:position w:val="2"/>
          <w:sz w:val="32"/>
          <w:szCs w:val="32"/>
          <w:lang w:val="nl-NL"/>
        </w:rPr>
        <w:t xml:space="preserve">, Ủy ban nhân dân tỉnh trình Hội đồng nhân dân tỉnh xem xét </w:t>
      </w:r>
      <w:r w:rsidR="00B609FF" w:rsidRPr="00AC198C">
        <w:rPr>
          <w:rFonts w:ascii="Times New Roman" w:hAnsi="Times New Roman" w:cs="Times New Roman"/>
          <w:b/>
          <w:bCs/>
          <w:position w:val="2"/>
          <w:sz w:val="32"/>
          <w:szCs w:val="32"/>
          <w:lang w:val="nl-NL"/>
        </w:rPr>
        <w:t>0</w:t>
      </w:r>
      <w:r w:rsidR="00777E9B">
        <w:rPr>
          <w:rFonts w:ascii="Times New Roman" w:hAnsi="Times New Roman" w:cs="Times New Roman"/>
          <w:b/>
          <w:bCs/>
          <w:position w:val="2"/>
          <w:sz w:val="32"/>
          <w:szCs w:val="32"/>
          <w:lang w:val="nl-NL"/>
        </w:rPr>
        <w:t>7</w:t>
      </w:r>
      <w:r w:rsidRPr="00AC198C">
        <w:rPr>
          <w:rFonts w:ascii="Times New Roman" w:hAnsi="Times New Roman" w:cs="Times New Roman"/>
          <w:b/>
          <w:bCs/>
          <w:position w:val="2"/>
          <w:sz w:val="32"/>
          <w:szCs w:val="32"/>
          <w:lang w:val="nl-NL"/>
        </w:rPr>
        <w:t xml:space="preserve"> Nghị quyết</w:t>
      </w:r>
      <w:r w:rsidRPr="00AC198C">
        <w:rPr>
          <w:rFonts w:ascii="Times New Roman" w:hAnsi="Times New Roman" w:cs="Times New Roman"/>
          <w:bCs/>
          <w:position w:val="2"/>
          <w:sz w:val="32"/>
          <w:szCs w:val="32"/>
          <w:vertAlign w:val="superscript"/>
          <w:lang w:val="nl-NL"/>
        </w:rPr>
        <w:t>(</w:t>
      </w:r>
      <w:r w:rsidRPr="00AC198C">
        <w:rPr>
          <w:rStyle w:val="FootnoteReference"/>
          <w:rFonts w:ascii="Times New Roman" w:hAnsi="Times New Roman" w:cs="Times New Roman"/>
          <w:bCs/>
          <w:position w:val="2"/>
          <w:sz w:val="32"/>
          <w:szCs w:val="32"/>
          <w:lang w:val="nl-NL"/>
        </w:rPr>
        <w:footnoteReference w:id="8"/>
      </w:r>
      <w:r w:rsidRPr="00AC198C">
        <w:rPr>
          <w:rFonts w:ascii="Times New Roman" w:hAnsi="Times New Roman" w:cs="Times New Roman"/>
          <w:bCs/>
          <w:position w:val="2"/>
          <w:sz w:val="32"/>
          <w:szCs w:val="32"/>
          <w:vertAlign w:val="superscript"/>
          <w:lang w:val="nl-NL"/>
        </w:rPr>
        <w:t>)</w:t>
      </w:r>
      <w:r w:rsidRPr="00AC198C">
        <w:rPr>
          <w:rFonts w:ascii="Times New Roman" w:hAnsi="Times New Roman" w:cs="Times New Roman"/>
          <w:bCs/>
          <w:position w:val="2"/>
          <w:sz w:val="32"/>
          <w:szCs w:val="32"/>
          <w:lang w:val="nl-NL"/>
        </w:rPr>
        <w:t xml:space="preserve"> liên quan đến lĩnh vực </w:t>
      </w:r>
      <w:r w:rsidR="00BD3443" w:rsidRPr="00AC198C">
        <w:rPr>
          <w:rFonts w:ascii="Times New Roman" w:hAnsi="Times New Roman" w:cs="Times New Roman"/>
          <w:bCs/>
          <w:position w:val="2"/>
          <w:sz w:val="32"/>
          <w:szCs w:val="32"/>
          <w:lang w:val="nl-NL"/>
        </w:rPr>
        <w:t>đầu tư công</w:t>
      </w:r>
      <w:r w:rsidRPr="00AC198C">
        <w:rPr>
          <w:rFonts w:ascii="Times New Roman" w:hAnsi="Times New Roman" w:cs="Times New Roman"/>
          <w:bCs/>
          <w:position w:val="2"/>
          <w:sz w:val="32"/>
          <w:szCs w:val="32"/>
          <w:lang w:val="nl-NL"/>
        </w:rPr>
        <w:t>.</w:t>
      </w:r>
    </w:p>
    <w:p w14:paraId="68E42B3E" w14:textId="77777777" w:rsidR="003962C7" w:rsidRPr="00AC198C" w:rsidRDefault="003962C7" w:rsidP="00612699">
      <w:pPr>
        <w:widowControl w:val="0"/>
        <w:spacing w:after="0" w:line="240" w:lineRule="auto"/>
        <w:ind w:firstLine="720"/>
        <w:jc w:val="both"/>
        <w:rPr>
          <w:rFonts w:ascii="Times New Roman" w:hAnsi="Times New Roman" w:cs="Times New Roman"/>
          <w:b/>
          <w:bCs/>
          <w:position w:val="2"/>
          <w:sz w:val="32"/>
          <w:szCs w:val="32"/>
          <w:lang w:val="nl-NL"/>
        </w:rPr>
      </w:pPr>
      <w:r w:rsidRPr="00AC198C">
        <w:rPr>
          <w:rFonts w:ascii="Times New Roman" w:hAnsi="Times New Roman" w:cs="Times New Roman"/>
          <w:b/>
          <w:sz w:val="32"/>
          <w:szCs w:val="32"/>
        </w:rPr>
        <w:t>* Đề nghị các đại biểu tập trung thảo luận:</w:t>
      </w:r>
    </w:p>
    <w:p w14:paraId="1A3BF6F5" w14:textId="024E8954" w:rsidR="00FB6403" w:rsidRPr="00AC198C" w:rsidRDefault="00FB6403"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lastRenderedPageBreak/>
        <w:t xml:space="preserve">- </w:t>
      </w:r>
      <w:r w:rsidR="005D77FF" w:rsidRPr="00AC198C">
        <w:rPr>
          <w:rFonts w:ascii="Times New Roman" w:hAnsi="Times New Roman" w:cs="Times New Roman"/>
          <w:position w:val="2"/>
          <w:sz w:val="32"/>
          <w:szCs w:val="32"/>
          <w:lang w:val="en-US"/>
        </w:rPr>
        <w:t xml:space="preserve">Qua nghiên cứu hồ sơ trình, đại biểu có ý kiến </w:t>
      </w:r>
      <w:r w:rsidR="00100EB8" w:rsidRPr="00AC198C">
        <w:rPr>
          <w:rFonts w:ascii="Times New Roman" w:hAnsi="Times New Roman" w:cs="Times New Roman"/>
          <w:position w:val="2"/>
          <w:sz w:val="32"/>
          <w:szCs w:val="32"/>
          <w:lang w:val="en-US"/>
        </w:rPr>
        <w:t>gì</w:t>
      </w:r>
      <w:r w:rsidR="005D77FF" w:rsidRPr="00AC198C">
        <w:rPr>
          <w:rFonts w:ascii="Times New Roman" w:hAnsi="Times New Roman" w:cs="Times New Roman"/>
          <w:position w:val="2"/>
          <w:sz w:val="32"/>
          <w:szCs w:val="32"/>
          <w:lang w:val="en-US"/>
        </w:rPr>
        <w:t xml:space="preserve"> về kết quả đạt được, tồn tại, hạn chế trong quá trình thực hiện kế hoạch đầ</w:t>
      </w:r>
      <w:r w:rsidR="00EC5583" w:rsidRPr="00AC198C">
        <w:rPr>
          <w:rFonts w:ascii="Times New Roman" w:hAnsi="Times New Roman" w:cs="Times New Roman"/>
          <w:position w:val="2"/>
          <w:sz w:val="32"/>
          <w:szCs w:val="32"/>
          <w:lang w:val="en-US"/>
        </w:rPr>
        <w:t>u tư công 2024</w:t>
      </w:r>
      <w:r w:rsidR="00100EB8" w:rsidRPr="00AC198C">
        <w:rPr>
          <w:rFonts w:ascii="Times New Roman" w:hAnsi="Times New Roman" w:cs="Times New Roman"/>
          <w:position w:val="2"/>
          <w:sz w:val="32"/>
          <w:szCs w:val="32"/>
          <w:lang w:val="en-US"/>
        </w:rPr>
        <w:t xml:space="preserve"> và</w:t>
      </w:r>
      <w:r w:rsidR="005D77FF" w:rsidRPr="00AC198C">
        <w:rPr>
          <w:rFonts w:ascii="Times New Roman" w:hAnsi="Times New Roman" w:cs="Times New Roman"/>
          <w:position w:val="2"/>
          <w:sz w:val="32"/>
          <w:szCs w:val="32"/>
          <w:lang w:val="en-US"/>
        </w:rPr>
        <w:t xml:space="preserve"> phương án phân bổ kế hoạch đầ</w:t>
      </w:r>
      <w:r w:rsidR="00EC5583" w:rsidRPr="00AC198C">
        <w:rPr>
          <w:rFonts w:ascii="Times New Roman" w:hAnsi="Times New Roman" w:cs="Times New Roman"/>
          <w:position w:val="2"/>
          <w:sz w:val="32"/>
          <w:szCs w:val="32"/>
          <w:lang w:val="en-US"/>
        </w:rPr>
        <w:t>u tư công 2025</w:t>
      </w:r>
      <w:r w:rsidR="005D77FF" w:rsidRPr="00AC198C">
        <w:rPr>
          <w:rFonts w:ascii="Times New Roman" w:hAnsi="Times New Roman" w:cs="Times New Roman"/>
          <w:position w:val="2"/>
          <w:sz w:val="32"/>
          <w:szCs w:val="32"/>
          <w:lang w:val="en-US"/>
        </w:rPr>
        <w:t>.</w:t>
      </w:r>
    </w:p>
    <w:p w14:paraId="705BD2F5" w14:textId="3F3650BD" w:rsidR="00DC28A4" w:rsidRPr="00AC198C" w:rsidRDefault="00DC28A4"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Đối với việc điều chỉnh kế hoạch đầu tư công năm 202</w:t>
      </w:r>
      <w:r w:rsidR="00EC5583" w:rsidRPr="00AC198C">
        <w:rPr>
          <w:rFonts w:ascii="Times New Roman" w:hAnsi="Times New Roman" w:cs="Times New Roman"/>
          <w:position w:val="2"/>
          <w:sz w:val="32"/>
          <w:szCs w:val="32"/>
          <w:lang w:val="en-US"/>
        </w:rPr>
        <w:t>4</w:t>
      </w:r>
      <w:r w:rsidRPr="00AC198C">
        <w:rPr>
          <w:rFonts w:ascii="Times New Roman" w:hAnsi="Times New Roman" w:cs="Times New Roman"/>
          <w:position w:val="2"/>
          <w:sz w:val="32"/>
          <w:szCs w:val="32"/>
          <w:lang w:val="en-US"/>
        </w:rPr>
        <w:t xml:space="preserve"> nguồn thu tiền sử dụng đấ</w:t>
      </w:r>
      <w:r w:rsidR="00D07BAC">
        <w:rPr>
          <w:rFonts w:ascii="Times New Roman" w:hAnsi="Times New Roman" w:cs="Times New Roman"/>
          <w:position w:val="2"/>
          <w:sz w:val="32"/>
          <w:szCs w:val="32"/>
          <w:lang w:val="en-US"/>
        </w:rPr>
        <w:t>t:</w:t>
      </w:r>
      <w:r w:rsidRPr="00AC198C">
        <w:rPr>
          <w:rFonts w:ascii="Times New Roman" w:hAnsi="Times New Roman" w:cs="Times New Roman"/>
          <w:position w:val="2"/>
          <w:sz w:val="32"/>
          <w:szCs w:val="32"/>
          <w:lang w:val="en-US"/>
        </w:rPr>
        <w:t xml:space="preserve"> </w:t>
      </w:r>
      <w:r w:rsidR="00D07BAC">
        <w:rPr>
          <w:rFonts w:ascii="Times New Roman" w:hAnsi="Times New Roman" w:cs="Times New Roman"/>
          <w:position w:val="2"/>
          <w:sz w:val="32"/>
          <w:szCs w:val="32"/>
          <w:lang w:val="en-US"/>
        </w:rPr>
        <w:t>Đ</w:t>
      </w:r>
      <w:r w:rsidRPr="00AC198C">
        <w:rPr>
          <w:rFonts w:ascii="Times New Roman" w:hAnsi="Times New Roman" w:cs="Times New Roman"/>
          <w:position w:val="2"/>
          <w:sz w:val="32"/>
          <w:szCs w:val="32"/>
          <w:lang w:val="en-US"/>
        </w:rPr>
        <w:t xml:space="preserve">ại biểu có ý kiến gì về </w:t>
      </w:r>
      <w:r w:rsidR="00100EB8" w:rsidRPr="00AC198C">
        <w:rPr>
          <w:rFonts w:ascii="Times New Roman" w:hAnsi="Times New Roman" w:cs="Times New Roman"/>
          <w:position w:val="2"/>
          <w:sz w:val="32"/>
          <w:szCs w:val="32"/>
          <w:lang w:val="en-US"/>
        </w:rPr>
        <w:t>việc điều chỉnh này.</w:t>
      </w:r>
    </w:p>
    <w:p w14:paraId="11EDD30D" w14:textId="4A708392" w:rsidR="003962C7" w:rsidRDefault="005D77FF" w:rsidP="00612699">
      <w:pPr>
        <w:spacing w:after="0" w:line="240" w:lineRule="auto"/>
        <w:ind w:firstLine="720"/>
        <w:jc w:val="both"/>
        <w:rPr>
          <w:rFonts w:ascii="Times New Roman" w:hAnsi="Times New Roman" w:cs="Times New Roman"/>
          <w:sz w:val="32"/>
          <w:szCs w:val="32"/>
          <w:lang w:val="en-US"/>
        </w:rPr>
      </w:pPr>
      <w:r w:rsidRPr="00AC198C">
        <w:rPr>
          <w:rFonts w:ascii="Times New Roman" w:hAnsi="Times New Roman" w:cs="Times New Roman"/>
          <w:sz w:val="32"/>
          <w:szCs w:val="32"/>
          <w:lang w:val="en-US"/>
        </w:rPr>
        <w:t xml:space="preserve">- </w:t>
      </w:r>
      <w:r w:rsidR="00CA0212">
        <w:rPr>
          <w:rFonts w:ascii="Times New Roman" w:hAnsi="Times New Roman" w:cs="Times New Roman"/>
          <w:sz w:val="32"/>
          <w:szCs w:val="32"/>
          <w:lang w:val="en-US"/>
        </w:rPr>
        <w:t xml:space="preserve">Đối với dự thảo nghị quyết về </w:t>
      </w:r>
      <w:r w:rsidR="00CA0212" w:rsidRPr="00CA0212">
        <w:rPr>
          <w:rFonts w:ascii="Times New Roman" w:hAnsi="Times New Roman" w:cs="Times New Roman"/>
          <w:sz w:val="32"/>
          <w:szCs w:val="32"/>
          <w:lang w:val="en-US"/>
        </w:rPr>
        <w:t>phương án cấp, bổ sung vốn điều lệ từ nguồn ngân sách tỉnh cho Quỹ Đầu tư phát triển tỉnh</w:t>
      </w:r>
      <w:r w:rsidR="009F520D">
        <w:rPr>
          <w:rFonts w:ascii="Times New Roman" w:hAnsi="Times New Roman" w:cs="Times New Roman"/>
          <w:sz w:val="32"/>
          <w:szCs w:val="32"/>
          <w:lang w:val="en-US"/>
        </w:rPr>
        <w:t>:</w:t>
      </w:r>
      <w:r w:rsidR="00CA0212">
        <w:rPr>
          <w:rFonts w:ascii="Times New Roman" w:hAnsi="Times New Roman" w:cs="Times New Roman"/>
          <w:sz w:val="32"/>
          <w:szCs w:val="32"/>
          <w:lang w:val="en-US"/>
        </w:rPr>
        <w:t xml:space="preserve"> </w:t>
      </w:r>
      <w:r w:rsidR="009F520D">
        <w:rPr>
          <w:rFonts w:ascii="Times New Roman" w:hAnsi="Times New Roman" w:cs="Times New Roman"/>
          <w:sz w:val="32"/>
          <w:szCs w:val="32"/>
          <w:lang w:val="en-US"/>
        </w:rPr>
        <w:t xml:space="preserve">Trên </w:t>
      </w:r>
      <w:r w:rsidR="00CA0212">
        <w:rPr>
          <w:rFonts w:ascii="Times New Roman" w:hAnsi="Times New Roman" w:cs="Times New Roman"/>
          <w:sz w:val="32"/>
          <w:szCs w:val="32"/>
          <w:lang w:val="en-US"/>
        </w:rPr>
        <w:t xml:space="preserve">cơ sở ý kiến thẩm tra của Ban Kinh tế - Ngân sách, báo cáo tiếp thu giải trình của Ủy ban nhân dân tỉnh, đại biểu có ý kiến như thế nào về </w:t>
      </w:r>
      <w:r w:rsidR="00940D80" w:rsidRPr="00CA0212">
        <w:rPr>
          <w:rFonts w:ascii="Times New Roman" w:hAnsi="Times New Roman" w:cs="Times New Roman"/>
          <w:sz w:val="32"/>
          <w:szCs w:val="32"/>
          <w:lang w:val="en-US"/>
        </w:rPr>
        <w:t>phương án cấp, bổ sung vốn điều lệ từ nguồn ngân sách tỉnh cho Quỹ Đầu tư phát triển tỉnh</w:t>
      </w:r>
      <w:r w:rsidR="00940D80">
        <w:rPr>
          <w:rFonts w:ascii="Times New Roman" w:hAnsi="Times New Roman" w:cs="Times New Roman"/>
          <w:sz w:val="32"/>
          <w:szCs w:val="32"/>
          <w:lang w:val="en-US"/>
        </w:rPr>
        <w:t>.</w:t>
      </w:r>
    </w:p>
    <w:p w14:paraId="59744AC2" w14:textId="6722F687" w:rsidR="009F520D" w:rsidRPr="00AC198C" w:rsidRDefault="009F520D" w:rsidP="00612699">
      <w:pPr>
        <w:spacing w:after="0" w:line="24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Về việc </w:t>
      </w:r>
      <w:r w:rsidRPr="009F520D">
        <w:rPr>
          <w:rFonts w:ascii="Times New Roman" w:hAnsi="Times New Roman" w:cs="Times New Roman"/>
          <w:sz w:val="32"/>
          <w:szCs w:val="32"/>
          <w:lang w:val="en-US"/>
        </w:rPr>
        <w:t>quyết định thời gian bố trí vốn thực hiện dự án đối với dự án sử dụng vốn ngân sách địa phương</w:t>
      </w:r>
      <w:r w:rsidR="00D07BAC">
        <w:rPr>
          <w:rFonts w:ascii="Times New Roman" w:hAnsi="Times New Roman" w:cs="Times New Roman"/>
          <w:sz w:val="32"/>
          <w:szCs w:val="32"/>
          <w:lang w:val="en-US"/>
        </w:rPr>
        <w:t>:</w:t>
      </w:r>
      <w:r>
        <w:rPr>
          <w:rFonts w:ascii="Times New Roman" w:hAnsi="Times New Roman" w:cs="Times New Roman"/>
          <w:sz w:val="32"/>
          <w:szCs w:val="32"/>
          <w:lang w:val="en-US"/>
        </w:rPr>
        <w:t xml:space="preserve"> </w:t>
      </w:r>
      <w:r w:rsidR="00D07BAC">
        <w:rPr>
          <w:rFonts w:ascii="Times New Roman" w:hAnsi="Times New Roman" w:cs="Times New Roman"/>
          <w:sz w:val="32"/>
          <w:szCs w:val="32"/>
          <w:lang w:val="en-US"/>
        </w:rPr>
        <w:t>Đ</w:t>
      </w:r>
      <w:r>
        <w:rPr>
          <w:rFonts w:ascii="Times New Roman" w:hAnsi="Times New Roman" w:cs="Times New Roman"/>
          <w:sz w:val="32"/>
          <w:szCs w:val="32"/>
          <w:lang w:val="en-US"/>
        </w:rPr>
        <w:t>ại biểu có kiến nghị nào không?</w:t>
      </w:r>
    </w:p>
    <w:p w14:paraId="5281AA05" w14:textId="0928DFC5" w:rsidR="00792C97" w:rsidRDefault="00792C97" w:rsidP="00612699">
      <w:pPr>
        <w:spacing w:after="0" w:line="240" w:lineRule="auto"/>
        <w:ind w:firstLine="720"/>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IV. Đối với nhóm vấn đề thuộc lĩnh vực quy hoạch, tài nguyên</w:t>
      </w:r>
    </w:p>
    <w:p w14:paraId="736ADF0A" w14:textId="6102AEFA" w:rsidR="00777E9B" w:rsidRPr="00777E9B" w:rsidRDefault="00777E9B" w:rsidP="00612699">
      <w:pPr>
        <w:widowControl w:val="0"/>
        <w:spacing w:after="0" w:line="240" w:lineRule="auto"/>
        <w:ind w:firstLine="720"/>
        <w:jc w:val="both"/>
        <w:rPr>
          <w:rFonts w:ascii="Times New Roman" w:hAnsi="Times New Roman" w:cs="Times New Roman"/>
          <w:bCs/>
          <w:position w:val="2"/>
          <w:sz w:val="32"/>
          <w:szCs w:val="32"/>
          <w:lang w:val="nl-NL"/>
        </w:rPr>
      </w:pPr>
      <w:r w:rsidRPr="00AC198C">
        <w:rPr>
          <w:rFonts w:ascii="Times New Roman" w:hAnsi="Times New Roman" w:cs="Times New Roman"/>
          <w:bCs/>
          <w:position w:val="2"/>
          <w:sz w:val="32"/>
          <w:szCs w:val="32"/>
          <w:lang w:val="nl-NL"/>
        </w:rPr>
        <w:t xml:space="preserve">Tại Kỳ họp thứ 8, Ủy ban nhân dân tỉnh trình Hội đồng nhân dân </w:t>
      </w:r>
      <w:r w:rsidRPr="00777E9B">
        <w:rPr>
          <w:rFonts w:ascii="Times New Roman" w:hAnsi="Times New Roman" w:cs="Times New Roman"/>
          <w:bCs/>
          <w:position w:val="2"/>
          <w:sz w:val="32"/>
          <w:szCs w:val="32"/>
          <w:lang w:val="nl-NL"/>
        </w:rPr>
        <w:t xml:space="preserve">tỉnh xem xét </w:t>
      </w:r>
      <w:r w:rsidRPr="00777E9B">
        <w:rPr>
          <w:rFonts w:ascii="Times New Roman" w:hAnsi="Times New Roman" w:cs="Times New Roman"/>
          <w:b/>
          <w:bCs/>
          <w:position w:val="2"/>
          <w:sz w:val="32"/>
          <w:szCs w:val="32"/>
          <w:lang w:val="nl-NL"/>
        </w:rPr>
        <w:t>0</w:t>
      </w:r>
      <w:r>
        <w:rPr>
          <w:rFonts w:ascii="Times New Roman" w:hAnsi="Times New Roman" w:cs="Times New Roman"/>
          <w:b/>
          <w:bCs/>
          <w:position w:val="2"/>
          <w:sz w:val="32"/>
          <w:szCs w:val="32"/>
          <w:lang w:val="nl-NL"/>
        </w:rPr>
        <w:t>6</w:t>
      </w:r>
      <w:r w:rsidRPr="00777E9B">
        <w:rPr>
          <w:rFonts w:ascii="Times New Roman" w:hAnsi="Times New Roman" w:cs="Times New Roman"/>
          <w:b/>
          <w:bCs/>
          <w:position w:val="2"/>
          <w:sz w:val="32"/>
          <w:szCs w:val="32"/>
          <w:lang w:val="nl-NL"/>
        </w:rPr>
        <w:t xml:space="preserve"> Nghị quyết</w:t>
      </w:r>
      <w:r w:rsidRPr="00777E9B">
        <w:rPr>
          <w:rFonts w:ascii="Times New Roman" w:hAnsi="Times New Roman" w:cs="Times New Roman"/>
          <w:bCs/>
          <w:position w:val="2"/>
          <w:sz w:val="32"/>
          <w:szCs w:val="32"/>
          <w:vertAlign w:val="superscript"/>
          <w:lang w:val="nl-NL"/>
        </w:rPr>
        <w:t>(</w:t>
      </w:r>
      <w:r w:rsidRPr="00777E9B">
        <w:rPr>
          <w:rStyle w:val="FootnoteReference"/>
          <w:rFonts w:ascii="Times New Roman" w:hAnsi="Times New Roman" w:cs="Times New Roman"/>
          <w:bCs/>
          <w:position w:val="2"/>
          <w:sz w:val="32"/>
          <w:szCs w:val="32"/>
          <w:lang w:val="nl-NL"/>
        </w:rPr>
        <w:footnoteReference w:id="9"/>
      </w:r>
      <w:r w:rsidRPr="00777E9B">
        <w:rPr>
          <w:rFonts w:ascii="Times New Roman" w:hAnsi="Times New Roman" w:cs="Times New Roman"/>
          <w:bCs/>
          <w:position w:val="2"/>
          <w:sz w:val="32"/>
          <w:szCs w:val="32"/>
          <w:vertAlign w:val="superscript"/>
          <w:lang w:val="nl-NL"/>
        </w:rPr>
        <w:t>)</w:t>
      </w:r>
      <w:r w:rsidRPr="00777E9B">
        <w:rPr>
          <w:rFonts w:ascii="Times New Roman" w:hAnsi="Times New Roman" w:cs="Times New Roman"/>
          <w:bCs/>
          <w:position w:val="2"/>
          <w:sz w:val="32"/>
          <w:szCs w:val="32"/>
          <w:lang w:val="nl-NL"/>
        </w:rPr>
        <w:t xml:space="preserve"> liên quan đến lĩnh vực quy hoạch, tài nguyên.</w:t>
      </w:r>
    </w:p>
    <w:p w14:paraId="65FB74AC" w14:textId="77777777" w:rsidR="00777E9B" w:rsidRPr="00AC198C" w:rsidRDefault="00777E9B" w:rsidP="00612699">
      <w:pPr>
        <w:widowControl w:val="0"/>
        <w:spacing w:after="0" w:line="240" w:lineRule="auto"/>
        <w:ind w:firstLine="720"/>
        <w:jc w:val="both"/>
        <w:rPr>
          <w:rFonts w:ascii="Times New Roman" w:hAnsi="Times New Roman" w:cs="Times New Roman"/>
          <w:b/>
          <w:bCs/>
          <w:position w:val="2"/>
          <w:sz w:val="32"/>
          <w:szCs w:val="32"/>
          <w:lang w:val="nl-NL"/>
        </w:rPr>
      </w:pPr>
      <w:r w:rsidRPr="00AC198C">
        <w:rPr>
          <w:rFonts w:ascii="Times New Roman" w:hAnsi="Times New Roman" w:cs="Times New Roman"/>
          <w:b/>
          <w:sz w:val="32"/>
          <w:szCs w:val="32"/>
        </w:rPr>
        <w:t>* Đề nghị các đại biểu tập trung thảo luận:</w:t>
      </w:r>
    </w:p>
    <w:p w14:paraId="6FC36E36" w14:textId="2BFEC0BC" w:rsidR="00792C97" w:rsidRDefault="00B5715E" w:rsidP="00612699">
      <w:pPr>
        <w:spacing w:after="0" w:line="240" w:lineRule="auto"/>
        <w:ind w:firstLine="720"/>
        <w:jc w:val="both"/>
        <w:rPr>
          <w:rFonts w:ascii="Times New Roman" w:hAnsi="Times New Roman" w:cs="Times New Roman"/>
          <w:bCs/>
          <w:sz w:val="32"/>
          <w:szCs w:val="32"/>
          <w:lang w:val="en-US"/>
        </w:rPr>
      </w:pPr>
      <w:r w:rsidRPr="00B5715E">
        <w:rPr>
          <w:rFonts w:ascii="Times New Roman" w:hAnsi="Times New Roman" w:cs="Times New Roman"/>
          <w:bCs/>
          <w:sz w:val="32"/>
          <w:szCs w:val="32"/>
          <w:lang w:val="en-US"/>
        </w:rPr>
        <w:t>- Về dự thảo nghị quyết nhiệm vụ Quy hoạch phân khu MĐ1, thuộc phân khu 1 - Quy hoạch chung xây dựng Khu du lịch Măng Đen, huyện Kon Plông đến năm 2045</w:t>
      </w:r>
      <w:r w:rsidR="003D14B4">
        <w:rPr>
          <w:rFonts w:ascii="Times New Roman" w:hAnsi="Times New Roman" w:cs="Times New Roman"/>
          <w:bCs/>
          <w:sz w:val="32"/>
          <w:szCs w:val="32"/>
          <w:lang w:val="en-US"/>
        </w:rPr>
        <w:t>: Đ</w:t>
      </w:r>
      <w:r>
        <w:rPr>
          <w:rFonts w:ascii="Times New Roman" w:hAnsi="Times New Roman" w:cs="Times New Roman"/>
          <w:bCs/>
          <w:sz w:val="32"/>
          <w:szCs w:val="32"/>
          <w:lang w:val="en-US"/>
        </w:rPr>
        <w:t xml:space="preserve">ại biểu có kiến nghị, đề xuất điều chỉnh, bổ sung thêm nội dung nào vào dự thảo nghị quyết không? </w:t>
      </w:r>
    </w:p>
    <w:p w14:paraId="4BB7776B" w14:textId="128F2977" w:rsidR="00B5715E" w:rsidRDefault="00B5715E" w:rsidP="00612699">
      <w:pPr>
        <w:spacing w:after="0" w:line="240" w:lineRule="auto"/>
        <w:ind w:firstLine="720"/>
        <w:jc w:val="both"/>
        <w:rPr>
          <w:rFonts w:ascii="Times New Roman" w:hAnsi="Times New Roman" w:cs="Times New Roman"/>
          <w:bCs/>
          <w:sz w:val="32"/>
          <w:szCs w:val="32"/>
          <w:lang w:val="en-US"/>
        </w:rPr>
      </w:pPr>
      <w:r>
        <w:rPr>
          <w:rFonts w:ascii="Times New Roman" w:hAnsi="Times New Roman" w:cs="Times New Roman"/>
          <w:bCs/>
          <w:sz w:val="32"/>
          <w:szCs w:val="32"/>
          <w:lang w:val="en-US"/>
        </w:rPr>
        <w:t>- Đối với việc</w:t>
      </w:r>
      <w:r w:rsidRPr="00B5715E">
        <w:rPr>
          <w:rFonts w:ascii="Times New Roman" w:hAnsi="Times New Roman" w:cs="Times New Roman"/>
          <w:bCs/>
          <w:sz w:val="32"/>
          <w:szCs w:val="32"/>
          <w:lang w:val="en-US"/>
        </w:rPr>
        <w:t xml:space="preserve"> chuyển đổi mục đích sử dụng rừng</w:t>
      </w:r>
      <w:r>
        <w:rPr>
          <w:rFonts w:ascii="Times New Roman" w:hAnsi="Times New Roman" w:cs="Times New Roman"/>
          <w:bCs/>
          <w:sz w:val="32"/>
          <w:szCs w:val="32"/>
          <w:lang w:val="en-US"/>
        </w:rPr>
        <w:t xml:space="preserve"> sang mục đích khác để thực hiện</w:t>
      </w:r>
      <w:r w:rsidRPr="00B5715E">
        <w:rPr>
          <w:rFonts w:ascii="Times New Roman" w:hAnsi="Times New Roman" w:cs="Times New Roman"/>
          <w:bCs/>
          <w:sz w:val="32"/>
          <w:szCs w:val="32"/>
          <w:lang w:val="en-US"/>
        </w:rPr>
        <w:t xml:space="preserve"> </w:t>
      </w:r>
      <w:r>
        <w:rPr>
          <w:rFonts w:ascii="Times New Roman" w:hAnsi="Times New Roman" w:cs="Times New Roman"/>
          <w:bCs/>
          <w:sz w:val="32"/>
          <w:szCs w:val="32"/>
          <w:lang w:val="en-US"/>
        </w:rPr>
        <w:t>03</w:t>
      </w:r>
      <w:r w:rsidRPr="00B5715E">
        <w:rPr>
          <w:rFonts w:ascii="Times New Roman" w:hAnsi="Times New Roman" w:cs="Times New Roman"/>
          <w:bCs/>
          <w:sz w:val="32"/>
          <w:szCs w:val="32"/>
          <w:lang w:val="en-US"/>
        </w:rPr>
        <w:t xml:space="preserve"> dự án</w:t>
      </w:r>
      <w:r w:rsidR="003D14B4">
        <w:rPr>
          <w:rFonts w:ascii="Times New Roman" w:hAnsi="Times New Roman" w:cs="Times New Roman"/>
          <w:bCs/>
          <w:sz w:val="32"/>
          <w:szCs w:val="32"/>
          <w:lang w:val="en-US"/>
        </w:rPr>
        <w:t>:</w:t>
      </w:r>
      <w:r>
        <w:rPr>
          <w:rFonts w:ascii="Times New Roman" w:hAnsi="Times New Roman" w:cs="Times New Roman"/>
          <w:bCs/>
          <w:sz w:val="32"/>
          <w:szCs w:val="32"/>
          <w:lang w:val="en-US"/>
        </w:rPr>
        <w:t xml:space="preserve"> </w:t>
      </w:r>
      <w:r w:rsidRPr="00B5715E">
        <w:rPr>
          <w:rFonts w:ascii="Times New Roman" w:hAnsi="Times New Roman" w:cs="Times New Roman"/>
          <w:bCs/>
          <w:sz w:val="32"/>
          <w:szCs w:val="32"/>
          <w:lang w:val="en-US"/>
        </w:rPr>
        <w:t xml:space="preserve">Qua nghiên cứu các </w:t>
      </w:r>
      <w:r>
        <w:rPr>
          <w:rFonts w:ascii="Times New Roman" w:hAnsi="Times New Roman" w:cs="Times New Roman"/>
          <w:bCs/>
          <w:sz w:val="32"/>
          <w:szCs w:val="32"/>
          <w:lang w:val="en-US"/>
        </w:rPr>
        <w:t>hồ sơ</w:t>
      </w:r>
      <w:r w:rsidRPr="00B5715E">
        <w:rPr>
          <w:rFonts w:ascii="Times New Roman" w:hAnsi="Times New Roman" w:cs="Times New Roman"/>
          <w:bCs/>
          <w:sz w:val="32"/>
          <w:szCs w:val="32"/>
          <w:lang w:val="en-US"/>
        </w:rPr>
        <w:t xml:space="preserve"> trình của </w:t>
      </w:r>
      <w:r w:rsidR="00381046" w:rsidRPr="00B5715E">
        <w:rPr>
          <w:rFonts w:ascii="Times New Roman" w:hAnsi="Times New Roman" w:cs="Times New Roman"/>
          <w:bCs/>
          <w:sz w:val="32"/>
          <w:szCs w:val="32"/>
          <w:lang w:val="en-US"/>
        </w:rPr>
        <w:t xml:space="preserve">Ủy ban nhân dân </w:t>
      </w:r>
      <w:r w:rsidRPr="00B5715E">
        <w:rPr>
          <w:rFonts w:ascii="Times New Roman" w:hAnsi="Times New Roman" w:cs="Times New Roman"/>
          <w:bCs/>
          <w:sz w:val="32"/>
          <w:szCs w:val="32"/>
          <w:lang w:val="en-US"/>
        </w:rPr>
        <w:t>tỉnh, báo cáo thẩm tra của Ban Kinh tế - Ngân sách và báo cáo tiếp thu, giải trình của Ủy ban nhân dân tỉnh, đại biểu có ý kiến gì không?</w:t>
      </w:r>
    </w:p>
    <w:p w14:paraId="55A70A01" w14:textId="6B59EFA6" w:rsidR="00B91C0C" w:rsidRPr="00B5715E" w:rsidRDefault="00B91C0C" w:rsidP="00612699">
      <w:pPr>
        <w:spacing w:after="0" w:line="240" w:lineRule="auto"/>
        <w:ind w:firstLine="720"/>
        <w:jc w:val="both"/>
        <w:rPr>
          <w:rFonts w:ascii="Times New Roman" w:hAnsi="Times New Roman" w:cs="Times New Roman"/>
          <w:bCs/>
          <w:sz w:val="32"/>
          <w:szCs w:val="32"/>
          <w:lang w:val="en-US"/>
        </w:rPr>
      </w:pPr>
      <w:r>
        <w:rPr>
          <w:rFonts w:ascii="Times New Roman" w:hAnsi="Times New Roman" w:cs="Times New Roman"/>
          <w:bCs/>
          <w:sz w:val="32"/>
          <w:szCs w:val="32"/>
          <w:lang w:val="en-US"/>
        </w:rPr>
        <w:lastRenderedPageBreak/>
        <w:t>- Đối với dự thảo nghị quyết thông qua danh mục các dự án cần thu hồi đất và dự thảo nghị quyết thông qua danh mục dự án chuyển mục đích sử dụng đất sang mụ</w:t>
      </w:r>
      <w:r w:rsidR="003D14B4">
        <w:rPr>
          <w:rFonts w:ascii="Times New Roman" w:hAnsi="Times New Roman" w:cs="Times New Roman"/>
          <w:bCs/>
          <w:sz w:val="32"/>
          <w:szCs w:val="32"/>
          <w:lang w:val="en-US"/>
        </w:rPr>
        <w:t>c đích khác:</w:t>
      </w:r>
      <w:r>
        <w:rPr>
          <w:rFonts w:ascii="Times New Roman" w:hAnsi="Times New Roman" w:cs="Times New Roman"/>
          <w:bCs/>
          <w:sz w:val="32"/>
          <w:szCs w:val="32"/>
          <w:lang w:val="en-US"/>
        </w:rPr>
        <w:t xml:space="preserve"> </w:t>
      </w:r>
      <w:r w:rsidR="003D14B4">
        <w:rPr>
          <w:rFonts w:ascii="Times New Roman" w:hAnsi="Times New Roman" w:cs="Times New Roman"/>
          <w:bCs/>
          <w:sz w:val="32"/>
          <w:szCs w:val="32"/>
          <w:lang w:val="en-US"/>
        </w:rPr>
        <w:t>Đ</w:t>
      </w:r>
      <w:r>
        <w:rPr>
          <w:rFonts w:ascii="Times New Roman" w:hAnsi="Times New Roman" w:cs="Times New Roman"/>
          <w:bCs/>
          <w:sz w:val="32"/>
          <w:szCs w:val="32"/>
          <w:lang w:val="en-US"/>
        </w:rPr>
        <w:t>ại biểu có ý kiến như thế nào về nội dung này.</w:t>
      </w:r>
    </w:p>
    <w:p w14:paraId="33B2AAFC" w14:textId="67264E95" w:rsidR="008B79EC" w:rsidRPr="00AC198C" w:rsidRDefault="00A77868" w:rsidP="00612699">
      <w:pPr>
        <w:spacing w:after="0" w:line="240" w:lineRule="auto"/>
        <w:ind w:firstLine="720"/>
        <w:jc w:val="both"/>
        <w:rPr>
          <w:rFonts w:ascii="Times New Roman" w:hAnsi="Times New Roman" w:cs="Times New Roman"/>
          <w:b/>
          <w:sz w:val="32"/>
          <w:szCs w:val="32"/>
          <w:lang w:val="en-US"/>
        </w:rPr>
      </w:pPr>
      <w:r w:rsidRPr="00EE5527">
        <w:rPr>
          <w:rFonts w:ascii="Times New Roman" w:hAnsi="Times New Roman" w:cs="Times New Roman"/>
          <w:b/>
          <w:bCs/>
          <w:sz w:val="32"/>
          <w:szCs w:val="32"/>
          <w:lang w:val="en-US"/>
        </w:rPr>
        <w:t xml:space="preserve">V. </w:t>
      </w:r>
      <w:r w:rsidR="008B79EC" w:rsidRPr="00AC198C">
        <w:rPr>
          <w:rFonts w:ascii="Times New Roman" w:hAnsi="Times New Roman" w:cs="Times New Roman"/>
          <w:b/>
          <w:sz w:val="32"/>
          <w:szCs w:val="32"/>
          <w:lang w:val="en-US"/>
        </w:rPr>
        <w:t>Đối với nhóm vấn đề</w:t>
      </w:r>
      <w:r w:rsidR="00100EB8" w:rsidRPr="00AC198C">
        <w:rPr>
          <w:rFonts w:ascii="Times New Roman" w:hAnsi="Times New Roman" w:cs="Times New Roman"/>
          <w:b/>
          <w:sz w:val="32"/>
          <w:szCs w:val="32"/>
          <w:lang w:val="en-US"/>
        </w:rPr>
        <w:t xml:space="preserve"> về</w:t>
      </w:r>
      <w:r w:rsidR="008B79EC" w:rsidRPr="00AC198C">
        <w:rPr>
          <w:rFonts w:ascii="Times New Roman" w:hAnsi="Times New Roman" w:cs="Times New Roman"/>
          <w:b/>
          <w:sz w:val="32"/>
          <w:szCs w:val="32"/>
          <w:lang w:val="en-US"/>
        </w:rPr>
        <w:t xml:space="preserve"> Chương trình mục tiêu quốc gia</w:t>
      </w:r>
    </w:p>
    <w:p w14:paraId="28877C43" w14:textId="31A31733" w:rsidR="00BD3443" w:rsidRPr="00AC198C" w:rsidRDefault="00BD3443" w:rsidP="00612699">
      <w:pPr>
        <w:widowControl w:val="0"/>
        <w:spacing w:after="0" w:line="240" w:lineRule="auto"/>
        <w:ind w:firstLine="720"/>
        <w:jc w:val="both"/>
        <w:rPr>
          <w:rFonts w:ascii="Times New Roman" w:hAnsi="Times New Roman" w:cs="Times New Roman"/>
          <w:b/>
          <w:bCs/>
          <w:noProof w:val="0"/>
          <w:position w:val="2"/>
          <w:sz w:val="32"/>
          <w:szCs w:val="32"/>
          <w:lang w:val="nl-NL"/>
        </w:rPr>
      </w:pPr>
      <w:r w:rsidRPr="00AC198C">
        <w:rPr>
          <w:rFonts w:ascii="Times New Roman" w:hAnsi="Times New Roman" w:cs="Times New Roman"/>
          <w:bCs/>
          <w:position w:val="2"/>
          <w:sz w:val="32"/>
          <w:szCs w:val="32"/>
          <w:lang w:val="nl-NL"/>
        </w:rPr>
        <w:t xml:space="preserve">Tại Kỳ họp thứ </w:t>
      </w:r>
      <w:r w:rsidR="00EC5583" w:rsidRPr="00AC198C">
        <w:rPr>
          <w:rFonts w:ascii="Times New Roman" w:hAnsi="Times New Roman" w:cs="Times New Roman"/>
          <w:bCs/>
          <w:position w:val="2"/>
          <w:sz w:val="32"/>
          <w:szCs w:val="32"/>
          <w:lang w:val="nl-NL"/>
        </w:rPr>
        <w:t>8</w:t>
      </w:r>
      <w:r w:rsidRPr="00AC198C">
        <w:rPr>
          <w:rFonts w:ascii="Times New Roman" w:hAnsi="Times New Roman" w:cs="Times New Roman"/>
          <w:bCs/>
          <w:position w:val="2"/>
          <w:sz w:val="32"/>
          <w:szCs w:val="32"/>
          <w:lang w:val="nl-NL"/>
        </w:rPr>
        <w:t xml:space="preserve">, Ủy ban nhân dân tỉnh trình Hội đồng nhân dân tỉnh xem xét </w:t>
      </w:r>
      <w:r w:rsidRPr="00AC198C">
        <w:rPr>
          <w:rFonts w:ascii="Times New Roman" w:hAnsi="Times New Roman" w:cs="Times New Roman"/>
          <w:b/>
          <w:bCs/>
          <w:position w:val="2"/>
          <w:sz w:val="32"/>
          <w:szCs w:val="32"/>
          <w:lang w:val="nl-NL"/>
        </w:rPr>
        <w:t>03 Báo cáo</w:t>
      </w:r>
      <w:r w:rsidRPr="00AC198C">
        <w:rPr>
          <w:rFonts w:ascii="Times New Roman" w:hAnsi="Times New Roman" w:cs="Times New Roman"/>
          <w:bCs/>
          <w:position w:val="2"/>
          <w:sz w:val="32"/>
          <w:szCs w:val="32"/>
          <w:vertAlign w:val="superscript"/>
          <w:lang w:val="nl-NL"/>
        </w:rPr>
        <w:t>(</w:t>
      </w:r>
      <w:r w:rsidRPr="00AC198C">
        <w:rPr>
          <w:rStyle w:val="FootnoteReference"/>
          <w:rFonts w:ascii="Times New Roman" w:hAnsi="Times New Roman" w:cs="Times New Roman"/>
          <w:bCs/>
          <w:position w:val="2"/>
          <w:sz w:val="32"/>
          <w:szCs w:val="32"/>
          <w:lang w:val="nl-NL"/>
        </w:rPr>
        <w:footnoteReference w:id="10"/>
      </w:r>
      <w:r w:rsidRPr="00AC198C">
        <w:rPr>
          <w:rFonts w:ascii="Times New Roman" w:hAnsi="Times New Roman" w:cs="Times New Roman"/>
          <w:bCs/>
          <w:position w:val="2"/>
          <w:sz w:val="32"/>
          <w:szCs w:val="32"/>
          <w:vertAlign w:val="superscript"/>
          <w:lang w:val="nl-NL"/>
        </w:rPr>
        <w:t>)</w:t>
      </w:r>
      <w:r w:rsidRPr="00AC198C">
        <w:rPr>
          <w:rFonts w:ascii="Times New Roman" w:hAnsi="Times New Roman" w:cs="Times New Roman"/>
          <w:bCs/>
          <w:position w:val="2"/>
          <w:sz w:val="32"/>
          <w:szCs w:val="32"/>
          <w:lang w:val="nl-NL"/>
        </w:rPr>
        <w:t xml:space="preserve"> và </w:t>
      </w:r>
      <w:r w:rsidRPr="00AC198C">
        <w:rPr>
          <w:rFonts w:ascii="Times New Roman" w:hAnsi="Times New Roman" w:cs="Times New Roman"/>
          <w:b/>
          <w:bCs/>
          <w:position w:val="2"/>
          <w:sz w:val="32"/>
          <w:szCs w:val="32"/>
          <w:lang w:val="nl-NL"/>
        </w:rPr>
        <w:t>0</w:t>
      </w:r>
      <w:r w:rsidR="00EC5583" w:rsidRPr="00AC198C">
        <w:rPr>
          <w:rFonts w:ascii="Times New Roman" w:hAnsi="Times New Roman" w:cs="Times New Roman"/>
          <w:b/>
          <w:bCs/>
          <w:position w:val="2"/>
          <w:sz w:val="32"/>
          <w:szCs w:val="32"/>
          <w:lang w:val="nl-NL"/>
        </w:rPr>
        <w:t>3</w:t>
      </w:r>
      <w:r w:rsidRPr="00AC198C">
        <w:rPr>
          <w:rFonts w:ascii="Times New Roman" w:hAnsi="Times New Roman" w:cs="Times New Roman"/>
          <w:b/>
          <w:bCs/>
          <w:position w:val="2"/>
          <w:sz w:val="32"/>
          <w:szCs w:val="32"/>
          <w:lang w:val="nl-NL"/>
        </w:rPr>
        <w:t xml:space="preserve"> Nghị quyết</w:t>
      </w:r>
      <w:r w:rsidRPr="00AC198C">
        <w:rPr>
          <w:rFonts w:ascii="Times New Roman" w:hAnsi="Times New Roman" w:cs="Times New Roman"/>
          <w:bCs/>
          <w:position w:val="2"/>
          <w:sz w:val="32"/>
          <w:szCs w:val="32"/>
          <w:vertAlign w:val="superscript"/>
          <w:lang w:val="nl-NL"/>
        </w:rPr>
        <w:t>(</w:t>
      </w:r>
      <w:r w:rsidRPr="00AC198C">
        <w:rPr>
          <w:rStyle w:val="FootnoteReference"/>
          <w:rFonts w:ascii="Times New Roman" w:hAnsi="Times New Roman" w:cs="Times New Roman"/>
          <w:bCs/>
          <w:position w:val="2"/>
          <w:sz w:val="32"/>
          <w:szCs w:val="32"/>
          <w:lang w:val="nl-NL"/>
        </w:rPr>
        <w:footnoteReference w:id="11"/>
      </w:r>
      <w:r w:rsidRPr="00AC198C">
        <w:rPr>
          <w:rFonts w:ascii="Times New Roman" w:hAnsi="Times New Roman" w:cs="Times New Roman"/>
          <w:bCs/>
          <w:position w:val="2"/>
          <w:sz w:val="32"/>
          <w:szCs w:val="32"/>
          <w:vertAlign w:val="superscript"/>
          <w:lang w:val="nl-NL"/>
        </w:rPr>
        <w:t>)</w:t>
      </w:r>
      <w:r w:rsidRPr="00AC198C">
        <w:rPr>
          <w:rFonts w:ascii="Times New Roman" w:hAnsi="Times New Roman" w:cs="Times New Roman"/>
          <w:bCs/>
          <w:position w:val="2"/>
          <w:sz w:val="32"/>
          <w:szCs w:val="32"/>
          <w:lang w:val="nl-NL"/>
        </w:rPr>
        <w:t xml:space="preserve"> liên quan đến Chương trình mục tiêu quốc gia.</w:t>
      </w:r>
    </w:p>
    <w:p w14:paraId="70B6E4CA" w14:textId="77777777" w:rsidR="00BD3443" w:rsidRPr="00AC198C" w:rsidRDefault="00BD3443" w:rsidP="00612699">
      <w:pPr>
        <w:widowControl w:val="0"/>
        <w:spacing w:after="0" w:line="240" w:lineRule="auto"/>
        <w:ind w:firstLine="720"/>
        <w:jc w:val="both"/>
        <w:rPr>
          <w:rFonts w:ascii="Times New Roman" w:hAnsi="Times New Roman" w:cs="Times New Roman"/>
          <w:b/>
          <w:bCs/>
          <w:position w:val="2"/>
          <w:sz w:val="32"/>
          <w:szCs w:val="32"/>
          <w:lang w:val="nl-NL"/>
        </w:rPr>
      </w:pPr>
      <w:r w:rsidRPr="00AC198C">
        <w:rPr>
          <w:rFonts w:ascii="Times New Roman" w:hAnsi="Times New Roman" w:cs="Times New Roman"/>
          <w:b/>
          <w:sz w:val="32"/>
          <w:szCs w:val="32"/>
        </w:rPr>
        <w:t>* Đề nghị các đại biểu tập trung thảo luận:</w:t>
      </w:r>
    </w:p>
    <w:p w14:paraId="64FD71CD" w14:textId="61F66FEB" w:rsidR="003962C7" w:rsidRPr="00AC198C" w:rsidRDefault="003962C7"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Trên cơ sở báo cáo của UBND tỉnh về tình hình thực hiện 03 Chương trình mục tiêu quốc gia, đề nghị đại biểu thảo luận thêm về kết quả thực hiện các Chương trình, những tồn tại, khó khăn, vướng mắc các ngành, địa phương đang gặp phải. Đề xuất kiến nghị các vấn đề liên quan, đặc biệt là việc quản lý, sử dụng nguồn vốn thuộc các Chương trình MTQG.</w:t>
      </w:r>
    </w:p>
    <w:p w14:paraId="3E804A1F" w14:textId="2322EC90" w:rsidR="00F279A6" w:rsidRPr="00AC198C" w:rsidRDefault="003962C7"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w:t>
      </w:r>
      <w:r w:rsidRPr="00AC198C">
        <w:rPr>
          <w:rFonts w:ascii="Times New Roman" w:hAnsi="Times New Roman" w:cs="Times New Roman"/>
          <w:position w:val="2"/>
          <w:sz w:val="32"/>
          <w:szCs w:val="32"/>
        </w:rPr>
        <w:t>Đ</w:t>
      </w:r>
      <w:r w:rsidRPr="00AC198C">
        <w:rPr>
          <w:rFonts w:ascii="Times New Roman" w:hAnsi="Times New Roman" w:cs="Times New Roman"/>
          <w:position w:val="2"/>
          <w:sz w:val="32"/>
          <w:szCs w:val="32"/>
          <w:lang w:val="en-US"/>
        </w:rPr>
        <w:t xml:space="preserve">ại biểu có ý kiến như thế nào về kế hoạch </w:t>
      </w:r>
      <w:r w:rsidR="00715C2C" w:rsidRPr="00AC198C">
        <w:rPr>
          <w:rFonts w:ascii="Times New Roman" w:hAnsi="Times New Roman" w:cs="Times New Roman"/>
          <w:position w:val="2"/>
          <w:sz w:val="32"/>
          <w:szCs w:val="32"/>
          <w:lang w:val="en-US"/>
        </w:rPr>
        <w:t xml:space="preserve">phân bổ </w:t>
      </w:r>
      <w:r w:rsidRPr="00AC198C">
        <w:rPr>
          <w:rFonts w:ascii="Times New Roman" w:hAnsi="Times New Roman" w:cs="Times New Roman"/>
          <w:position w:val="2"/>
          <w:sz w:val="32"/>
          <w:szCs w:val="32"/>
          <w:lang w:val="en-US"/>
        </w:rPr>
        <w:t xml:space="preserve">vốn đầu tư, vốn sự nghiệp thực hiện các </w:t>
      </w:r>
      <w:r w:rsidR="00715C2C" w:rsidRPr="00AC198C">
        <w:rPr>
          <w:rFonts w:ascii="Times New Roman" w:hAnsi="Times New Roman" w:cs="Times New Roman"/>
          <w:position w:val="2"/>
          <w:sz w:val="32"/>
          <w:szCs w:val="32"/>
          <w:lang w:val="en-US"/>
        </w:rPr>
        <w:t xml:space="preserve">Chương </w:t>
      </w:r>
      <w:r w:rsidRPr="00AC198C">
        <w:rPr>
          <w:rFonts w:ascii="Times New Roman" w:hAnsi="Times New Roman" w:cs="Times New Roman"/>
          <w:position w:val="2"/>
          <w:sz w:val="32"/>
          <w:szCs w:val="32"/>
          <w:lang w:val="en-US"/>
        </w:rPr>
        <w:t>trình mục tiêu quốc gia trong năm 202</w:t>
      </w:r>
      <w:r w:rsidR="000316E2" w:rsidRPr="00AC198C">
        <w:rPr>
          <w:rFonts w:ascii="Times New Roman" w:hAnsi="Times New Roman" w:cs="Times New Roman"/>
          <w:position w:val="2"/>
          <w:sz w:val="32"/>
          <w:szCs w:val="32"/>
          <w:lang w:val="en-US"/>
        </w:rPr>
        <w:t>5</w:t>
      </w:r>
      <w:r w:rsidR="00CC7FC3">
        <w:rPr>
          <w:rFonts w:ascii="Times New Roman" w:hAnsi="Times New Roman" w:cs="Times New Roman"/>
          <w:position w:val="2"/>
          <w:sz w:val="32"/>
          <w:szCs w:val="32"/>
          <w:lang w:val="en-US"/>
        </w:rPr>
        <w:t>?</w:t>
      </w:r>
      <w:r w:rsidR="00715C2C" w:rsidRPr="00AC198C">
        <w:rPr>
          <w:rFonts w:ascii="Times New Roman" w:hAnsi="Times New Roman" w:cs="Times New Roman"/>
          <w:position w:val="2"/>
          <w:sz w:val="32"/>
          <w:szCs w:val="32"/>
          <w:lang w:val="en-US"/>
        </w:rPr>
        <w:t xml:space="preserve"> Việc phân bổ vốn </w:t>
      </w:r>
      <w:r w:rsidR="005D77FF" w:rsidRPr="00AC198C">
        <w:rPr>
          <w:rFonts w:ascii="Times New Roman" w:hAnsi="Times New Roman" w:cs="Times New Roman"/>
          <w:sz w:val="32"/>
          <w:szCs w:val="32"/>
        </w:rPr>
        <w:t>đã đảm bảo đúng theo nguyên tắc tiêu chí, định mức</w:t>
      </w:r>
      <w:r w:rsidR="00832482">
        <w:rPr>
          <w:rFonts w:ascii="Times New Roman" w:hAnsi="Times New Roman" w:cs="Times New Roman"/>
          <w:sz w:val="32"/>
          <w:szCs w:val="32"/>
          <w:lang w:val="en-US"/>
        </w:rPr>
        <w:t>,</w:t>
      </w:r>
      <w:r w:rsidR="005D77FF" w:rsidRPr="00AC198C">
        <w:rPr>
          <w:rFonts w:ascii="Times New Roman" w:hAnsi="Times New Roman" w:cs="Times New Roman"/>
          <w:sz w:val="32"/>
          <w:szCs w:val="32"/>
        </w:rPr>
        <w:t xml:space="preserve"> hướng dẫn của Trung ương </w:t>
      </w:r>
      <w:r w:rsidR="005D77FF" w:rsidRPr="00AC198C">
        <w:rPr>
          <w:rFonts w:ascii="Times New Roman" w:hAnsi="Times New Roman" w:cs="Times New Roman"/>
          <w:sz w:val="32"/>
          <w:szCs w:val="32"/>
          <w:lang w:val="en-US"/>
        </w:rPr>
        <w:t xml:space="preserve">và </w:t>
      </w:r>
      <w:r w:rsidR="005D77FF" w:rsidRPr="00AC198C">
        <w:rPr>
          <w:rFonts w:ascii="Times New Roman" w:hAnsi="Times New Roman" w:cs="Times New Roman"/>
          <w:position w:val="2"/>
          <w:sz w:val="32"/>
          <w:szCs w:val="32"/>
          <w:lang w:val="en-US"/>
        </w:rPr>
        <w:t>phù hợp với tình hình thực tế hiện nay chưa</w:t>
      </w:r>
      <w:r w:rsidR="005D77FF" w:rsidRPr="00AC198C">
        <w:rPr>
          <w:rFonts w:ascii="Times New Roman" w:hAnsi="Times New Roman" w:cs="Times New Roman"/>
          <w:sz w:val="32"/>
          <w:szCs w:val="32"/>
        </w:rPr>
        <w:t>, có phải điều chỉnh, bổ sung nội dung nào không?</w:t>
      </w:r>
    </w:p>
    <w:p w14:paraId="7B32C1A6" w14:textId="7DE4950A" w:rsidR="005D77FF" w:rsidRPr="00AC198C" w:rsidRDefault="00FB6403"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w:t>
      </w:r>
      <w:r w:rsidR="005D77FF" w:rsidRPr="00AC198C">
        <w:rPr>
          <w:rFonts w:ascii="Times New Roman" w:hAnsi="Times New Roman" w:cs="Times New Roman"/>
          <w:position w:val="2"/>
          <w:sz w:val="32"/>
          <w:szCs w:val="32"/>
          <w:lang w:val="en-US"/>
        </w:rPr>
        <w:t>Trên cơ sở quy định của Trung ương và tình hình thực tiễn địa phương, để đảm bảo việc triển khai thực hiện các chương trình MTQG trên địa bàn tỉnh, Ủy ban nhân dân tỉnh trình Hội đồng nhân dân tỉnh xem xét ban hành Nghị quyết:</w:t>
      </w:r>
    </w:p>
    <w:p w14:paraId="68160B13" w14:textId="0DDA1E2B" w:rsidR="005D77FF" w:rsidRPr="0055288D" w:rsidRDefault="005D77FF"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lastRenderedPageBreak/>
        <w:t>+</w:t>
      </w:r>
      <w:r w:rsidRPr="00AC198C">
        <w:t xml:space="preserve"> </w:t>
      </w:r>
      <w:r w:rsidRPr="00AC198C">
        <w:rPr>
          <w:rFonts w:ascii="Times New Roman" w:hAnsi="Times New Roman" w:cs="Times New Roman"/>
          <w:position w:val="2"/>
          <w:sz w:val="32"/>
          <w:szCs w:val="32"/>
          <w:lang w:val="en-US"/>
        </w:rPr>
        <w:t xml:space="preserve">Nghị quyết </w:t>
      </w:r>
      <w:r w:rsidR="000316E2" w:rsidRPr="00AC198C">
        <w:rPr>
          <w:rFonts w:ascii="Times New Roman" w:hAnsi="Times New Roman" w:cs="Times New Roman"/>
          <w:position w:val="2"/>
          <w:sz w:val="32"/>
          <w:szCs w:val="32"/>
        </w:rPr>
        <w:t xml:space="preserve">điều chỉnh một số mục tiêu, nhiệm vụ và kế hoạch thực </w:t>
      </w:r>
      <w:r w:rsidR="00832482">
        <w:rPr>
          <w:rFonts w:ascii="Times New Roman" w:hAnsi="Times New Roman" w:cs="Times New Roman"/>
          <w:position w:val="2"/>
          <w:sz w:val="32"/>
          <w:szCs w:val="32"/>
          <w:lang w:val="en-US"/>
        </w:rPr>
        <w:t xml:space="preserve">hiện </w:t>
      </w:r>
      <w:r w:rsidR="000316E2" w:rsidRPr="00AC198C">
        <w:rPr>
          <w:rFonts w:ascii="Times New Roman" w:hAnsi="Times New Roman" w:cs="Times New Roman"/>
          <w:position w:val="2"/>
          <w:sz w:val="32"/>
          <w:szCs w:val="32"/>
        </w:rPr>
        <w:t>các chương trình mục tiêu quốc gia giai đoạn 2021-2025 trên địa bàn tỉnh Kon Tum</w:t>
      </w:r>
      <w:r w:rsidR="0055288D">
        <w:rPr>
          <w:rFonts w:ascii="Times New Roman" w:hAnsi="Times New Roman" w:cs="Times New Roman"/>
          <w:position w:val="2"/>
          <w:sz w:val="32"/>
          <w:szCs w:val="32"/>
          <w:lang w:val="en-US"/>
        </w:rPr>
        <w:t>.</w:t>
      </w:r>
    </w:p>
    <w:p w14:paraId="001A4638" w14:textId="1BAD0A1C" w:rsidR="005D77FF" w:rsidRPr="00AC198C" w:rsidRDefault="005D77FF"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 xml:space="preserve">+ Nghị quyết </w:t>
      </w:r>
      <w:r w:rsidR="000316E2" w:rsidRPr="00AC198C">
        <w:rPr>
          <w:rFonts w:ascii="Times New Roman" w:hAnsi="Times New Roman" w:cs="Times New Roman"/>
          <w:position w:val="2"/>
          <w:sz w:val="32"/>
          <w:szCs w:val="32"/>
        </w:rPr>
        <w:t xml:space="preserve">bãi bỏ khoản 2 Điều 6 Quy định kèm theo Nghị quyết số 72/2023/NQ-HĐND ngày 10 tháng 12 năm 2023 của Hội đồng nhân dân tỉnh Kon Tum ban hành </w:t>
      </w:r>
      <w:r w:rsidR="003D14B4">
        <w:rPr>
          <w:rFonts w:ascii="Times New Roman" w:hAnsi="Times New Roman" w:cs="Times New Roman"/>
          <w:position w:val="2"/>
          <w:sz w:val="32"/>
          <w:szCs w:val="32"/>
          <w:lang w:val="en-US"/>
        </w:rPr>
        <w:t>q</w:t>
      </w:r>
      <w:r w:rsidR="000316E2" w:rsidRPr="00AC198C">
        <w:rPr>
          <w:rFonts w:ascii="Times New Roman" w:hAnsi="Times New Roman" w:cs="Times New Roman"/>
          <w:position w:val="2"/>
          <w:sz w:val="32"/>
          <w:szCs w:val="32"/>
        </w:rPr>
        <w:t>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r w:rsidR="000316E2" w:rsidRPr="00AC198C">
        <w:rPr>
          <w:rFonts w:ascii="Times New Roman" w:hAnsi="Times New Roman" w:cs="Times New Roman"/>
          <w:position w:val="2"/>
          <w:sz w:val="32"/>
          <w:szCs w:val="32"/>
          <w:lang w:val="en-US"/>
        </w:rPr>
        <w:t>.</w:t>
      </w:r>
    </w:p>
    <w:p w14:paraId="1868EA1C" w14:textId="749C6353" w:rsidR="00FB6403" w:rsidRPr="00AC198C" w:rsidRDefault="005D77FF" w:rsidP="00612699">
      <w:pPr>
        <w:spacing w:after="0" w:line="240" w:lineRule="auto"/>
        <w:ind w:firstLine="720"/>
        <w:jc w:val="both"/>
        <w:rPr>
          <w:rFonts w:ascii="Times New Roman" w:hAnsi="Times New Roman" w:cs="Times New Roman"/>
          <w:position w:val="2"/>
          <w:sz w:val="32"/>
          <w:szCs w:val="32"/>
          <w:lang w:val="en-US"/>
        </w:rPr>
      </w:pPr>
      <w:r w:rsidRPr="00AC198C">
        <w:rPr>
          <w:rFonts w:ascii="Times New Roman" w:hAnsi="Times New Roman" w:cs="Times New Roman"/>
          <w:position w:val="2"/>
          <w:sz w:val="32"/>
          <w:szCs w:val="32"/>
          <w:lang w:val="en-US"/>
        </w:rPr>
        <w:t>Qua nội dung tiếp thu, giải trình của Ủy ban nhân dân tỉnh, đại biểu có ý kiến bổ sung gì không?</w:t>
      </w:r>
    </w:p>
    <w:p w14:paraId="36C1D5E3" w14:textId="38B0FD78" w:rsidR="003370B8" w:rsidRDefault="008B79EC" w:rsidP="00612699">
      <w:pPr>
        <w:spacing w:after="0" w:line="240" w:lineRule="auto"/>
        <w:ind w:firstLine="720"/>
        <w:jc w:val="both"/>
        <w:rPr>
          <w:rFonts w:ascii="Times New Roman" w:hAnsi="Times New Roman" w:cs="Times New Roman"/>
          <w:b/>
          <w:bCs/>
          <w:sz w:val="32"/>
          <w:szCs w:val="32"/>
          <w:lang w:val="en-US"/>
        </w:rPr>
      </w:pPr>
      <w:r w:rsidRPr="00AC198C">
        <w:rPr>
          <w:rFonts w:ascii="Times New Roman" w:hAnsi="Times New Roman" w:cs="Times New Roman"/>
          <w:b/>
          <w:bCs/>
          <w:sz w:val="32"/>
          <w:szCs w:val="32"/>
          <w:lang w:val="en-US"/>
        </w:rPr>
        <w:t>V</w:t>
      </w:r>
      <w:r w:rsidR="00792C97">
        <w:rPr>
          <w:rFonts w:ascii="Times New Roman" w:hAnsi="Times New Roman" w:cs="Times New Roman"/>
          <w:b/>
          <w:bCs/>
          <w:sz w:val="32"/>
          <w:szCs w:val="32"/>
          <w:lang w:val="en-US"/>
        </w:rPr>
        <w:t>I</w:t>
      </w:r>
      <w:r w:rsidRPr="00AC198C">
        <w:rPr>
          <w:rFonts w:ascii="Times New Roman" w:hAnsi="Times New Roman" w:cs="Times New Roman"/>
          <w:b/>
          <w:bCs/>
          <w:sz w:val="32"/>
          <w:szCs w:val="32"/>
          <w:lang w:val="en-US"/>
        </w:rPr>
        <w:t xml:space="preserve">. Đối với </w:t>
      </w:r>
      <w:r w:rsidR="00100EB8" w:rsidRPr="00AC198C">
        <w:rPr>
          <w:rFonts w:ascii="Times New Roman" w:hAnsi="Times New Roman" w:cs="Times New Roman"/>
          <w:b/>
          <w:bCs/>
          <w:sz w:val="32"/>
          <w:szCs w:val="32"/>
          <w:lang w:val="en-US"/>
        </w:rPr>
        <w:t xml:space="preserve">nhóm vấn đề thuộc lĩnh vực </w:t>
      </w:r>
      <w:r w:rsidR="003370B8">
        <w:rPr>
          <w:rFonts w:ascii="Times New Roman" w:hAnsi="Times New Roman" w:cs="Times New Roman"/>
          <w:b/>
          <w:bCs/>
          <w:sz w:val="32"/>
          <w:szCs w:val="32"/>
          <w:lang w:val="en-US"/>
        </w:rPr>
        <w:t>nội vụ và tiếp công dân, giải quyết khiếu nại, tố cáo của công dân</w:t>
      </w:r>
    </w:p>
    <w:p w14:paraId="4EDEEF88" w14:textId="68D6D093" w:rsidR="00BD3443" w:rsidRPr="00AC198C" w:rsidRDefault="007C0BE1" w:rsidP="00612699">
      <w:pPr>
        <w:widowControl w:val="0"/>
        <w:spacing w:after="0" w:line="240" w:lineRule="auto"/>
        <w:ind w:firstLine="720"/>
        <w:jc w:val="both"/>
        <w:rPr>
          <w:rFonts w:ascii="Times New Roman" w:hAnsi="Times New Roman" w:cs="Times New Roman"/>
          <w:b/>
          <w:bCs/>
          <w:noProof w:val="0"/>
          <w:position w:val="2"/>
          <w:sz w:val="32"/>
          <w:szCs w:val="32"/>
          <w:lang w:val="nl-NL"/>
        </w:rPr>
      </w:pPr>
      <w:bookmarkStart w:id="0" w:name="_GoBack"/>
      <w:bookmarkEnd w:id="0"/>
      <w:r w:rsidRPr="00AC198C">
        <w:rPr>
          <w:rFonts w:ascii="Times New Roman" w:hAnsi="Times New Roman" w:cs="Times New Roman"/>
          <w:bCs/>
          <w:position w:val="2"/>
          <w:sz w:val="32"/>
          <w:szCs w:val="32"/>
          <w:lang w:val="nl-NL"/>
        </w:rPr>
        <w:t xml:space="preserve">- </w:t>
      </w:r>
      <w:r w:rsidR="00BD3443" w:rsidRPr="00AC198C">
        <w:rPr>
          <w:rFonts w:ascii="Times New Roman" w:hAnsi="Times New Roman" w:cs="Times New Roman"/>
          <w:bCs/>
          <w:position w:val="2"/>
          <w:sz w:val="32"/>
          <w:szCs w:val="32"/>
          <w:lang w:val="nl-NL"/>
        </w:rPr>
        <w:t xml:space="preserve">Tại Kỳ họp thứ </w:t>
      </w:r>
      <w:r w:rsidR="000316E2" w:rsidRPr="00AC198C">
        <w:rPr>
          <w:rFonts w:ascii="Times New Roman" w:hAnsi="Times New Roman" w:cs="Times New Roman"/>
          <w:bCs/>
          <w:position w:val="2"/>
          <w:sz w:val="32"/>
          <w:szCs w:val="32"/>
          <w:lang w:val="nl-NL"/>
        </w:rPr>
        <w:t>8</w:t>
      </w:r>
      <w:r w:rsidR="00BD3443" w:rsidRPr="00AC198C">
        <w:rPr>
          <w:rFonts w:ascii="Times New Roman" w:hAnsi="Times New Roman" w:cs="Times New Roman"/>
          <w:bCs/>
          <w:position w:val="2"/>
          <w:sz w:val="32"/>
          <w:szCs w:val="32"/>
          <w:lang w:val="nl-NL"/>
        </w:rPr>
        <w:t xml:space="preserve">, Ủy ban nhân dân tỉnh trình Hội đồng nhân dân tỉnh xem xét </w:t>
      </w:r>
      <w:r w:rsidR="000316E2" w:rsidRPr="00AC198C">
        <w:rPr>
          <w:rFonts w:ascii="Times New Roman" w:hAnsi="Times New Roman" w:cs="Times New Roman"/>
          <w:b/>
          <w:bCs/>
          <w:position w:val="2"/>
          <w:sz w:val="32"/>
          <w:szCs w:val="32"/>
          <w:lang w:val="nl-NL"/>
        </w:rPr>
        <w:t>04</w:t>
      </w:r>
      <w:r w:rsidR="00BD3443" w:rsidRPr="00AC198C">
        <w:rPr>
          <w:rFonts w:ascii="Times New Roman" w:hAnsi="Times New Roman" w:cs="Times New Roman"/>
          <w:b/>
          <w:bCs/>
          <w:position w:val="2"/>
          <w:sz w:val="32"/>
          <w:szCs w:val="32"/>
          <w:lang w:val="nl-NL"/>
        </w:rPr>
        <w:t xml:space="preserve"> Nghị quyết</w:t>
      </w:r>
      <w:r w:rsidR="00BD3443" w:rsidRPr="00AC198C">
        <w:rPr>
          <w:rFonts w:ascii="Times New Roman" w:hAnsi="Times New Roman" w:cs="Times New Roman"/>
          <w:bCs/>
          <w:position w:val="2"/>
          <w:sz w:val="32"/>
          <w:szCs w:val="32"/>
          <w:vertAlign w:val="superscript"/>
          <w:lang w:val="nl-NL"/>
        </w:rPr>
        <w:t>(</w:t>
      </w:r>
      <w:r w:rsidR="00BD3443" w:rsidRPr="00AC198C">
        <w:rPr>
          <w:rStyle w:val="FootnoteReference"/>
          <w:rFonts w:ascii="Times New Roman" w:hAnsi="Times New Roman" w:cs="Times New Roman"/>
          <w:bCs/>
          <w:position w:val="2"/>
          <w:sz w:val="32"/>
          <w:szCs w:val="32"/>
          <w:lang w:val="nl-NL"/>
        </w:rPr>
        <w:footnoteReference w:id="12"/>
      </w:r>
      <w:r w:rsidR="00BD3443" w:rsidRPr="00AC198C">
        <w:rPr>
          <w:rFonts w:ascii="Times New Roman" w:hAnsi="Times New Roman" w:cs="Times New Roman"/>
          <w:bCs/>
          <w:position w:val="2"/>
          <w:sz w:val="32"/>
          <w:szCs w:val="32"/>
          <w:vertAlign w:val="superscript"/>
          <w:lang w:val="nl-NL"/>
        </w:rPr>
        <w:t>)</w:t>
      </w:r>
      <w:r w:rsidR="00BD3443" w:rsidRPr="00AC198C">
        <w:rPr>
          <w:rFonts w:ascii="Times New Roman" w:hAnsi="Times New Roman" w:cs="Times New Roman"/>
          <w:bCs/>
          <w:position w:val="2"/>
          <w:sz w:val="32"/>
          <w:szCs w:val="32"/>
          <w:lang w:val="nl-NL"/>
        </w:rPr>
        <w:t xml:space="preserve"> liên quan đến lĩnh vực nội chính.</w:t>
      </w:r>
    </w:p>
    <w:p w14:paraId="14388C29" w14:textId="2B308C62" w:rsidR="000316E2" w:rsidRPr="00AC198C" w:rsidRDefault="007C0BE1" w:rsidP="00612699">
      <w:pPr>
        <w:widowControl w:val="0"/>
        <w:spacing w:after="0" w:line="240" w:lineRule="auto"/>
        <w:ind w:firstLine="720"/>
        <w:jc w:val="both"/>
        <w:rPr>
          <w:rFonts w:ascii="Times New Roman" w:hAnsi="Times New Roman" w:cs="Times New Roman"/>
          <w:bCs/>
          <w:position w:val="2"/>
          <w:sz w:val="32"/>
          <w:szCs w:val="32"/>
          <w:lang w:val="en-US"/>
        </w:rPr>
      </w:pPr>
      <w:r w:rsidRPr="00AC198C">
        <w:rPr>
          <w:rFonts w:ascii="Times New Roman" w:hAnsi="Times New Roman" w:cs="Times New Roman"/>
          <w:bCs/>
          <w:position w:val="2"/>
          <w:sz w:val="32"/>
          <w:szCs w:val="32"/>
          <w:lang w:val="nl-NL"/>
        </w:rPr>
        <w:t>+</w:t>
      </w:r>
      <w:r w:rsidR="00E1025C" w:rsidRPr="00AC198C">
        <w:rPr>
          <w:rFonts w:ascii="Times New Roman" w:hAnsi="Times New Roman" w:cs="Times New Roman"/>
          <w:bCs/>
          <w:position w:val="2"/>
          <w:sz w:val="32"/>
          <w:szCs w:val="32"/>
          <w:lang w:val="nl-NL"/>
        </w:rPr>
        <w:t xml:space="preserve"> </w:t>
      </w:r>
      <w:r w:rsidR="00874931" w:rsidRPr="00AC198C">
        <w:rPr>
          <w:rFonts w:ascii="Times New Roman" w:hAnsi="Times New Roman" w:cs="Times New Roman"/>
          <w:bCs/>
          <w:position w:val="2"/>
          <w:sz w:val="32"/>
          <w:szCs w:val="32"/>
          <w:lang w:val="nl-NL"/>
        </w:rPr>
        <w:t>Trên cơ sở báo cáo thẩm tra của Ban Pháp chế</w:t>
      </w:r>
      <w:r w:rsidR="00EE5527">
        <w:rPr>
          <w:rFonts w:ascii="Times New Roman" w:hAnsi="Times New Roman" w:cs="Times New Roman"/>
          <w:bCs/>
          <w:position w:val="2"/>
          <w:sz w:val="32"/>
          <w:szCs w:val="32"/>
          <w:lang w:val="nl-NL"/>
        </w:rPr>
        <w:t xml:space="preserve"> và</w:t>
      </w:r>
      <w:r w:rsidR="00874931" w:rsidRPr="00AC198C">
        <w:rPr>
          <w:rFonts w:ascii="Times New Roman" w:hAnsi="Times New Roman" w:cs="Times New Roman"/>
          <w:bCs/>
          <w:position w:val="2"/>
          <w:sz w:val="32"/>
          <w:szCs w:val="32"/>
          <w:lang w:val="nl-NL"/>
        </w:rPr>
        <w:t xml:space="preserve"> báo cáo tiếp thu giải trình của </w:t>
      </w:r>
      <w:r w:rsidR="00CC7FC3" w:rsidRPr="00AC198C">
        <w:rPr>
          <w:rFonts w:ascii="Times New Roman" w:hAnsi="Times New Roman" w:cs="Times New Roman"/>
          <w:position w:val="2"/>
          <w:sz w:val="32"/>
          <w:szCs w:val="32"/>
          <w:lang w:val="en-US"/>
        </w:rPr>
        <w:t xml:space="preserve">Ủy ban nhân dân </w:t>
      </w:r>
      <w:r w:rsidR="00874931" w:rsidRPr="00AC198C">
        <w:rPr>
          <w:rFonts w:ascii="Times New Roman" w:hAnsi="Times New Roman" w:cs="Times New Roman"/>
          <w:bCs/>
          <w:position w:val="2"/>
          <w:sz w:val="32"/>
          <w:szCs w:val="32"/>
          <w:lang w:val="nl-NL"/>
        </w:rPr>
        <w:t>tỉnh</w:t>
      </w:r>
      <w:r w:rsidR="00EE5527">
        <w:rPr>
          <w:rFonts w:ascii="Times New Roman" w:hAnsi="Times New Roman" w:cs="Times New Roman"/>
          <w:bCs/>
          <w:position w:val="2"/>
          <w:sz w:val="32"/>
          <w:szCs w:val="32"/>
          <w:lang w:val="nl-NL"/>
        </w:rPr>
        <w:t>:</w:t>
      </w:r>
      <w:r w:rsidR="00C70E54">
        <w:rPr>
          <w:rFonts w:ascii="Times New Roman" w:hAnsi="Times New Roman" w:cs="Times New Roman"/>
          <w:bCs/>
          <w:position w:val="2"/>
          <w:sz w:val="32"/>
          <w:szCs w:val="32"/>
          <w:lang w:val="nl-NL"/>
        </w:rPr>
        <w:t xml:space="preserve"> Đ</w:t>
      </w:r>
      <w:r w:rsidR="00874931" w:rsidRPr="00AC198C">
        <w:rPr>
          <w:rFonts w:ascii="Times New Roman" w:hAnsi="Times New Roman" w:cs="Times New Roman"/>
          <w:bCs/>
          <w:position w:val="2"/>
          <w:sz w:val="32"/>
          <w:szCs w:val="32"/>
          <w:lang w:val="nl-NL"/>
        </w:rPr>
        <w:t xml:space="preserve">ề nghị đại biểu thảo luận về </w:t>
      </w:r>
      <w:r w:rsidR="000316E2" w:rsidRPr="00AC198C">
        <w:rPr>
          <w:rFonts w:ascii="Times New Roman" w:hAnsi="Times New Roman" w:cs="Times New Roman"/>
          <w:bCs/>
          <w:position w:val="2"/>
          <w:sz w:val="32"/>
          <w:szCs w:val="32"/>
          <w:lang w:val="nl-NL"/>
        </w:rPr>
        <w:t xml:space="preserve">số lượng </w:t>
      </w:r>
      <w:r w:rsidR="000316E2" w:rsidRPr="00AC198C">
        <w:rPr>
          <w:rFonts w:ascii="Times New Roman" w:hAnsi="Times New Roman" w:cs="Times New Roman"/>
          <w:bCs/>
          <w:position w:val="2"/>
          <w:sz w:val="32"/>
          <w:szCs w:val="32"/>
        </w:rPr>
        <w:t>biên chế công chức; số lượng người làm việc hưởng lương từ ngân sách Nhà nước trong các đơn vị sự nghiệp công lập chưa tự bảo đảm chi thường xuyên; số lượng cán bộ, công chức cấp xã và người hoạt động không chuyên trách cấp xã trên địa bàn tỉnh năm 2025 không tăng, giảm so với năm 2024 (</w:t>
      </w:r>
      <w:r w:rsidR="000316E2" w:rsidRPr="00AC198C">
        <w:rPr>
          <w:rFonts w:ascii="Times New Roman" w:hAnsi="Times New Roman" w:cs="Times New Roman"/>
          <w:bCs/>
          <w:i/>
          <w:position w:val="2"/>
          <w:sz w:val="32"/>
          <w:szCs w:val="32"/>
        </w:rPr>
        <w:t>giữ ổn định như năm 2024</w:t>
      </w:r>
      <w:r w:rsidR="000316E2" w:rsidRPr="00AC198C">
        <w:rPr>
          <w:rFonts w:ascii="Times New Roman" w:hAnsi="Times New Roman" w:cs="Times New Roman"/>
          <w:bCs/>
          <w:position w:val="2"/>
          <w:sz w:val="32"/>
          <w:szCs w:val="32"/>
        </w:rPr>
        <w:t xml:space="preserve"> </w:t>
      </w:r>
      <w:r w:rsidR="000316E2" w:rsidRPr="00AC198C">
        <w:rPr>
          <w:rFonts w:ascii="Times New Roman" w:hAnsi="Times New Roman" w:cs="Times New Roman"/>
          <w:bCs/>
          <w:i/>
          <w:position w:val="2"/>
          <w:sz w:val="32"/>
          <w:szCs w:val="32"/>
        </w:rPr>
        <w:t>đã giao cho các cơ quan, đơn vị</w:t>
      </w:r>
      <w:r w:rsidR="000316E2" w:rsidRPr="00AC198C">
        <w:rPr>
          <w:rFonts w:ascii="Times New Roman" w:hAnsi="Times New Roman" w:cs="Times New Roman"/>
          <w:bCs/>
          <w:position w:val="2"/>
          <w:sz w:val="32"/>
          <w:szCs w:val="32"/>
        </w:rPr>
        <w:t>)</w:t>
      </w:r>
      <w:r w:rsidR="000316E2" w:rsidRPr="00AC198C">
        <w:rPr>
          <w:rFonts w:ascii="Times New Roman" w:hAnsi="Times New Roman" w:cs="Times New Roman"/>
          <w:bCs/>
          <w:position w:val="2"/>
          <w:sz w:val="32"/>
          <w:szCs w:val="32"/>
          <w:lang w:val="en-US"/>
        </w:rPr>
        <w:t>. Đại biểu có ý kiến, kiến nghị thêm không?</w:t>
      </w:r>
    </w:p>
    <w:p w14:paraId="61AECA87" w14:textId="70480D92" w:rsidR="000316E2" w:rsidRPr="00AC198C" w:rsidRDefault="007C0BE1" w:rsidP="00612699">
      <w:pPr>
        <w:widowControl w:val="0"/>
        <w:spacing w:after="0" w:line="240" w:lineRule="auto"/>
        <w:ind w:firstLine="720"/>
        <w:jc w:val="both"/>
        <w:rPr>
          <w:rFonts w:ascii="Times New Roman" w:hAnsi="Times New Roman" w:cs="Times New Roman"/>
          <w:bCs/>
          <w:position w:val="2"/>
          <w:sz w:val="32"/>
          <w:szCs w:val="32"/>
          <w:lang w:val="en-US"/>
        </w:rPr>
      </w:pPr>
      <w:r w:rsidRPr="00AC198C">
        <w:rPr>
          <w:rFonts w:ascii="Times New Roman" w:hAnsi="Times New Roman" w:cs="Times New Roman"/>
          <w:bCs/>
          <w:position w:val="2"/>
          <w:sz w:val="32"/>
          <w:szCs w:val="32"/>
          <w:lang w:val="en-US"/>
        </w:rPr>
        <w:t>+</w:t>
      </w:r>
      <w:r w:rsidR="000316E2" w:rsidRPr="00AC198C">
        <w:rPr>
          <w:rFonts w:ascii="Times New Roman" w:hAnsi="Times New Roman" w:cs="Times New Roman"/>
          <w:bCs/>
          <w:position w:val="2"/>
          <w:sz w:val="32"/>
          <w:szCs w:val="32"/>
          <w:lang w:val="en-US"/>
        </w:rPr>
        <w:t xml:space="preserve"> </w:t>
      </w:r>
      <w:r w:rsidR="000316E2" w:rsidRPr="00AC198C">
        <w:rPr>
          <w:rFonts w:ascii="Times New Roman" w:hAnsi="Times New Roman" w:cs="Times New Roman"/>
          <w:bCs/>
          <w:position w:val="2"/>
          <w:sz w:val="32"/>
          <w:szCs w:val="32"/>
        </w:rPr>
        <w:t>Về số lượng người ký kết hợp đồng lao động làm chức danh nghề nghiệp chuyên ngành và chuyên môn dùng chung thuộc lĩnh vực sự nghiệp giáo dục năm 2025</w:t>
      </w:r>
      <w:r w:rsidR="000316E2" w:rsidRPr="00AC198C">
        <w:rPr>
          <w:rFonts w:ascii="Times New Roman" w:hAnsi="Times New Roman" w:cs="Times New Roman"/>
          <w:bCs/>
          <w:position w:val="2"/>
          <w:sz w:val="32"/>
          <w:szCs w:val="32"/>
          <w:lang w:val="en-US"/>
        </w:rPr>
        <w:t>:</w:t>
      </w:r>
      <w:r w:rsidR="000316E2" w:rsidRPr="00AC198C">
        <w:rPr>
          <w:rFonts w:ascii="Times New Roman" w:hAnsi="Times New Roman" w:cs="Times New Roman"/>
          <w:bCs/>
          <w:position w:val="2"/>
          <w:sz w:val="32"/>
          <w:szCs w:val="32"/>
        </w:rPr>
        <w:t xml:space="preserve"> Trên cơ sở rà soát nhu cầu và </w:t>
      </w:r>
      <w:r w:rsidR="000316E2" w:rsidRPr="00AC198C">
        <w:rPr>
          <w:rFonts w:ascii="Times New Roman" w:hAnsi="Times New Roman" w:cs="Times New Roman"/>
          <w:bCs/>
          <w:iCs/>
          <w:position w:val="2"/>
          <w:sz w:val="32"/>
          <w:szCs w:val="32"/>
        </w:rPr>
        <w:t>khả năng cân đối kinh phí</w:t>
      </w:r>
      <w:r w:rsidR="000316E2" w:rsidRPr="00AC198C">
        <w:rPr>
          <w:rFonts w:ascii="Times New Roman" w:hAnsi="Times New Roman" w:cs="Times New Roman"/>
          <w:bCs/>
          <w:position w:val="2"/>
          <w:sz w:val="32"/>
          <w:szCs w:val="32"/>
        </w:rPr>
        <w:t xml:space="preserve"> của các đơn vị, địa phương, Ủy ban nhân dân tỉnh trình Hội đồng nhân dân tỉnh xem xét </w:t>
      </w:r>
      <w:r w:rsidR="000316E2" w:rsidRPr="00AC198C">
        <w:rPr>
          <w:rFonts w:ascii="Times New Roman" w:hAnsi="Times New Roman" w:cs="Times New Roman"/>
          <w:bCs/>
          <w:iCs/>
          <w:position w:val="2"/>
          <w:sz w:val="32"/>
          <w:szCs w:val="32"/>
        </w:rPr>
        <w:t xml:space="preserve">phê duyệt </w:t>
      </w:r>
      <w:r w:rsidR="000316E2" w:rsidRPr="00AC198C">
        <w:rPr>
          <w:rFonts w:ascii="Times New Roman" w:hAnsi="Times New Roman" w:cs="Times New Roman"/>
          <w:bCs/>
          <w:position w:val="2"/>
          <w:sz w:val="32"/>
          <w:szCs w:val="32"/>
        </w:rPr>
        <w:t xml:space="preserve">199 chỉ tiêu cho các đơn vị có nhu cầu và có </w:t>
      </w:r>
      <w:r w:rsidR="000316E2" w:rsidRPr="00AC198C">
        <w:rPr>
          <w:rFonts w:ascii="Times New Roman" w:hAnsi="Times New Roman" w:cs="Times New Roman"/>
          <w:bCs/>
          <w:iCs/>
          <w:position w:val="2"/>
          <w:sz w:val="32"/>
          <w:szCs w:val="32"/>
        </w:rPr>
        <w:t>khả năng cân đối kinh phí</w:t>
      </w:r>
      <w:r w:rsidR="000316E2" w:rsidRPr="00AC198C">
        <w:rPr>
          <w:rFonts w:ascii="Times New Roman" w:hAnsi="Times New Roman" w:cs="Times New Roman"/>
          <w:bCs/>
          <w:position w:val="2"/>
          <w:sz w:val="32"/>
          <w:szCs w:val="32"/>
        </w:rPr>
        <w:t xml:space="preserve"> để thực hiện.</w:t>
      </w:r>
      <w:r w:rsidR="000316E2" w:rsidRPr="00AC198C">
        <w:rPr>
          <w:rFonts w:ascii="Times New Roman" w:hAnsi="Times New Roman" w:cs="Times New Roman"/>
          <w:bCs/>
          <w:position w:val="2"/>
          <w:sz w:val="32"/>
          <w:szCs w:val="32"/>
          <w:lang w:val="en-US"/>
        </w:rPr>
        <w:t xml:space="preserve"> </w:t>
      </w:r>
      <w:r w:rsidR="000316E2" w:rsidRPr="00AC198C">
        <w:rPr>
          <w:rFonts w:ascii="Times New Roman" w:hAnsi="Times New Roman" w:cs="Times New Roman"/>
          <w:bCs/>
          <w:position w:val="2"/>
          <w:sz w:val="32"/>
          <w:szCs w:val="32"/>
        </w:rPr>
        <w:t xml:space="preserve">Đại </w:t>
      </w:r>
      <w:r w:rsidR="000316E2" w:rsidRPr="00AC198C">
        <w:rPr>
          <w:rFonts w:ascii="Times New Roman" w:hAnsi="Times New Roman" w:cs="Times New Roman"/>
          <w:bCs/>
          <w:position w:val="2"/>
          <w:sz w:val="32"/>
          <w:szCs w:val="32"/>
        </w:rPr>
        <w:lastRenderedPageBreak/>
        <w:t>biểu có đề xuất gì thêm về các nội dung này?</w:t>
      </w:r>
    </w:p>
    <w:p w14:paraId="53844290" w14:textId="52D2B0CD" w:rsidR="000316E2" w:rsidRPr="00AC198C" w:rsidRDefault="007C0BE1" w:rsidP="00612699">
      <w:pPr>
        <w:widowControl w:val="0"/>
        <w:spacing w:after="0" w:line="240" w:lineRule="auto"/>
        <w:ind w:firstLine="720"/>
        <w:jc w:val="both"/>
        <w:rPr>
          <w:rFonts w:ascii="Times New Roman" w:hAnsi="Times New Roman" w:cs="Times New Roman"/>
          <w:bCs/>
          <w:position w:val="2"/>
          <w:sz w:val="32"/>
          <w:szCs w:val="32"/>
          <w:lang w:val="nl-NL"/>
        </w:rPr>
      </w:pPr>
      <w:r w:rsidRPr="00AC198C">
        <w:rPr>
          <w:rFonts w:ascii="Times New Roman" w:hAnsi="Times New Roman" w:cs="Times New Roman"/>
          <w:bCs/>
          <w:position w:val="2"/>
          <w:sz w:val="32"/>
          <w:szCs w:val="32"/>
          <w:lang w:val="nl-NL"/>
        </w:rPr>
        <w:t xml:space="preserve">- </w:t>
      </w:r>
      <w:r w:rsidRPr="00AC198C">
        <w:rPr>
          <w:rFonts w:ascii="Times New Roman" w:hAnsi="Times New Roman" w:cs="Times New Roman"/>
          <w:bCs/>
          <w:position w:val="2"/>
          <w:sz w:val="32"/>
          <w:szCs w:val="32"/>
        </w:rPr>
        <w:t>Trên cơ sở báo cáo của Ủy ban nhân dân tỉnh và kết quả thẩm tra của Ban Pháp chế</w:t>
      </w:r>
      <w:r w:rsidRPr="00AC198C">
        <w:rPr>
          <w:rFonts w:ascii="Times New Roman" w:hAnsi="Times New Roman" w:cs="Times New Roman"/>
          <w:bCs/>
          <w:position w:val="2"/>
          <w:sz w:val="32"/>
          <w:szCs w:val="32"/>
          <w:lang w:val="en-US"/>
        </w:rPr>
        <w:t xml:space="preserve"> về </w:t>
      </w:r>
      <w:r w:rsidRPr="00AC198C">
        <w:rPr>
          <w:rFonts w:ascii="Times New Roman" w:hAnsi="Times New Roman" w:cs="Times New Roman"/>
          <w:bCs/>
          <w:position w:val="2"/>
          <w:sz w:val="32"/>
          <w:szCs w:val="32"/>
          <w:lang w:val="nl-NL"/>
        </w:rPr>
        <w:t>Báo cáo công tác tiếp công dân, giải quyết khiếu nại, tố cáo năm 2024 và phương hướng, nhiệm vụ năm 2025</w:t>
      </w:r>
      <w:r w:rsidR="00C70E54">
        <w:rPr>
          <w:rFonts w:ascii="Times New Roman" w:hAnsi="Times New Roman" w:cs="Times New Roman"/>
          <w:bCs/>
          <w:position w:val="2"/>
          <w:sz w:val="32"/>
          <w:szCs w:val="32"/>
          <w:lang w:val="nl-NL"/>
        </w:rPr>
        <w:t>:</w:t>
      </w:r>
      <w:r w:rsidRPr="00AC198C">
        <w:rPr>
          <w:rFonts w:ascii="Times New Roman" w:hAnsi="Times New Roman" w:cs="Times New Roman"/>
          <w:bCs/>
          <w:position w:val="2"/>
          <w:sz w:val="32"/>
          <w:szCs w:val="32"/>
          <w:lang w:val="nl-NL"/>
        </w:rPr>
        <w:t xml:space="preserve"> </w:t>
      </w:r>
      <w:r w:rsidR="00C70E54">
        <w:rPr>
          <w:rFonts w:ascii="Times New Roman" w:hAnsi="Times New Roman" w:cs="Times New Roman"/>
          <w:bCs/>
          <w:position w:val="2"/>
          <w:sz w:val="32"/>
          <w:szCs w:val="32"/>
          <w:lang w:val="en-US"/>
        </w:rPr>
        <w:t>Đ</w:t>
      </w:r>
      <w:r w:rsidRPr="00AC198C">
        <w:rPr>
          <w:rFonts w:ascii="Times New Roman" w:hAnsi="Times New Roman" w:cs="Times New Roman"/>
          <w:bCs/>
          <w:position w:val="2"/>
          <w:sz w:val="32"/>
          <w:szCs w:val="32"/>
        </w:rPr>
        <w:t>ại biểu có ý kiến gì thêm về kết quả thực hiện năm 2024 và những nhiệm vụ, giải pháp trong năm 2025 của Ủy ban nhân dân tỉnh?</w:t>
      </w:r>
    </w:p>
    <w:p w14:paraId="09C502F9" w14:textId="36491A3A" w:rsidR="000316E2" w:rsidRPr="00AC198C" w:rsidRDefault="007C0BE1" w:rsidP="00612699">
      <w:pPr>
        <w:widowControl w:val="0"/>
        <w:spacing w:after="0" w:line="240" w:lineRule="auto"/>
        <w:ind w:firstLine="720"/>
        <w:jc w:val="both"/>
        <w:rPr>
          <w:rFonts w:ascii="Times New Roman" w:hAnsi="Times New Roman" w:cs="Times New Roman"/>
          <w:bCs/>
          <w:position w:val="2"/>
          <w:sz w:val="32"/>
          <w:szCs w:val="32"/>
          <w:lang w:val="nl-NL"/>
        </w:rPr>
      </w:pPr>
      <w:r w:rsidRPr="00AC198C">
        <w:rPr>
          <w:rFonts w:ascii="Times New Roman" w:hAnsi="Times New Roman" w:cs="Times New Roman"/>
          <w:bCs/>
          <w:position w:val="2"/>
          <w:sz w:val="32"/>
          <w:szCs w:val="32"/>
          <w:lang w:val="nl-NL"/>
        </w:rPr>
        <w:t xml:space="preserve">- </w:t>
      </w:r>
      <w:r w:rsidRPr="00AC198C">
        <w:rPr>
          <w:rFonts w:ascii="Times New Roman" w:hAnsi="Times New Roman" w:cs="Times New Roman"/>
          <w:bCs/>
          <w:position w:val="2"/>
          <w:sz w:val="32"/>
          <w:szCs w:val="32"/>
        </w:rPr>
        <w:t xml:space="preserve">Qua xem xét </w:t>
      </w:r>
      <w:r w:rsidRPr="00AC198C">
        <w:rPr>
          <w:rFonts w:ascii="Times New Roman" w:hAnsi="Times New Roman" w:cs="Times New Roman"/>
          <w:bCs/>
          <w:position w:val="2"/>
          <w:sz w:val="32"/>
          <w:szCs w:val="32"/>
          <w:lang w:val="en-US"/>
        </w:rPr>
        <w:t xml:space="preserve">02 </w:t>
      </w:r>
      <w:r w:rsidRPr="00AC198C">
        <w:rPr>
          <w:rFonts w:ascii="Times New Roman" w:hAnsi="Times New Roman" w:cs="Times New Roman"/>
          <w:bCs/>
          <w:position w:val="2"/>
          <w:sz w:val="32"/>
          <w:szCs w:val="32"/>
        </w:rPr>
        <w:t>báo cáo của Ủy ban nhân dân tỉnh</w:t>
      </w:r>
      <w:r w:rsidRPr="00AC198C">
        <w:rPr>
          <w:rFonts w:ascii="Times New Roman" w:hAnsi="Times New Roman" w:cs="Times New Roman"/>
          <w:bCs/>
          <w:position w:val="2"/>
          <w:sz w:val="32"/>
          <w:szCs w:val="32"/>
          <w:lang w:val="en-US"/>
        </w:rPr>
        <w:t>: (1)</w:t>
      </w:r>
      <w:r w:rsidRPr="00AC198C">
        <w:rPr>
          <w:rFonts w:ascii="Times New Roman" w:hAnsi="Times New Roman" w:cs="Times New Roman"/>
          <w:bCs/>
          <w:i/>
          <w:position w:val="2"/>
          <w:sz w:val="32"/>
          <w:szCs w:val="32"/>
          <w:lang w:val="en-US"/>
        </w:rPr>
        <w:t xml:space="preserve"> </w:t>
      </w:r>
      <w:r w:rsidRPr="00AC198C">
        <w:rPr>
          <w:rFonts w:ascii="Times New Roman" w:hAnsi="Times New Roman" w:cs="Times New Roman"/>
          <w:bCs/>
          <w:position w:val="2"/>
          <w:sz w:val="32"/>
          <w:szCs w:val="32"/>
          <w:lang w:val="nl-NL"/>
        </w:rPr>
        <w:t xml:space="preserve">Báo cáo kết quả giải quyết, trả lời ý kiến, kiến nghị của cử tri gửi đến trước và sau Kỳ họp thứ 7 HĐND tỉnh; (2) Báo cáo kết quả thực hiện Nghị quyết của HĐND tỉnh về chất vấn và trả lời chất vấn tại Kỳ họp thứ 7 HĐND tỉnh: </w:t>
      </w:r>
      <w:r w:rsidR="00FB3AF0">
        <w:rPr>
          <w:rFonts w:ascii="Times New Roman" w:hAnsi="Times New Roman" w:cs="Times New Roman"/>
          <w:bCs/>
          <w:position w:val="2"/>
          <w:sz w:val="32"/>
          <w:szCs w:val="32"/>
          <w:lang w:val="en-US"/>
        </w:rPr>
        <w:t>Đ</w:t>
      </w:r>
      <w:r w:rsidRPr="00AC198C">
        <w:rPr>
          <w:rFonts w:ascii="Times New Roman" w:hAnsi="Times New Roman" w:cs="Times New Roman"/>
          <w:bCs/>
          <w:position w:val="2"/>
          <w:sz w:val="32"/>
          <w:szCs w:val="32"/>
        </w:rPr>
        <w:t>ại biểu có ý kiến gì thêm về việc giải quyết, trả lời kiến nghị của cử tri, chất vấn của đại biểu đã được Ủy ban nhân dân tỉnh chỉ đạo giải quyết, trả lờ</w:t>
      </w:r>
      <w:r w:rsidR="00FB3AF0">
        <w:rPr>
          <w:rFonts w:ascii="Times New Roman" w:hAnsi="Times New Roman" w:cs="Times New Roman"/>
          <w:bCs/>
          <w:position w:val="2"/>
          <w:sz w:val="32"/>
          <w:szCs w:val="32"/>
        </w:rPr>
        <w:t xml:space="preserve">i? </w:t>
      </w:r>
      <w:r w:rsidR="00FB3AF0">
        <w:rPr>
          <w:rFonts w:ascii="Times New Roman" w:hAnsi="Times New Roman" w:cs="Times New Roman"/>
          <w:bCs/>
          <w:position w:val="2"/>
          <w:sz w:val="32"/>
          <w:szCs w:val="32"/>
          <w:lang w:val="en-US"/>
        </w:rPr>
        <w:t>N</w:t>
      </w:r>
      <w:r w:rsidRPr="00AC198C">
        <w:rPr>
          <w:rFonts w:ascii="Times New Roman" w:hAnsi="Times New Roman" w:cs="Times New Roman"/>
          <w:bCs/>
          <w:position w:val="2"/>
          <w:sz w:val="32"/>
          <w:szCs w:val="32"/>
        </w:rPr>
        <w:t>ội dung nào đại biểu chưa thống nhất cần kiến nghị, làm rõ?</w:t>
      </w:r>
      <w:r w:rsidRPr="00AC198C">
        <w:rPr>
          <w:rFonts w:ascii="Times New Roman" w:hAnsi="Times New Roman" w:cs="Times New Roman"/>
          <w:bCs/>
          <w:i/>
          <w:position w:val="2"/>
          <w:sz w:val="32"/>
          <w:szCs w:val="32"/>
        </w:rPr>
        <w:t xml:space="preserve"> </w:t>
      </w:r>
    </w:p>
    <w:p w14:paraId="153CDD9A" w14:textId="22ADC9B5" w:rsidR="00935319" w:rsidRPr="00AC198C" w:rsidRDefault="00935319" w:rsidP="00612699">
      <w:pPr>
        <w:widowControl w:val="0"/>
        <w:spacing w:after="0" w:line="240" w:lineRule="auto"/>
        <w:ind w:firstLine="720"/>
        <w:jc w:val="both"/>
        <w:rPr>
          <w:rFonts w:ascii="Times New Roman" w:hAnsi="Times New Roman" w:cs="Times New Roman"/>
          <w:sz w:val="32"/>
          <w:szCs w:val="32"/>
        </w:rPr>
      </w:pPr>
      <w:r w:rsidRPr="00AC198C">
        <w:rPr>
          <w:rFonts w:ascii="Times New Roman" w:hAnsi="Times New Roman" w:cs="Times New Roman"/>
          <w:sz w:val="32"/>
          <w:szCs w:val="32"/>
        </w:rPr>
        <w:t>* Ngoài các nội dung nêu trên, đề nghị đại biểu nghiên cứu và thảo luận đối với những vấn đề đại biểu quan tâm./.</w:t>
      </w:r>
    </w:p>
    <w:p w14:paraId="2AF498E9" w14:textId="33B30B9C" w:rsidR="008B79EC" w:rsidRPr="00AC198C" w:rsidRDefault="00612699" w:rsidP="0065099F">
      <w:pPr>
        <w:spacing w:line="288" w:lineRule="auto"/>
        <w:rPr>
          <w:rFonts w:ascii="Times New Roman" w:hAnsi="Times New Roman" w:cs="Times New Roman"/>
          <w:sz w:val="32"/>
          <w:szCs w:val="32"/>
        </w:rPr>
      </w:pPr>
      <w:r>
        <w:rPr>
          <w:rFonts w:ascii="Times New Roman" w:hAnsi="Times New Roman" w:cs="Times New Roman"/>
          <w:sz w:val="32"/>
          <w:szCs w:val="32"/>
          <w:lang w:val="en-US"/>
        </w:rPr>
        <mc:AlternateContent>
          <mc:Choice Requires="wps">
            <w:drawing>
              <wp:anchor distT="0" distB="0" distL="114300" distR="114300" simplePos="0" relativeHeight="251665408" behindDoc="0" locked="0" layoutInCell="1" allowOverlap="1" wp14:anchorId="76D12248" wp14:editId="317F6249">
                <wp:simplePos x="0" y="0"/>
                <wp:positionH relativeFrom="margin">
                  <wp:align>center</wp:align>
                </wp:positionH>
                <wp:positionV relativeFrom="paragraph">
                  <wp:posOffset>218000</wp:posOffset>
                </wp:positionV>
                <wp:extent cx="2023449"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2023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7.15pt" to="159.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" strokecolor="black [3040]">
                <w10:wrap anchorx="margin"/>
              </v:line>
            </w:pict>
          </mc:Fallback>
        </mc:AlternateContent>
      </w:r>
    </w:p>
    <w:sectPr w:rsidR="008B79EC" w:rsidRPr="00AC198C" w:rsidSect="00612699">
      <w:headerReference w:type="default" r:id="rId9"/>
      <w:pgSz w:w="11907" w:h="16840" w:code="9"/>
      <w:pgMar w:top="1134" w:right="1134" w:bottom="1134" w:left="1701" w:header="22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CC1B2" w14:textId="77777777" w:rsidR="00E2170E" w:rsidRDefault="00E2170E" w:rsidP="00EE23D9">
      <w:pPr>
        <w:spacing w:before="0" w:after="0" w:line="240" w:lineRule="auto"/>
      </w:pPr>
      <w:r>
        <w:separator/>
      </w:r>
    </w:p>
  </w:endnote>
  <w:endnote w:type="continuationSeparator" w:id="0">
    <w:p w14:paraId="054747B3" w14:textId="77777777" w:rsidR="00E2170E" w:rsidRDefault="00E2170E" w:rsidP="00EE2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647F3" w14:textId="77777777" w:rsidR="00E2170E" w:rsidRDefault="00E2170E" w:rsidP="00EE23D9">
      <w:pPr>
        <w:spacing w:before="0" w:after="0" w:line="240" w:lineRule="auto"/>
      </w:pPr>
      <w:r>
        <w:separator/>
      </w:r>
    </w:p>
  </w:footnote>
  <w:footnote w:type="continuationSeparator" w:id="0">
    <w:p w14:paraId="38271148" w14:textId="77777777" w:rsidR="00E2170E" w:rsidRDefault="00E2170E" w:rsidP="00EE23D9">
      <w:pPr>
        <w:spacing w:before="0" w:after="0" w:line="240" w:lineRule="auto"/>
      </w:pPr>
      <w:r>
        <w:continuationSeparator/>
      </w:r>
    </w:p>
  </w:footnote>
  <w:footnote w:id="1">
    <w:p w14:paraId="3C1A4D7C" w14:textId="75455B1F" w:rsidR="00176586" w:rsidRPr="00AC198C"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176586"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176586" w:rsidRPr="00AC198C">
        <w:rPr>
          <w:rFonts w:ascii="Times New Roman" w:hAnsi="Times New Roman" w:cs="Times New Roman"/>
        </w:rPr>
        <w:t xml:space="preserve"> </w:t>
      </w:r>
      <w:r w:rsidR="00100EB8" w:rsidRPr="00AC198C">
        <w:rPr>
          <w:rFonts w:ascii="Times New Roman" w:hAnsi="Times New Roman" w:cs="Times New Roman"/>
        </w:rPr>
        <w:t xml:space="preserve">Báo cáo số </w:t>
      </w:r>
      <w:r w:rsidR="00A70AC7" w:rsidRPr="00AC198C">
        <w:rPr>
          <w:rFonts w:ascii="Times New Roman" w:hAnsi="Times New Roman" w:cs="Times New Roman"/>
          <w:lang w:val="en-US"/>
        </w:rPr>
        <w:t>377</w:t>
      </w:r>
      <w:r w:rsidR="00100EB8" w:rsidRPr="00AC198C">
        <w:rPr>
          <w:rFonts w:ascii="Times New Roman" w:hAnsi="Times New Roman" w:cs="Times New Roman"/>
        </w:rPr>
        <w:t>/BC-UBND ngày 0</w:t>
      </w:r>
      <w:r w:rsidR="00A70AC7" w:rsidRPr="00AC198C">
        <w:rPr>
          <w:rFonts w:ascii="Times New Roman" w:hAnsi="Times New Roman" w:cs="Times New Roman"/>
          <w:lang w:val="en-US"/>
        </w:rPr>
        <w:t>7</w:t>
      </w:r>
      <w:r w:rsidR="00100EB8" w:rsidRPr="00AC198C">
        <w:rPr>
          <w:rFonts w:ascii="Times New Roman" w:hAnsi="Times New Roman" w:cs="Times New Roman"/>
        </w:rPr>
        <w:t xml:space="preserve"> ngày 11 năm 202</w:t>
      </w:r>
      <w:r w:rsidR="00A70AC7" w:rsidRPr="00AC198C">
        <w:rPr>
          <w:rFonts w:ascii="Times New Roman" w:hAnsi="Times New Roman" w:cs="Times New Roman"/>
          <w:lang w:val="en-US"/>
        </w:rPr>
        <w:t>4</w:t>
      </w:r>
      <w:r w:rsidR="00FD1072" w:rsidRPr="00AC198C">
        <w:rPr>
          <w:rFonts w:ascii="Times New Roman" w:hAnsi="Times New Roman" w:cs="Times New Roman"/>
          <w:lang w:val="en-US"/>
        </w:rPr>
        <w:t xml:space="preserve"> của UBND tỉnh</w:t>
      </w:r>
      <w:r w:rsidR="00E233C5" w:rsidRPr="00AC198C">
        <w:rPr>
          <w:rFonts w:ascii="Times New Roman" w:hAnsi="Times New Roman" w:cs="Times New Roman"/>
          <w:lang w:val="en-US"/>
        </w:rPr>
        <w:t>.</w:t>
      </w:r>
    </w:p>
  </w:footnote>
  <w:footnote w:id="2">
    <w:p w14:paraId="79F8C1AE" w14:textId="3BE84822" w:rsidR="00176586" w:rsidRPr="00AC198C"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176586"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176586" w:rsidRPr="00AC198C">
        <w:rPr>
          <w:rFonts w:ascii="Times New Roman" w:hAnsi="Times New Roman" w:cs="Times New Roman"/>
        </w:rPr>
        <w:t xml:space="preserve"> </w:t>
      </w:r>
      <w:r w:rsidR="00100EB8" w:rsidRPr="00AC198C">
        <w:rPr>
          <w:rFonts w:ascii="Times New Roman" w:hAnsi="Times New Roman" w:cs="Times New Roman"/>
        </w:rPr>
        <w:t xml:space="preserve">Báo cáo số </w:t>
      </w:r>
      <w:r w:rsidR="00100EB8" w:rsidRPr="00AC198C">
        <w:rPr>
          <w:rFonts w:ascii="Times New Roman" w:hAnsi="Times New Roman" w:cs="Times New Roman"/>
          <w:lang w:val="en-US"/>
        </w:rPr>
        <w:t>3</w:t>
      </w:r>
      <w:r w:rsidR="00A70AC7" w:rsidRPr="00AC198C">
        <w:rPr>
          <w:rFonts w:ascii="Times New Roman" w:hAnsi="Times New Roman" w:cs="Times New Roman"/>
          <w:lang w:val="en-US"/>
        </w:rPr>
        <w:t>80</w:t>
      </w:r>
      <w:r w:rsidR="00100EB8" w:rsidRPr="00AC198C">
        <w:rPr>
          <w:rFonts w:ascii="Times New Roman" w:hAnsi="Times New Roman" w:cs="Times New Roman"/>
        </w:rPr>
        <w:t xml:space="preserve">/BC-UBND ngày </w:t>
      </w:r>
      <w:r w:rsidR="00A70AC7" w:rsidRPr="00AC198C">
        <w:rPr>
          <w:rFonts w:ascii="Times New Roman" w:hAnsi="Times New Roman" w:cs="Times New Roman"/>
          <w:lang w:val="en-US"/>
        </w:rPr>
        <w:t>11</w:t>
      </w:r>
      <w:r w:rsidR="00A70AC7" w:rsidRPr="00AC198C">
        <w:rPr>
          <w:rFonts w:ascii="Times New Roman" w:hAnsi="Times New Roman" w:cs="Times New Roman"/>
        </w:rPr>
        <w:t xml:space="preserve"> ngày 11 năm 202</w:t>
      </w:r>
      <w:r w:rsidR="00A70AC7" w:rsidRPr="00AC198C">
        <w:rPr>
          <w:rFonts w:ascii="Times New Roman" w:hAnsi="Times New Roman" w:cs="Times New Roman"/>
          <w:lang w:val="en-US"/>
        </w:rPr>
        <w:t>4</w:t>
      </w:r>
      <w:r w:rsidR="00FD1072" w:rsidRPr="00AC198C">
        <w:rPr>
          <w:rFonts w:ascii="Times New Roman" w:hAnsi="Times New Roman" w:cs="Times New Roman"/>
          <w:lang w:val="en-US"/>
        </w:rPr>
        <w:t xml:space="preserve"> của UBND tỉnh.</w:t>
      </w:r>
    </w:p>
  </w:footnote>
  <w:footnote w:id="3">
    <w:p w14:paraId="7A2E45A5" w14:textId="0280252D" w:rsidR="00A50876" w:rsidRPr="00DC400D" w:rsidRDefault="00A50876" w:rsidP="00A50876">
      <w:pPr>
        <w:pStyle w:val="FootnoteText"/>
        <w:spacing w:before="60"/>
        <w:ind w:firstLine="284"/>
        <w:jc w:val="both"/>
        <w:rPr>
          <w:rFonts w:ascii="Times New Roman" w:hAnsi="Times New Roman"/>
        </w:rPr>
      </w:pPr>
      <w:r>
        <w:rPr>
          <w:rFonts w:ascii="Times New Roman" w:hAnsi="Times New Roman"/>
          <w:vertAlign w:val="superscript"/>
          <w:lang w:val="en-US"/>
        </w:rPr>
        <w:t>(</w:t>
      </w:r>
      <w:r w:rsidRPr="00DC400D">
        <w:rPr>
          <w:rStyle w:val="FootnoteReference"/>
          <w:rFonts w:ascii="Times New Roman" w:hAnsi="Times New Roman"/>
        </w:rPr>
        <w:footnoteRef/>
      </w:r>
      <w:r>
        <w:rPr>
          <w:rFonts w:ascii="Times New Roman" w:hAnsi="Times New Roman"/>
          <w:vertAlign w:val="superscript"/>
          <w:lang w:val="en-US"/>
        </w:rPr>
        <w:t>)</w:t>
      </w:r>
      <w:r w:rsidRPr="00DC400D">
        <w:rPr>
          <w:rFonts w:ascii="Times New Roman" w:hAnsi="Times New Roman"/>
        </w:rPr>
        <w:t xml:space="preserve"> Năm 2023: 16 trường hợp; 2024: 21 trường hợp.</w:t>
      </w:r>
    </w:p>
  </w:footnote>
  <w:footnote w:id="4">
    <w:p w14:paraId="5C32CA9E" w14:textId="70D57A33" w:rsidR="00A50876" w:rsidRPr="00644046" w:rsidRDefault="00A50876" w:rsidP="00644046">
      <w:pPr>
        <w:pStyle w:val="FootnoteText"/>
        <w:spacing w:before="60"/>
        <w:ind w:firstLine="284"/>
        <w:jc w:val="both"/>
        <w:rPr>
          <w:rFonts w:ascii="Times New Roman" w:hAnsi="Times New Roman"/>
          <w:lang w:val="en-US"/>
        </w:rPr>
      </w:pPr>
      <w:r>
        <w:rPr>
          <w:rFonts w:ascii="Times New Roman" w:hAnsi="Times New Roman"/>
          <w:vertAlign w:val="superscript"/>
          <w:lang w:val="en-US"/>
        </w:rPr>
        <w:t>(</w:t>
      </w:r>
      <w:r w:rsidRPr="00B8055E">
        <w:rPr>
          <w:rStyle w:val="FootnoteReference"/>
          <w:rFonts w:ascii="Times New Roman" w:hAnsi="Times New Roman"/>
        </w:rPr>
        <w:footnoteRef/>
      </w:r>
      <w:r>
        <w:rPr>
          <w:rFonts w:ascii="Times New Roman" w:hAnsi="Times New Roman"/>
          <w:vertAlign w:val="superscript"/>
          <w:lang w:val="en-US"/>
        </w:rPr>
        <w:t>)</w:t>
      </w:r>
      <w:r w:rsidRPr="00B8055E">
        <w:rPr>
          <w:rFonts w:ascii="Times New Roman" w:hAnsi="Times New Roman"/>
        </w:rPr>
        <w:t xml:space="preserve"> </w:t>
      </w:r>
      <w:r>
        <w:rPr>
          <w:rFonts w:ascii="Times New Roman" w:hAnsi="Times New Roman"/>
        </w:rPr>
        <w:t xml:space="preserve">Năm 2023: 75 trẻ, năm 2024: 104 trẻ </w:t>
      </w:r>
      <w:r w:rsidRPr="00644046">
        <w:rPr>
          <w:rFonts w:ascii="Times New Roman" w:hAnsi="Times New Roman"/>
          <w:i/>
        </w:rPr>
        <w:t>(tăng 29 trẻ bị tai nạn thương tích)</w:t>
      </w:r>
      <w:r>
        <w:rPr>
          <w:rFonts w:ascii="Times New Roman" w:hAnsi="Times New Roman"/>
          <w:lang w:val="en-US"/>
        </w:rPr>
        <w:t>.</w:t>
      </w:r>
    </w:p>
  </w:footnote>
  <w:footnote w:id="5">
    <w:p w14:paraId="2393FD05" w14:textId="48BDDF5B" w:rsidR="00A50876" w:rsidRPr="00644046" w:rsidRDefault="00A50876" w:rsidP="00A50876">
      <w:pPr>
        <w:pStyle w:val="FootnoteText"/>
        <w:spacing w:before="60"/>
        <w:ind w:firstLine="284"/>
        <w:jc w:val="both"/>
        <w:rPr>
          <w:rFonts w:ascii="Times New Roman" w:hAnsi="Times New Roman"/>
          <w:lang w:val="en-US"/>
        </w:rPr>
      </w:pPr>
      <w:r>
        <w:rPr>
          <w:rFonts w:ascii="Times New Roman" w:hAnsi="Times New Roman"/>
          <w:vertAlign w:val="superscript"/>
          <w:lang w:val="en-US"/>
        </w:rPr>
        <w:t>(</w:t>
      </w:r>
      <w:r w:rsidRPr="00DC400D">
        <w:rPr>
          <w:rStyle w:val="FootnoteReference"/>
          <w:rFonts w:ascii="Times New Roman" w:hAnsi="Times New Roman"/>
        </w:rPr>
        <w:footnoteRef/>
      </w:r>
      <w:r>
        <w:rPr>
          <w:rFonts w:ascii="Times New Roman" w:hAnsi="Times New Roman"/>
          <w:vertAlign w:val="superscript"/>
          <w:lang w:val="en-US"/>
        </w:rPr>
        <w:t>)</w:t>
      </w:r>
      <w:r w:rsidRPr="00DC400D">
        <w:rPr>
          <w:rFonts w:ascii="Times New Roman" w:hAnsi="Times New Roman"/>
        </w:rPr>
        <w:t xml:space="preserve"> Năm 2024: 28 trẻ đuối nước, 6 trẻ  bị tai nạn giao thông </w:t>
      </w:r>
      <w:r w:rsidRPr="00644046">
        <w:rPr>
          <w:rFonts w:ascii="Times New Roman" w:hAnsi="Times New Roman"/>
          <w:i/>
        </w:rPr>
        <w:t>(Năm 2023: 28 trẻ đuối nước, 0 trẻ tai nạn giao thông)</w:t>
      </w:r>
      <w:r>
        <w:rPr>
          <w:rFonts w:ascii="Times New Roman" w:hAnsi="Times New Roman"/>
          <w:lang w:val="en-US"/>
        </w:rPr>
        <w:t>.</w:t>
      </w:r>
    </w:p>
  </w:footnote>
  <w:footnote w:id="6">
    <w:p w14:paraId="7F5E78B0" w14:textId="372E74F5" w:rsidR="00A50876" w:rsidRPr="00644046" w:rsidRDefault="00A50876" w:rsidP="00644046">
      <w:pPr>
        <w:pStyle w:val="FootnoteText"/>
        <w:spacing w:before="60"/>
        <w:ind w:firstLine="284"/>
        <w:jc w:val="both"/>
        <w:rPr>
          <w:lang w:val="en-US"/>
        </w:rPr>
      </w:pPr>
      <w:r>
        <w:rPr>
          <w:vertAlign w:val="superscript"/>
          <w:lang w:val="en-US"/>
        </w:rPr>
        <w:t>(</w:t>
      </w:r>
      <w:r>
        <w:rPr>
          <w:rStyle w:val="FootnoteReference"/>
        </w:rPr>
        <w:footnoteRef/>
      </w:r>
      <w:r>
        <w:rPr>
          <w:vertAlign w:val="superscript"/>
          <w:lang w:val="en-US"/>
        </w:rPr>
        <w:t>)</w:t>
      </w:r>
      <w:r>
        <w:t xml:space="preserve"> </w:t>
      </w:r>
      <w:r>
        <w:rPr>
          <w:rFonts w:ascii="Times New Roman" w:hAnsi="Times New Roman"/>
          <w:sz w:val="19"/>
          <w:szCs w:val="19"/>
        </w:rPr>
        <w:t>21</w:t>
      </w:r>
      <w:r>
        <w:rPr>
          <w:rFonts w:ascii="Times New Roman" w:hAnsi="Times New Roman"/>
          <w:iCs/>
          <w:color w:val="000000"/>
          <w:sz w:val="19"/>
          <w:szCs w:val="19"/>
        </w:rPr>
        <w:t xml:space="preserve"> cặp cả vợ và chồng tảo hôn; 35 trường hợp có vợ hoặc chồng tảo hôn và 116 trường hợp trẻ em sinh con dưới 18 tuổi</w:t>
      </w:r>
      <w:r>
        <w:rPr>
          <w:rFonts w:ascii="Times New Roman" w:hAnsi="Times New Roman"/>
          <w:iCs/>
          <w:color w:val="000000"/>
          <w:sz w:val="19"/>
          <w:szCs w:val="19"/>
          <w:lang w:val="en-US"/>
        </w:rPr>
        <w:t>.</w:t>
      </w:r>
    </w:p>
  </w:footnote>
  <w:footnote w:id="7">
    <w:p w14:paraId="41CC1404" w14:textId="57F113BD" w:rsidR="003962C7" w:rsidRPr="00AC198C"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3962C7"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3962C7" w:rsidRPr="00AC198C">
        <w:rPr>
          <w:rFonts w:ascii="Times New Roman" w:hAnsi="Times New Roman" w:cs="Times New Roman"/>
        </w:rPr>
        <w:t xml:space="preserve"> (1) Dự thảo Nghị quyết về dự toán ngân sách địa phương và phương án phân bổ dự toán ngân sách tỉ</w:t>
      </w:r>
      <w:r w:rsidR="0009607A" w:rsidRPr="00AC198C">
        <w:rPr>
          <w:rFonts w:ascii="Times New Roman" w:hAnsi="Times New Roman" w:cs="Times New Roman"/>
        </w:rPr>
        <w:t>nh năm 202</w:t>
      </w:r>
      <w:r w:rsidR="0009607A" w:rsidRPr="00AC198C">
        <w:rPr>
          <w:rFonts w:ascii="Times New Roman" w:hAnsi="Times New Roman" w:cs="Times New Roman"/>
          <w:lang w:val="en-US"/>
        </w:rPr>
        <w:t xml:space="preserve">5; </w:t>
      </w:r>
      <w:r w:rsidR="003962C7" w:rsidRPr="00AC198C">
        <w:rPr>
          <w:rFonts w:ascii="Times New Roman" w:hAnsi="Times New Roman" w:cs="Times New Roman"/>
        </w:rPr>
        <w:t>(2) Dự thảo Nghị quyết về việc phê chuẩn quyết toán ngân sách địa phương và phân bổ kết dư ngân sách tỉ</w:t>
      </w:r>
      <w:r w:rsidR="0009607A" w:rsidRPr="00AC198C">
        <w:rPr>
          <w:rFonts w:ascii="Times New Roman" w:hAnsi="Times New Roman" w:cs="Times New Roman"/>
        </w:rPr>
        <w:t>nh năm 202</w:t>
      </w:r>
      <w:r w:rsidR="0009607A" w:rsidRPr="00AC198C">
        <w:rPr>
          <w:rFonts w:ascii="Times New Roman" w:hAnsi="Times New Roman" w:cs="Times New Roman"/>
          <w:lang w:val="en-US"/>
        </w:rPr>
        <w:t>3</w:t>
      </w:r>
      <w:r w:rsidR="003962C7" w:rsidRPr="00AC198C">
        <w:rPr>
          <w:rFonts w:ascii="Times New Roman" w:hAnsi="Times New Roman" w:cs="Times New Roman"/>
        </w:rPr>
        <w:t xml:space="preserve">; </w:t>
      </w:r>
      <w:r w:rsidR="00777E9B">
        <w:rPr>
          <w:rFonts w:ascii="Times New Roman" w:hAnsi="Times New Roman" w:cs="Times New Roman"/>
          <w:lang w:val="en-US"/>
        </w:rPr>
        <w:t>(3</w:t>
      </w:r>
      <w:r w:rsidR="003962C7" w:rsidRPr="00AC198C">
        <w:rPr>
          <w:rFonts w:ascii="Times New Roman" w:hAnsi="Times New Roman" w:cs="Times New Roman"/>
          <w:lang w:val="en-US"/>
        </w:rPr>
        <w:t xml:space="preserve">) Dự thảo Nghị quyết </w:t>
      </w:r>
      <w:r w:rsidR="005D6248" w:rsidRPr="00AC198C">
        <w:rPr>
          <w:rFonts w:ascii="Times New Roman" w:hAnsi="Times New Roman" w:cs="Times New Roman"/>
          <w:lang w:val="en-US"/>
        </w:rPr>
        <w:t>quyết định chế độ ưu đãi miễn tiền thuê đất đối với các dự án sử dụng đất vào mục đích sản xuất kinh doanh thuộc ngành, nghề ưu đãi đầu tư hoặc tại địa bàn ưu đãi đầu tư đồng thời đáp ứng điều kiện loại hình, tiêu chí quy mô, tiêu chuẩn xã hội hóa hoặc dự án phi lợi nhuận trên địa bàn tỉnh Kon Tum</w:t>
      </w:r>
      <w:r w:rsidR="003962C7" w:rsidRPr="00AC198C">
        <w:rPr>
          <w:rFonts w:ascii="Times New Roman" w:hAnsi="Times New Roman" w:cs="Times New Roman"/>
          <w:lang w:val="en-US"/>
        </w:rPr>
        <w:t>; (</w:t>
      </w:r>
      <w:r w:rsidR="00777E9B">
        <w:rPr>
          <w:rFonts w:ascii="Times New Roman" w:hAnsi="Times New Roman" w:cs="Times New Roman"/>
          <w:lang w:val="en-US"/>
        </w:rPr>
        <w:t>4</w:t>
      </w:r>
      <w:r w:rsidR="003962C7" w:rsidRPr="00AC198C">
        <w:rPr>
          <w:rFonts w:ascii="Times New Roman" w:hAnsi="Times New Roman" w:cs="Times New Roman"/>
          <w:lang w:val="en-US"/>
        </w:rPr>
        <w:t xml:space="preserve">) Dự thảo Nghị quyết </w:t>
      </w:r>
      <w:r w:rsidR="005D6248" w:rsidRPr="00AC198C">
        <w:rPr>
          <w:rFonts w:ascii="Times New Roman" w:hAnsi="Times New Roman" w:cs="Times New Roman"/>
          <w:lang w:val="en-US"/>
        </w:rPr>
        <w:t>quy định mức chi cho các hoạt động khuyến công địa phương trên địa bàn tỉnh Kon Tum; (</w:t>
      </w:r>
      <w:r w:rsidR="00777E9B">
        <w:rPr>
          <w:rFonts w:ascii="Times New Roman" w:hAnsi="Times New Roman" w:cs="Times New Roman"/>
          <w:lang w:val="en-US"/>
        </w:rPr>
        <w:t>5</w:t>
      </w:r>
      <w:r w:rsidR="005D6248" w:rsidRPr="00AC198C">
        <w:rPr>
          <w:rFonts w:ascii="Times New Roman" w:hAnsi="Times New Roman" w:cs="Times New Roman"/>
          <w:lang w:val="en-US"/>
        </w:rPr>
        <w:t>) Dự thảo Nghị quyế</w:t>
      </w:r>
      <w:r w:rsidR="00A77868">
        <w:rPr>
          <w:rFonts w:ascii="Times New Roman" w:hAnsi="Times New Roman" w:cs="Times New Roman"/>
          <w:lang w:val="en-US"/>
        </w:rPr>
        <w:t xml:space="preserve">t </w:t>
      </w:r>
      <w:r w:rsidR="005D6248" w:rsidRPr="00AC198C">
        <w:rPr>
          <w:rFonts w:ascii="Times New Roman" w:hAnsi="Times New Roman" w:cs="Times New Roman"/>
          <w:lang w:val="en-US"/>
        </w:rPr>
        <w:t>quy định nội dung, mức chi thực hiện nhiệm vụ khoa học và công nghệ cấp tỉnh, cấp cơ sở có sử dụng ngân sách nhà nước trên địa bàn tỉnh Kon Tum</w:t>
      </w:r>
      <w:r w:rsidR="00777E9B">
        <w:rPr>
          <w:rFonts w:ascii="Times New Roman" w:hAnsi="Times New Roman" w:cs="Times New Roman"/>
          <w:lang w:val="en-US"/>
        </w:rPr>
        <w:t>; (6</w:t>
      </w:r>
      <w:r w:rsidR="00777E9B" w:rsidRPr="00AC198C">
        <w:rPr>
          <w:rFonts w:ascii="Times New Roman" w:hAnsi="Times New Roman" w:cs="Times New Roman"/>
        </w:rPr>
        <w:t>) Dự thảo Nghị quyết quy định nội dung, mức chi hỗ trợ, mức tặng quà cho các đối tượng trên địa bàn tỉnh Kon Tum</w:t>
      </w:r>
      <w:r w:rsidR="00777E9B" w:rsidRPr="00AC198C">
        <w:rPr>
          <w:rFonts w:ascii="Times New Roman" w:hAnsi="Times New Roman" w:cs="Times New Roman"/>
          <w:lang w:val="en-US"/>
        </w:rPr>
        <w:t>; (</w:t>
      </w:r>
      <w:r w:rsidR="00777E9B">
        <w:rPr>
          <w:rFonts w:ascii="Times New Roman" w:hAnsi="Times New Roman" w:cs="Times New Roman"/>
          <w:lang w:val="en-US"/>
        </w:rPr>
        <w:t>7</w:t>
      </w:r>
      <w:r w:rsidR="00777E9B" w:rsidRPr="00AC198C">
        <w:rPr>
          <w:rFonts w:ascii="Times New Roman" w:hAnsi="Times New Roman" w:cs="Times New Roman"/>
          <w:lang w:val="en-US"/>
        </w:rPr>
        <w:t>) Dự thảo Nghị quyết sửa đổi, bổ sung Điều 3 của Nghị quyết số 58/2022/NQ-HĐND ngày 29 tháng 8 năm 2022 của Hội đồng nhân dân tỉnh Quy định nội dung, mức chi thực hiện Đề án "Xây dựng xã hội học tập giai đoạn 2021 - 2030" và hỗ trợ người dân tham gia học xóa mù chữ trên địa bàn tỉnh Kon Tum</w:t>
      </w:r>
      <w:r w:rsidR="00777E9B">
        <w:rPr>
          <w:rFonts w:ascii="Times New Roman" w:hAnsi="Times New Roman" w:cs="Times New Roman"/>
          <w:lang w:val="en-US"/>
        </w:rPr>
        <w:t>.</w:t>
      </w:r>
    </w:p>
  </w:footnote>
  <w:footnote w:id="8">
    <w:p w14:paraId="4B0442E2" w14:textId="03AC7A9C" w:rsidR="009F52C2" w:rsidRPr="00AC198C"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3962C7"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3962C7" w:rsidRPr="00AC198C">
        <w:rPr>
          <w:rFonts w:ascii="Times New Roman" w:hAnsi="Times New Roman" w:cs="Times New Roman"/>
        </w:rPr>
        <w:t xml:space="preserve"> (1)</w:t>
      </w:r>
      <w:r w:rsidR="003962C7" w:rsidRPr="00AC198C">
        <w:rPr>
          <w:rFonts w:ascii="Times New Roman" w:hAnsi="Times New Roman" w:cs="Times New Roman"/>
          <w:lang w:val="en-US"/>
        </w:rPr>
        <w:t xml:space="preserve"> </w:t>
      </w:r>
      <w:r w:rsidR="007D48FD" w:rsidRPr="00AC198C">
        <w:rPr>
          <w:rFonts w:ascii="Times New Roman" w:hAnsi="Times New Roman" w:cs="Times New Roman"/>
        </w:rPr>
        <w:t>Dự thảo Nghị quyết về kế hoạch đầu tư công năm 202</w:t>
      </w:r>
      <w:r w:rsidR="009F52C2" w:rsidRPr="00AC198C">
        <w:rPr>
          <w:rFonts w:ascii="Times New Roman" w:hAnsi="Times New Roman" w:cs="Times New Roman"/>
          <w:lang w:val="en-US"/>
        </w:rPr>
        <w:t>5;</w:t>
      </w:r>
      <w:r w:rsidR="007D48FD" w:rsidRPr="00AC198C">
        <w:rPr>
          <w:rFonts w:ascii="Times New Roman" w:hAnsi="Times New Roman" w:cs="Times New Roman"/>
        </w:rPr>
        <w:t xml:space="preserve"> </w:t>
      </w:r>
      <w:r w:rsidR="003962C7" w:rsidRPr="00AC198C">
        <w:rPr>
          <w:rFonts w:ascii="Times New Roman" w:hAnsi="Times New Roman" w:cs="Times New Roman"/>
        </w:rPr>
        <w:t xml:space="preserve">(2) </w:t>
      </w:r>
      <w:r w:rsidR="007D48FD" w:rsidRPr="00AC198C">
        <w:rPr>
          <w:rFonts w:ascii="Times New Roman" w:hAnsi="Times New Roman" w:cs="Times New Roman"/>
        </w:rPr>
        <w:t>Dự thảo Nghị quyết về kế hoạch vay, trả nợ công năm 202</w:t>
      </w:r>
      <w:r w:rsidR="009F52C2" w:rsidRPr="00AC198C">
        <w:rPr>
          <w:rFonts w:ascii="Times New Roman" w:hAnsi="Times New Roman" w:cs="Times New Roman"/>
          <w:lang w:val="en-US"/>
        </w:rPr>
        <w:t>5</w:t>
      </w:r>
      <w:r>
        <w:rPr>
          <w:rFonts w:ascii="Times New Roman" w:hAnsi="Times New Roman" w:cs="Times New Roman"/>
        </w:rPr>
        <w:t>;</w:t>
      </w:r>
      <w:r>
        <w:rPr>
          <w:rFonts w:ascii="Times New Roman" w:hAnsi="Times New Roman" w:cs="Times New Roman"/>
          <w:lang w:val="en-US"/>
        </w:rPr>
        <w:t xml:space="preserve"> </w:t>
      </w:r>
      <w:r w:rsidR="003962C7" w:rsidRPr="00AC198C">
        <w:rPr>
          <w:rFonts w:ascii="Times New Roman" w:hAnsi="Times New Roman" w:cs="Times New Roman"/>
          <w:lang w:val="en-US"/>
        </w:rPr>
        <w:t xml:space="preserve">(3) </w:t>
      </w:r>
      <w:r w:rsidR="005A5E29" w:rsidRPr="00AC198C">
        <w:rPr>
          <w:rFonts w:ascii="Times New Roman" w:hAnsi="Times New Roman" w:cs="Times New Roman"/>
        </w:rPr>
        <w:t xml:space="preserve">Dự thảo Nghị quyết về điều chỉnh chủ trương đầu tư </w:t>
      </w:r>
      <w:r w:rsidR="009F52C2" w:rsidRPr="00AC198C">
        <w:rPr>
          <w:rFonts w:ascii="Times New Roman" w:hAnsi="Times New Roman" w:cs="Times New Roman"/>
        </w:rPr>
        <w:t>Tiểu dự án bồi thường, hỗ trợ giải phóng mặt bằng xây dựng doanh trại các đơn vị thuộc Sư đoàn 10 tại xã Hòa Bình, thành phố Kon Tum</w:t>
      </w:r>
      <w:r w:rsidR="009F52C2" w:rsidRPr="00AC198C">
        <w:rPr>
          <w:rFonts w:ascii="Times New Roman" w:hAnsi="Times New Roman" w:cs="Times New Roman"/>
          <w:lang w:val="en-US"/>
        </w:rPr>
        <w:t>;</w:t>
      </w:r>
      <w:r w:rsidR="005A5E29" w:rsidRPr="00AC198C">
        <w:rPr>
          <w:rFonts w:ascii="Times New Roman" w:hAnsi="Times New Roman" w:cs="Times New Roman"/>
          <w:lang w:val="en-US"/>
        </w:rPr>
        <w:t xml:space="preserve"> (4) </w:t>
      </w:r>
      <w:r w:rsidR="005A5E29" w:rsidRPr="00AC198C">
        <w:rPr>
          <w:rFonts w:ascii="Times New Roman" w:hAnsi="Times New Roman" w:cs="Times New Roman"/>
        </w:rPr>
        <w:t xml:space="preserve">Dự thảo Nghị quyết </w:t>
      </w:r>
      <w:r w:rsidR="009F52C2" w:rsidRPr="00AC198C">
        <w:rPr>
          <w:rFonts w:ascii="Times New Roman" w:hAnsi="Times New Roman" w:cs="Times New Roman"/>
        </w:rPr>
        <w:t>quyết định thời gian bố trí vốn thực hiện dự án đối với dự án sử dụng vốn ngân sách địa phương</w:t>
      </w:r>
      <w:r w:rsidR="009F52C2" w:rsidRPr="00AC198C">
        <w:rPr>
          <w:rFonts w:ascii="Times New Roman" w:hAnsi="Times New Roman" w:cs="Times New Roman"/>
          <w:lang w:val="en-US"/>
        </w:rPr>
        <w:t xml:space="preserve">; </w:t>
      </w:r>
      <w:r w:rsidR="005A5E29" w:rsidRPr="00AC198C">
        <w:rPr>
          <w:rFonts w:ascii="Times New Roman" w:hAnsi="Times New Roman" w:cs="Times New Roman"/>
          <w:lang w:val="en-US"/>
        </w:rPr>
        <w:t xml:space="preserve">(5) </w:t>
      </w:r>
      <w:r w:rsidR="005A5E29" w:rsidRPr="00AC198C">
        <w:rPr>
          <w:rFonts w:ascii="Times New Roman" w:hAnsi="Times New Roman" w:cs="Times New Roman"/>
        </w:rPr>
        <w:t xml:space="preserve">Dự thảo Nghị quyết </w:t>
      </w:r>
      <w:r w:rsidR="0004374B" w:rsidRPr="0004374B">
        <w:rPr>
          <w:rFonts w:ascii="Times New Roman" w:hAnsi="Times New Roman" w:cs="Times New Roman"/>
        </w:rPr>
        <w:t>về điều chỉnh kế hoạch đầu tư công trung hạn giai đoạn 2021-2025 nguồn ngân sách địa phương tỉnh Kon Tum</w:t>
      </w:r>
      <w:r w:rsidR="009F52C2" w:rsidRPr="00AC198C">
        <w:rPr>
          <w:rFonts w:ascii="Times New Roman" w:hAnsi="Times New Roman" w:cs="Times New Roman"/>
          <w:lang w:val="en-US"/>
        </w:rPr>
        <w:t>;</w:t>
      </w:r>
      <w:r w:rsidR="005A5E29" w:rsidRPr="00AC198C">
        <w:rPr>
          <w:rFonts w:ascii="Times New Roman" w:hAnsi="Times New Roman" w:cs="Times New Roman"/>
          <w:lang w:val="en-US"/>
        </w:rPr>
        <w:t xml:space="preserve"> (6) </w:t>
      </w:r>
      <w:r w:rsidR="005A5E29" w:rsidRPr="00AC198C">
        <w:rPr>
          <w:rFonts w:ascii="Times New Roman" w:hAnsi="Times New Roman" w:cs="Times New Roman"/>
        </w:rPr>
        <w:t xml:space="preserve">Dự thảo Nghị quyết </w:t>
      </w:r>
      <w:r w:rsidR="009F52C2" w:rsidRPr="00AC198C">
        <w:rPr>
          <w:rFonts w:ascii="Times New Roman" w:hAnsi="Times New Roman" w:cs="Times New Roman"/>
        </w:rPr>
        <w:t>về việc điều chỉnh kế hoạch đầu tư nguồn thu tiền sử dụng đất năm 202</w:t>
      </w:r>
      <w:r>
        <w:rPr>
          <w:rFonts w:ascii="Times New Roman" w:hAnsi="Times New Roman" w:cs="Times New Roman"/>
          <w:lang w:val="en-US"/>
        </w:rPr>
        <w:t>4;</w:t>
      </w:r>
      <w:r w:rsidR="00777E9B">
        <w:rPr>
          <w:rFonts w:ascii="Times New Roman" w:hAnsi="Times New Roman" w:cs="Times New Roman"/>
          <w:lang w:val="en-US"/>
        </w:rPr>
        <w:t xml:space="preserve"> </w:t>
      </w:r>
      <w:r w:rsidR="00777E9B" w:rsidRPr="00AC198C">
        <w:rPr>
          <w:rFonts w:ascii="Times New Roman" w:hAnsi="Times New Roman" w:cs="Times New Roman"/>
          <w:lang w:val="en-US"/>
        </w:rPr>
        <w:t>(</w:t>
      </w:r>
      <w:r w:rsidR="00777E9B">
        <w:rPr>
          <w:rFonts w:ascii="Times New Roman" w:hAnsi="Times New Roman" w:cs="Times New Roman"/>
          <w:lang w:val="en-US"/>
        </w:rPr>
        <w:t>7</w:t>
      </w:r>
      <w:r w:rsidR="00777E9B" w:rsidRPr="00AC198C">
        <w:rPr>
          <w:rFonts w:ascii="Times New Roman" w:hAnsi="Times New Roman" w:cs="Times New Roman"/>
          <w:lang w:val="en-US"/>
        </w:rPr>
        <w:t>) Dự thảo Nghị quyết về phương án cấp, bổ sung vốn điều lệ từ nguồn ngân sách tỉnh cho Quỹ Đầu tư phát triển tỉnh.</w:t>
      </w:r>
    </w:p>
  </w:footnote>
  <w:footnote w:id="9">
    <w:p w14:paraId="7AB7D601" w14:textId="55551ED6" w:rsidR="00777E9B" w:rsidRPr="00777E9B"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777E9B"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777E9B" w:rsidRPr="00AC198C">
        <w:rPr>
          <w:rFonts w:ascii="Times New Roman" w:hAnsi="Times New Roman" w:cs="Times New Roman"/>
        </w:rPr>
        <w:t xml:space="preserve"> (1) </w:t>
      </w:r>
      <w:r w:rsidR="00777E9B" w:rsidRPr="00777E9B">
        <w:rPr>
          <w:rFonts w:ascii="Times New Roman" w:hAnsi="Times New Roman" w:cs="Times New Roman"/>
        </w:rPr>
        <w:t>Dự thảo Nghị quyết thông qua danh mục dự án chuyển mục đích sử dụng đất trồng lúa, đất rừng đặc dụng, đất rừng phòng hộ, đất rừng sản xuất theo quy hoạch trên địa bàn tỉnh Kon Tum</w:t>
      </w:r>
      <w:r w:rsidR="00777E9B">
        <w:rPr>
          <w:rFonts w:ascii="Times New Roman" w:hAnsi="Times New Roman" w:cs="Times New Roman"/>
          <w:lang w:val="en-US"/>
        </w:rPr>
        <w:t xml:space="preserve">; (2) </w:t>
      </w:r>
      <w:r w:rsidR="00777E9B" w:rsidRPr="00777E9B">
        <w:rPr>
          <w:rFonts w:ascii="Times New Roman" w:hAnsi="Times New Roman" w:cs="Times New Roman"/>
        </w:rPr>
        <w:t>Dự thảo Nghị quyết thông qua danh mục các dự án cần thu hồi đất năm 2025 trên địa bàn tỉ</w:t>
      </w:r>
      <w:r>
        <w:rPr>
          <w:rFonts w:ascii="Times New Roman" w:hAnsi="Times New Roman" w:cs="Times New Roman"/>
        </w:rPr>
        <w:t>nh Kon Tum</w:t>
      </w:r>
      <w:r>
        <w:rPr>
          <w:rFonts w:ascii="Times New Roman" w:hAnsi="Times New Roman" w:cs="Times New Roman"/>
          <w:lang w:val="en-US"/>
        </w:rPr>
        <w:t>;</w:t>
      </w:r>
      <w:r w:rsidR="00777E9B">
        <w:rPr>
          <w:rFonts w:ascii="Times New Roman" w:hAnsi="Times New Roman" w:cs="Times New Roman"/>
          <w:lang w:val="en-US"/>
        </w:rPr>
        <w:t xml:space="preserve"> (3) </w:t>
      </w:r>
      <w:r w:rsidR="00777E9B" w:rsidRPr="00777E9B">
        <w:rPr>
          <w:rFonts w:ascii="Times New Roman" w:hAnsi="Times New Roman" w:cs="Times New Roman"/>
        </w:rPr>
        <w:t>Dự thảo Nghị quyết về chủ trương chuyển mục đích sử dụng rừng sang mục đích khác để thực hiện Dự án Chốt dân quân thường trực xã Ia Đal, huyện Ia H’Drai</w:t>
      </w:r>
      <w:r>
        <w:rPr>
          <w:rFonts w:ascii="Times New Roman" w:hAnsi="Times New Roman" w:cs="Times New Roman"/>
          <w:lang w:val="en-US"/>
        </w:rPr>
        <w:t>;</w:t>
      </w:r>
      <w:r w:rsidR="00777E9B">
        <w:rPr>
          <w:rFonts w:ascii="Times New Roman" w:hAnsi="Times New Roman" w:cs="Times New Roman"/>
          <w:lang w:val="en-US"/>
        </w:rPr>
        <w:t xml:space="preserve"> (4) </w:t>
      </w:r>
      <w:r w:rsidR="00777E9B" w:rsidRPr="00777E9B">
        <w:rPr>
          <w:rFonts w:ascii="Times New Roman" w:hAnsi="Times New Roman" w:cs="Times New Roman"/>
        </w:rPr>
        <w:t>Dự thảo Nghị quyết về chủ trương chuyển mục đích sử dụng rừng sang mục đích khác để thực hiện Dự án nâng cấp tuyến đường Đăk Man - Đăk Blô, huyện Đăk Glei, tỉnh Kon Tum</w:t>
      </w:r>
      <w:r>
        <w:rPr>
          <w:rFonts w:ascii="Times New Roman" w:hAnsi="Times New Roman" w:cs="Times New Roman"/>
          <w:lang w:val="en-US"/>
        </w:rPr>
        <w:t>;</w:t>
      </w:r>
      <w:r w:rsidR="00777E9B">
        <w:rPr>
          <w:rFonts w:ascii="Times New Roman" w:hAnsi="Times New Roman" w:cs="Times New Roman"/>
          <w:lang w:val="en-US"/>
        </w:rPr>
        <w:t xml:space="preserve"> (5) </w:t>
      </w:r>
      <w:r w:rsidR="00777E9B" w:rsidRPr="00777E9B">
        <w:rPr>
          <w:rFonts w:ascii="Times New Roman" w:hAnsi="Times New Roman" w:cs="Times New Roman"/>
        </w:rPr>
        <w:t>Dự thảo Nghị quyết về chủ trương chuyển mục đích sử dụng rừng sang mục đích khác để thực hiện Dự án xây dựng trận địa MSPK 12,7mm/Bộ CHQS tỉnh Kon Tum</w:t>
      </w:r>
      <w:r>
        <w:rPr>
          <w:rFonts w:ascii="Times New Roman" w:hAnsi="Times New Roman" w:cs="Times New Roman"/>
          <w:lang w:val="en-US"/>
        </w:rPr>
        <w:t>;</w:t>
      </w:r>
      <w:r w:rsidR="00777E9B">
        <w:rPr>
          <w:rFonts w:ascii="Times New Roman" w:hAnsi="Times New Roman" w:cs="Times New Roman"/>
          <w:lang w:val="en-US"/>
        </w:rPr>
        <w:t xml:space="preserve"> (6) </w:t>
      </w:r>
      <w:r w:rsidR="00777E9B" w:rsidRPr="00777E9B">
        <w:rPr>
          <w:rFonts w:ascii="Times New Roman" w:hAnsi="Times New Roman" w:cs="Times New Roman"/>
          <w:lang w:val="en-US"/>
        </w:rPr>
        <w:t>Dự thảo Nghị quyết về nhiệm vụ Quy hoạch phân khu MĐ1, thuộc phân khu 1 - Quy hoạch chung xây dựng Khu du lịch Măng Đen, huyện Kon Plông đến năm 2045.</w:t>
      </w:r>
    </w:p>
  </w:footnote>
  <w:footnote w:id="10">
    <w:p w14:paraId="0FD882F6" w14:textId="3A46D784" w:rsidR="00BD3443" w:rsidRPr="00AC198C"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BD3443"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BD3443" w:rsidRPr="00AC198C">
        <w:rPr>
          <w:rFonts w:ascii="Times New Roman" w:hAnsi="Times New Roman" w:cs="Times New Roman"/>
        </w:rPr>
        <w:t xml:space="preserve"> (1)</w:t>
      </w:r>
      <w:r w:rsidR="00BD3443" w:rsidRPr="00AC198C">
        <w:rPr>
          <w:rFonts w:ascii="Times New Roman" w:hAnsi="Times New Roman" w:cs="Times New Roman"/>
          <w:lang w:val="en-US"/>
        </w:rPr>
        <w:t xml:space="preserve"> </w:t>
      </w:r>
      <w:r w:rsidR="00BD3443" w:rsidRPr="00AC198C">
        <w:rPr>
          <w:rFonts w:ascii="Times New Roman" w:hAnsi="Times New Roman" w:cs="Times New Roman"/>
        </w:rPr>
        <w:t>Báo cáo kết quả thực hiện Chương trình mục tiêu quốc gia phát triển kinh tế - xã hội vùng đồng bào dân tộc thiểu số và miền núi năm 202</w:t>
      </w:r>
      <w:r w:rsidR="00EC5583" w:rsidRPr="00AC198C">
        <w:rPr>
          <w:rFonts w:ascii="Times New Roman" w:hAnsi="Times New Roman" w:cs="Times New Roman"/>
          <w:lang w:val="en-US"/>
        </w:rPr>
        <w:t>4</w:t>
      </w:r>
      <w:r w:rsidR="00BD3443" w:rsidRPr="00AC198C">
        <w:rPr>
          <w:rFonts w:ascii="Times New Roman" w:hAnsi="Times New Roman" w:cs="Times New Roman"/>
        </w:rPr>
        <w:t xml:space="preserve">; </w:t>
      </w:r>
      <w:r w:rsidR="00BD3443" w:rsidRPr="00AC198C">
        <w:rPr>
          <w:rFonts w:ascii="Times New Roman" w:hAnsi="Times New Roman" w:cs="Times New Roman"/>
          <w:lang w:val="en-US"/>
        </w:rPr>
        <w:t xml:space="preserve">(2) </w:t>
      </w:r>
      <w:r w:rsidR="00BD3443" w:rsidRPr="00AC198C">
        <w:rPr>
          <w:rFonts w:ascii="Times New Roman" w:hAnsi="Times New Roman" w:cs="Times New Roman"/>
        </w:rPr>
        <w:t>Báo cáo kết quả thực hiện Chương trình mục tiêu quốc gia giảm nghèo bền vững năm 202</w:t>
      </w:r>
      <w:r w:rsidR="00EC5583" w:rsidRPr="00AC198C">
        <w:rPr>
          <w:rFonts w:ascii="Times New Roman" w:hAnsi="Times New Roman" w:cs="Times New Roman"/>
          <w:lang w:val="en-US"/>
        </w:rPr>
        <w:t>4;</w:t>
      </w:r>
      <w:r w:rsidR="00BD3443" w:rsidRPr="00AC198C">
        <w:rPr>
          <w:rFonts w:ascii="Times New Roman" w:hAnsi="Times New Roman" w:cs="Times New Roman"/>
          <w:lang w:val="en-US"/>
        </w:rPr>
        <w:t xml:space="preserve"> (3) </w:t>
      </w:r>
      <w:r w:rsidR="00BD3443" w:rsidRPr="00AC198C">
        <w:rPr>
          <w:rFonts w:ascii="Times New Roman" w:hAnsi="Times New Roman" w:cs="Times New Roman"/>
        </w:rPr>
        <w:t>Báo cáo kết quả thực hiện Chương trình mục tiêu quốc gia xây dựng nông thôn mới năm 202</w:t>
      </w:r>
      <w:r w:rsidR="00EC5583" w:rsidRPr="00AC198C">
        <w:rPr>
          <w:rFonts w:ascii="Times New Roman" w:hAnsi="Times New Roman" w:cs="Times New Roman"/>
          <w:lang w:val="en-US"/>
        </w:rPr>
        <w:t>4</w:t>
      </w:r>
      <w:r w:rsidR="00BD3443" w:rsidRPr="00AC198C">
        <w:rPr>
          <w:rFonts w:ascii="Times New Roman" w:hAnsi="Times New Roman" w:cs="Times New Roman"/>
          <w:lang w:val="en-US"/>
        </w:rPr>
        <w:t>.</w:t>
      </w:r>
    </w:p>
  </w:footnote>
  <w:footnote w:id="11">
    <w:p w14:paraId="034C37C4" w14:textId="08CEC7A9" w:rsidR="00BD3443" w:rsidRPr="00AC198C" w:rsidRDefault="008D0F9F" w:rsidP="00644046">
      <w:pPr>
        <w:pStyle w:val="FootnoteText"/>
        <w:spacing w:before="60"/>
        <w:ind w:firstLine="284"/>
        <w:jc w:val="both"/>
        <w:rPr>
          <w:rFonts w:ascii="Times New Roman" w:hAnsi="Times New Roman" w:cs="Times New Roman"/>
          <w:lang w:val="en-US"/>
        </w:rPr>
      </w:pPr>
      <w:r>
        <w:rPr>
          <w:rFonts w:ascii="Times New Roman" w:hAnsi="Times New Roman" w:cs="Times New Roman"/>
          <w:vertAlign w:val="superscript"/>
          <w:lang w:val="en-US"/>
        </w:rPr>
        <w:t>(</w:t>
      </w:r>
      <w:r w:rsidR="00BD3443"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BD3443" w:rsidRPr="00AC198C">
        <w:rPr>
          <w:rFonts w:ascii="Times New Roman" w:hAnsi="Times New Roman" w:cs="Times New Roman"/>
        </w:rPr>
        <w:t xml:space="preserve"> (1)</w:t>
      </w:r>
      <w:r w:rsidR="00BD3443" w:rsidRPr="00AC198C">
        <w:rPr>
          <w:rFonts w:ascii="Times New Roman" w:hAnsi="Times New Roman" w:cs="Times New Roman"/>
          <w:lang w:val="en-US"/>
        </w:rPr>
        <w:t xml:space="preserve"> </w:t>
      </w:r>
      <w:r w:rsidR="00BD3443" w:rsidRPr="00AC198C">
        <w:rPr>
          <w:rFonts w:ascii="Times New Roman" w:hAnsi="Times New Roman" w:cs="Times New Roman"/>
        </w:rPr>
        <w:t>Dự thảo Nghị quyết về kế hoạch thực hiện các chương trình mục tiêu quốc gia năm 202</w:t>
      </w:r>
      <w:r w:rsidR="00EC5583" w:rsidRPr="00AC198C">
        <w:rPr>
          <w:rFonts w:ascii="Times New Roman" w:hAnsi="Times New Roman" w:cs="Times New Roman"/>
          <w:lang w:val="en-US"/>
        </w:rPr>
        <w:t>5</w:t>
      </w:r>
      <w:r w:rsidR="00BD3443" w:rsidRPr="00AC198C">
        <w:rPr>
          <w:rFonts w:ascii="Times New Roman" w:hAnsi="Times New Roman" w:cs="Times New Roman"/>
        </w:rPr>
        <w:t xml:space="preserve"> trên địa bàn tỉnh Kon Tum; </w:t>
      </w:r>
      <w:r w:rsidR="00BD3443" w:rsidRPr="00AC198C">
        <w:rPr>
          <w:rFonts w:ascii="Times New Roman" w:hAnsi="Times New Roman" w:cs="Times New Roman"/>
          <w:lang w:val="en-US"/>
        </w:rPr>
        <w:t xml:space="preserve">(2) </w:t>
      </w:r>
      <w:r w:rsidR="00BD3443" w:rsidRPr="00AC198C">
        <w:rPr>
          <w:rFonts w:ascii="Times New Roman" w:hAnsi="Times New Roman" w:cs="Times New Roman"/>
        </w:rPr>
        <w:t xml:space="preserve">Dự thảo Nghị quyết </w:t>
      </w:r>
      <w:r w:rsidR="00EC5583" w:rsidRPr="00AC198C">
        <w:rPr>
          <w:rFonts w:ascii="Times New Roman" w:hAnsi="Times New Roman" w:cs="Times New Roman"/>
        </w:rPr>
        <w:t>về điều chỉnh một số mục tiêu, nhiệm vụ và và kế hoạch thực các chương trình mục tiêu quốc gia giai đoạn 2021-2025 trên địa bàn tỉnh Kon Tum</w:t>
      </w:r>
      <w:r>
        <w:rPr>
          <w:rFonts w:ascii="Times New Roman" w:hAnsi="Times New Roman" w:cs="Times New Roman"/>
          <w:lang w:val="en-US"/>
        </w:rPr>
        <w:t>;</w:t>
      </w:r>
      <w:r w:rsidR="00BD3443" w:rsidRPr="00AC198C">
        <w:rPr>
          <w:rFonts w:ascii="Times New Roman" w:hAnsi="Times New Roman" w:cs="Times New Roman"/>
          <w:lang w:val="en-US"/>
        </w:rPr>
        <w:t xml:space="preserve"> (3) </w:t>
      </w:r>
      <w:r w:rsidR="00BD3443" w:rsidRPr="00AC198C">
        <w:rPr>
          <w:rFonts w:ascii="Times New Roman" w:hAnsi="Times New Roman" w:cs="Times New Roman"/>
        </w:rPr>
        <w:t xml:space="preserve">Dự thảo Nghị quyết </w:t>
      </w:r>
      <w:r w:rsidR="00EC5583" w:rsidRPr="00AC198C">
        <w:rPr>
          <w:rFonts w:ascii="Times New Roman" w:hAnsi="Times New Roman" w:cs="Times New Roman"/>
        </w:rPr>
        <w:t>bãi bỏ khoản 2 Điều 6 Quy định kèm theo Nghị quyết số 72/2023/NQ-HĐND ngày 10 tháng 12 năm 2023 của Hội đồng nhân dân tỉnh Kon Tum ban hành Quy định nội dung hỗ trợ dự án, kế hoạch liên kết theo chuỗi giá trị; mẫu hồ sơ, trình tự thủ tục, tiêu chí lựa chọn dự án, kế hoạch liên kết trong các ngành, nghề, lĩnh vực khác không thuộc lĩnh vực sản xuất nông nghiệp; nội dung hỗ trợ, trình tự, thủ tục mẫu hồ sơ, tiêu chí lựa chọn dự án, phương án sản xuất cộng đồng trong thực hiện các Chương trình mục tiêu quốc gia giai đoạn 2021-2025 trên địa bàn tỉnh Kon Tum</w:t>
      </w:r>
      <w:r w:rsidR="00EC5583" w:rsidRPr="00AC198C">
        <w:rPr>
          <w:rFonts w:ascii="Times New Roman" w:hAnsi="Times New Roman" w:cs="Times New Roman"/>
          <w:lang w:val="en-US"/>
        </w:rPr>
        <w:t>.</w:t>
      </w:r>
    </w:p>
  </w:footnote>
  <w:footnote w:id="12">
    <w:p w14:paraId="393BE246" w14:textId="43310BD0" w:rsidR="00BD3443" w:rsidRPr="00AC198C" w:rsidRDefault="00FB3AF0" w:rsidP="00644046">
      <w:pPr>
        <w:pStyle w:val="FootnoteText"/>
        <w:spacing w:before="60"/>
        <w:ind w:firstLine="284"/>
        <w:jc w:val="both"/>
        <w:rPr>
          <w:rFonts w:ascii="Times New Roman" w:hAnsi="Times New Roman" w:cs="Times New Roman"/>
        </w:rPr>
      </w:pPr>
      <w:r>
        <w:rPr>
          <w:rFonts w:ascii="Times New Roman" w:hAnsi="Times New Roman" w:cs="Times New Roman"/>
          <w:vertAlign w:val="superscript"/>
          <w:lang w:val="en-US"/>
        </w:rPr>
        <w:t>(</w:t>
      </w:r>
      <w:r w:rsidR="00BD3443" w:rsidRPr="00AC198C">
        <w:rPr>
          <w:rStyle w:val="FootnoteReference"/>
          <w:rFonts w:ascii="Times New Roman" w:hAnsi="Times New Roman" w:cs="Times New Roman"/>
        </w:rPr>
        <w:footnoteRef/>
      </w:r>
      <w:r>
        <w:rPr>
          <w:rFonts w:ascii="Times New Roman" w:hAnsi="Times New Roman" w:cs="Times New Roman"/>
          <w:vertAlign w:val="superscript"/>
          <w:lang w:val="en-US"/>
        </w:rPr>
        <w:t>)</w:t>
      </w:r>
      <w:r w:rsidR="00BD3443" w:rsidRPr="00AC198C">
        <w:rPr>
          <w:rFonts w:ascii="Times New Roman" w:hAnsi="Times New Roman" w:cs="Times New Roman"/>
        </w:rPr>
        <w:t xml:space="preserve"> (1)</w:t>
      </w:r>
      <w:r w:rsidR="00BD3443" w:rsidRPr="00AC198C">
        <w:rPr>
          <w:rFonts w:ascii="Times New Roman" w:hAnsi="Times New Roman" w:cs="Times New Roman"/>
          <w:lang w:val="en-US"/>
        </w:rPr>
        <w:t xml:space="preserve"> </w:t>
      </w:r>
      <w:r w:rsidR="000316E2" w:rsidRPr="00AC198C">
        <w:rPr>
          <w:rFonts w:ascii="Times New Roman" w:hAnsi="Times New Roman" w:cs="Times New Roman"/>
          <w:lang w:val="en-US"/>
        </w:rPr>
        <w:t xml:space="preserve">Dự thảo Nghị quyết phê duyệt số lượng người làm việc trong đơn vị sự nghiệp công lập tỉnh Kon Tum năm 2024; (2) Dự thảo Nghị quyết giao biên chế công chức trong các cơ quan, tổ chức hành chính nhà nước tỉnh Kon Tum năm 2025; (3) </w:t>
      </w:r>
      <w:r w:rsidR="00BD3443" w:rsidRPr="00AC198C">
        <w:rPr>
          <w:rFonts w:ascii="Times New Roman" w:hAnsi="Times New Roman" w:cs="Times New Roman"/>
        </w:rPr>
        <w:t xml:space="preserve">Dự thảo Nghị quyết </w:t>
      </w:r>
      <w:r w:rsidR="000316E2" w:rsidRPr="00AC198C">
        <w:rPr>
          <w:rFonts w:ascii="Times New Roman" w:hAnsi="Times New Roman" w:cs="Times New Roman"/>
        </w:rPr>
        <w:t>về việc giao số lượng cán bộ, công chức cấp xã và số lượng người hoạt động không chuyên trách cấp xã trên địa bàn tỉnh Kon Tum năm 2025</w:t>
      </w:r>
      <w:r w:rsidR="000316E2" w:rsidRPr="00AC198C">
        <w:rPr>
          <w:rFonts w:ascii="Times New Roman" w:hAnsi="Times New Roman" w:cs="Times New Roman"/>
          <w:lang w:val="en-US"/>
        </w:rPr>
        <w:t>;</w:t>
      </w:r>
      <w:r w:rsidR="00BD3443" w:rsidRPr="00AC198C">
        <w:rPr>
          <w:rFonts w:ascii="Times New Roman" w:hAnsi="Times New Roman" w:cs="Times New Roman"/>
          <w:lang w:val="en-US"/>
        </w:rPr>
        <w:t xml:space="preserve"> (</w:t>
      </w:r>
      <w:r w:rsidR="000316E2" w:rsidRPr="00AC198C">
        <w:rPr>
          <w:rFonts w:ascii="Times New Roman" w:hAnsi="Times New Roman" w:cs="Times New Roman"/>
          <w:lang w:val="en-US"/>
        </w:rPr>
        <w:t>4</w:t>
      </w:r>
      <w:r w:rsidR="00BD3443" w:rsidRPr="00AC198C">
        <w:rPr>
          <w:rFonts w:ascii="Times New Roman" w:hAnsi="Times New Roman" w:cs="Times New Roman"/>
          <w:lang w:val="en-US"/>
        </w:rPr>
        <w:t>)</w:t>
      </w:r>
      <w:r w:rsidR="00BD3443" w:rsidRPr="00AC198C">
        <w:rPr>
          <w:rFonts w:ascii="Times New Roman" w:hAnsi="Times New Roman" w:cs="Times New Roman"/>
        </w:rPr>
        <w:t xml:space="preserve"> Dự thảo Nghị quyết</w:t>
      </w:r>
      <w:r w:rsidR="000316E2" w:rsidRPr="00AC198C">
        <w:rPr>
          <w:rFonts w:ascii="Times New Roman" w:hAnsi="Times New Roman" w:cs="Times New Roman"/>
        </w:rPr>
        <w:t xml:space="preserve"> về số lượng người ký kết hợp đồng lao động làm chức danh nghề nghiệp chuyên ngành và chuyên môn dùng chung thuộc lĩnh vực sự nghiệp giáo dục năm 2025</w:t>
      </w:r>
      <w:r w:rsidR="00BD3443" w:rsidRPr="00AC198C">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35505"/>
      <w:docPartObj>
        <w:docPartGallery w:val="Page Numbers (Top of Page)"/>
        <w:docPartUnique/>
      </w:docPartObj>
    </w:sdtPr>
    <w:sdtEndPr>
      <w:rPr>
        <w:rFonts w:ascii="Times New Roman" w:hAnsi="Times New Roman" w:cs="Times New Roman"/>
        <w:sz w:val="28"/>
        <w:szCs w:val="28"/>
      </w:rPr>
    </w:sdtEndPr>
    <w:sdtContent>
      <w:p w14:paraId="30DA2CA0" w14:textId="444BEED4" w:rsidR="00EE23D9" w:rsidRPr="00640EFF" w:rsidRDefault="00EE23D9">
        <w:pPr>
          <w:pStyle w:val="Header"/>
          <w:rPr>
            <w:rFonts w:ascii="Times New Roman" w:hAnsi="Times New Roman" w:cs="Times New Roman"/>
            <w:sz w:val="28"/>
            <w:szCs w:val="28"/>
          </w:rPr>
        </w:pPr>
        <w:r w:rsidRPr="00640EFF">
          <w:rPr>
            <w:rFonts w:ascii="Times New Roman" w:hAnsi="Times New Roman" w:cs="Times New Roman"/>
            <w:noProof w:val="0"/>
            <w:sz w:val="28"/>
            <w:szCs w:val="28"/>
          </w:rPr>
          <w:fldChar w:fldCharType="begin"/>
        </w:r>
        <w:r w:rsidRPr="00640EFF">
          <w:rPr>
            <w:rFonts w:ascii="Times New Roman" w:hAnsi="Times New Roman" w:cs="Times New Roman"/>
            <w:sz w:val="28"/>
            <w:szCs w:val="28"/>
          </w:rPr>
          <w:instrText xml:space="preserve"> PAGE   \* MERGEFORMAT </w:instrText>
        </w:r>
        <w:r w:rsidRPr="00640EFF">
          <w:rPr>
            <w:rFonts w:ascii="Times New Roman" w:hAnsi="Times New Roman" w:cs="Times New Roman"/>
            <w:noProof w:val="0"/>
            <w:sz w:val="28"/>
            <w:szCs w:val="28"/>
          </w:rPr>
          <w:fldChar w:fldCharType="separate"/>
        </w:r>
        <w:r w:rsidR="003370B8">
          <w:rPr>
            <w:rFonts w:ascii="Times New Roman" w:hAnsi="Times New Roman" w:cs="Times New Roman"/>
            <w:sz w:val="28"/>
            <w:szCs w:val="28"/>
          </w:rPr>
          <w:t>7</w:t>
        </w:r>
        <w:r w:rsidRPr="00640EFF">
          <w:rPr>
            <w:rFonts w:ascii="Times New Roman" w:hAnsi="Times New Roman" w:cs="Times New Roman"/>
            <w:sz w:val="28"/>
            <w:szCs w:val="28"/>
          </w:rPr>
          <w:fldChar w:fldCharType="end"/>
        </w:r>
      </w:p>
    </w:sdtContent>
  </w:sdt>
  <w:p w14:paraId="30DA2CA1" w14:textId="77777777" w:rsidR="00EE23D9" w:rsidRDefault="00EE2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A8C621D6"/>
    <w:lvl w:ilvl="0" w:tplc="7B2CA1FE">
      <w:start w:val="1"/>
      <w:numFmt w:val="decimal"/>
      <w:lvlText w:val="%1."/>
      <w:lvlJc w:val="left"/>
      <w:pPr>
        <w:ind w:left="928"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480987"/>
    <w:multiLevelType w:val="hybridMultilevel"/>
    <w:tmpl w:val="D0421006"/>
    <w:lvl w:ilvl="0" w:tplc="5E5418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0966BCD"/>
    <w:multiLevelType w:val="hybridMultilevel"/>
    <w:tmpl w:val="DB06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160C2"/>
    <w:rsid w:val="00025625"/>
    <w:rsid w:val="00030341"/>
    <w:rsid w:val="000316E2"/>
    <w:rsid w:val="00032211"/>
    <w:rsid w:val="00032B4F"/>
    <w:rsid w:val="0004366C"/>
    <w:rsid w:val="0004374B"/>
    <w:rsid w:val="000469BC"/>
    <w:rsid w:val="00052538"/>
    <w:rsid w:val="00061CD4"/>
    <w:rsid w:val="0006342E"/>
    <w:rsid w:val="000638A4"/>
    <w:rsid w:val="0006748A"/>
    <w:rsid w:val="00070200"/>
    <w:rsid w:val="0007446C"/>
    <w:rsid w:val="00076814"/>
    <w:rsid w:val="00084264"/>
    <w:rsid w:val="000905F3"/>
    <w:rsid w:val="00092A9B"/>
    <w:rsid w:val="0009607A"/>
    <w:rsid w:val="000A3443"/>
    <w:rsid w:val="000B5234"/>
    <w:rsid w:val="000B72C8"/>
    <w:rsid w:val="000D3F01"/>
    <w:rsid w:val="000D6560"/>
    <w:rsid w:val="000D6C27"/>
    <w:rsid w:val="000E72C7"/>
    <w:rsid w:val="000F14EE"/>
    <w:rsid w:val="000F694B"/>
    <w:rsid w:val="00100EB8"/>
    <w:rsid w:val="001039A2"/>
    <w:rsid w:val="00132E10"/>
    <w:rsid w:val="00133661"/>
    <w:rsid w:val="00140D90"/>
    <w:rsid w:val="00176586"/>
    <w:rsid w:val="00190F1E"/>
    <w:rsid w:val="00192AF9"/>
    <w:rsid w:val="001A049B"/>
    <w:rsid w:val="001A3177"/>
    <w:rsid w:val="001B5301"/>
    <w:rsid w:val="001B7236"/>
    <w:rsid w:val="001C1BA7"/>
    <w:rsid w:val="001C6CC8"/>
    <w:rsid w:val="001E4DBF"/>
    <w:rsid w:val="001E5997"/>
    <w:rsid w:val="001F3602"/>
    <w:rsid w:val="001F76BD"/>
    <w:rsid w:val="0025413F"/>
    <w:rsid w:val="00254D9E"/>
    <w:rsid w:val="002729E4"/>
    <w:rsid w:val="00273740"/>
    <w:rsid w:val="00284176"/>
    <w:rsid w:val="00285DFD"/>
    <w:rsid w:val="00293860"/>
    <w:rsid w:val="002A1A13"/>
    <w:rsid w:val="002B7C7D"/>
    <w:rsid w:val="002C5E78"/>
    <w:rsid w:val="002D1CAC"/>
    <w:rsid w:val="002E344B"/>
    <w:rsid w:val="002E5FA4"/>
    <w:rsid w:val="002F6A66"/>
    <w:rsid w:val="00302273"/>
    <w:rsid w:val="003153A4"/>
    <w:rsid w:val="00335CF3"/>
    <w:rsid w:val="003370B8"/>
    <w:rsid w:val="00381046"/>
    <w:rsid w:val="0038117D"/>
    <w:rsid w:val="00381CC6"/>
    <w:rsid w:val="003832E1"/>
    <w:rsid w:val="00393D2A"/>
    <w:rsid w:val="003962C7"/>
    <w:rsid w:val="003B3FF9"/>
    <w:rsid w:val="003B48AD"/>
    <w:rsid w:val="003D14B4"/>
    <w:rsid w:val="003D2762"/>
    <w:rsid w:val="004164D3"/>
    <w:rsid w:val="00416C2D"/>
    <w:rsid w:val="004271F7"/>
    <w:rsid w:val="00455FDF"/>
    <w:rsid w:val="00457C68"/>
    <w:rsid w:val="00461174"/>
    <w:rsid w:val="0046135F"/>
    <w:rsid w:val="00464B51"/>
    <w:rsid w:val="00466314"/>
    <w:rsid w:val="00476C36"/>
    <w:rsid w:val="00480BB2"/>
    <w:rsid w:val="004862C5"/>
    <w:rsid w:val="00490A10"/>
    <w:rsid w:val="0049685B"/>
    <w:rsid w:val="0049775C"/>
    <w:rsid w:val="004B34B4"/>
    <w:rsid w:val="004B5FFC"/>
    <w:rsid w:val="004C3DC0"/>
    <w:rsid w:val="00502414"/>
    <w:rsid w:val="00505126"/>
    <w:rsid w:val="00507B94"/>
    <w:rsid w:val="0052658C"/>
    <w:rsid w:val="005433EA"/>
    <w:rsid w:val="0055288D"/>
    <w:rsid w:val="00557DD0"/>
    <w:rsid w:val="005662B5"/>
    <w:rsid w:val="00576811"/>
    <w:rsid w:val="00587298"/>
    <w:rsid w:val="00590A4C"/>
    <w:rsid w:val="005A4450"/>
    <w:rsid w:val="005A5E29"/>
    <w:rsid w:val="005C60BE"/>
    <w:rsid w:val="005D6248"/>
    <w:rsid w:val="005D6305"/>
    <w:rsid w:val="005D77FF"/>
    <w:rsid w:val="005E3A92"/>
    <w:rsid w:val="00612699"/>
    <w:rsid w:val="00623973"/>
    <w:rsid w:val="006321D3"/>
    <w:rsid w:val="0063311C"/>
    <w:rsid w:val="00637F0C"/>
    <w:rsid w:val="00640EFF"/>
    <w:rsid w:val="00643EE7"/>
    <w:rsid w:val="00644046"/>
    <w:rsid w:val="0065099F"/>
    <w:rsid w:val="00675253"/>
    <w:rsid w:val="006B118C"/>
    <w:rsid w:val="006B1330"/>
    <w:rsid w:val="006B1D67"/>
    <w:rsid w:val="006C2F56"/>
    <w:rsid w:val="006C5828"/>
    <w:rsid w:val="006D02D3"/>
    <w:rsid w:val="006E4358"/>
    <w:rsid w:val="0070171E"/>
    <w:rsid w:val="00701C64"/>
    <w:rsid w:val="00715C2C"/>
    <w:rsid w:val="007256DD"/>
    <w:rsid w:val="007645F0"/>
    <w:rsid w:val="00777E9B"/>
    <w:rsid w:val="00777FBB"/>
    <w:rsid w:val="007847AD"/>
    <w:rsid w:val="00792C97"/>
    <w:rsid w:val="007A71C9"/>
    <w:rsid w:val="007B7567"/>
    <w:rsid w:val="007C0BE1"/>
    <w:rsid w:val="007C3573"/>
    <w:rsid w:val="007D48FD"/>
    <w:rsid w:val="007E20DC"/>
    <w:rsid w:val="007F1FB4"/>
    <w:rsid w:val="007F341A"/>
    <w:rsid w:val="007F3E0C"/>
    <w:rsid w:val="0080128B"/>
    <w:rsid w:val="00820D2E"/>
    <w:rsid w:val="00822FE7"/>
    <w:rsid w:val="0083066B"/>
    <w:rsid w:val="00832482"/>
    <w:rsid w:val="00874931"/>
    <w:rsid w:val="00896788"/>
    <w:rsid w:val="00896E40"/>
    <w:rsid w:val="008B1E3B"/>
    <w:rsid w:val="008B4C89"/>
    <w:rsid w:val="008B79EC"/>
    <w:rsid w:val="008D0F9F"/>
    <w:rsid w:val="008D72B0"/>
    <w:rsid w:val="008E63FD"/>
    <w:rsid w:val="008F34C6"/>
    <w:rsid w:val="00900FF4"/>
    <w:rsid w:val="00903A1B"/>
    <w:rsid w:val="009072A4"/>
    <w:rsid w:val="00926658"/>
    <w:rsid w:val="00931545"/>
    <w:rsid w:val="00932B63"/>
    <w:rsid w:val="00935319"/>
    <w:rsid w:val="00940D80"/>
    <w:rsid w:val="009457FE"/>
    <w:rsid w:val="00947EF9"/>
    <w:rsid w:val="00955A1C"/>
    <w:rsid w:val="00955F70"/>
    <w:rsid w:val="00971D52"/>
    <w:rsid w:val="00980420"/>
    <w:rsid w:val="009900F6"/>
    <w:rsid w:val="00991C56"/>
    <w:rsid w:val="009C40DD"/>
    <w:rsid w:val="009E4999"/>
    <w:rsid w:val="009E5114"/>
    <w:rsid w:val="009E5B10"/>
    <w:rsid w:val="009F520D"/>
    <w:rsid w:val="009F52C2"/>
    <w:rsid w:val="00A055C8"/>
    <w:rsid w:val="00A26B03"/>
    <w:rsid w:val="00A44230"/>
    <w:rsid w:val="00A50876"/>
    <w:rsid w:val="00A551FA"/>
    <w:rsid w:val="00A60A86"/>
    <w:rsid w:val="00A70AC7"/>
    <w:rsid w:val="00A7502E"/>
    <w:rsid w:val="00A7530F"/>
    <w:rsid w:val="00A77868"/>
    <w:rsid w:val="00A91715"/>
    <w:rsid w:val="00A976BE"/>
    <w:rsid w:val="00AA70EB"/>
    <w:rsid w:val="00AC198C"/>
    <w:rsid w:val="00AC4C9C"/>
    <w:rsid w:val="00AC7345"/>
    <w:rsid w:val="00B04883"/>
    <w:rsid w:val="00B051DF"/>
    <w:rsid w:val="00B16DA1"/>
    <w:rsid w:val="00B27848"/>
    <w:rsid w:val="00B42ACA"/>
    <w:rsid w:val="00B54355"/>
    <w:rsid w:val="00B55790"/>
    <w:rsid w:val="00B5588D"/>
    <w:rsid w:val="00B56517"/>
    <w:rsid w:val="00B56CAC"/>
    <w:rsid w:val="00B5715E"/>
    <w:rsid w:val="00B609FF"/>
    <w:rsid w:val="00B648A0"/>
    <w:rsid w:val="00B6743F"/>
    <w:rsid w:val="00B77A24"/>
    <w:rsid w:val="00B83F3C"/>
    <w:rsid w:val="00B85519"/>
    <w:rsid w:val="00B91C0C"/>
    <w:rsid w:val="00BB3CEC"/>
    <w:rsid w:val="00BB5998"/>
    <w:rsid w:val="00BD3443"/>
    <w:rsid w:val="00BD395C"/>
    <w:rsid w:val="00BF37F8"/>
    <w:rsid w:val="00BF4790"/>
    <w:rsid w:val="00C10636"/>
    <w:rsid w:val="00C2651A"/>
    <w:rsid w:val="00C3748F"/>
    <w:rsid w:val="00C45C7F"/>
    <w:rsid w:val="00C57FD0"/>
    <w:rsid w:val="00C61E89"/>
    <w:rsid w:val="00C70E54"/>
    <w:rsid w:val="00C714E3"/>
    <w:rsid w:val="00C73461"/>
    <w:rsid w:val="00C74705"/>
    <w:rsid w:val="00C77544"/>
    <w:rsid w:val="00C85949"/>
    <w:rsid w:val="00CA0212"/>
    <w:rsid w:val="00CA473D"/>
    <w:rsid w:val="00CA57DC"/>
    <w:rsid w:val="00CA7390"/>
    <w:rsid w:val="00CC7459"/>
    <w:rsid w:val="00CC7FC3"/>
    <w:rsid w:val="00CD11A6"/>
    <w:rsid w:val="00CD64EF"/>
    <w:rsid w:val="00CE17B7"/>
    <w:rsid w:val="00CE2C4C"/>
    <w:rsid w:val="00CF6D60"/>
    <w:rsid w:val="00D07BAC"/>
    <w:rsid w:val="00D2621B"/>
    <w:rsid w:val="00D278C7"/>
    <w:rsid w:val="00D3169C"/>
    <w:rsid w:val="00D37FC5"/>
    <w:rsid w:val="00D57431"/>
    <w:rsid w:val="00D6327A"/>
    <w:rsid w:val="00D64663"/>
    <w:rsid w:val="00D9341D"/>
    <w:rsid w:val="00DC1A9E"/>
    <w:rsid w:val="00DC28A4"/>
    <w:rsid w:val="00DD6319"/>
    <w:rsid w:val="00E1025C"/>
    <w:rsid w:val="00E20197"/>
    <w:rsid w:val="00E2170E"/>
    <w:rsid w:val="00E233C5"/>
    <w:rsid w:val="00E2407E"/>
    <w:rsid w:val="00E24994"/>
    <w:rsid w:val="00E267DC"/>
    <w:rsid w:val="00E30B6C"/>
    <w:rsid w:val="00E455F9"/>
    <w:rsid w:val="00E51AA0"/>
    <w:rsid w:val="00E66C4D"/>
    <w:rsid w:val="00E67CF0"/>
    <w:rsid w:val="00E70E82"/>
    <w:rsid w:val="00E751F2"/>
    <w:rsid w:val="00E97518"/>
    <w:rsid w:val="00EB3302"/>
    <w:rsid w:val="00EC3A92"/>
    <w:rsid w:val="00EC5056"/>
    <w:rsid w:val="00EC5583"/>
    <w:rsid w:val="00ED1D19"/>
    <w:rsid w:val="00EE1D54"/>
    <w:rsid w:val="00EE23D9"/>
    <w:rsid w:val="00EE5527"/>
    <w:rsid w:val="00EE6090"/>
    <w:rsid w:val="00EF5EB2"/>
    <w:rsid w:val="00EF769F"/>
    <w:rsid w:val="00F02C1B"/>
    <w:rsid w:val="00F201AB"/>
    <w:rsid w:val="00F206C4"/>
    <w:rsid w:val="00F279A6"/>
    <w:rsid w:val="00F35B94"/>
    <w:rsid w:val="00F47B14"/>
    <w:rsid w:val="00F612D5"/>
    <w:rsid w:val="00F75114"/>
    <w:rsid w:val="00F910B1"/>
    <w:rsid w:val="00FB3AF0"/>
    <w:rsid w:val="00FB6403"/>
    <w:rsid w:val="00FB6AF1"/>
    <w:rsid w:val="00FC30C5"/>
    <w:rsid w:val="00FC4A47"/>
    <w:rsid w:val="00FC7A51"/>
    <w:rsid w:val="00FD1072"/>
    <w:rsid w:val="00FD1798"/>
    <w:rsid w:val="00FD7ABC"/>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5_G"/>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FC7A51"/>
    <w:rPr>
      <w:sz w:val="20"/>
      <w:szCs w:val="20"/>
    </w:rPr>
  </w:style>
  <w:style w:type="character" w:styleId="FootnoteReference">
    <w:name w:val="footnote reference"/>
    <w:aliases w:val="Footnote + Arial,10 pt,Black,Footnote,ftref,(NECG) Footnote Reference,16 Point,Superscript 6 Point,Footnote text,BearingPoint,fr,Ref,de nota al pie,Footnote Text1,f,Footnote Text11,BVI fnr,footnote ref,Footnote text + 13 pt,R,f1,BVI"/>
    <w:basedOn w:val="DefaultParagraphFont"/>
    <w:link w:val="ftrefCharCharChar1Char"/>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3962C7"/>
    <w:pPr>
      <w:spacing w:after="160" w:line="240" w:lineRule="exact"/>
      <w:jc w:val="left"/>
    </w:pPr>
    <w:rPr>
      <w:noProof w:val="0"/>
      <w:vertAlign w:val="superscript"/>
      <w:lang w:val="en-US"/>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4271F7"/>
    <w:rPr>
      <w:rFonts w:ascii="Times New Roman" w:hAnsi="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E7"/>
    <w:pPr>
      <w:ind w:left="720"/>
      <w:contextualSpacing/>
    </w:pPr>
  </w:style>
  <w:style w:type="paragraph" w:styleId="Header">
    <w:name w:val="header"/>
    <w:basedOn w:val="Normal"/>
    <w:link w:val="HeaderChar"/>
    <w:uiPriority w:val="99"/>
    <w:unhideWhenUsed/>
    <w:rsid w:val="00EE23D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23D9"/>
  </w:style>
  <w:style w:type="paragraph" w:styleId="Footer">
    <w:name w:val="footer"/>
    <w:basedOn w:val="Normal"/>
    <w:link w:val="FooterChar"/>
    <w:uiPriority w:val="99"/>
    <w:unhideWhenUsed/>
    <w:rsid w:val="00EE23D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23D9"/>
  </w:style>
  <w:style w:type="paragraph" w:styleId="BalloonText">
    <w:name w:val="Balloon Text"/>
    <w:basedOn w:val="Normal"/>
    <w:link w:val="BalloonTextChar"/>
    <w:uiPriority w:val="99"/>
    <w:semiHidden/>
    <w:unhideWhenUsed/>
    <w:rsid w:val="00132E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10"/>
    <w:rPr>
      <w:rFonts w:ascii="Tahoma" w:hAnsi="Tahoma" w:cs="Tahoma"/>
      <w:sz w:val="16"/>
      <w:szCs w:val="16"/>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5_G"/>
    <w:basedOn w:val="Normal"/>
    <w:link w:val="FootnoteTextChar"/>
    <w:uiPriority w:val="99"/>
    <w:unhideWhenUsed/>
    <w:qFormat/>
    <w:rsid w:val="00FC7A51"/>
    <w:pPr>
      <w:spacing w:before="0" w:after="0" w:line="240" w:lineRule="auto"/>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FC7A51"/>
    <w:rPr>
      <w:sz w:val="20"/>
      <w:szCs w:val="20"/>
    </w:rPr>
  </w:style>
  <w:style w:type="character" w:styleId="FootnoteReference">
    <w:name w:val="footnote reference"/>
    <w:aliases w:val="Footnote + Arial,10 pt,Black,Footnote,ftref,(NECG) Footnote Reference,16 Point,Superscript 6 Point,Footnote text,BearingPoint,fr,Ref,de nota al pie,Footnote Text1,f,Footnote Text11,BVI fnr,footnote ref,Footnote text + 13 pt,R,f1,BVI"/>
    <w:basedOn w:val="DefaultParagraphFont"/>
    <w:link w:val="ftrefCharCharChar1Char"/>
    <w:uiPriority w:val="99"/>
    <w:unhideWhenUsed/>
    <w:qFormat/>
    <w:rsid w:val="00FC7A51"/>
    <w:rPr>
      <w:vertAlign w:val="superscript"/>
    </w:rPr>
  </w:style>
  <w:style w:type="character" w:customStyle="1" w:styleId="normal-h">
    <w:name w:val="normal-h"/>
    <w:rsid w:val="003153A4"/>
  </w:style>
  <w:style w:type="paragraph" w:customStyle="1" w:styleId="Char">
    <w:name w:val="Char"/>
    <w:basedOn w:val="NormalWeb"/>
    <w:rsid w:val="00A976BE"/>
    <w:pPr>
      <w:spacing w:before="100" w:beforeAutospacing="1" w:after="100" w:afterAutospacing="1" w:line="240" w:lineRule="auto"/>
      <w:jc w:val="left"/>
    </w:pPr>
    <w:rPr>
      <w:rFonts w:eastAsia="Times New Roman"/>
      <w:noProof w:val="0"/>
      <w:sz w:val="28"/>
      <w:lang w:val="en-US"/>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A976BE"/>
    <w:rPr>
      <w:rFonts w:ascii="Times New Roman" w:hAnsi="Times New Roman" w:cs="Times New Roman"/>
      <w:sz w:val="24"/>
      <w:szCs w:val="24"/>
    </w:rPr>
  </w:style>
  <w:style w:type="paragraph" w:styleId="Revision">
    <w:name w:val="Revision"/>
    <w:hidden/>
    <w:uiPriority w:val="99"/>
    <w:semiHidden/>
    <w:rsid w:val="006D02D3"/>
    <w:pPr>
      <w:spacing w:before="0" w:after="0" w:line="240" w:lineRule="auto"/>
      <w:jc w:val="left"/>
    </w:pPr>
    <w:rPr>
      <w:noProof/>
      <w:lang w:val="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3962C7"/>
    <w:pPr>
      <w:spacing w:after="160" w:line="240" w:lineRule="exact"/>
      <w:jc w:val="left"/>
    </w:pPr>
    <w:rPr>
      <w:noProof w:val="0"/>
      <w:vertAlign w:val="superscript"/>
      <w:lang w:val="en-US"/>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4271F7"/>
    <w:rPr>
      <w:rFonts w:ascii="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375160143">
      <w:bodyDiv w:val="1"/>
      <w:marLeft w:val="0"/>
      <w:marRight w:val="0"/>
      <w:marTop w:val="0"/>
      <w:marBottom w:val="0"/>
      <w:divBdr>
        <w:top w:val="none" w:sz="0" w:space="0" w:color="auto"/>
        <w:left w:val="none" w:sz="0" w:space="0" w:color="auto"/>
        <w:bottom w:val="none" w:sz="0" w:space="0" w:color="auto"/>
        <w:right w:val="none" w:sz="0" w:space="0" w:color="auto"/>
      </w:divBdr>
    </w:div>
    <w:div w:id="629170885">
      <w:bodyDiv w:val="1"/>
      <w:marLeft w:val="0"/>
      <w:marRight w:val="0"/>
      <w:marTop w:val="0"/>
      <w:marBottom w:val="0"/>
      <w:divBdr>
        <w:top w:val="none" w:sz="0" w:space="0" w:color="auto"/>
        <w:left w:val="none" w:sz="0" w:space="0" w:color="auto"/>
        <w:bottom w:val="none" w:sz="0" w:space="0" w:color="auto"/>
        <w:right w:val="none" w:sz="0" w:space="0" w:color="auto"/>
      </w:divBdr>
    </w:div>
    <w:div w:id="1438408993">
      <w:bodyDiv w:val="1"/>
      <w:marLeft w:val="0"/>
      <w:marRight w:val="0"/>
      <w:marTop w:val="0"/>
      <w:marBottom w:val="0"/>
      <w:divBdr>
        <w:top w:val="none" w:sz="0" w:space="0" w:color="auto"/>
        <w:left w:val="none" w:sz="0" w:space="0" w:color="auto"/>
        <w:bottom w:val="none" w:sz="0" w:space="0" w:color="auto"/>
        <w:right w:val="none" w:sz="0" w:space="0" w:color="auto"/>
      </w:divBdr>
    </w:div>
    <w:div w:id="1550536951">
      <w:bodyDiv w:val="1"/>
      <w:marLeft w:val="0"/>
      <w:marRight w:val="0"/>
      <w:marTop w:val="0"/>
      <w:marBottom w:val="0"/>
      <w:divBdr>
        <w:top w:val="none" w:sz="0" w:space="0" w:color="auto"/>
        <w:left w:val="none" w:sz="0" w:space="0" w:color="auto"/>
        <w:bottom w:val="none" w:sz="0" w:space="0" w:color="auto"/>
        <w:right w:val="none" w:sz="0" w:space="0" w:color="auto"/>
      </w:divBdr>
    </w:div>
    <w:div w:id="20649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07ED-D69B-4014-97E9-AA2DCC00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Văn Minh</cp:lastModifiedBy>
  <cp:revision>5</cp:revision>
  <cp:lastPrinted>2023-12-05T06:07:00Z</cp:lastPrinted>
  <dcterms:created xsi:type="dcterms:W3CDTF">2024-12-02T08:56:00Z</dcterms:created>
  <dcterms:modified xsi:type="dcterms:W3CDTF">2024-12-02T09:03:00Z</dcterms:modified>
</cp:coreProperties>
</file>