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9" w:type="dxa"/>
        <w:tblInd w:w="108" w:type="dxa"/>
        <w:tblLayout w:type="fixed"/>
        <w:tblLook w:val="0000"/>
      </w:tblPr>
      <w:tblGrid>
        <w:gridCol w:w="3289"/>
        <w:gridCol w:w="5670"/>
      </w:tblGrid>
      <w:tr w:rsidR="008D14ED" w:rsidRPr="00681874" w:rsidTr="00EF73C4">
        <w:trPr>
          <w:trHeight w:val="1265"/>
        </w:trPr>
        <w:tc>
          <w:tcPr>
            <w:tcW w:w="3289" w:type="dxa"/>
          </w:tcPr>
          <w:p w:rsidR="008D14ED" w:rsidRPr="00116A32" w:rsidRDefault="008D14ED" w:rsidP="001F73B0">
            <w:pPr>
              <w:pStyle w:val="Heading1"/>
              <w:jc w:val="center"/>
              <w:rPr>
                <w:sz w:val="26"/>
                <w:szCs w:val="26"/>
              </w:rPr>
            </w:pPr>
            <w:r w:rsidRPr="00116A32">
              <w:rPr>
                <w:sz w:val="26"/>
                <w:szCs w:val="26"/>
              </w:rPr>
              <w:t>UBND TỈNH KON TUM</w:t>
            </w:r>
          </w:p>
          <w:p w:rsidR="008D14ED" w:rsidRPr="00116A32" w:rsidRDefault="008D14ED" w:rsidP="001F73B0">
            <w:pPr>
              <w:jc w:val="center"/>
              <w:rPr>
                <w:b/>
                <w:bCs/>
              </w:rPr>
            </w:pPr>
            <w:r w:rsidRPr="00116A32">
              <w:rPr>
                <w:b/>
                <w:bCs/>
              </w:rPr>
              <w:t>SỞ XÂY DỰNG</w:t>
            </w:r>
          </w:p>
          <w:p w:rsidR="008D14ED" w:rsidRDefault="00217BA0" w:rsidP="001F73B0">
            <w:pPr>
              <w:jc w:val="center"/>
              <w:rPr>
                <w:sz w:val="28"/>
              </w:rPr>
            </w:pPr>
            <w:r>
              <w:rPr>
                <w:noProof/>
                <w:sz w:val="28"/>
              </w:rPr>
              <w:pict>
                <v:line id="Line 11" o:spid="_x0000_s1026" style="position:absolute;left:0;text-align:left;z-index:251655168;visibility:visible" from="72.1pt,1.45pt" to="11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xM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"/>
              </w:pict>
            </w:r>
          </w:p>
          <w:p w:rsidR="008D14ED" w:rsidRPr="00B91FAB" w:rsidRDefault="008D14ED" w:rsidP="00EF73C4">
            <w:pPr>
              <w:jc w:val="center"/>
              <w:rPr>
                <w:sz w:val="24"/>
                <w:szCs w:val="24"/>
                <w:lang w:val="nl-NL"/>
              </w:rPr>
            </w:pPr>
            <w:r w:rsidRPr="008545F6">
              <w:rPr>
                <w:sz w:val="28"/>
                <w:szCs w:val="28"/>
              </w:rPr>
              <w:t xml:space="preserve">Số: </w:t>
            </w:r>
            <w:r w:rsidR="00F211B4" w:rsidRPr="008545F6">
              <w:rPr>
                <w:sz w:val="28"/>
                <w:szCs w:val="28"/>
              </w:rPr>
              <w:t xml:space="preserve">       </w:t>
            </w:r>
            <w:r w:rsidRPr="008545F6">
              <w:rPr>
                <w:sz w:val="28"/>
                <w:szCs w:val="28"/>
              </w:rPr>
              <w:t xml:space="preserve"> </w:t>
            </w:r>
            <w:r w:rsidR="00360DCF" w:rsidRPr="008545F6">
              <w:rPr>
                <w:sz w:val="28"/>
                <w:szCs w:val="28"/>
              </w:rPr>
              <w:t>/</w:t>
            </w:r>
            <w:r w:rsidR="002F6655" w:rsidRPr="008545F6">
              <w:rPr>
                <w:sz w:val="28"/>
                <w:szCs w:val="28"/>
              </w:rPr>
              <w:t>BC-SXD</w:t>
            </w:r>
          </w:p>
        </w:tc>
        <w:tc>
          <w:tcPr>
            <w:tcW w:w="5670" w:type="dxa"/>
          </w:tcPr>
          <w:p w:rsidR="008D14ED" w:rsidRPr="006F7D25" w:rsidRDefault="008D14ED" w:rsidP="002A1D76">
            <w:pPr>
              <w:pStyle w:val="Heading1"/>
              <w:jc w:val="center"/>
              <w:rPr>
                <w:b/>
                <w:bCs/>
                <w:sz w:val="24"/>
                <w:lang w:val="nl-NL"/>
              </w:rPr>
            </w:pPr>
            <w:r w:rsidRPr="006F7D25">
              <w:rPr>
                <w:b/>
                <w:bCs/>
                <w:sz w:val="24"/>
                <w:lang w:val="nl-NL"/>
              </w:rPr>
              <w:t>CỘNG HOÀ XÃ HỘI CHỦ NGHĨA VIỆT NAM</w:t>
            </w:r>
          </w:p>
          <w:p w:rsidR="008D14ED" w:rsidRPr="006F7D25" w:rsidRDefault="00217BA0" w:rsidP="002A1D76">
            <w:pPr>
              <w:pStyle w:val="Heading2"/>
              <w:rPr>
                <w:sz w:val="26"/>
                <w:szCs w:val="26"/>
                <w:lang w:val="nl-NL"/>
              </w:rPr>
            </w:pPr>
            <w:r>
              <w:rPr>
                <w:noProof/>
                <w:sz w:val="26"/>
                <w:szCs w:val="26"/>
              </w:rPr>
              <w:pict>
                <v:line id="Line 12" o:spid="_x0000_s1028" style="position:absolute;left:0;text-align:left;z-index:251658240;visibility:visible" from="54.25pt,16.65pt" to="213.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"/>
              </w:pict>
            </w:r>
            <w:r w:rsidR="008D14ED" w:rsidRPr="006F7D25">
              <w:rPr>
                <w:sz w:val="26"/>
                <w:szCs w:val="26"/>
                <w:lang w:val="nl-NL"/>
              </w:rPr>
              <w:t xml:space="preserve">Độc lập </w:t>
            </w:r>
            <w:r w:rsidR="00F211B4" w:rsidRPr="006F7D25">
              <w:rPr>
                <w:sz w:val="26"/>
                <w:szCs w:val="26"/>
                <w:lang w:val="nl-NL"/>
              </w:rPr>
              <w:t>–</w:t>
            </w:r>
            <w:r w:rsidR="008D14ED" w:rsidRPr="006F7D25">
              <w:rPr>
                <w:sz w:val="26"/>
                <w:szCs w:val="26"/>
                <w:lang w:val="nl-NL"/>
              </w:rPr>
              <w:t xml:space="preserve"> Tự do </w:t>
            </w:r>
            <w:r w:rsidR="00F211B4" w:rsidRPr="006F7D25">
              <w:rPr>
                <w:sz w:val="26"/>
                <w:szCs w:val="26"/>
                <w:lang w:val="nl-NL"/>
              </w:rPr>
              <w:t>–</w:t>
            </w:r>
            <w:r w:rsidR="008D14ED" w:rsidRPr="006F7D25">
              <w:rPr>
                <w:sz w:val="26"/>
                <w:szCs w:val="26"/>
                <w:lang w:val="nl-NL"/>
              </w:rPr>
              <w:t xml:space="preserve"> Hạnh phúc</w:t>
            </w:r>
          </w:p>
          <w:p w:rsidR="008D14ED" w:rsidRPr="007E5585" w:rsidRDefault="008D14ED" w:rsidP="002A1D76">
            <w:pPr>
              <w:spacing w:before="120" w:after="100" w:afterAutospacing="1"/>
              <w:jc w:val="center"/>
              <w:rPr>
                <w:i/>
                <w:iCs/>
                <w:sz w:val="28"/>
                <w:lang w:val="nl-NL"/>
              </w:rPr>
            </w:pPr>
            <w:r w:rsidRPr="008545F6">
              <w:rPr>
                <w:i/>
                <w:iCs/>
                <w:sz w:val="28"/>
                <w:szCs w:val="28"/>
                <w:lang w:val="nl-NL"/>
              </w:rPr>
              <w:t xml:space="preserve">Kon Tum, </w:t>
            </w:r>
            <w:r w:rsidRPr="008545F6">
              <w:rPr>
                <w:i/>
                <w:iCs/>
                <w:color w:val="000000"/>
                <w:sz w:val="28"/>
                <w:szCs w:val="28"/>
                <w:lang w:val="nl-NL"/>
              </w:rPr>
              <w:t xml:space="preserve">ngày </w:t>
            </w:r>
            <w:r w:rsidR="00F67BDD" w:rsidRPr="008545F6">
              <w:rPr>
                <w:i/>
                <w:iCs/>
                <w:color w:val="000000"/>
                <w:sz w:val="28"/>
                <w:szCs w:val="28"/>
                <w:lang w:val="nl-NL"/>
              </w:rPr>
              <w:t xml:space="preserve">   </w:t>
            </w:r>
            <w:r w:rsidR="00D234AA" w:rsidRPr="008545F6">
              <w:rPr>
                <w:i/>
                <w:iCs/>
                <w:color w:val="000000"/>
                <w:sz w:val="28"/>
                <w:szCs w:val="28"/>
                <w:lang w:val="nl-NL"/>
              </w:rPr>
              <w:t xml:space="preserve"> </w:t>
            </w:r>
            <w:r w:rsidRPr="008545F6">
              <w:rPr>
                <w:i/>
                <w:iCs/>
                <w:color w:val="000000"/>
                <w:sz w:val="28"/>
                <w:szCs w:val="28"/>
                <w:lang w:val="nl-NL"/>
              </w:rPr>
              <w:t xml:space="preserve">tháng </w:t>
            </w:r>
            <w:r w:rsidR="004A58FE" w:rsidRPr="008545F6">
              <w:rPr>
                <w:i/>
                <w:iCs/>
                <w:color w:val="000000"/>
                <w:sz w:val="28"/>
                <w:szCs w:val="28"/>
                <w:lang w:val="nl-NL"/>
              </w:rPr>
              <w:t>5</w:t>
            </w:r>
            <w:r w:rsidR="00360DCF" w:rsidRPr="008545F6">
              <w:rPr>
                <w:i/>
                <w:iCs/>
                <w:color w:val="000000"/>
                <w:sz w:val="28"/>
                <w:szCs w:val="28"/>
                <w:lang w:val="nl-NL"/>
              </w:rPr>
              <w:t xml:space="preserve"> </w:t>
            </w:r>
            <w:r w:rsidRPr="008545F6">
              <w:rPr>
                <w:i/>
                <w:iCs/>
                <w:color w:val="000000"/>
                <w:sz w:val="28"/>
                <w:szCs w:val="28"/>
                <w:lang w:val="nl-NL"/>
              </w:rPr>
              <w:t xml:space="preserve">năm </w:t>
            </w:r>
            <w:r w:rsidR="00360DCF" w:rsidRPr="008545F6">
              <w:rPr>
                <w:i/>
                <w:iCs/>
                <w:color w:val="000000"/>
                <w:sz w:val="28"/>
                <w:szCs w:val="28"/>
                <w:lang w:val="nl-NL"/>
              </w:rPr>
              <w:t>20</w:t>
            </w:r>
            <w:r w:rsidR="00F211B4" w:rsidRPr="008545F6">
              <w:rPr>
                <w:i/>
                <w:iCs/>
                <w:color w:val="000000"/>
                <w:sz w:val="28"/>
                <w:szCs w:val="28"/>
                <w:lang w:val="nl-NL"/>
              </w:rPr>
              <w:t>2</w:t>
            </w:r>
            <w:r w:rsidR="006F7D25" w:rsidRPr="008545F6">
              <w:rPr>
                <w:i/>
                <w:iCs/>
                <w:color w:val="000000"/>
                <w:sz w:val="28"/>
                <w:szCs w:val="28"/>
                <w:lang w:val="nl-NL"/>
              </w:rPr>
              <w:t>4</w:t>
            </w:r>
          </w:p>
        </w:tc>
      </w:tr>
      <w:tr w:rsidR="00F211B4" w:rsidRPr="00681874" w:rsidTr="00EF73C4">
        <w:tc>
          <w:tcPr>
            <w:tcW w:w="3289" w:type="dxa"/>
          </w:tcPr>
          <w:p w:rsidR="00F211B4" w:rsidRPr="006943BB" w:rsidRDefault="00F211B4" w:rsidP="009609CB">
            <w:pPr>
              <w:pStyle w:val="Heading1"/>
              <w:spacing w:line="120" w:lineRule="auto"/>
              <w:jc w:val="center"/>
              <w:rPr>
                <w:sz w:val="26"/>
                <w:szCs w:val="26"/>
                <w:lang w:val="nl-NL"/>
              </w:rPr>
            </w:pPr>
          </w:p>
        </w:tc>
        <w:tc>
          <w:tcPr>
            <w:tcW w:w="5670" w:type="dxa"/>
          </w:tcPr>
          <w:p w:rsidR="00F211B4" w:rsidRPr="006943BB" w:rsidRDefault="00F211B4" w:rsidP="001F73B0">
            <w:pPr>
              <w:pStyle w:val="Heading1"/>
              <w:jc w:val="center"/>
              <w:rPr>
                <w:b/>
                <w:bCs/>
                <w:sz w:val="24"/>
                <w:lang w:val="nl-NL"/>
              </w:rPr>
            </w:pPr>
          </w:p>
        </w:tc>
      </w:tr>
      <w:tr w:rsidR="002F6655" w:rsidRPr="00681874" w:rsidTr="00EF73C4">
        <w:tc>
          <w:tcPr>
            <w:tcW w:w="8959" w:type="dxa"/>
            <w:gridSpan w:val="2"/>
          </w:tcPr>
          <w:p w:rsidR="002F6655" w:rsidRPr="002F6655" w:rsidRDefault="002F6655" w:rsidP="002F6655">
            <w:pPr>
              <w:jc w:val="center"/>
              <w:rPr>
                <w:b/>
                <w:bCs/>
                <w:lang w:val="nl-NL"/>
              </w:rPr>
            </w:pPr>
            <w:r w:rsidRPr="002F6655">
              <w:rPr>
                <w:b/>
                <w:bCs/>
                <w:lang w:val="nl-NL"/>
              </w:rPr>
              <w:t>BÁO CÁO</w:t>
            </w:r>
          </w:p>
          <w:p w:rsidR="002F6655" w:rsidRPr="002F6655" w:rsidRDefault="00C44605" w:rsidP="002F6655">
            <w:pPr>
              <w:jc w:val="center"/>
              <w:rPr>
                <w:b/>
                <w:bCs/>
                <w:lang w:val="nl-NL"/>
              </w:rPr>
            </w:pPr>
            <w:r>
              <w:rPr>
                <w:b/>
                <w:bCs/>
                <w:lang w:val="nl-NL"/>
              </w:rPr>
              <w:t>G</w:t>
            </w:r>
            <w:r w:rsidR="002F6655" w:rsidRPr="002F6655">
              <w:rPr>
                <w:b/>
                <w:bCs/>
                <w:lang w:val="nl-NL"/>
              </w:rPr>
              <w:t xml:space="preserve">iải trình tại phiên họp Thường trực </w:t>
            </w:r>
            <w:r w:rsidR="00861AC4">
              <w:rPr>
                <w:b/>
                <w:bCs/>
                <w:lang w:val="nl-NL"/>
              </w:rPr>
              <w:t>HĐND</w:t>
            </w:r>
            <w:r w:rsidR="002F6655" w:rsidRPr="002F6655">
              <w:rPr>
                <w:b/>
                <w:bCs/>
                <w:lang w:val="nl-NL"/>
              </w:rPr>
              <w:t xml:space="preserve"> tỉnh về đảm bảo nguồn nước </w:t>
            </w:r>
            <w:r w:rsidR="00643A5C">
              <w:rPr>
                <w:b/>
                <w:bCs/>
                <w:lang w:val="nl-NL"/>
              </w:rPr>
              <w:t xml:space="preserve">   </w:t>
            </w:r>
            <w:r w:rsidR="002F6655" w:rsidRPr="002F6655">
              <w:rPr>
                <w:b/>
                <w:bCs/>
                <w:lang w:val="nl-NL"/>
              </w:rPr>
              <w:t>sinh hoạt cho người dân thành phố Kon Tum trong những tháng mùa khô</w:t>
            </w:r>
          </w:p>
          <w:p w:rsidR="002F6655" w:rsidRPr="002F6655" w:rsidRDefault="00217BA0" w:rsidP="002F6655">
            <w:pPr>
              <w:jc w:val="center"/>
              <w:rPr>
                <w:sz w:val="28"/>
                <w:szCs w:val="28"/>
                <w:lang w:val="nl-NL"/>
              </w:rPr>
            </w:pPr>
            <w:r>
              <w:rPr>
                <w:noProof/>
                <w:sz w:val="28"/>
                <w:szCs w:val="28"/>
              </w:rPr>
              <w:pict>
                <v:line id="Đường nối Thẳng 1" o:spid="_x0000_s1027" style="position:absolute;left:0;text-align:left;z-index:251660288;visibility:visible" from="163.35pt,5.85pt" to="276.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" strokecolor="black [3200]" strokeweight=".5pt">
                  <v:stroke joinstyle="miter"/>
                </v:line>
              </w:pict>
            </w:r>
          </w:p>
        </w:tc>
      </w:tr>
    </w:tbl>
    <w:p w:rsidR="008D14ED" w:rsidRDefault="008D14ED" w:rsidP="009609CB">
      <w:pPr>
        <w:spacing w:line="120" w:lineRule="auto"/>
        <w:rPr>
          <w:color w:val="000000"/>
          <w:sz w:val="28"/>
          <w:szCs w:val="28"/>
          <w:lang w:val="nl-NL"/>
        </w:rPr>
      </w:pPr>
      <w:r w:rsidRPr="002C09B2">
        <w:rPr>
          <w:color w:val="000000"/>
          <w:sz w:val="28"/>
          <w:szCs w:val="28"/>
          <w:lang w:val="nl-NL"/>
        </w:rPr>
        <w:t xml:space="preserve">     </w:t>
      </w:r>
    </w:p>
    <w:p w:rsidR="00021FAE" w:rsidRPr="00681874" w:rsidRDefault="00B91FAB" w:rsidP="00681874">
      <w:pPr>
        <w:spacing w:before="120"/>
        <w:ind w:firstLine="720"/>
        <w:jc w:val="both"/>
        <w:rPr>
          <w:spacing w:val="-2"/>
          <w:sz w:val="28"/>
          <w:szCs w:val="28"/>
          <w:lang w:val="nl-NL"/>
        </w:rPr>
      </w:pPr>
      <w:r w:rsidRPr="00681874">
        <w:rPr>
          <w:spacing w:val="-2"/>
          <w:sz w:val="28"/>
          <w:szCs w:val="28"/>
          <w:lang w:val="nl-NL"/>
        </w:rPr>
        <w:t xml:space="preserve">Thực hiện Kế hoạch số </w:t>
      </w:r>
      <w:r w:rsidR="002B0868" w:rsidRPr="00681874">
        <w:rPr>
          <w:spacing w:val="-2"/>
          <w:sz w:val="28"/>
          <w:szCs w:val="28"/>
          <w:lang w:val="nl-NL"/>
        </w:rPr>
        <w:t>03/KH-TTHĐND ngày 10 tháng 5 năm 2024 của Thường trực Hội đồng nhân dân tỉnh về tổ chức phiên giải trình tại Phiên họp Thường trực Hội đồng nhân dân tỉnh tháng 6 năm 2024</w:t>
      </w:r>
      <w:r w:rsidR="002F6655" w:rsidRPr="00681874">
        <w:rPr>
          <w:spacing w:val="-2"/>
          <w:sz w:val="28"/>
          <w:szCs w:val="28"/>
          <w:lang w:val="nl-NL"/>
        </w:rPr>
        <w:t>; ý kiến</w:t>
      </w:r>
      <w:r w:rsidR="00D95255">
        <w:rPr>
          <w:spacing w:val="-2"/>
          <w:sz w:val="28"/>
          <w:szCs w:val="28"/>
          <w:lang w:val="nl-NL"/>
        </w:rPr>
        <w:t xml:space="preserve"> chỉ đạo</w:t>
      </w:r>
      <w:r w:rsidR="002F6655" w:rsidRPr="00681874">
        <w:rPr>
          <w:spacing w:val="-2"/>
          <w:sz w:val="28"/>
          <w:szCs w:val="28"/>
          <w:lang w:val="nl-NL"/>
        </w:rPr>
        <w:t xml:space="preserve"> của Ủy ban nhân dân tỉnh tại </w:t>
      </w:r>
      <w:r w:rsidR="002D3EFC" w:rsidRPr="00681874">
        <w:rPr>
          <w:spacing w:val="-2"/>
          <w:sz w:val="28"/>
          <w:szCs w:val="28"/>
          <w:lang w:val="nl-NL"/>
        </w:rPr>
        <w:t xml:space="preserve">Công văn số 1642/UBND-KTTH ngày 14 tháng 5 năm 2024 </w:t>
      </w:r>
      <w:r w:rsidR="004E5F1A" w:rsidRPr="00681874">
        <w:rPr>
          <w:spacing w:val="-2"/>
          <w:sz w:val="28"/>
          <w:szCs w:val="28"/>
          <w:lang w:val="nl-NL"/>
        </w:rPr>
        <w:t>về chuẩn bị nội dung phiên giải trình tại Phiên họp Thường trực Hội đồng nhân dân tỉnh tháng 6 năm 2024.</w:t>
      </w:r>
      <w:r w:rsidR="00B401BA" w:rsidRPr="00681874">
        <w:rPr>
          <w:spacing w:val="-2"/>
          <w:sz w:val="28"/>
          <w:szCs w:val="28"/>
          <w:lang w:val="nl-NL"/>
        </w:rPr>
        <w:t xml:space="preserve"> </w:t>
      </w:r>
    </w:p>
    <w:p w:rsidR="007365F3" w:rsidRPr="00681874" w:rsidRDefault="007365F3" w:rsidP="00681874">
      <w:pPr>
        <w:spacing w:before="120"/>
        <w:ind w:firstLine="720"/>
        <w:jc w:val="both"/>
        <w:rPr>
          <w:b/>
          <w:bCs/>
          <w:spacing w:val="-2"/>
          <w:sz w:val="28"/>
          <w:szCs w:val="28"/>
          <w:lang w:val="nl-NL"/>
        </w:rPr>
      </w:pPr>
      <w:r w:rsidRPr="00681874">
        <w:rPr>
          <w:spacing w:val="-2"/>
          <w:sz w:val="28"/>
          <w:szCs w:val="28"/>
          <w:lang w:val="nl-NL"/>
        </w:rPr>
        <w:t xml:space="preserve">Sau khi nghiên cứu nội dung </w:t>
      </w:r>
      <w:r w:rsidR="00683582" w:rsidRPr="00681874">
        <w:rPr>
          <w:spacing w:val="-2"/>
          <w:sz w:val="28"/>
          <w:szCs w:val="28"/>
          <w:lang w:val="nl-NL"/>
        </w:rPr>
        <w:t>yêu cầu</w:t>
      </w:r>
      <w:r w:rsidRPr="00681874">
        <w:rPr>
          <w:spacing w:val="-2"/>
          <w:sz w:val="28"/>
          <w:szCs w:val="28"/>
          <w:lang w:val="nl-NL"/>
        </w:rPr>
        <w:t xml:space="preserve"> giải trình của Thường trực Hội đồng nhân dân tỉnh</w:t>
      </w:r>
      <w:r w:rsidR="00021FAE" w:rsidRPr="00681874">
        <w:rPr>
          <w:spacing w:val="-2"/>
          <w:sz w:val="28"/>
          <w:szCs w:val="28"/>
          <w:lang w:val="nl-NL"/>
        </w:rPr>
        <w:t>; ý kiến phối hợp của Công ty Cổ phần cấp nước Kon Tum</w:t>
      </w:r>
      <w:r w:rsidR="00021FAE" w:rsidRPr="00681874">
        <w:rPr>
          <w:rStyle w:val="FootnoteReference"/>
          <w:spacing w:val="-2"/>
          <w:sz w:val="28"/>
          <w:szCs w:val="28"/>
          <w:lang w:val="nl-NL"/>
        </w:rPr>
        <w:footnoteReference w:id="2"/>
      </w:r>
      <w:r w:rsidR="00021FAE" w:rsidRPr="00681874">
        <w:rPr>
          <w:spacing w:val="-2"/>
          <w:sz w:val="28"/>
          <w:szCs w:val="28"/>
          <w:lang w:val="nl-NL"/>
        </w:rPr>
        <w:t>,</w:t>
      </w:r>
      <w:r w:rsidRPr="00681874">
        <w:rPr>
          <w:spacing w:val="-2"/>
          <w:sz w:val="28"/>
          <w:szCs w:val="28"/>
          <w:lang w:val="nl-NL"/>
        </w:rPr>
        <w:t xml:space="preserve"> Sở Xây dựng </w:t>
      </w:r>
      <w:r w:rsidR="00021FAE" w:rsidRPr="00681874">
        <w:rPr>
          <w:spacing w:val="-2"/>
          <w:sz w:val="28"/>
          <w:szCs w:val="28"/>
          <w:lang w:val="nl-NL"/>
        </w:rPr>
        <w:t>tổng hợp</w:t>
      </w:r>
      <w:r w:rsidR="00683582" w:rsidRPr="00681874">
        <w:rPr>
          <w:spacing w:val="-2"/>
          <w:sz w:val="28"/>
          <w:szCs w:val="28"/>
          <w:lang w:val="nl-NL"/>
        </w:rPr>
        <w:t>,</w:t>
      </w:r>
      <w:r w:rsidR="00021FAE" w:rsidRPr="00681874">
        <w:rPr>
          <w:spacing w:val="-2"/>
          <w:sz w:val="28"/>
          <w:szCs w:val="28"/>
          <w:lang w:val="nl-NL"/>
        </w:rPr>
        <w:t xml:space="preserve"> </w:t>
      </w:r>
      <w:r w:rsidRPr="00681874">
        <w:rPr>
          <w:spacing w:val="-2"/>
          <w:sz w:val="28"/>
          <w:szCs w:val="28"/>
          <w:lang w:val="nl-NL"/>
        </w:rPr>
        <w:t>báo cáo như sau:</w:t>
      </w:r>
    </w:p>
    <w:p w:rsidR="00681874" w:rsidRPr="00681874" w:rsidRDefault="00681874" w:rsidP="00681874">
      <w:pPr>
        <w:spacing w:before="120"/>
        <w:ind w:firstLine="720"/>
        <w:jc w:val="both"/>
        <w:rPr>
          <w:b/>
          <w:bCs/>
          <w:spacing w:val="-2"/>
          <w:sz w:val="28"/>
          <w:szCs w:val="28"/>
          <w:lang w:val="nl-NL"/>
        </w:rPr>
      </w:pPr>
      <w:r w:rsidRPr="00681874">
        <w:rPr>
          <w:b/>
          <w:bCs/>
          <w:spacing w:val="-2"/>
          <w:sz w:val="28"/>
          <w:szCs w:val="28"/>
          <w:lang w:val="nl-NL"/>
        </w:rPr>
        <w:t xml:space="preserve">I. Nội dung Thường trực Hội đồng nhân dân tỉnh </w:t>
      </w:r>
      <w:r w:rsidRPr="00681874">
        <w:rPr>
          <w:b/>
          <w:spacing w:val="-2"/>
          <w:sz w:val="28"/>
          <w:szCs w:val="28"/>
          <w:lang w:val="nl-NL"/>
        </w:rPr>
        <w:t>yêu cầu</w:t>
      </w:r>
      <w:r w:rsidRPr="00681874">
        <w:rPr>
          <w:spacing w:val="-2"/>
          <w:sz w:val="28"/>
          <w:szCs w:val="28"/>
          <w:lang w:val="nl-NL"/>
        </w:rPr>
        <w:t xml:space="preserve"> </w:t>
      </w:r>
      <w:r w:rsidRPr="00681874">
        <w:rPr>
          <w:b/>
          <w:bCs/>
          <w:spacing w:val="-2"/>
          <w:sz w:val="28"/>
          <w:szCs w:val="28"/>
          <w:lang w:val="nl-NL"/>
        </w:rPr>
        <w:t>giải trình về đảm bảo nguồn nước sinh hoạt cho người dân thành phố Kon Tum trong những tháng mùa khô</w:t>
      </w:r>
    </w:p>
    <w:p w:rsidR="00681874" w:rsidRPr="00681874" w:rsidRDefault="00681874" w:rsidP="00681874">
      <w:pPr>
        <w:spacing w:before="120"/>
        <w:ind w:firstLine="720"/>
        <w:jc w:val="both"/>
        <w:rPr>
          <w:sz w:val="28"/>
          <w:szCs w:val="28"/>
          <w:lang w:val="nl-NL"/>
        </w:rPr>
      </w:pPr>
      <w:r w:rsidRPr="00681874">
        <w:rPr>
          <w:sz w:val="28"/>
          <w:szCs w:val="28"/>
          <w:lang w:val="nl-NL"/>
        </w:rPr>
        <w:t>“Thời gian vừa qua, vào dịp cao điểm như Tết Nguyên đán Giáp Thìn 2024, trên địa bàn thành phố Kon Tum đã xảy ra tình trạng cúp nước, mất nước sinh hoạt trên diện rộng, ảnh hưởng đến sinh hoạt thường ngày cũng như công tác chuẩn bị đón Tết cổ truyền của người dân. Theo phản ánh của nhiều người dân trên địa bàn thành phố Kon Tum và một số bài báo</w:t>
      </w:r>
      <w:r w:rsidRPr="00681874">
        <w:rPr>
          <w:sz w:val="28"/>
          <w:szCs w:val="28"/>
          <w:vertAlign w:val="superscript"/>
          <w:lang w:val="nl-NL"/>
        </w:rPr>
        <w:t>(</w:t>
      </w:r>
      <w:r w:rsidRPr="00681874">
        <w:rPr>
          <w:rStyle w:val="FootnoteReference"/>
          <w:sz w:val="28"/>
          <w:szCs w:val="28"/>
        </w:rPr>
        <w:footnoteReference w:id="3"/>
      </w:r>
      <w:r w:rsidRPr="00681874">
        <w:rPr>
          <w:sz w:val="28"/>
          <w:szCs w:val="28"/>
          <w:vertAlign w:val="superscript"/>
          <w:lang w:val="nl-NL"/>
        </w:rPr>
        <w:t xml:space="preserve">) </w:t>
      </w:r>
      <w:r w:rsidRPr="00681874">
        <w:rPr>
          <w:sz w:val="28"/>
          <w:szCs w:val="28"/>
          <w:lang w:val="nl-NL"/>
        </w:rPr>
        <w:t>phản ánh nước sinh hoạt trên địa bàn chỉ vào được đến cổng nhà hộ dân, nước chảy nhỏ giọt, không chảy lên được đến bồn chứa, nhấc vòi nước lên cách mặt đất 30cm đã không có nước; tình trạng mất nước dịp Tết Nguyên đán đã xảy ra từ vài năm nay, các năm trước chỉ mất nước vào đêm 30 Tết, tuy nhiên năm nay mất nước từ 24 tháng 12 Tết kéo dài đến mùng 1 Tết làm các hộ dân gặp nhiều khó khăn trong sinh hoạt.</w:t>
      </w:r>
    </w:p>
    <w:p w:rsidR="00681874" w:rsidRPr="00681874" w:rsidRDefault="00681874" w:rsidP="00681874">
      <w:pPr>
        <w:spacing w:before="120"/>
        <w:ind w:firstLine="720"/>
        <w:jc w:val="both"/>
        <w:rPr>
          <w:sz w:val="28"/>
          <w:szCs w:val="28"/>
          <w:lang w:val="vi-VN"/>
        </w:rPr>
      </w:pPr>
      <w:r w:rsidRPr="00681874">
        <w:rPr>
          <w:sz w:val="28"/>
          <w:szCs w:val="28"/>
          <w:lang w:val="nl-NL"/>
        </w:rPr>
        <w:t>Từ thực tiễn phản ánh nêu trên, đề nghị Giám đốc Sở Xây dựng tỉnh cho biết đơn vị đã thực hiện những biện pháp gì trong việc gi</w:t>
      </w:r>
      <w:r w:rsidRPr="00681874">
        <w:rPr>
          <w:sz w:val="28"/>
          <w:szCs w:val="28"/>
          <w:shd w:val="clear" w:color="auto" w:fill="F7F7F7"/>
          <w:lang w:val="nl-NL"/>
        </w:rPr>
        <w:t>ú</w:t>
      </w:r>
      <w:r w:rsidRPr="00681874">
        <w:rPr>
          <w:sz w:val="28"/>
          <w:szCs w:val="28"/>
          <w:lang w:val="nl-NL"/>
        </w:rPr>
        <w:t>p Ban ch</w:t>
      </w:r>
      <w:r w:rsidRPr="00681874">
        <w:rPr>
          <w:sz w:val="28"/>
          <w:szCs w:val="28"/>
          <w:shd w:val="clear" w:color="auto" w:fill="F7F7F7"/>
          <w:lang w:val="nl-NL"/>
        </w:rPr>
        <w:t>ỉ </w:t>
      </w:r>
      <w:r w:rsidRPr="00681874">
        <w:rPr>
          <w:sz w:val="28"/>
          <w:szCs w:val="28"/>
          <w:lang w:val="nl-NL"/>
        </w:rPr>
        <w:t xml:space="preserve">đạo tỉnh hướng dẫn các đơn vị xây dựng và tổ chức triển khai thực hiện Kế hoạch </w:t>
      </w:r>
      <w:r w:rsidRPr="00681874">
        <w:rPr>
          <w:sz w:val="28"/>
          <w:szCs w:val="28"/>
          <w:lang w:val="nl-NL"/>
        </w:rPr>
        <w:lastRenderedPageBreak/>
        <w:t>3234/KH-UBND ngày 01 tháng 12 năm 2017 của Ủy ban nhân dân tỉnh về cấp nước an toàn và chống thất thoát, thất thu nước sạch giai đoạn 2017-2025 trên địa bàn tỉnh Kon Tum; đồng thời để kịp thời khắc phục tình trạng nêu trên đơn vị đã có những giải pháp, kế hoạch gì để tham mưu Ủy ban nhân dân tỉnh đảm bảo nguồn nước sinh hoạt cho người dân, đặc biệt vào những tháng mùa khô trong thời gian tới.”</w:t>
      </w:r>
    </w:p>
    <w:p w:rsidR="00681874" w:rsidRPr="00681874" w:rsidRDefault="00681874" w:rsidP="00681874">
      <w:pPr>
        <w:spacing w:before="120"/>
        <w:ind w:firstLine="720"/>
        <w:jc w:val="both"/>
        <w:rPr>
          <w:b/>
          <w:bCs/>
          <w:spacing w:val="-2"/>
          <w:sz w:val="28"/>
          <w:szCs w:val="28"/>
          <w:lang w:val="vi-VN"/>
        </w:rPr>
      </w:pPr>
      <w:r w:rsidRPr="00681874">
        <w:rPr>
          <w:b/>
          <w:bCs/>
          <w:spacing w:val="-2"/>
          <w:sz w:val="28"/>
          <w:szCs w:val="28"/>
          <w:lang w:val="vi-VN"/>
        </w:rPr>
        <w:t>II. Nội dung giải trình của Sở Xây dựng:</w:t>
      </w:r>
    </w:p>
    <w:p w:rsidR="00681874" w:rsidRPr="00681874" w:rsidRDefault="00681874" w:rsidP="00681874">
      <w:pPr>
        <w:spacing w:before="120"/>
        <w:ind w:firstLine="720"/>
        <w:jc w:val="both"/>
        <w:rPr>
          <w:b/>
          <w:spacing w:val="-2"/>
          <w:sz w:val="28"/>
          <w:szCs w:val="28"/>
          <w:lang w:val="nl-NL"/>
        </w:rPr>
      </w:pPr>
      <w:r w:rsidRPr="00681874">
        <w:rPr>
          <w:b/>
          <w:spacing w:val="-2"/>
          <w:sz w:val="28"/>
          <w:szCs w:val="28"/>
          <w:lang w:val="nl-NL"/>
        </w:rPr>
        <w:t>1. Về tình hình cấp nước sinh hoạt trên địa bàn thành phố Kon Tum trong thời gian qua</w:t>
      </w:r>
      <w:r w:rsidR="00D95255">
        <w:rPr>
          <w:b/>
          <w:spacing w:val="-2"/>
          <w:sz w:val="28"/>
          <w:szCs w:val="28"/>
          <w:lang w:val="nl-NL"/>
        </w:rPr>
        <w:t>; những hạn chế, tồn tại</w:t>
      </w:r>
    </w:p>
    <w:p w:rsidR="00681874" w:rsidRPr="00681874" w:rsidRDefault="00681874" w:rsidP="00681874">
      <w:pPr>
        <w:spacing w:before="120"/>
        <w:ind w:firstLine="720"/>
        <w:jc w:val="both"/>
        <w:rPr>
          <w:b/>
          <w:bCs/>
          <w:spacing w:val="-2"/>
          <w:sz w:val="28"/>
          <w:szCs w:val="28"/>
          <w:lang w:val="nl-NL"/>
        </w:rPr>
      </w:pPr>
      <w:r w:rsidRPr="00681874">
        <w:rPr>
          <w:b/>
          <w:bCs/>
          <w:spacing w:val="-2"/>
          <w:sz w:val="28"/>
          <w:szCs w:val="28"/>
          <w:lang w:val="nl-NL"/>
        </w:rPr>
        <w:t>1.1. Theo báo cáo của Công ty Cổ phần cấp nước Kon Tum</w:t>
      </w:r>
    </w:p>
    <w:p w:rsidR="00681874" w:rsidRPr="00681874" w:rsidRDefault="00681874" w:rsidP="00681874">
      <w:pPr>
        <w:spacing w:before="120"/>
        <w:ind w:firstLine="720"/>
        <w:jc w:val="both"/>
        <w:rPr>
          <w:sz w:val="28"/>
          <w:szCs w:val="28"/>
          <w:lang w:val="nl-NL"/>
        </w:rPr>
      </w:pPr>
      <w:r w:rsidRPr="00681874">
        <w:rPr>
          <w:spacing w:val="-2"/>
          <w:sz w:val="28"/>
          <w:szCs w:val="28"/>
          <w:lang w:val="nl-NL"/>
        </w:rPr>
        <w:t>- C</w:t>
      </w:r>
      <w:r w:rsidRPr="00681874">
        <w:rPr>
          <w:sz w:val="28"/>
          <w:szCs w:val="28"/>
          <w:lang w:val="nl-NL"/>
        </w:rPr>
        <w:t>ông suất xử lý của nhà máy hiện nay là 17.000m</w:t>
      </w:r>
      <w:r w:rsidRPr="00681874">
        <w:rPr>
          <w:sz w:val="28"/>
          <w:szCs w:val="28"/>
          <w:vertAlign w:val="superscript"/>
          <w:lang w:val="nl-NL"/>
        </w:rPr>
        <w:t>3</w:t>
      </w:r>
      <w:r w:rsidRPr="00681874">
        <w:rPr>
          <w:sz w:val="28"/>
          <w:szCs w:val="28"/>
          <w:lang w:val="nl-NL"/>
        </w:rPr>
        <w:t>/ngày đêm; lượng nước thương phẩm đạt bình quân khoảng 360.000 m</w:t>
      </w:r>
      <w:r w:rsidRPr="00681874">
        <w:rPr>
          <w:sz w:val="28"/>
          <w:szCs w:val="28"/>
          <w:vertAlign w:val="superscript"/>
          <w:lang w:val="nl-NL"/>
        </w:rPr>
        <w:t>3</w:t>
      </w:r>
      <w:r w:rsidRPr="00681874">
        <w:rPr>
          <w:sz w:val="28"/>
          <w:szCs w:val="28"/>
          <w:lang w:val="nl-NL"/>
        </w:rPr>
        <w:t>/tháng, tương đương khoảng 12.000m</w:t>
      </w:r>
      <w:r w:rsidRPr="00681874">
        <w:rPr>
          <w:sz w:val="28"/>
          <w:szCs w:val="28"/>
          <w:vertAlign w:val="superscript"/>
          <w:lang w:val="nl-NL"/>
        </w:rPr>
        <w:t>3</w:t>
      </w:r>
      <w:r w:rsidRPr="00681874">
        <w:rPr>
          <w:sz w:val="28"/>
          <w:szCs w:val="28"/>
          <w:lang w:val="nl-NL"/>
        </w:rPr>
        <w:t>/ngày đêm (</w:t>
      </w:r>
      <w:r w:rsidRPr="00681874">
        <w:rPr>
          <w:i/>
          <w:sz w:val="28"/>
          <w:szCs w:val="28"/>
          <w:lang w:val="nl-NL"/>
        </w:rPr>
        <w:t>tỉ lệ thất thoát khoảng hơn 20% (</w:t>
      </w:r>
      <w:r w:rsidRPr="00681874">
        <w:rPr>
          <w:i/>
          <w:iCs/>
          <w:sz w:val="28"/>
          <w:szCs w:val="28"/>
          <w:lang w:val="nl-NL"/>
        </w:rPr>
        <w:t>thất thoát trong khâu xử lý nước và thất thoát trên mạng lưới</w:t>
      </w:r>
      <w:r w:rsidRPr="00681874">
        <w:rPr>
          <w:i/>
          <w:sz w:val="28"/>
          <w:szCs w:val="28"/>
          <w:lang w:val="nl-NL"/>
        </w:rPr>
        <w:t>)</w:t>
      </w:r>
      <w:r w:rsidRPr="00681874">
        <w:rPr>
          <w:sz w:val="28"/>
          <w:szCs w:val="28"/>
          <w:lang w:val="nl-NL"/>
        </w:rPr>
        <w:t>)</w:t>
      </w:r>
      <w:r w:rsidRPr="00681874">
        <w:rPr>
          <w:i/>
          <w:sz w:val="28"/>
          <w:szCs w:val="28"/>
          <w:lang w:val="nl-NL"/>
        </w:rPr>
        <w:t>.</w:t>
      </w:r>
      <w:r w:rsidRPr="00681874">
        <w:rPr>
          <w:sz w:val="28"/>
          <w:szCs w:val="28"/>
          <w:lang w:val="nl-NL"/>
        </w:rPr>
        <w:t xml:space="preserve"> Tổng khách hàng sử dụng nước hiện nay khoảng 18.500 đấu nối. </w:t>
      </w:r>
    </w:p>
    <w:p w:rsidR="00681874" w:rsidRPr="00681874" w:rsidRDefault="00681874" w:rsidP="00681874">
      <w:pPr>
        <w:spacing w:before="120"/>
        <w:ind w:firstLine="720"/>
        <w:jc w:val="both"/>
        <w:rPr>
          <w:bCs/>
          <w:spacing w:val="-2"/>
          <w:sz w:val="28"/>
          <w:szCs w:val="28"/>
          <w:lang w:val="nl-NL"/>
        </w:rPr>
      </w:pPr>
      <w:r w:rsidRPr="00681874">
        <w:rPr>
          <w:sz w:val="28"/>
          <w:szCs w:val="28"/>
          <w:lang w:val="nl-NL"/>
        </w:rPr>
        <w:t xml:space="preserve">- Áp lực tự do </w:t>
      </w:r>
      <w:r w:rsidRPr="00681874">
        <w:rPr>
          <w:bCs/>
          <w:spacing w:val="-2"/>
          <w:sz w:val="28"/>
          <w:szCs w:val="28"/>
          <w:lang w:val="nl-NL"/>
        </w:rPr>
        <w:t>trong mạng lưới cấp nước sinh hoạt tại điểm lấy nước vào nhà tại khu vực có độ cao địa hình tự nhiên lớn (</w:t>
      </w:r>
      <w:r w:rsidRPr="00681874">
        <w:rPr>
          <w:bCs/>
          <w:i/>
          <w:spacing w:val="-2"/>
          <w:sz w:val="28"/>
          <w:szCs w:val="28"/>
          <w:lang w:val="nl-NL"/>
        </w:rPr>
        <w:t>tại đường Ure, Trần Khánh Dư, Tạ Quang Bửu phường Duy Tân, thành phố Kon Tum</w:t>
      </w:r>
      <w:r w:rsidRPr="00681874">
        <w:rPr>
          <w:bCs/>
          <w:spacing w:val="-2"/>
          <w:sz w:val="28"/>
          <w:szCs w:val="28"/>
          <w:lang w:val="nl-NL"/>
        </w:rPr>
        <w:t>) qua kiểm tra thực tế (</w:t>
      </w:r>
      <w:r w:rsidRPr="00681874">
        <w:rPr>
          <w:bCs/>
          <w:i/>
          <w:iCs/>
          <w:spacing w:val="-2"/>
          <w:sz w:val="28"/>
          <w:szCs w:val="28"/>
          <w:lang w:val="nl-NL"/>
        </w:rPr>
        <w:t>đo lúc 8 giờ 40 phút ngày 24 tháng 5 năm 2024</w:t>
      </w:r>
      <w:r w:rsidRPr="00681874">
        <w:rPr>
          <w:bCs/>
          <w:spacing w:val="-2"/>
          <w:sz w:val="28"/>
          <w:szCs w:val="28"/>
          <w:lang w:val="nl-NL"/>
        </w:rPr>
        <w:t>) đạt áp lực 0,4 bar - tương đương với 4m.</w:t>
      </w:r>
    </w:p>
    <w:p w:rsidR="00681874" w:rsidRPr="00681874" w:rsidRDefault="00681874" w:rsidP="00681874">
      <w:pPr>
        <w:spacing w:before="120"/>
        <w:ind w:firstLine="720"/>
        <w:jc w:val="both"/>
        <w:rPr>
          <w:b/>
          <w:i/>
          <w:sz w:val="28"/>
          <w:szCs w:val="28"/>
          <w:lang w:val="nl-NL"/>
        </w:rPr>
      </w:pPr>
      <w:r w:rsidRPr="00681874">
        <w:rPr>
          <w:b/>
          <w:i/>
          <w:spacing w:val="-2"/>
          <w:sz w:val="28"/>
          <w:szCs w:val="28"/>
          <w:lang w:val="nl-NL"/>
        </w:rPr>
        <w:t>* Đối chiếu với các quy định về cấp nước đô thị, Sở Xây dựng nhận thấy:</w:t>
      </w:r>
    </w:p>
    <w:p w:rsidR="00681874" w:rsidRPr="00681874" w:rsidRDefault="00681874" w:rsidP="00681874">
      <w:pPr>
        <w:spacing w:before="120"/>
        <w:ind w:firstLine="720"/>
        <w:jc w:val="both"/>
        <w:rPr>
          <w:bCs/>
          <w:spacing w:val="-2"/>
          <w:sz w:val="28"/>
          <w:szCs w:val="28"/>
          <w:lang w:val="nl-NL"/>
        </w:rPr>
      </w:pPr>
      <w:r w:rsidRPr="00681874">
        <w:rPr>
          <w:b/>
          <w:spacing w:val="-2"/>
          <w:sz w:val="28"/>
          <w:szCs w:val="28"/>
          <w:lang w:val="nl-NL"/>
        </w:rPr>
        <w:t>- Về tiêu chuẩn cấp nước</w:t>
      </w:r>
      <w:r w:rsidRPr="00681874">
        <w:rPr>
          <w:bCs/>
          <w:spacing w:val="-2"/>
          <w:sz w:val="28"/>
          <w:szCs w:val="28"/>
          <w:lang w:val="nl-NL"/>
        </w:rPr>
        <w:t>:</w:t>
      </w:r>
    </w:p>
    <w:p w:rsidR="00681874" w:rsidRPr="00681874" w:rsidRDefault="00681874" w:rsidP="00681874">
      <w:pPr>
        <w:spacing w:before="120"/>
        <w:ind w:firstLine="720"/>
        <w:jc w:val="both"/>
        <w:rPr>
          <w:bCs/>
          <w:spacing w:val="-2"/>
          <w:sz w:val="28"/>
          <w:szCs w:val="28"/>
          <w:lang w:val="nl-NL"/>
        </w:rPr>
      </w:pPr>
      <w:r w:rsidRPr="00681874">
        <w:rPr>
          <w:bCs/>
          <w:spacing w:val="-2"/>
          <w:sz w:val="28"/>
          <w:szCs w:val="28"/>
          <w:lang w:val="nl-NL"/>
        </w:rPr>
        <w:t>Căn cứ quy chuẩn, tiêu chuẩn về cấp nước đô thị thì nhu cầu sử dụng nước sinh hoạt bình quân 150 lít/người/ngày đêm</w:t>
      </w:r>
      <w:r w:rsidRPr="00681874">
        <w:rPr>
          <w:rStyle w:val="FootnoteReference"/>
          <w:bCs/>
          <w:spacing w:val="-2"/>
          <w:sz w:val="28"/>
          <w:szCs w:val="28"/>
          <w:lang w:val="nl-NL"/>
        </w:rPr>
        <w:footnoteReference w:id="4"/>
      </w:r>
      <w:r w:rsidRPr="00681874">
        <w:rPr>
          <w:bCs/>
          <w:spacing w:val="-2"/>
          <w:sz w:val="28"/>
          <w:szCs w:val="28"/>
          <w:lang w:val="nl-NL"/>
        </w:rPr>
        <w:t xml:space="preserve">; cấp nước dùng các công trình công cộng, dịch vụ tối thiểu bằng 10% lượng nước sinh hoạt; cấp nước tưới cây, rửa đường tối thiểu bằng 8% lượng nước sinh hoạt; nước cho sản xuất nhỏ, tiểu thủ công nghiệp tối thiểu bằng 8% lượng nước sinh hoạt; nước cho bản thân nhà máy nước, trạm cấp nước tối thiểu bằng 4% tổng lượng nước trên. </w:t>
      </w:r>
    </w:p>
    <w:p w:rsidR="00681874" w:rsidRDefault="00681874" w:rsidP="00681874">
      <w:pPr>
        <w:spacing w:before="120"/>
        <w:ind w:firstLine="720"/>
        <w:jc w:val="both"/>
        <w:rPr>
          <w:sz w:val="28"/>
          <w:szCs w:val="28"/>
          <w:lang w:val="nl-NL"/>
        </w:rPr>
      </w:pPr>
      <w:r w:rsidRPr="00681874">
        <w:rPr>
          <w:bCs/>
          <w:spacing w:val="-2"/>
          <w:sz w:val="28"/>
          <w:szCs w:val="28"/>
          <w:lang w:val="nl-NL"/>
        </w:rPr>
        <w:t xml:space="preserve">Theo đó, tổng nhu cầu cấp nước cho </w:t>
      </w:r>
      <w:r w:rsidRPr="00681874">
        <w:rPr>
          <w:sz w:val="28"/>
          <w:szCs w:val="28"/>
          <w:lang w:val="nl-NL"/>
        </w:rPr>
        <w:t>18.500 đấu nối (</w:t>
      </w:r>
      <w:r w:rsidRPr="00681874">
        <w:rPr>
          <w:i/>
          <w:sz w:val="28"/>
          <w:szCs w:val="28"/>
          <w:lang w:val="nl-NL"/>
        </w:rPr>
        <w:t>tính trung bình mỗi đấu nối cấp nước sinh hoạt cho 05 người</w:t>
      </w:r>
      <w:r w:rsidRPr="00681874">
        <w:rPr>
          <w:sz w:val="28"/>
          <w:szCs w:val="28"/>
          <w:lang w:val="nl-NL"/>
        </w:rPr>
        <w:t xml:space="preserve">) tối thiểu là: 18.038 </w:t>
      </w:r>
      <w:r w:rsidRPr="00681874">
        <w:rPr>
          <w:bCs/>
          <w:spacing w:val="-2"/>
          <w:sz w:val="28"/>
          <w:szCs w:val="28"/>
          <w:lang w:val="nl-NL"/>
        </w:rPr>
        <w:t>m</w:t>
      </w:r>
      <w:r w:rsidRPr="00681874">
        <w:rPr>
          <w:bCs/>
          <w:spacing w:val="-2"/>
          <w:sz w:val="28"/>
          <w:szCs w:val="28"/>
          <w:vertAlign w:val="superscript"/>
          <w:lang w:val="nl-NL"/>
        </w:rPr>
        <w:t>3</w:t>
      </w:r>
      <w:r w:rsidRPr="00681874">
        <w:rPr>
          <w:bCs/>
          <w:spacing w:val="-2"/>
          <w:sz w:val="28"/>
          <w:szCs w:val="28"/>
          <w:lang w:val="nl-NL"/>
        </w:rPr>
        <w:t xml:space="preserve">/ngày đêm. Như vậy, hiện nay </w:t>
      </w:r>
      <w:r w:rsidRPr="00681874">
        <w:rPr>
          <w:sz w:val="28"/>
          <w:szCs w:val="28"/>
          <w:lang w:val="nl-NL"/>
        </w:rPr>
        <w:t>lượng nước thương phẩm của nhà máy cấp nước Kon Tum  khoảng 12.000m</w:t>
      </w:r>
      <w:r w:rsidRPr="00681874">
        <w:rPr>
          <w:sz w:val="28"/>
          <w:szCs w:val="28"/>
          <w:vertAlign w:val="superscript"/>
          <w:lang w:val="nl-NL"/>
        </w:rPr>
        <w:t>3</w:t>
      </w:r>
      <w:r w:rsidRPr="00681874">
        <w:rPr>
          <w:sz w:val="28"/>
          <w:szCs w:val="28"/>
          <w:lang w:val="nl-NL"/>
        </w:rPr>
        <w:t>/ngày đêm là chưa đáp ứng được nhu cầu của khách hàng sử dụng nước đã đấu nối hiện trạng (</w:t>
      </w:r>
      <w:r w:rsidRPr="00681874">
        <w:rPr>
          <w:i/>
          <w:iCs/>
          <w:sz w:val="28"/>
          <w:szCs w:val="28"/>
          <w:lang w:val="nl-NL"/>
        </w:rPr>
        <w:t xml:space="preserve">thiếu khoảng 6.038 </w:t>
      </w:r>
      <w:r w:rsidRPr="00681874">
        <w:rPr>
          <w:bCs/>
          <w:i/>
          <w:iCs/>
          <w:spacing w:val="-2"/>
          <w:sz w:val="28"/>
          <w:szCs w:val="28"/>
          <w:lang w:val="nl-NL"/>
        </w:rPr>
        <w:t>m</w:t>
      </w:r>
      <w:r w:rsidRPr="00681874">
        <w:rPr>
          <w:bCs/>
          <w:i/>
          <w:iCs/>
          <w:spacing w:val="-2"/>
          <w:sz w:val="28"/>
          <w:szCs w:val="28"/>
          <w:vertAlign w:val="superscript"/>
          <w:lang w:val="nl-NL"/>
        </w:rPr>
        <w:t>3</w:t>
      </w:r>
      <w:r w:rsidRPr="00681874">
        <w:rPr>
          <w:bCs/>
          <w:i/>
          <w:iCs/>
          <w:spacing w:val="-2"/>
          <w:sz w:val="28"/>
          <w:szCs w:val="28"/>
          <w:lang w:val="nl-NL"/>
        </w:rPr>
        <w:t>/ngày đêm</w:t>
      </w:r>
      <w:r w:rsidRPr="00681874">
        <w:rPr>
          <w:bCs/>
          <w:spacing w:val="-2"/>
          <w:sz w:val="28"/>
          <w:szCs w:val="28"/>
          <w:lang w:val="nl-NL"/>
        </w:rPr>
        <w:t>)</w:t>
      </w:r>
      <w:r w:rsidRPr="00681874">
        <w:rPr>
          <w:sz w:val="28"/>
          <w:szCs w:val="28"/>
          <w:lang w:val="nl-NL"/>
        </w:rPr>
        <w:t>.</w:t>
      </w:r>
    </w:p>
    <w:p w:rsidR="00681874" w:rsidRDefault="00681874" w:rsidP="00681874">
      <w:pPr>
        <w:spacing w:before="120"/>
        <w:ind w:firstLine="720"/>
        <w:jc w:val="both"/>
        <w:rPr>
          <w:bCs/>
          <w:spacing w:val="-2"/>
          <w:sz w:val="28"/>
          <w:szCs w:val="28"/>
          <w:lang w:val="nl-NL"/>
        </w:rPr>
      </w:pPr>
      <w:r w:rsidRPr="00681874">
        <w:rPr>
          <w:b/>
          <w:spacing w:val="-2"/>
          <w:sz w:val="28"/>
          <w:szCs w:val="28"/>
          <w:lang w:val="nl-NL"/>
        </w:rPr>
        <w:t>- Về áp lực nước:</w:t>
      </w:r>
      <w:r>
        <w:rPr>
          <w:b/>
          <w:spacing w:val="-2"/>
          <w:sz w:val="28"/>
          <w:szCs w:val="28"/>
          <w:lang w:val="nl-NL"/>
        </w:rPr>
        <w:t xml:space="preserve"> </w:t>
      </w:r>
      <w:r w:rsidRPr="00681874">
        <w:rPr>
          <w:bCs/>
          <w:spacing w:val="-2"/>
          <w:sz w:val="28"/>
          <w:szCs w:val="28"/>
          <w:lang w:val="nl-NL"/>
        </w:rPr>
        <w:t>Theo Tiêu chuẩn TCVN 13606:2023 Cấp nước - Mạng lưới đường ống và công trình - Yêu cầu thiết kế khuyến cáo:</w:t>
      </w:r>
    </w:p>
    <w:p w:rsidR="00681874" w:rsidRDefault="00681874" w:rsidP="00681874">
      <w:pPr>
        <w:spacing w:before="120"/>
        <w:ind w:firstLine="720"/>
        <w:jc w:val="both"/>
        <w:rPr>
          <w:bCs/>
          <w:i/>
          <w:iCs/>
          <w:spacing w:val="-2"/>
          <w:sz w:val="28"/>
          <w:szCs w:val="28"/>
          <w:lang w:val="nl-NL"/>
        </w:rPr>
      </w:pPr>
      <w:r w:rsidRPr="00681874">
        <w:rPr>
          <w:i/>
          <w:iCs/>
          <w:sz w:val="28"/>
          <w:szCs w:val="28"/>
          <w:lang w:val="nl-NL"/>
        </w:rPr>
        <w:t xml:space="preserve">“+ </w:t>
      </w:r>
      <w:r w:rsidRPr="00681874">
        <w:rPr>
          <w:bCs/>
          <w:i/>
          <w:iCs/>
          <w:spacing w:val="-2"/>
          <w:sz w:val="28"/>
          <w:szCs w:val="28"/>
          <w:lang w:val="nl-NL"/>
        </w:rPr>
        <w:t>Áp lực tự do trong mạng lưới cấp nước sinh hoạt của khu dân cư, tại điểm lấy nước vào nhà, tính từ mặt đất không được &lt; 10 m;</w:t>
      </w:r>
    </w:p>
    <w:p w:rsidR="00681874" w:rsidRPr="00681874" w:rsidRDefault="00681874" w:rsidP="00681874">
      <w:pPr>
        <w:spacing w:before="120"/>
        <w:ind w:firstLine="720"/>
        <w:jc w:val="both"/>
        <w:rPr>
          <w:bCs/>
          <w:spacing w:val="-2"/>
          <w:sz w:val="28"/>
          <w:szCs w:val="28"/>
          <w:lang w:val="nl-NL"/>
        </w:rPr>
      </w:pPr>
      <w:r w:rsidRPr="00681874">
        <w:rPr>
          <w:bCs/>
          <w:i/>
          <w:iCs/>
          <w:spacing w:val="-2"/>
          <w:sz w:val="28"/>
          <w:szCs w:val="28"/>
          <w:lang w:val="nl-NL"/>
        </w:rPr>
        <w:lastRenderedPageBreak/>
        <w:t>+ Áp lực tự do trong mạng lưới bên ngoài của hệ thống cấp nước sinh hoạt tại các hộ tiêu thụ đối với đô thị loại đặc biệt, đô thị loại I và loại II là 20 m, đô thị loại III là 16 m, đô thị loại IV và V là 12 m, khu vực nông thôn là 8 m. Đối với các mạng lưới cũ, cho phép áp lực tại điểm bất lợi nhất là 10 m, đủ đảm bảo cấp nước chữa cháy áp lực thấp. Trường hợp áp lực tự do trên mạng lưới không đủ theo các trị số trên cần thiết kế trạm bơm tăng áp cho phần tiếp theo của mạng lưới. Trạm bơm tăng áp có thể hút nước từ bể chứa hoặc dùng máy bơm tăng áp đặt ngay trong đường ống</w:t>
      </w:r>
      <w:r w:rsidRPr="00681874">
        <w:rPr>
          <w:bCs/>
          <w:spacing w:val="-2"/>
          <w:sz w:val="28"/>
          <w:szCs w:val="28"/>
          <w:lang w:val="nl-NL"/>
        </w:rPr>
        <w:t>.”</w:t>
      </w:r>
    </w:p>
    <w:p w:rsidR="00681874" w:rsidRPr="00681874" w:rsidRDefault="00681874" w:rsidP="00681874">
      <w:pPr>
        <w:spacing w:before="120"/>
        <w:ind w:firstLine="720"/>
        <w:jc w:val="both"/>
        <w:rPr>
          <w:bCs/>
          <w:spacing w:val="-2"/>
          <w:sz w:val="28"/>
          <w:szCs w:val="28"/>
          <w:lang w:val="nl-NL"/>
        </w:rPr>
      </w:pPr>
      <w:r w:rsidRPr="00681874">
        <w:rPr>
          <w:i/>
          <w:spacing w:val="-2"/>
          <w:sz w:val="28"/>
          <w:szCs w:val="28"/>
          <w:lang w:val="nl-NL"/>
        </w:rPr>
        <w:t>Như vậy</w:t>
      </w:r>
      <w:r w:rsidRPr="00681874">
        <w:rPr>
          <w:spacing w:val="-2"/>
          <w:sz w:val="28"/>
          <w:szCs w:val="28"/>
          <w:lang w:val="nl-NL"/>
        </w:rPr>
        <w:t>,</w:t>
      </w:r>
      <w:r w:rsidRPr="00681874">
        <w:rPr>
          <w:bCs/>
          <w:spacing w:val="-2"/>
          <w:sz w:val="28"/>
          <w:szCs w:val="28"/>
          <w:lang w:val="nl-NL"/>
        </w:rPr>
        <w:t xml:space="preserve"> theo kết quả đo đạc áp lực thực tế tại khu vực có độ cao địa hình tự nhiên lớn (</w:t>
      </w:r>
      <w:r w:rsidRPr="00681874">
        <w:rPr>
          <w:bCs/>
          <w:i/>
          <w:spacing w:val="-2"/>
          <w:sz w:val="28"/>
          <w:szCs w:val="28"/>
          <w:lang w:val="nl-NL"/>
        </w:rPr>
        <w:t>tại đường Ure, Trần Khánh Dư, Tạ Quang Bửu phường Duy Tân, thành phố Kon Tum</w:t>
      </w:r>
      <w:r w:rsidRPr="00681874">
        <w:rPr>
          <w:bCs/>
          <w:spacing w:val="-2"/>
          <w:sz w:val="28"/>
          <w:szCs w:val="28"/>
          <w:lang w:val="nl-NL"/>
        </w:rPr>
        <w:t>) là 4m chưa đáp ứng được áp lực tự do theo Tiêu chuẩn TCVN 13606:2023.</w:t>
      </w:r>
    </w:p>
    <w:p w:rsidR="00681874" w:rsidRPr="00681874" w:rsidRDefault="00681874" w:rsidP="00681874">
      <w:pPr>
        <w:spacing w:before="120"/>
        <w:ind w:firstLine="720"/>
        <w:jc w:val="both"/>
        <w:rPr>
          <w:b/>
          <w:bCs/>
          <w:spacing w:val="-2"/>
          <w:sz w:val="28"/>
          <w:szCs w:val="28"/>
          <w:lang w:val="nl-NL"/>
        </w:rPr>
      </w:pPr>
      <w:r w:rsidRPr="00681874">
        <w:rPr>
          <w:b/>
          <w:bCs/>
          <w:spacing w:val="-2"/>
          <w:sz w:val="28"/>
          <w:szCs w:val="28"/>
          <w:lang w:val="nl-NL"/>
        </w:rPr>
        <w:t>1.2</w:t>
      </w:r>
      <w:r w:rsidRPr="00681874">
        <w:rPr>
          <w:b/>
          <w:bCs/>
          <w:spacing w:val="-2"/>
          <w:sz w:val="28"/>
          <w:szCs w:val="28"/>
          <w:lang w:val="vi-VN"/>
        </w:rPr>
        <w:t xml:space="preserve">. </w:t>
      </w:r>
      <w:r w:rsidRPr="00681874">
        <w:rPr>
          <w:b/>
          <w:bCs/>
          <w:spacing w:val="-2"/>
          <w:sz w:val="28"/>
          <w:szCs w:val="28"/>
          <w:lang w:val="nl-NL"/>
        </w:rPr>
        <w:t xml:space="preserve">Nguyên nhân </w:t>
      </w:r>
      <w:r w:rsidRPr="00681874">
        <w:rPr>
          <w:b/>
          <w:bCs/>
          <w:spacing w:val="-2"/>
          <w:sz w:val="28"/>
          <w:szCs w:val="28"/>
          <w:lang w:val="vi-VN"/>
        </w:rPr>
        <w:t>tình trạng thiếu nước sinh hoạt</w:t>
      </w:r>
      <w:r w:rsidRPr="00681874">
        <w:rPr>
          <w:b/>
          <w:bCs/>
          <w:spacing w:val="-2"/>
          <w:sz w:val="28"/>
          <w:szCs w:val="28"/>
          <w:lang w:val="nl-NL"/>
        </w:rPr>
        <w:t>,</w:t>
      </w:r>
      <w:r w:rsidRPr="00681874">
        <w:rPr>
          <w:b/>
          <w:bCs/>
          <w:spacing w:val="-2"/>
          <w:sz w:val="28"/>
          <w:szCs w:val="28"/>
          <w:lang w:val="vi-VN"/>
        </w:rPr>
        <w:t xml:space="preserve"> </w:t>
      </w:r>
      <w:r w:rsidRPr="00681874">
        <w:rPr>
          <w:b/>
          <w:bCs/>
          <w:spacing w:val="-2"/>
          <w:sz w:val="28"/>
          <w:szCs w:val="28"/>
          <w:lang w:val="nl-NL"/>
        </w:rPr>
        <w:t xml:space="preserve">thiếu áp lực nước </w:t>
      </w:r>
      <w:r w:rsidRPr="00681874">
        <w:rPr>
          <w:b/>
          <w:bCs/>
          <w:spacing w:val="-2"/>
          <w:sz w:val="28"/>
          <w:szCs w:val="28"/>
          <w:lang w:val="vi-VN"/>
        </w:rPr>
        <w:t>trong thời gian qua</w:t>
      </w:r>
    </w:p>
    <w:p w:rsidR="00681874" w:rsidRPr="00681874" w:rsidRDefault="00681874" w:rsidP="00681874">
      <w:pPr>
        <w:spacing w:before="120"/>
        <w:ind w:firstLine="720"/>
        <w:jc w:val="both"/>
        <w:rPr>
          <w:b/>
          <w:bCs/>
          <w:spacing w:val="-2"/>
          <w:sz w:val="28"/>
          <w:szCs w:val="28"/>
          <w:lang w:val="nl-NL"/>
        </w:rPr>
      </w:pPr>
      <w:r w:rsidRPr="00681874">
        <w:rPr>
          <w:b/>
          <w:bCs/>
          <w:spacing w:val="-2"/>
          <w:sz w:val="28"/>
          <w:szCs w:val="28"/>
          <w:lang w:val="nl-NL"/>
        </w:rPr>
        <w:t xml:space="preserve">- Do công suất của nhà máy chưa đáp ứng nhu cầu: </w:t>
      </w:r>
      <w:r w:rsidRPr="00681874">
        <w:rPr>
          <w:bCs/>
          <w:spacing w:val="-2"/>
          <w:sz w:val="28"/>
          <w:szCs w:val="28"/>
          <w:lang w:val="nl-NL"/>
        </w:rPr>
        <w:t xml:space="preserve">Căn cứ quy chuẩn, tiêu chuẩn về cấp nước đô thị, </w:t>
      </w:r>
      <w:r w:rsidRPr="00681874">
        <w:rPr>
          <w:sz w:val="28"/>
          <w:szCs w:val="28"/>
          <w:lang w:val="nl-NL"/>
        </w:rPr>
        <w:t>lượng nước thương phẩm hiện trạng của nhà máy đạt bình quân khoảng 360.000 m</w:t>
      </w:r>
      <w:r w:rsidRPr="00681874">
        <w:rPr>
          <w:sz w:val="28"/>
          <w:szCs w:val="28"/>
          <w:vertAlign w:val="superscript"/>
          <w:lang w:val="nl-NL"/>
        </w:rPr>
        <w:t>3</w:t>
      </w:r>
      <w:r w:rsidRPr="00681874">
        <w:rPr>
          <w:sz w:val="28"/>
          <w:szCs w:val="28"/>
          <w:lang w:val="nl-NL"/>
        </w:rPr>
        <w:t>/tháng, tương đương khoảng 12.000m</w:t>
      </w:r>
      <w:r w:rsidRPr="00681874">
        <w:rPr>
          <w:sz w:val="28"/>
          <w:szCs w:val="28"/>
          <w:vertAlign w:val="superscript"/>
          <w:lang w:val="nl-NL"/>
        </w:rPr>
        <w:t>3</w:t>
      </w:r>
      <w:r w:rsidRPr="00681874">
        <w:rPr>
          <w:sz w:val="28"/>
          <w:szCs w:val="28"/>
          <w:lang w:val="nl-NL"/>
        </w:rPr>
        <w:t xml:space="preserve">/ngày đêm là còn thiếu so với nhu cầu của khách hàng sử dụng nước hiện nay là 18.500 đấu nối </w:t>
      </w:r>
      <w:r w:rsidRPr="00681874">
        <w:rPr>
          <w:i/>
          <w:iCs/>
          <w:sz w:val="28"/>
          <w:szCs w:val="28"/>
          <w:lang w:val="nl-NL"/>
        </w:rPr>
        <w:t>(thiếu bình quân khoảng 6.038 m</w:t>
      </w:r>
      <w:r w:rsidRPr="00681874">
        <w:rPr>
          <w:i/>
          <w:iCs/>
          <w:sz w:val="28"/>
          <w:szCs w:val="28"/>
          <w:vertAlign w:val="superscript"/>
          <w:lang w:val="nl-NL"/>
        </w:rPr>
        <w:t>3</w:t>
      </w:r>
      <w:r w:rsidRPr="00681874">
        <w:rPr>
          <w:i/>
          <w:iCs/>
          <w:sz w:val="28"/>
          <w:szCs w:val="28"/>
          <w:lang w:val="nl-NL"/>
        </w:rPr>
        <w:t>/ngày đêm</w:t>
      </w:r>
      <w:r w:rsidRPr="00681874">
        <w:rPr>
          <w:bCs/>
          <w:i/>
          <w:iCs/>
          <w:spacing w:val="-2"/>
          <w:sz w:val="28"/>
          <w:szCs w:val="28"/>
          <w:lang w:val="nl-NL"/>
        </w:rPr>
        <w:t>).</w:t>
      </w:r>
      <w:r w:rsidRPr="00681874">
        <w:rPr>
          <w:bCs/>
          <w:spacing w:val="-2"/>
          <w:sz w:val="28"/>
          <w:szCs w:val="28"/>
          <w:lang w:val="nl-NL"/>
        </w:rPr>
        <w:t xml:space="preserve"> Bên cạnh đó, v</w:t>
      </w:r>
      <w:r w:rsidRPr="00681874">
        <w:rPr>
          <w:sz w:val="28"/>
          <w:szCs w:val="28"/>
          <w:lang w:val="nl-NL"/>
        </w:rPr>
        <w:t xml:space="preserve">ào dịp cao điểm như Tết Nguyên đán Giáp Thìn 2024, tình hình thời tiết nắng nóng gay gắt và hầu hết người dân đều có nhu cầu dọn dẹp nhà cửa nên lượng tiêu thụ nước tăng đột biến so với những ngày khác trong năm, </w:t>
      </w:r>
      <w:r w:rsidRPr="00D95255">
        <w:rPr>
          <w:i/>
          <w:sz w:val="28"/>
          <w:szCs w:val="28"/>
          <w:lang w:val="nl-NL"/>
        </w:rPr>
        <w:t>hệ số sử dụng đồng thời</w:t>
      </w:r>
      <w:r w:rsidRPr="00681874">
        <w:rPr>
          <w:sz w:val="28"/>
          <w:szCs w:val="28"/>
          <w:lang w:val="nl-NL"/>
        </w:rPr>
        <w:t xml:space="preserve"> quá cao, các van vòi khu chợ Hoa mở liên tục gây mất áp lực trong hệ thống, dẫn đến áp lực nước không đủ. </w:t>
      </w:r>
    </w:p>
    <w:p w:rsidR="00681874" w:rsidRPr="00681874" w:rsidRDefault="00681874" w:rsidP="00681874">
      <w:pPr>
        <w:spacing w:before="120"/>
        <w:ind w:firstLine="720"/>
        <w:jc w:val="both"/>
        <w:rPr>
          <w:b/>
          <w:bCs/>
          <w:spacing w:val="-2"/>
          <w:sz w:val="28"/>
          <w:szCs w:val="28"/>
          <w:lang w:val="nl-NL"/>
        </w:rPr>
      </w:pPr>
      <w:r w:rsidRPr="00681874">
        <w:rPr>
          <w:b/>
          <w:bCs/>
          <w:spacing w:val="-2"/>
          <w:sz w:val="28"/>
          <w:szCs w:val="28"/>
          <w:lang w:val="nl-NL"/>
        </w:rPr>
        <w:t xml:space="preserve">- Do máy bơm nước thô không đạt hiệu suất bơm: </w:t>
      </w:r>
      <w:r w:rsidRPr="00681874">
        <w:rPr>
          <w:spacing w:val="-2"/>
          <w:sz w:val="28"/>
          <w:szCs w:val="28"/>
          <w:lang w:val="nl-NL"/>
        </w:rPr>
        <w:t>Trong khoảng thời gian vừa qua (</w:t>
      </w:r>
      <w:r w:rsidRPr="00681874">
        <w:rPr>
          <w:i/>
          <w:iCs/>
          <w:spacing w:val="-2"/>
          <w:sz w:val="28"/>
          <w:szCs w:val="28"/>
          <w:lang w:val="nl-NL"/>
        </w:rPr>
        <w:t>từ khoảng tháng 3 đến cuối tháng 4</w:t>
      </w:r>
      <w:r w:rsidRPr="00681874">
        <w:rPr>
          <w:spacing w:val="-2"/>
          <w:sz w:val="28"/>
          <w:szCs w:val="28"/>
          <w:lang w:val="nl-NL"/>
        </w:rPr>
        <w:t>), do hạn hán,</w:t>
      </w:r>
      <w:r w:rsidRPr="00681874">
        <w:rPr>
          <w:b/>
          <w:bCs/>
          <w:spacing w:val="-2"/>
          <w:sz w:val="28"/>
          <w:szCs w:val="28"/>
          <w:lang w:val="nl-NL"/>
        </w:rPr>
        <w:t xml:space="preserve"> </w:t>
      </w:r>
      <w:r w:rsidRPr="00681874">
        <w:rPr>
          <w:sz w:val="28"/>
          <w:szCs w:val="28"/>
          <w:lang w:val="nl-NL"/>
        </w:rPr>
        <w:t>mực nước sông Đăk Bla khu vực trạm bơm nước thô xuống thấp kết hợp với các thuỷ điện đầu nguồn tích nước, nên lượng nước tại công trình thu là chỉ còn khoảng 0,5m đến 0,65m so với đáy công trình thu (</w:t>
      </w:r>
      <w:r w:rsidRPr="00681874">
        <w:rPr>
          <w:i/>
          <w:iCs/>
          <w:sz w:val="28"/>
          <w:szCs w:val="28"/>
          <w:lang w:val="nl-NL"/>
        </w:rPr>
        <w:t>khi thuỷ điện tích nước</w:t>
      </w:r>
      <w:r w:rsidRPr="00681874">
        <w:rPr>
          <w:sz w:val="28"/>
          <w:szCs w:val="28"/>
          <w:lang w:val="nl-NL"/>
        </w:rPr>
        <w:t>) và tăng lên từ 01m đến 1,7m so với đáy công trình thu (</w:t>
      </w:r>
      <w:r w:rsidRPr="00681874">
        <w:rPr>
          <w:i/>
          <w:iCs/>
          <w:sz w:val="28"/>
          <w:szCs w:val="28"/>
          <w:lang w:val="nl-NL"/>
        </w:rPr>
        <w:t>khi thuỷ điện phát điện</w:t>
      </w:r>
      <w:r w:rsidRPr="00681874">
        <w:rPr>
          <w:sz w:val="28"/>
          <w:szCs w:val="28"/>
          <w:lang w:val="nl-NL"/>
        </w:rPr>
        <w:t>), máy bơm không đủ chiều cao cột nước hút nên không đạt hiệu suất khi khai thác. Lượng nước thô bơm được chỉ đạt 14.000 – 15.000 m</w:t>
      </w:r>
      <w:r w:rsidRPr="00681874">
        <w:rPr>
          <w:sz w:val="28"/>
          <w:szCs w:val="28"/>
          <w:vertAlign w:val="superscript"/>
          <w:lang w:val="nl-NL"/>
        </w:rPr>
        <w:t>3</w:t>
      </w:r>
      <w:r w:rsidRPr="00681874">
        <w:rPr>
          <w:sz w:val="28"/>
          <w:szCs w:val="28"/>
          <w:lang w:val="nl-NL"/>
        </w:rPr>
        <w:t>/ngày đêm.</w:t>
      </w:r>
    </w:p>
    <w:p w:rsidR="00681874" w:rsidRPr="00681874" w:rsidRDefault="00681874" w:rsidP="00681874">
      <w:pPr>
        <w:spacing w:before="120"/>
        <w:ind w:firstLine="720"/>
        <w:jc w:val="both"/>
        <w:rPr>
          <w:sz w:val="28"/>
          <w:szCs w:val="28"/>
          <w:lang w:val="nl-NL"/>
        </w:rPr>
      </w:pPr>
      <w:r w:rsidRPr="00681874">
        <w:rPr>
          <w:b/>
          <w:bCs/>
          <w:sz w:val="28"/>
          <w:szCs w:val="28"/>
          <w:lang w:val="nl-NL"/>
        </w:rPr>
        <w:t>- Do tỷ lệ thất thoát nước còn cao:</w:t>
      </w:r>
      <w:r w:rsidRPr="00681874">
        <w:rPr>
          <w:sz w:val="28"/>
          <w:szCs w:val="28"/>
          <w:lang w:val="nl-NL"/>
        </w:rPr>
        <w:t xml:space="preserve"> Do trạm bơm nước thô, hệ thống mạng lưới đường ống hỗn hợp, ống cũ từ trước những năm 2000, hiện nay chưa đảm bảo kinh phí để thay thế đồng bộ, dẫn đến tỷ lệ thất thoát nước thực tế còn cao (</w:t>
      </w:r>
      <w:r w:rsidRPr="00681874">
        <w:rPr>
          <w:i/>
          <w:iCs/>
          <w:sz w:val="28"/>
          <w:szCs w:val="28"/>
          <w:lang w:val="nl-NL"/>
        </w:rPr>
        <w:t>khoảng 20%, bao gồm thất thoát trong khâu xử lý nước và thất thoát trên mạng lưới</w:t>
      </w:r>
      <w:r w:rsidRPr="00681874">
        <w:rPr>
          <w:sz w:val="28"/>
          <w:szCs w:val="28"/>
          <w:lang w:val="nl-NL"/>
        </w:rPr>
        <w:t>), chưa đáp ứng yêu cầu so với Kế hoạch 3234/KH-UBND ngày 01 tháng 12 năm 2017 của Ủy ban nhân dân tỉnh đã đề ra (</w:t>
      </w:r>
      <w:r w:rsidRPr="00681874">
        <w:rPr>
          <w:i/>
          <w:iCs/>
          <w:sz w:val="28"/>
          <w:szCs w:val="28"/>
          <w:lang w:val="nl-NL"/>
        </w:rPr>
        <w:t>đến năm 2025, giảm tỷ lệ thất thoát xuống dưới 15%</w:t>
      </w:r>
      <w:r w:rsidRPr="00681874">
        <w:rPr>
          <w:sz w:val="28"/>
          <w:szCs w:val="28"/>
          <w:lang w:val="nl-NL"/>
        </w:rPr>
        <w:t>).</w:t>
      </w:r>
    </w:p>
    <w:p w:rsidR="00681874" w:rsidRPr="00681874" w:rsidRDefault="00681874" w:rsidP="00681874">
      <w:pPr>
        <w:spacing w:before="120"/>
        <w:ind w:firstLine="720"/>
        <w:jc w:val="both"/>
        <w:rPr>
          <w:b/>
          <w:bCs/>
          <w:sz w:val="28"/>
          <w:szCs w:val="28"/>
          <w:lang w:val="nl-NL"/>
        </w:rPr>
      </w:pPr>
      <w:r w:rsidRPr="00681874">
        <w:rPr>
          <w:b/>
          <w:bCs/>
          <w:sz w:val="28"/>
          <w:szCs w:val="28"/>
          <w:lang w:val="nl-NL"/>
        </w:rPr>
        <w:t>1.3. Trách nhiệm của các cơ quan có liên quan</w:t>
      </w:r>
    </w:p>
    <w:p w:rsidR="00681874" w:rsidRPr="00681874" w:rsidRDefault="00681874" w:rsidP="00681874">
      <w:pPr>
        <w:spacing w:before="120"/>
        <w:ind w:firstLine="720"/>
        <w:jc w:val="both"/>
        <w:rPr>
          <w:sz w:val="28"/>
          <w:szCs w:val="28"/>
          <w:lang w:val="nl-NL"/>
        </w:rPr>
      </w:pPr>
      <w:r w:rsidRPr="00681874">
        <w:rPr>
          <w:sz w:val="28"/>
          <w:szCs w:val="28"/>
          <w:lang w:val="nl-NL"/>
        </w:rPr>
        <w:t xml:space="preserve">- Trách nhiệm của Sở Xây dựng: Với trách nhiệm là cơ quan Thường trực Ban Chỉ đạo Cấp nước an toàn và chống thất thoát, thất thu nước sạch tỉnh Kon </w:t>
      </w:r>
      <w:r w:rsidRPr="00681874">
        <w:rPr>
          <w:sz w:val="28"/>
          <w:szCs w:val="28"/>
          <w:lang w:val="nl-NL"/>
        </w:rPr>
        <w:lastRenderedPageBreak/>
        <w:t>Tum, Sở Xây dựng chưa kịp thời đôn đốc, kiểm tra đơn vị cấp nước triển khai các biện pháp cấp nước an toàn, rà soát tình hình cấp nước, yêu cầu xử lý các sự cố về hệ thống tuyến ống để đảm bảo cấp nước liên tục cho người dân.</w:t>
      </w:r>
    </w:p>
    <w:p w:rsidR="00681874" w:rsidRPr="00681874" w:rsidRDefault="00681874" w:rsidP="00681874">
      <w:pPr>
        <w:spacing w:before="120"/>
        <w:ind w:firstLine="720"/>
        <w:jc w:val="both"/>
        <w:rPr>
          <w:sz w:val="28"/>
          <w:szCs w:val="28"/>
          <w:lang w:val="nl-NL"/>
        </w:rPr>
      </w:pPr>
      <w:r w:rsidRPr="00681874">
        <w:rPr>
          <w:sz w:val="28"/>
          <w:szCs w:val="28"/>
          <w:lang w:val="nl-NL"/>
        </w:rPr>
        <w:t>- Trách nhiệm của đơn vị cấp nước:</w:t>
      </w:r>
    </w:p>
    <w:p w:rsidR="00681874" w:rsidRPr="00681874" w:rsidRDefault="00681874" w:rsidP="00681874">
      <w:pPr>
        <w:spacing w:before="120"/>
        <w:ind w:firstLine="720"/>
        <w:jc w:val="both"/>
        <w:rPr>
          <w:sz w:val="28"/>
          <w:szCs w:val="28"/>
          <w:lang w:val="nl-NL"/>
        </w:rPr>
      </w:pPr>
      <w:r w:rsidRPr="00681874">
        <w:rPr>
          <w:sz w:val="28"/>
          <w:szCs w:val="28"/>
          <w:lang w:val="nl-NL"/>
        </w:rPr>
        <w:t>+ Chưa kịp thời khắc phục các sự cố rủi ro, giải quyết nhanh các sự cố trong hoạt động cấp nước (</w:t>
      </w:r>
      <w:r w:rsidRPr="00681874">
        <w:rPr>
          <w:i/>
          <w:iCs/>
          <w:sz w:val="28"/>
          <w:szCs w:val="28"/>
          <w:lang w:val="nl-NL"/>
        </w:rPr>
        <w:t>áp lực nước chưa đảm bảo theo tiêu chuẩn, tỷ lệ thất thoát nước còn cao, công suất cấp nước chưa đảm bảo theo công suất nhà máy</w:t>
      </w:r>
      <w:r w:rsidRPr="00681874">
        <w:rPr>
          <w:sz w:val="28"/>
          <w:szCs w:val="28"/>
          <w:lang w:val="nl-NL"/>
        </w:rPr>
        <w:t>).</w:t>
      </w:r>
    </w:p>
    <w:p w:rsidR="00681874" w:rsidRPr="00681874" w:rsidRDefault="00681874" w:rsidP="00681874">
      <w:pPr>
        <w:spacing w:before="120"/>
        <w:ind w:firstLine="720"/>
        <w:jc w:val="both"/>
        <w:rPr>
          <w:sz w:val="28"/>
          <w:szCs w:val="28"/>
          <w:lang w:val="nl-NL"/>
        </w:rPr>
      </w:pPr>
      <w:r w:rsidRPr="00681874">
        <w:rPr>
          <w:sz w:val="28"/>
          <w:szCs w:val="28"/>
          <w:lang w:val="nl-NL"/>
        </w:rPr>
        <w:t>+ Chưa có phương án điều phối mạng lưới phù hợp như</w:t>
      </w:r>
      <w:r w:rsidR="00D95255">
        <w:rPr>
          <w:sz w:val="28"/>
          <w:szCs w:val="28"/>
          <w:lang w:val="nl-NL"/>
        </w:rPr>
        <w:t>:</w:t>
      </w:r>
      <w:r w:rsidRPr="00681874">
        <w:rPr>
          <w:sz w:val="28"/>
          <w:szCs w:val="28"/>
          <w:lang w:val="nl-NL"/>
        </w:rPr>
        <w:t xml:space="preserve"> tiến hành các biện pháp điều tiết lượng nước nhằm tăng áp lực và lưu lượng cho các khu vực nước yếu, nhất là khu vực cuối nguồn, khu vực có nhu cầu sử dụng nước cao đột biến.</w:t>
      </w:r>
    </w:p>
    <w:p w:rsidR="00681874" w:rsidRPr="00681874" w:rsidRDefault="00681874" w:rsidP="00681874">
      <w:pPr>
        <w:spacing w:before="120"/>
        <w:ind w:firstLine="720"/>
        <w:jc w:val="both"/>
        <w:rPr>
          <w:sz w:val="28"/>
          <w:szCs w:val="28"/>
          <w:lang w:val="nl-NL"/>
        </w:rPr>
      </w:pPr>
      <w:r w:rsidRPr="00681874">
        <w:rPr>
          <w:sz w:val="28"/>
          <w:szCs w:val="28"/>
          <w:lang w:val="nl-NL"/>
        </w:rPr>
        <w:t>+ Chậm đầu tư, nâng cấp hệ thống cấp nước, đảm bảo cấp nước an toàn, liên tục và đáp ứng nhu cầu của người dân.</w:t>
      </w:r>
    </w:p>
    <w:p w:rsidR="00681874" w:rsidRPr="00681874" w:rsidRDefault="00681874" w:rsidP="00681874">
      <w:pPr>
        <w:spacing w:before="120"/>
        <w:ind w:firstLine="720"/>
        <w:jc w:val="both"/>
        <w:rPr>
          <w:b/>
          <w:bCs/>
          <w:sz w:val="28"/>
          <w:szCs w:val="28"/>
          <w:lang w:val="nl-NL"/>
        </w:rPr>
      </w:pPr>
      <w:r w:rsidRPr="00681874">
        <w:rPr>
          <w:b/>
          <w:bCs/>
          <w:spacing w:val="-2"/>
          <w:sz w:val="28"/>
          <w:szCs w:val="28"/>
          <w:lang w:val="vi-VN"/>
        </w:rPr>
        <w:t xml:space="preserve">2. Về biện pháp đã triển khai </w:t>
      </w:r>
      <w:r w:rsidRPr="00681874">
        <w:rPr>
          <w:b/>
          <w:bCs/>
          <w:sz w:val="28"/>
          <w:szCs w:val="28"/>
          <w:lang w:val="nl-NL"/>
        </w:rPr>
        <w:t>thực hiện Kế hoạch 3234/KH-UBND ngày 01 tháng 12 năm 2017 của Ủy ban nhân dân tỉnh về cấp nước an toàn và chống thất thoát, thất thu nước sạch giai đoạn 2017-2025 trên địa bàn tỉnh Kon Tum</w:t>
      </w:r>
    </w:p>
    <w:p w:rsidR="00681874" w:rsidRPr="00681874" w:rsidRDefault="00681874" w:rsidP="00681874">
      <w:pPr>
        <w:spacing w:before="120"/>
        <w:ind w:firstLine="720"/>
        <w:jc w:val="both"/>
        <w:rPr>
          <w:sz w:val="28"/>
          <w:szCs w:val="28"/>
          <w:lang w:val="nl-NL"/>
        </w:rPr>
      </w:pPr>
      <w:r w:rsidRPr="00681874">
        <w:rPr>
          <w:sz w:val="28"/>
          <w:szCs w:val="28"/>
          <w:lang w:val="nl-NL"/>
        </w:rPr>
        <w:t>2.1. Trên cơ sở Kế hoạch cấp nước an toàn và chống thất thoát thất thu nước sạch giai đoạn 2017-2025 trên địa bàn tỉnh Kon Tum đã được Ủy ban nhân dân tỉnh ban hành, các đơn vị cấp nước lập kế hoạch và xác định tỷ lệ thất thoát nước từng năm hoặc 5 của từng công trình cấp nước sạch gửi Sở Xây dựng thẩm định và trình Ủy ban nhân dân tỉnh xem xét, phê duyệt cho từng công trình cấp nước cụ thể, nhằm quản lý rủi ro và khắc phục sự cố có thể xảy ra từ nguồn nước, cơ sở xử lý nước và hệ thống truyền dẫn, phân phối nước đến khách hàng sử dụng; bảo đảm cung cấp nước liên tục, đủ lượng nước, duy trì đủ áp lực, chất lượng nước đảm bảo phù hợp quy chuẩn, góp phần nâng cao chất lượng cuộc sống và bảo vệ sức khỏe con người; góp phần giảm tỷ lệ thất thoát, tiết kiệm tài nguyên nước và bảo vệ môi trường.</w:t>
      </w:r>
    </w:p>
    <w:p w:rsidR="00681874" w:rsidRPr="00681874" w:rsidRDefault="00681874" w:rsidP="00681874">
      <w:pPr>
        <w:spacing w:before="120"/>
        <w:ind w:firstLine="720"/>
        <w:jc w:val="both"/>
        <w:rPr>
          <w:sz w:val="28"/>
          <w:szCs w:val="28"/>
          <w:lang w:val="nl-NL"/>
        </w:rPr>
      </w:pPr>
      <w:r w:rsidRPr="00681874">
        <w:rPr>
          <w:sz w:val="28"/>
          <w:szCs w:val="28"/>
          <w:lang w:val="nl-NL"/>
        </w:rPr>
        <w:t>Tại thành phố Kon Tum, Công ty Cấp nước Kon Tum đã lập, trình Ủy ban nhân dân tỉnh phê duyệt Kế hoạch cấp nước an toàn tại Quyết định số 537/QĐ-UBND ngày 20 tháng 5 năm 2016; đồng thời, trong thời gian vừa qua cũng đã triển khai nhiều giải pháp thực hiện cấp nước an toàn, liên tục, nâng công suất xử lý</w:t>
      </w:r>
      <w:r w:rsidRPr="00681874">
        <w:rPr>
          <w:rStyle w:val="FootnoteReference"/>
          <w:sz w:val="28"/>
          <w:szCs w:val="28"/>
          <w:lang w:val="nl-NL"/>
        </w:rPr>
        <w:footnoteReference w:id="5"/>
      </w:r>
      <w:r w:rsidRPr="00681874">
        <w:rPr>
          <w:sz w:val="28"/>
          <w:szCs w:val="28"/>
          <w:lang w:val="nl-NL"/>
        </w:rPr>
        <w:t>.</w:t>
      </w:r>
    </w:p>
    <w:p w:rsidR="00681874" w:rsidRPr="00681874" w:rsidRDefault="00681874" w:rsidP="00681874">
      <w:pPr>
        <w:spacing w:before="120"/>
        <w:ind w:firstLine="720"/>
        <w:jc w:val="both"/>
        <w:rPr>
          <w:sz w:val="28"/>
          <w:szCs w:val="28"/>
          <w:lang w:val="nl-NL"/>
        </w:rPr>
      </w:pPr>
      <w:r w:rsidRPr="00681874">
        <w:rPr>
          <w:sz w:val="28"/>
          <w:szCs w:val="28"/>
          <w:lang w:val="nl-NL"/>
        </w:rPr>
        <w:t xml:space="preserve">Sở Xây dựng đã chủ trì, phối hợp với Sở Nông nghiệp và Phát triển nông thôn và các đơn vị có liên quan xây dựng, trình Ủy ban nhân dân tỉnh ban hành </w:t>
      </w:r>
      <w:r w:rsidRPr="00681874">
        <w:rPr>
          <w:sz w:val="28"/>
          <w:szCs w:val="28"/>
          <w:lang w:val="nl-NL"/>
        </w:rPr>
        <w:lastRenderedPageBreak/>
        <w:t>quy định về quản lý hoạt động cấp nước trên địa bàn tỉnh</w:t>
      </w:r>
      <w:r w:rsidRPr="00681874">
        <w:rPr>
          <w:rStyle w:val="FootnoteReference"/>
          <w:sz w:val="28"/>
          <w:szCs w:val="28"/>
          <w:lang w:val="nl-NL"/>
        </w:rPr>
        <w:footnoteReference w:id="6"/>
      </w:r>
      <w:r w:rsidRPr="00681874">
        <w:rPr>
          <w:sz w:val="28"/>
          <w:szCs w:val="28"/>
          <w:lang w:val="nl-NL"/>
        </w:rPr>
        <w:t>. Để đảm bảo cấp nước cho nhân dân vào các dịp cao điểm, các đợt nắng nóng kéo dài, Sở Xây dựng thường xuyên có các văn bản hướng dẫn, đôn đốc Ủy ban nhân dân các huyện, thành phố, các đơn vị cấp nước chủ động triển khai các biện pháp đảm bảo cấp nước an toàn; biện pháp ứng phó với nguy cơ nắng nóng, hạn hán, thiếu nước, sinh hoạt trên địa bàn tỉnh Kon Tum</w:t>
      </w:r>
      <w:r w:rsidRPr="00681874">
        <w:rPr>
          <w:rStyle w:val="FootnoteReference"/>
          <w:sz w:val="28"/>
          <w:szCs w:val="28"/>
          <w:lang w:val="nl-NL"/>
        </w:rPr>
        <w:footnoteReference w:id="7"/>
      </w:r>
      <w:r w:rsidRPr="00681874">
        <w:rPr>
          <w:sz w:val="28"/>
          <w:szCs w:val="28"/>
          <w:lang w:val="nl-NL"/>
        </w:rPr>
        <w:t>.</w:t>
      </w:r>
    </w:p>
    <w:p w:rsidR="00681874" w:rsidRPr="00681874" w:rsidRDefault="00681874" w:rsidP="00681874">
      <w:pPr>
        <w:spacing w:before="120"/>
        <w:ind w:firstLine="720"/>
        <w:jc w:val="both"/>
        <w:rPr>
          <w:sz w:val="28"/>
          <w:szCs w:val="28"/>
          <w:lang w:val="nl-NL"/>
        </w:rPr>
      </w:pPr>
      <w:r w:rsidRPr="00681874">
        <w:rPr>
          <w:sz w:val="28"/>
          <w:szCs w:val="28"/>
          <w:lang w:val="nl-NL"/>
        </w:rPr>
        <w:t xml:space="preserve">Hiện nay, tỷ lệ thất thoát, thất thu nước sạch tại đô thị </w:t>
      </w:r>
      <w:r w:rsidRPr="00681874">
        <w:rPr>
          <w:i/>
          <w:iCs/>
          <w:sz w:val="28"/>
          <w:szCs w:val="28"/>
          <w:lang w:val="nl-NL"/>
        </w:rPr>
        <w:t>(tính trong phương án giá nước sạch</w:t>
      </w:r>
      <w:r w:rsidRPr="00681874">
        <w:rPr>
          <w:sz w:val="28"/>
          <w:szCs w:val="28"/>
          <w:lang w:val="nl-NL"/>
        </w:rPr>
        <w:t>) bình quân toàn tỉnh khoảng 17,88%; Số lượng hệ thống cấp nước khu vực đô thị được lập và thực hiện kế hoạch cấp nước an toàn trên tổng các hệ thống cấp nước đô thị của toàn tỉnh đạt 50%.</w:t>
      </w:r>
    </w:p>
    <w:p w:rsidR="00681874" w:rsidRPr="00681874" w:rsidRDefault="00681874" w:rsidP="00681874">
      <w:pPr>
        <w:spacing w:before="120"/>
        <w:ind w:firstLine="720"/>
        <w:jc w:val="both"/>
        <w:rPr>
          <w:sz w:val="28"/>
          <w:szCs w:val="28"/>
          <w:lang w:val="nl-NL"/>
        </w:rPr>
      </w:pPr>
      <w:r w:rsidRPr="00681874">
        <w:rPr>
          <w:sz w:val="28"/>
          <w:szCs w:val="28"/>
          <w:lang w:val="nl-NL"/>
        </w:rPr>
        <w:t>2.2. Hạn chế, tồn tại</w:t>
      </w:r>
    </w:p>
    <w:p w:rsidR="00681874" w:rsidRPr="00681874" w:rsidRDefault="00681874" w:rsidP="00681874">
      <w:pPr>
        <w:spacing w:before="120"/>
        <w:ind w:firstLine="720"/>
        <w:jc w:val="both"/>
        <w:rPr>
          <w:sz w:val="28"/>
          <w:szCs w:val="28"/>
          <w:lang w:val="nl-NL"/>
        </w:rPr>
      </w:pPr>
      <w:r w:rsidRPr="00681874">
        <w:rPr>
          <w:sz w:val="28"/>
          <w:szCs w:val="28"/>
          <w:lang w:val="nl-NL"/>
        </w:rPr>
        <w:t xml:space="preserve">- Sở Xây dựng chưa kịp thời đôn đốc các đơn vị cấp nước triển khai lập, trình phê duyệt cấp nước an toàn tại khu vực đô thị. </w:t>
      </w:r>
    </w:p>
    <w:p w:rsidR="00681874" w:rsidRPr="00681874" w:rsidRDefault="00681874" w:rsidP="00681874">
      <w:pPr>
        <w:spacing w:before="120"/>
        <w:ind w:firstLine="720"/>
        <w:jc w:val="both"/>
        <w:rPr>
          <w:sz w:val="28"/>
          <w:szCs w:val="28"/>
          <w:lang w:val="nl-NL"/>
        </w:rPr>
      </w:pPr>
      <w:r w:rsidRPr="00681874">
        <w:rPr>
          <w:sz w:val="28"/>
          <w:szCs w:val="28"/>
          <w:lang w:val="nl-NL"/>
        </w:rPr>
        <w:t>- Tỷ lệ thất thoát nước còn cao (</w:t>
      </w:r>
      <w:r w:rsidRPr="00681874">
        <w:rPr>
          <w:i/>
          <w:iCs/>
          <w:sz w:val="28"/>
          <w:szCs w:val="28"/>
          <w:lang w:val="nl-NL"/>
        </w:rPr>
        <w:t>bình quân toàn tỉnh khoảng 17,88%</w:t>
      </w:r>
      <w:r w:rsidRPr="00681874">
        <w:rPr>
          <w:sz w:val="28"/>
          <w:szCs w:val="28"/>
          <w:lang w:val="nl-NL"/>
        </w:rPr>
        <w:t xml:space="preserve">) </w:t>
      </w:r>
    </w:p>
    <w:p w:rsidR="00681874" w:rsidRPr="00681874" w:rsidRDefault="00681874" w:rsidP="00681874">
      <w:pPr>
        <w:spacing w:before="120"/>
        <w:ind w:firstLine="720"/>
        <w:jc w:val="both"/>
        <w:rPr>
          <w:sz w:val="28"/>
          <w:szCs w:val="28"/>
          <w:lang w:val="nl-NL"/>
        </w:rPr>
      </w:pPr>
      <w:r w:rsidRPr="00681874">
        <w:rPr>
          <w:sz w:val="28"/>
          <w:szCs w:val="28"/>
          <w:lang w:val="nl-NL"/>
        </w:rPr>
        <w:t>- Tỷ lệ người dân đô thị được sử dụng nước sạch qua hệ thống cấp nước tập trung còn thấp do thiếu nguồn lực đầu tư (</w:t>
      </w:r>
      <w:r w:rsidRPr="00681874">
        <w:rPr>
          <w:i/>
          <w:iCs/>
          <w:sz w:val="28"/>
          <w:szCs w:val="28"/>
          <w:lang w:val="nl-NL"/>
        </w:rPr>
        <w:t>tỷ lệ dân cư đô thị được cung cấp nước sạch đạt khoảng 91%, trong đó qua hệ thống cấp nước tập trung tại các đô thị đạt 43,6%)</w:t>
      </w:r>
      <w:r w:rsidRPr="00681874">
        <w:rPr>
          <w:sz w:val="28"/>
          <w:szCs w:val="28"/>
          <w:lang w:val="nl-NL"/>
        </w:rPr>
        <w:t>.</w:t>
      </w:r>
    </w:p>
    <w:p w:rsidR="00D95255" w:rsidRDefault="00681874" w:rsidP="00681874">
      <w:pPr>
        <w:spacing w:before="120"/>
        <w:ind w:firstLine="720"/>
        <w:jc w:val="both"/>
        <w:rPr>
          <w:b/>
          <w:bCs/>
          <w:sz w:val="28"/>
          <w:szCs w:val="28"/>
          <w:lang w:val="nl-NL"/>
        </w:rPr>
      </w:pPr>
      <w:r w:rsidRPr="00681874">
        <w:rPr>
          <w:b/>
          <w:bCs/>
          <w:spacing w:val="-2"/>
          <w:sz w:val="28"/>
          <w:szCs w:val="28"/>
          <w:lang w:val="nl-NL"/>
        </w:rPr>
        <w:t xml:space="preserve">3. </w:t>
      </w:r>
      <w:r w:rsidR="00D95255">
        <w:rPr>
          <w:b/>
          <w:bCs/>
          <w:spacing w:val="-2"/>
          <w:sz w:val="28"/>
          <w:szCs w:val="28"/>
          <w:lang w:val="nl-NL"/>
        </w:rPr>
        <w:t>Đề xuất g</w:t>
      </w:r>
      <w:r w:rsidRPr="00681874">
        <w:rPr>
          <w:b/>
          <w:bCs/>
          <w:sz w:val="28"/>
          <w:szCs w:val="28"/>
          <w:lang w:val="nl-NL"/>
        </w:rPr>
        <w:t xml:space="preserve">iải pháp, </w:t>
      </w:r>
      <w:r w:rsidR="00D95255">
        <w:rPr>
          <w:b/>
          <w:bCs/>
          <w:sz w:val="28"/>
          <w:szCs w:val="28"/>
          <w:lang w:val="nl-NL"/>
        </w:rPr>
        <w:t>lộ trình khắc phục các hạn chế, tồn tại trong thời gian đến</w:t>
      </w:r>
    </w:p>
    <w:p w:rsidR="00681874" w:rsidRPr="00D95255" w:rsidRDefault="00826E01" w:rsidP="00681874">
      <w:pPr>
        <w:spacing w:before="120"/>
        <w:ind w:firstLine="720"/>
        <w:jc w:val="both"/>
        <w:rPr>
          <w:bCs/>
          <w:sz w:val="28"/>
          <w:szCs w:val="28"/>
          <w:lang w:val="nl-NL"/>
        </w:rPr>
      </w:pPr>
      <w:r>
        <w:rPr>
          <w:bCs/>
          <w:sz w:val="28"/>
          <w:szCs w:val="28"/>
          <w:lang w:val="nl-NL"/>
        </w:rPr>
        <w:t xml:space="preserve">Sở Xây dựng tiếp tục </w:t>
      </w:r>
      <w:r w:rsidR="00681874" w:rsidRPr="00D95255">
        <w:rPr>
          <w:bCs/>
          <w:sz w:val="28"/>
          <w:szCs w:val="28"/>
          <w:lang w:val="nl-NL"/>
        </w:rPr>
        <w:t xml:space="preserve">tham mưu Ủy ban nhân dân tỉnh </w:t>
      </w:r>
      <w:r>
        <w:rPr>
          <w:bCs/>
          <w:sz w:val="28"/>
          <w:szCs w:val="28"/>
          <w:lang w:val="nl-NL"/>
        </w:rPr>
        <w:t xml:space="preserve">chỉ đạo, triển khai các giải pháp </w:t>
      </w:r>
      <w:r w:rsidR="00681874" w:rsidRPr="00D95255">
        <w:rPr>
          <w:bCs/>
          <w:sz w:val="28"/>
          <w:szCs w:val="28"/>
          <w:lang w:val="nl-NL"/>
        </w:rPr>
        <w:t>đảm bảo nguồn nước sinh hoạt cho người dân, đặc biệt vào những tháng mùa khô trong thời gian tới</w:t>
      </w:r>
      <w:r>
        <w:rPr>
          <w:bCs/>
          <w:sz w:val="28"/>
          <w:szCs w:val="28"/>
          <w:lang w:val="nl-NL"/>
        </w:rPr>
        <w:t>:</w:t>
      </w:r>
    </w:p>
    <w:p w:rsidR="00681874" w:rsidRPr="00681874" w:rsidRDefault="00681874" w:rsidP="00681874">
      <w:pPr>
        <w:pStyle w:val="PhanII1NoiDung"/>
        <w:widowControl w:val="0"/>
        <w:spacing w:before="120" w:line="240" w:lineRule="auto"/>
        <w:rPr>
          <w:spacing w:val="0"/>
        </w:rPr>
      </w:pPr>
      <w:r w:rsidRPr="00681874">
        <w:rPr>
          <w:b/>
          <w:bCs/>
          <w:spacing w:val="0"/>
        </w:rPr>
        <w:t>a) Triển khai đầu tư, nâng công suất cấp nước sịnh hoạt</w:t>
      </w:r>
    </w:p>
    <w:p w:rsidR="00681874" w:rsidRPr="00681874" w:rsidRDefault="00681874" w:rsidP="00681874">
      <w:pPr>
        <w:pStyle w:val="PhanII1NoiDung"/>
        <w:widowControl w:val="0"/>
        <w:spacing w:before="120" w:line="240" w:lineRule="auto"/>
        <w:rPr>
          <w:spacing w:val="0"/>
        </w:rPr>
      </w:pPr>
      <w:r w:rsidRPr="00681874">
        <w:rPr>
          <w:spacing w:val="0"/>
        </w:rPr>
        <w:t>- Trong giai đoạn trước mắt, yêu cầu Công ty cổ phần cấp nước Kon Tum khẩn trương triển khai:</w:t>
      </w:r>
    </w:p>
    <w:p w:rsidR="00681874" w:rsidRPr="00681874" w:rsidRDefault="00681874" w:rsidP="00681874">
      <w:pPr>
        <w:pStyle w:val="PhanII1NoiDung"/>
        <w:widowControl w:val="0"/>
        <w:spacing w:before="120" w:line="240" w:lineRule="auto"/>
      </w:pPr>
      <w:r w:rsidRPr="00681874">
        <w:rPr>
          <w:spacing w:val="0"/>
        </w:rPr>
        <w:t xml:space="preserve">+ </w:t>
      </w:r>
      <w:r w:rsidRPr="00681874">
        <w:t>Nâng công suất các máy bơm nước thô bằng cách cải tạo 04 đầu bơm, nâng xử lý thực tế lên đạt công suất từ 17.000 m3/ngày đêm, giảm tỷ lệ thất thoát đảm bảo đến năm 2025 tỷ lệ thất thoát ≤15%.</w:t>
      </w:r>
    </w:p>
    <w:p w:rsidR="00681874" w:rsidRPr="00681874" w:rsidRDefault="00681874" w:rsidP="00681874">
      <w:pPr>
        <w:pStyle w:val="PhanII1NoiDung"/>
        <w:widowControl w:val="0"/>
        <w:spacing w:before="120" w:line="240" w:lineRule="auto"/>
        <w:rPr>
          <w:lang w:val="de-DE"/>
        </w:rPr>
      </w:pPr>
      <w:r w:rsidRPr="00681874">
        <w:rPr>
          <w:lang w:val="de-DE"/>
        </w:rPr>
        <w:t>+ Hoàn thành việc thi công tuyến ống nước thô D700 dọc theo đường Trường Chinh (</w:t>
      </w:r>
      <w:r w:rsidRPr="00681874">
        <w:rPr>
          <w:i/>
          <w:lang w:val="de-DE"/>
        </w:rPr>
        <w:t>đã có giấy phép xây dựng</w:t>
      </w:r>
      <w:r w:rsidRPr="00681874">
        <w:rPr>
          <w:lang w:val="de-DE"/>
        </w:rPr>
        <w:t>);</w:t>
      </w:r>
    </w:p>
    <w:p w:rsidR="00681874" w:rsidRPr="00681874" w:rsidRDefault="00681874" w:rsidP="00681874">
      <w:pPr>
        <w:pStyle w:val="PhanII1NoiDung"/>
        <w:widowControl w:val="0"/>
        <w:spacing w:before="120" w:line="240" w:lineRule="auto"/>
        <w:rPr>
          <w:lang w:val="de-DE"/>
        </w:rPr>
      </w:pPr>
      <w:r w:rsidRPr="00681874">
        <w:rPr>
          <w:spacing w:val="0"/>
        </w:rPr>
        <w:t>+</w:t>
      </w:r>
      <w:r w:rsidRPr="00681874">
        <w:rPr>
          <w:lang w:val="de-DE"/>
        </w:rPr>
        <w:t xml:space="preserve"> Rà soát lại toàn bộ mạng lưới đã phân vùng tách mạng để đặt thêm các van giảm áp, van cổng điều khiển, nhằm mục đích điều tiết cấp nước theo khu vực khi cần thiết.</w:t>
      </w:r>
    </w:p>
    <w:p w:rsidR="00681874" w:rsidRPr="00681874" w:rsidRDefault="00681874" w:rsidP="00681874">
      <w:pPr>
        <w:pStyle w:val="PhanII1NoiDung"/>
        <w:widowControl w:val="0"/>
        <w:spacing w:before="120" w:line="240" w:lineRule="auto"/>
        <w:rPr>
          <w:b/>
          <w:bCs/>
          <w:spacing w:val="0"/>
        </w:rPr>
      </w:pPr>
      <w:r w:rsidRPr="00681874">
        <w:rPr>
          <w:b/>
          <w:bCs/>
          <w:spacing w:val="0"/>
        </w:rPr>
        <w:lastRenderedPageBreak/>
        <w:t>- Về lâu dài:</w:t>
      </w:r>
    </w:p>
    <w:p w:rsidR="00681874" w:rsidRPr="00681874" w:rsidRDefault="00681874" w:rsidP="00681874">
      <w:pPr>
        <w:pStyle w:val="PhanII1NoiDung"/>
        <w:widowControl w:val="0"/>
        <w:spacing w:before="120" w:line="240" w:lineRule="auto"/>
      </w:pPr>
      <w:r w:rsidRPr="00681874">
        <w:t>Quy hoạch tỉnh Kon Tum thời kỳ 2021 - 2030, tầm nhìn đến 2050</w:t>
      </w:r>
      <w:r w:rsidRPr="00681874">
        <w:rPr>
          <w:rStyle w:val="FootnoteReference"/>
        </w:rPr>
        <w:footnoteReference w:id="8"/>
      </w:r>
      <w:r w:rsidRPr="00681874">
        <w:t xml:space="preserve"> xác định xây dựng mới nhà máy cấp nước phía Nam thành phố Kon Tum với công suất 63.100 m</w:t>
      </w:r>
      <w:r w:rsidRPr="00681874">
        <w:rPr>
          <w:vertAlign w:val="superscript"/>
        </w:rPr>
        <w:t>3</w:t>
      </w:r>
      <w:r w:rsidRPr="00681874">
        <w:t>/ngày.đêm; tiếp tục đầu tư, hoàn thiện, cải tạo, nâng cấp và mở rộng các nhà máy nước đảm bảo nhu cầu dung nước của các đô thị, khu, cụm công nghiệp theo hướng hiệu quả, bền vững. Theo định hướng Đồ án điều chỉnh Quy hoạch chung thành phố Kon Tum, tỉnh Kon Tum đến năm 2040 trên địa bàn thành phố Kon Tum</w:t>
      </w:r>
      <w:r w:rsidRPr="00681874">
        <w:rPr>
          <w:rStyle w:val="FootnoteReference"/>
        </w:rPr>
        <w:footnoteReference w:id="9"/>
      </w:r>
      <w:r w:rsidRPr="00681874">
        <w:t xml:space="preserve"> xác định giai đoạn đến năm 2030 nhu cầu nước sạch khoảng 94.000 m</w:t>
      </w:r>
      <w:r w:rsidRPr="00681874">
        <w:rPr>
          <w:vertAlign w:val="superscript"/>
        </w:rPr>
        <w:t>3</w:t>
      </w:r>
      <w:r w:rsidRPr="00681874">
        <w:t xml:space="preserve">/ngày.đêm; giai đoạn đến năm 2040 nhu cầu khoảng 168.000 m3/ngày.đêm. </w:t>
      </w:r>
    </w:p>
    <w:p w:rsidR="00681874" w:rsidRPr="00681874" w:rsidRDefault="00681874" w:rsidP="00681874">
      <w:pPr>
        <w:pStyle w:val="PhanII1NoiDung"/>
        <w:widowControl w:val="0"/>
        <w:spacing w:before="120" w:line="240" w:lineRule="auto"/>
      </w:pPr>
      <w:r w:rsidRPr="00681874">
        <w:t>Triển khai Quy hoạch tỉnh Kon Tum thời kỳ 2021 – 2030, Quy hoạch chung thành phố Kon Tum, tỉnh Kon Tum đến năm 2040, hiện nay Công ty Cổ phần cấp nước Kon Tum đang lập các thủ tục đầu tư xây dựng mới nhà máy cấp nước công suất 20.000 m</w:t>
      </w:r>
      <w:r w:rsidRPr="00681874">
        <w:rPr>
          <w:vertAlign w:val="superscript"/>
        </w:rPr>
        <w:t>3</w:t>
      </w:r>
      <w:r w:rsidRPr="00681874">
        <w:t>/ngày.đêm tại khu đất hiện trạng của nhà máy, dự kiến khởi công trong năm 2024, nâng tổng công suất cấp nước của nhà máy lên 37.000 m</w:t>
      </w:r>
      <w:r w:rsidRPr="00681874">
        <w:rPr>
          <w:vertAlign w:val="superscript"/>
        </w:rPr>
        <w:t>3</w:t>
      </w:r>
      <w:r w:rsidRPr="00681874">
        <w:t>/ngày.đêm (</w:t>
      </w:r>
      <w:r w:rsidRPr="00681874">
        <w:rPr>
          <w:i/>
          <w:iCs/>
        </w:rPr>
        <w:t>Chủ tịch Ủy ban nhân dân tỉnh đã có ý kiến thống nhất tại cuộc họp ngày 21 tháng 5 năm 2024</w:t>
      </w:r>
      <w:r w:rsidRPr="00681874">
        <w:t>), cơ bản khắc phục tình trạng thiếu hụt nước sinh hoạt trong thời kỳ cao điểm, hạn hán.</w:t>
      </w:r>
    </w:p>
    <w:p w:rsidR="00681874" w:rsidRPr="00681874" w:rsidRDefault="00681874" w:rsidP="00681874">
      <w:pPr>
        <w:pStyle w:val="PhanII1NoiDung"/>
        <w:widowControl w:val="0"/>
        <w:spacing w:before="120" w:line="240" w:lineRule="auto"/>
        <w:rPr>
          <w:b/>
          <w:bCs/>
        </w:rPr>
      </w:pPr>
      <w:r w:rsidRPr="00681874">
        <w:rPr>
          <w:b/>
          <w:bCs/>
          <w:spacing w:val="0"/>
        </w:rPr>
        <w:t xml:space="preserve">b) </w:t>
      </w:r>
      <w:r w:rsidRPr="00681874">
        <w:rPr>
          <w:b/>
          <w:bCs/>
        </w:rPr>
        <w:t>Giảm tỷ lệ thất thoát nước</w:t>
      </w:r>
    </w:p>
    <w:p w:rsidR="00681874" w:rsidRPr="00681874" w:rsidRDefault="00681874" w:rsidP="00681874">
      <w:pPr>
        <w:pStyle w:val="PhanII1NoiDung"/>
        <w:widowControl w:val="0"/>
        <w:spacing w:before="120" w:line="240" w:lineRule="auto"/>
      </w:pPr>
      <w:r w:rsidRPr="00681874">
        <w:t>Triển khai thực hiện Kế hoạch 3234/KH-UBND ngày 01 tháng 12 năm 2017, trong quá trình thẩm định khối lượng nước sản xuất, tỷ lệ thất thoát nước và định mức kinh tế - kỹ thuật trong phương án giá nước, Sở Xây dựng yêu cầu</w:t>
      </w:r>
      <w:r w:rsidR="00826E01">
        <w:t xml:space="preserve"> </w:t>
      </w:r>
      <w:r w:rsidRPr="00681874">
        <w:rPr>
          <w:bCs/>
          <w:color w:val="000000"/>
        </w:rPr>
        <w:t xml:space="preserve">Công ty Cổ phần cấp nước Kon Tum và các đơn vị cấp nước trên địa bàn tỉnh nói chung có biện pháp nâng cao công suất sản xuất; giảm tỷ lệ hao hụt trong quá trình sản xuất, phân phối nhằm nâng cao sản lượng nước thương phẩm; </w:t>
      </w:r>
      <w:r w:rsidRPr="00681874">
        <w:t>có phương án điều phối mạng lưới phù hợp, có biện pháp điều tiết lượng nước nhằm tăng áp lực và lưu lượng cho các khu vực nước yếu, nhất là khu vực cuối nguồn, khu vực có nhu cầu sử dụng nước cao đột biến.</w:t>
      </w:r>
    </w:p>
    <w:p w:rsidR="00681874" w:rsidRPr="00681874" w:rsidRDefault="00681874" w:rsidP="00681874">
      <w:pPr>
        <w:pStyle w:val="PhanII1NoiDung"/>
        <w:widowControl w:val="0"/>
        <w:spacing w:before="120" w:line="240" w:lineRule="auto"/>
      </w:pPr>
      <w:r w:rsidRPr="00681874">
        <w:t>Theo đó, yêu cầu tỷ lệ thất thoát nước của các hệ thống cấp nước đô thị giảm tỷ lệ thất thoát, hao hụt nước sản xuất xuống dưới 15% kể từ năm 2025 theo đúng lộ trình Kế hoạch 3234/KH-UBND đã đề ra và theo quy định tại khoản 3 Điều 6 Thông tư số 44/2021/TT-BTC ngày 18 tháng 6 năm 2021 của Bộ trưởng Bộ Tài chính quy định về khung giá, nguyên tắc, phương pháp xác định giá nước sạch sinh hoạt</w:t>
      </w:r>
      <w:r w:rsidRPr="00681874">
        <w:rPr>
          <w:rStyle w:val="FootnoteReference"/>
        </w:rPr>
        <w:footnoteReference w:id="10"/>
      </w:r>
      <w:r w:rsidRPr="00681874">
        <w:t>.</w:t>
      </w:r>
    </w:p>
    <w:p w:rsidR="00681874" w:rsidRPr="00681874" w:rsidRDefault="00681874" w:rsidP="00681874">
      <w:pPr>
        <w:pStyle w:val="PhanII1NoiDung"/>
        <w:widowControl w:val="0"/>
        <w:spacing w:before="120" w:line="240" w:lineRule="auto"/>
        <w:rPr>
          <w:b/>
          <w:bCs/>
        </w:rPr>
      </w:pPr>
      <w:r w:rsidRPr="00681874">
        <w:rPr>
          <w:b/>
          <w:bCs/>
        </w:rPr>
        <w:t>c) Về công tác quản lý</w:t>
      </w:r>
    </w:p>
    <w:p w:rsidR="00681874" w:rsidRPr="00681874" w:rsidRDefault="006F0376" w:rsidP="00681874">
      <w:pPr>
        <w:pStyle w:val="PhanII1NoiDung"/>
        <w:widowControl w:val="0"/>
        <w:spacing w:before="120" w:line="240" w:lineRule="auto"/>
        <w:rPr>
          <w:shd w:val="solid" w:color="FFFFFF" w:fill="auto"/>
        </w:rPr>
      </w:pPr>
      <w:r>
        <w:rPr>
          <w:lang w:val="sv-SE"/>
        </w:rPr>
        <w:lastRenderedPageBreak/>
        <w:t>- Tăng cường tham mưu Ủy b</w:t>
      </w:r>
      <w:r w:rsidR="00681874" w:rsidRPr="00681874">
        <w:rPr>
          <w:lang w:val="sv-SE"/>
        </w:rPr>
        <w:t>an nhân dân tỉnh chỉ đạo: Triển khai điều phối, hướng dẫn, giám sát, kiểm tra, tổng kết, đánh giá các kết quả thực hiện kế hoạch cấp nước an toàn trên địa bàn; công tác phối hợp giữa địa phương với các cơ quan liên quan trong việc bảo vệ, phòng ngừa các nguy cơ gây ô nhiễm nguồn nước, khu vực bảo vệ nguồn nước; việc khắc phục xử lý kịp thời các sự cố, các vi phạm gây ô nhiễm nguồn nước tại vị trí thu nước của công trình cấp nước và các công trình thuộc hệ thống cấp nước.</w:t>
      </w:r>
    </w:p>
    <w:p w:rsidR="00681874" w:rsidRPr="00681874" w:rsidRDefault="00681874" w:rsidP="00681874">
      <w:pPr>
        <w:pStyle w:val="PhanII1NoiDung"/>
        <w:widowControl w:val="0"/>
        <w:spacing w:before="120" w:line="240" w:lineRule="auto"/>
      </w:pPr>
      <w:r w:rsidRPr="00681874">
        <w:rPr>
          <w:shd w:val="solid" w:color="FFFFFF" w:fill="auto"/>
        </w:rPr>
        <w:t xml:space="preserve">- Yêu cầu các đơn vị quản lý vận hành hệ thống cấp nước trên địa bàn quản lý xây dựng </w:t>
      </w:r>
      <w:r w:rsidRPr="00681874">
        <w:t>kế hoạch đảm bảo cấp nước</w:t>
      </w:r>
      <w:r w:rsidR="006F0376">
        <w:t xml:space="preserve"> sinh hoạt phục vụ cho Nhân dân</w:t>
      </w:r>
      <w:r w:rsidRPr="00681874">
        <w:t>, đặc biệt khi hạn hán xảy ra ảnh hưởng đến nguồn nước sinh hoạt</w:t>
      </w:r>
      <w:r w:rsidR="006F0376">
        <w:t>.</w:t>
      </w:r>
    </w:p>
    <w:p w:rsidR="00681874" w:rsidRPr="00681874" w:rsidRDefault="00681874" w:rsidP="00681874">
      <w:pPr>
        <w:spacing w:before="120"/>
        <w:ind w:firstLine="720"/>
        <w:jc w:val="both"/>
        <w:rPr>
          <w:sz w:val="28"/>
          <w:szCs w:val="28"/>
          <w:lang w:val="nl-NL"/>
        </w:rPr>
      </w:pPr>
      <w:r w:rsidRPr="00681874">
        <w:rPr>
          <w:sz w:val="28"/>
          <w:szCs w:val="28"/>
          <w:lang w:val="nl-NL"/>
        </w:rPr>
        <w:t>- Rà soát, nâng cao năng lực, hiệu quả lấy nước phù hợp với điều kiện nguồn nước các hồ chứa, các lưu vực sông, suối; bảo đảm cấp nước an toàn cho sinh hoạt và cho sản xuất trong vùng phục vụ cấp nước.</w:t>
      </w:r>
    </w:p>
    <w:p w:rsidR="00681874" w:rsidRPr="00681874" w:rsidRDefault="00681874" w:rsidP="00681874">
      <w:pPr>
        <w:spacing w:before="120"/>
        <w:ind w:firstLine="720"/>
        <w:jc w:val="both"/>
        <w:rPr>
          <w:sz w:val="28"/>
          <w:szCs w:val="28"/>
          <w:lang w:val="nl-NL"/>
        </w:rPr>
      </w:pPr>
      <w:r w:rsidRPr="00681874">
        <w:rPr>
          <w:sz w:val="28"/>
          <w:szCs w:val="28"/>
          <w:lang w:val="nl-NL"/>
        </w:rPr>
        <w:t>- Tăng cường kết nối hệ thống cấp nước sinh hoạt với nguồn nước bền vững từ hồ chứa nước ngọt, công trình thủy lợi; nghiên cứu giải pháp dự phòng nguồn nước, tăng cường kết nối giữa các nhà máy nước, mạng lưới cấp nước; bố trí quỹ đất cho công trình trữ nước trên hệ thống cấp nước tại khu vực thường xuyên xảy ra hạn hán, thiếu nước nhằm đảm bảo nguồn nước cho mục đích sinh hoạt.</w:t>
      </w:r>
    </w:p>
    <w:p w:rsidR="00681874" w:rsidRPr="00681874" w:rsidRDefault="00681874" w:rsidP="00681874">
      <w:pPr>
        <w:pStyle w:val="PhanII1NoiDung"/>
        <w:widowControl w:val="0"/>
        <w:spacing w:before="120" w:line="240" w:lineRule="auto"/>
        <w:rPr>
          <w:b/>
          <w:bCs/>
        </w:rPr>
      </w:pPr>
      <w:r w:rsidRPr="00681874">
        <w:rPr>
          <w:b/>
          <w:bCs/>
        </w:rPr>
        <w:t>III. Kiến nghị cấp có thẩm quyền.</w:t>
      </w:r>
    </w:p>
    <w:p w:rsidR="00681874" w:rsidRPr="00681874" w:rsidRDefault="00681874" w:rsidP="00681874">
      <w:pPr>
        <w:spacing w:before="120"/>
        <w:ind w:firstLine="720"/>
        <w:jc w:val="both"/>
        <w:rPr>
          <w:sz w:val="28"/>
          <w:szCs w:val="28"/>
          <w:lang w:val="nl-NL"/>
        </w:rPr>
      </w:pPr>
      <w:r w:rsidRPr="00681874">
        <w:rPr>
          <w:sz w:val="28"/>
          <w:szCs w:val="28"/>
          <w:lang w:val="nl-NL"/>
        </w:rPr>
        <w:t>Đề nghị Ủy ban nhân dân tỉnh chỉ đạo</w:t>
      </w:r>
      <w:r w:rsidRPr="00681874">
        <w:rPr>
          <w:b/>
          <w:bCs/>
          <w:sz w:val="28"/>
          <w:szCs w:val="28"/>
          <w:lang w:val="nl-NL"/>
        </w:rPr>
        <w:t xml:space="preserve"> </w:t>
      </w:r>
      <w:r w:rsidRPr="00681874">
        <w:rPr>
          <w:sz w:val="28"/>
          <w:szCs w:val="28"/>
          <w:lang w:val="nl-NL"/>
        </w:rPr>
        <w:t xml:space="preserve">các đơn vị quản lý, khai thác các công trình thủy lợi, thủy điện trên địa bàn tỉnh tổ chức vận hành hồ chứa nước theo đúng quy trình, quy định; việc vận hành đập, hồ thủy lợi, thủy điện, các hệ thống thủy lợi nhằm đảm bảo nguồn nước và ưu tiên nguồn phục vụ mục đích sinh hoạt của người dân </w:t>
      </w:r>
      <w:r w:rsidRPr="00681874">
        <w:rPr>
          <w:sz w:val="28"/>
          <w:szCs w:val="28"/>
          <w:shd w:val="clear" w:color="auto" w:fill="FFFFFF"/>
          <w:lang w:val="vi-VN"/>
        </w:rPr>
        <w:t>trong thời kỳ cao điểm mùa khô, nắng nóng</w:t>
      </w:r>
      <w:r w:rsidRPr="00681874">
        <w:rPr>
          <w:sz w:val="28"/>
          <w:szCs w:val="28"/>
          <w:lang w:val="nl-NL"/>
        </w:rPr>
        <w:t>.</w:t>
      </w:r>
    </w:p>
    <w:p w:rsidR="00DF5FB5" w:rsidRPr="00681874" w:rsidRDefault="00954E2F" w:rsidP="00681874">
      <w:pPr>
        <w:spacing w:before="120"/>
        <w:ind w:firstLine="720"/>
        <w:jc w:val="both"/>
        <w:rPr>
          <w:sz w:val="28"/>
          <w:szCs w:val="28"/>
          <w:lang w:val="nl-NL"/>
        </w:rPr>
      </w:pPr>
      <w:r w:rsidRPr="00681874">
        <w:rPr>
          <w:sz w:val="28"/>
          <w:szCs w:val="28"/>
          <w:lang w:val="nl-NL"/>
        </w:rPr>
        <w:t>Sở Xây dựng</w:t>
      </w:r>
      <w:r w:rsidR="0074616F" w:rsidRPr="00681874">
        <w:rPr>
          <w:sz w:val="28"/>
          <w:szCs w:val="28"/>
          <w:lang w:val="nl-NL"/>
        </w:rPr>
        <w:t xml:space="preserve"> </w:t>
      </w:r>
      <w:r w:rsidR="001A40BC" w:rsidRPr="00681874">
        <w:rPr>
          <w:sz w:val="28"/>
          <w:szCs w:val="28"/>
          <w:lang w:val="nl-NL"/>
        </w:rPr>
        <w:t>báo cáo Thường trực Hội đồng nhân dân tỉnh</w:t>
      </w:r>
      <w:r w:rsidRPr="00681874">
        <w:rPr>
          <w:sz w:val="28"/>
          <w:szCs w:val="28"/>
          <w:lang w:val="nl-NL"/>
        </w:rPr>
        <w:t>./.</w:t>
      </w:r>
    </w:p>
    <w:p w:rsidR="00EF73C4" w:rsidRDefault="00EF73C4" w:rsidP="00A411AA">
      <w:pPr>
        <w:spacing w:before="120"/>
        <w:ind w:firstLine="720"/>
        <w:jc w:val="both"/>
        <w:rPr>
          <w:sz w:val="28"/>
          <w:szCs w:val="28"/>
          <w:lang w:val="nl-NL"/>
        </w:rPr>
      </w:pPr>
    </w:p>
    <w:tbl>
      <w:tblPr>
        <w:tblW w:w="9247" w:type="dxa"/>
        <w:tblInd w:w="108" w:type="dxa"/>
        <w:tblLook w:val="0000"/>
      </w:tblPr>
      <w:tblGrid>
        <w:gridCol w:w="4428"/>
        <w:gridCol w:w="4819"/>
      </w:tblGrid>
      <w:tr w:rsidR="00DF5FB5" w:rsidRPr="00681874" w:rsidTr="001A40BC">
        <w:trPr>
          <w:trHeight w:val="80"/>
        </w:trPr>
        <w:tc>
          <w:tcPr>
            <w:tcW w:w="4428" w:type="dxa"/>
          </w:tcPr>
          <w:p w:rsidR="00DF5FB5" w:rsidRPr="00F157CF" w:rsidRDefault="00DF5FB5" w:rsidP="001F73B0">
            <w:pPr>
              <w:jc w:val="both"/>
              <w:rPr>
                <w:i/>
                <w:color w:val="000000"/>
                <w:sz w:val="24"/>
                <w:szCs w:val="24"/>
                <w:lang w:val="nl-NL"/>
              </w:rPr>
            </w:pPr>
            <w:r w:rsidRPr="00F157CF">
              <w:rPr>
                <w:b/>
                <w:bCs/>
                <w:i/>
                <w:color w:val="000000"/>
                <w:sz w:val="24"/>
                <w:szCs w:val="24"/>
                <w:lang w:val="nl-NL"/>
              </w:rPr>
              <w:t>Nơi nhận:</w:t>
            </w:r>
          </w:p>
          <w:p w:rsidR="00DF5FB5" w:rsidRDefault="00DF5FB5" w:rsidP="001F73B0">
            <w:pPr>
              <w:jc w:val="both"/>
              <w:rPr>
                <w:color w:val="000000"/>
                <w:sz w:val="22"/>
                <w:szCs w:val="22"/>
                <w:lang w:val="nl-NL"/>
              </w:rPr>
            </w:pPr>
            <w:r w:rsidRPr="00F157CF">
              <w:rPr>
                <w:color w:val="000000"/>
                <w:sz w:val="22"/>
                <w:szCs w:val="22"/>
                <w:lang w:val="nl-NL"/>
              </w:rPr>
              <w:t xml:space="preserve">- </w:t>
            </w:r>
            <w:r w:rsidR="001A40BC">
              <w:rPr>
                <w:color w:val="000000"/>
                <w:sz w:val="22"/>
                <w:szCs w:val="22"/>
                <w:lang w:val="nl-NL"/>
              </w:rPr>
              <w:t xml:space="preserve">Thường trực </w:t>
            </w:r>
            <w:r w:rsidR="00A411AA">
              <w:rPr>
                <w:color w:val="000000"/>
                <w:sz w:val="22"/>
                <w:szCs w:val="22"/>
                <w:lang w:val="nl-NL"/>
              </w:rPr>
              <w:t>HĐND</w:t>
            </w:r>
            <w:r w:rsidR="001A40BC">
              <w:rPr>
                <w:color w:val="000000"/>
                <w:sz w:val="22"/>
                <w:szCs w:val="22"/>
                <w:lang w:val="nl-NL"/>
              </w:rPr>
              <w:t xml:space="preserve"> tỉnh (báo cáo)</w:t>
            </w:r>
            <w:r w:rsidRPr="00F157CF">
              <w:rPr>
                <w:color w:val="000000"/>
                <w:sz w:val="22"/>
                <w:szCs w:val="22"/>
                <w:lang w:val="nl-NL"/>
              </w:rPr>
              <w:t>;</w:t>
            </w:r>
          </w:p>
          <w:p w:rsidR="001A40BC" w:rsidRDefault="001A40BC" w:rsidP="001F73B0">
            <w:pPr>
              <w:jc w:val="both"/>
              <w:rPr>
                <w:color w:val="000000"/>
                <w:sz w:val="22"/>
                <w:szCs w:val="22"/>
                <w:lang w:val="nl-NL"/>
              </w:rPr>
            </w:pPr>
            <w:r>
              <w:rPr>
                <w:color w:val="000000"/>
                <w:sz w:val="22"/>
                <w:szCs w:val="22"/>
                <w:lang w:val="nl-NL"/>
              </w:rPr>
              <w:t>- Ủy ban nhân dân tỉnh (báo cáo)</w:t>
            </w:r>
            <w:r w:rsidR="00FF6A54">
              <w:rPr>
                <w:color w:val="000000"/>
                <w:sz w:val="22"/>
                <w:szCs w:val="22"/>
                <w:lang w:val="nl-NL"/>
              </w:rPr>
              <w:t>;</w:t>
            </w:r>
          </w:p>
          <w:p w:rsidR="001A40BC" w:rsidRDefault="001A40BC" w:rsidP="001F73B0">
            <w:pPr>
              <w:jc w:val="both"/>
              <w:rPr>
                <w:color w:val="000000"/>
                <w:sz w:val="22"/>
                <w:szCs w:val="22"/>
                <w:lang w:val="nl-NL"/>
              </w:rPr>
            </w:pPr>
            <w:r>
              <w:rPr>
                <w:color w:val="000000"/>
                <w:sz w:val="22"/>
                <w:szCs w:val="22"/>
                <w:lang w:val="nl-NL"/>
              </w:rPr>
              <w:t>- Ủy ban nhân dân thành phố Kon Tum;</w:t>
            </w:r>
          </w:p>
          <w:p w:rsidR="001A40BC" w:rsidRDefault="001A40BC" w:rsidP="001F73B0">
            <w:pPr>
              <w:jc w:val="both"/>
              <w:rPr>
                <w:color w:val="000000"/>
                <w:sz w:val="22"/>
                <w:szCs w:val="22"/>
                <w:lang w:val="nl-NL"/>
              </w:rPr>
            </w:pPr>
            <w:r>
              <w:rPr>
                <w:color w:val="000000"/>
                <w:sz w:val="22"/>
                <w:szCs w:val="22"/>
                <w:lang w:val="nl-NL"/>
              </w:rPr>
              <w:t>- Công ty Cổ phần cấp nước Kon Tum;</w:t>
            </w:r>
          </w:p>
          <w:p w:rsidR="00DF5FB5" w:rsidRDefault="00DF5FB5" w:rsidP="001F73B0">
            <w:pPr>
              <w:jc w:val="both"/>
              <w:rPr>
                <w:color w:val="000000"/>
                <w:sz w:val="22"/>
                <w:szCs w:val="22"/>
                <w:lang w:val="nl-NL"/>
              </w:rPr>
            </w:pPr>
            <w:r>
              <w:rPr>
                <w:color w:val="000000"/>
                <w:sz w:val="22"/>
                <w:szCs w:val="22"/>
                <w:lang w:val="nl-NL"/>
              </w:rPr>
              <w:t>- Lãnh đạo Sở;</w:t>
            </w:r>
          </w:p>
          <w:p w:rsidR="00DF5FB5" w:rsidRPr="003563C6" w:rsidRDefault="00630B35" w:rsidP="00630B35">
            <w:pPr>
              <w:jc w:val="both"/>
              <w:rPr>
                <w:color w:val="000000"/>
                <w:lang w:val="nl-NL"/>
              </w:rPr>
            </w:pPr>
            <w:r>
              <w:rPr>
                <w:color w:val="000000"/>
                <w:sz w:val="22"/>
                <w:szCs w:val="22"/>
                <w:lang w:val="nl-NL"/>
              </w:rPr>
              <w:t>- Lưu: VT</w:t>
            </w:r>
            <w:r w:rsidR="00510DAE">
              <w:rPr>
                <w:color w:val="000000"/>
                <w:sz w:val="22"/>
                <w:szCs w:val="22"/>
                <w:lang w:val="nl-NL"/>
              </w:rPr>
              <w:t xml:space="preserve">, </w:t>
            </w:r>
            <w:r w:rsidR="00DF5FB5">
              <w:rPr>
                <w:color w:val="000000"/>
                <w:sz w:val="22"/>
                <w:szCs w:val="22"/>
                <w:lang w:val="nl-NL"/>
              </w:rPr>
              <w:t>PTĐT</w:t>
            </w:r>
            <w:r w:rsidR="00DF5FB5" w:rsidRPr="003563C6">
              <w:rPr>
                <w:color w:val="000000"/>
                <w:sz w:val="22"/>
                <w:szCs w:val="22"/>
                <w:lang w:val="nl-NL"/>
              </w:rPr>
              <w:t>,</w:t>
            </w:r>
            <w:r w:rsidR="00DF5FB5">
              <w:rPr>
                <w:color w:val="000000"/>
                <w:sz w:val="22"/>
                <w:szCs w:val="22"/>
                <w:lang w:val="nl-NL"/>
              </w:rPr>
              <w:t xml:space="preserve"> </w:t>
            </w:r>
            <w:r w:rsidR="00DF5FB5">
              <w:rPr>
                <w:color w:val="000000"/>
                <w:sz w:val="18"/>
                <w:szCs w:val="18"/>
                <w:lang w:val="nl-NL"/>
              </w:rPr>
              <w:t>lxan</w:t>
            </w:r>
            <w:r w:rsidR="00DF5FB5" w:rsidRPr="003563C6">
              <w:rPr>
                <w:color w:val="000000"/>
                <w:sz w:val="22"/>
                <w:szCs w:val="22"/>
                <w:lang w:val="nl-NL"/>
              </w:rPr>
              <w:t>.</w:t>
            </w:r>
          </w:p>
        </w:tc>
        <w:tc>
          <w:tcPr>
            <w:tcW w:w="4819" w:type="dxa"/>
          </w:tcPr>
          <w:p w:rsidR="00DF5FB5" w:rsidRPr="006A46C8" w:rsidRDefault="00DF5FB5" w:rsidP="006A46C8">
            <w:pPr>
              <w:pStyle w:val="Heading3"/>
              <w:rPr>
                <w:color w:val="000000"/>
                <w:szCs w:val="26"/>
                <w:lang w:val="nl-NL"/>
              </w:rPr>
            </w:pPr>
            <w:r w:rsidRPr="006A46C8">
              <w:rPr>
                <w:color w:val="000000"/>
                <w:szCs w:val="26"/>
                <w:lang w:val="nl-NL"/>
              </w:rPr>
              <w:t>GIÁM ĐỐC</w:t>
            </w:r>
          </w:p>
          <w:p w:rsidR="005E3FCC" w:rsidRDefault="005E3FCC" w:rsidP="001F73B0">
            <w:pPr>
              <w:jc w:val="center"/>
              <w:rPr>
                <w:color w:val="000000"/>
                <w:lang w:val="nl-NL"/>
              </w:rPr>
            </w:pPr>
          </w:p>
          <w:p w:rsidR="004E5F1A" w:rsidRDefault="004E5F1A" w:rsidP="001F73B0">
            <w:pPr>
              <w:jc w:val="center"/>
              <w:rPr>
                <w:color w:val="000000"/>
                <w:lang w:val="nl-NL"/>
              </w:rPr>
            </w:pPr>
          </w:p>
          <w:p w:rsidR="00C74DE2" w:rsidRDefault="00C74DE2" w:rsidP="001F73B0">
            <w:pPr>
              <w:jc w:val="center"/>
              <w:rPr>
                <w:color w:val="000000"/>
                <w:lang w:val="nl-NL"/>
              </w:rPr>
            </w:pPr>
          </w:p>
          <w:p w:rsidR="00FF6A54" w:rsidRDefault="00FF6A54" w:rsidP="001F73B0">
            <w:pPr>
              <w:jc w:val="center"/>
              <w:rPr>
                <w:color w:val="000000"/>
                <w:lang w:val="nl-NL"/>
              </w:rPr>
            </w:pPr>
          </w:p>
          <w:p w:rsidR="00E572DF" w:rsidRDefault="00E572DF" w:rsidP="001F73B0">
            <w:pPr>
              <w:jc w:val="center"/>
              <w:rPr>
                <w:color w:val="000000"/>
                <w:lang w:val="nl-NL"/>
              </w:rPr>
            </w:pPr>
          </w:p>
          <w:p w:rsidR="00DF5FB5" w:rsidRPr="00450F95" w:rsidRDefault="00630B35" w:rsidP="006A46C8">
            <w:pPr>
              <w:jc w:val="center"/>
              <w:rPr>
                <w:b/>
                <w:color w:val="000000"/>
                <w:sz w:val="28"/>
                <w:szCs w:val="28"/>
                <w:lang w:val="nl-NL"/>
              </w:rPr>
            </w:pPr>
            <w:r w:rsidRPr="00021FAE">
              <w:rPr>
                <w:b/>
                <w:color w:val="000000"/>
                <w:sz w:val="28"/>
                <w:szCs w:val="28"/>
                <w:lang w:val="nl-NL"/>
              </w:rPr>
              <w:t xml:space="preserve">Nguyễn </w:t>
            </w:r>
            <w:r w:rsidR="004E5F1A" w:rsidRPr="00021FAE">
              <w:rPr>
                <w:b/>
                <w:color w:val="000000"/>
                <w:sz w:val="28"/>
                <w:szCs w:val="28"/>
                <w:lang w:val="nl-NL"/>
              </w:rPr>
              <w:t>Quang Hải</w:t>
            </w:r>
          </w:p>
        </w:tc>
      </w:tr>
    </w:tbl>
    <w:p w:rsidR="00AE5D1C" w:rsidRDefault="00AE5D1C" w:rsidP="00FB5D5E">
      <w:pPr>
        <w:spacing w:before="120"/>
        <w:ind w:firstLine="720"/>
        <w:jc w:val="both"/>
        <w:rPr>
          <w:sz w:val="28"/>
          <w:szCs w:val="28"/>
          <w:lang w:val="nl-NL"/>
        </w:rPr>
      </w:pPr>
    </w:p>
    <w:sectPr w:rsidR="00AE5D1C" w:rsidSect="00630B35">
      <w:headerReference w:type="default" r:id="rId8"/>
      <w:footerReference w:type="even"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421" w:rsidRDefault="00747421">
      <w:r>
        <w:separator/>
      </w:r>
    </w:p>
  </w:endnote>
  <w:endnote w:type="continuationSeparator" w:id="1">
    <w:p w:rsidR="00747421" w:rsidRDefault="00747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B3" w:rsidRDefault="00217BA0" w:rsidP="008B008A">
    <w:pPr>
      <w:pStyle w:val="Footer"/>
      <w:framePr w:wrap="around" w:vAnchor="text" w:hAnchor="margin" w:xAlign="center" w:y="1"/>
      <w:rPr>
        <w:rStyle w:val="PageNumber"/>
      </w:rPr>
    </w:pPr>
    <w:r>
      <w:rPr>
        <w:rStyle w:val="PageNumber"/>
      </w:rPr>
      <w:fldChar w:fldCharType="begin"/>
    </w:r>
    <w:r w:rsidR="007E73B3">
      <w:rPr>
        <w:rStyle w:val="PageNumber"/>
      </w:rPr>
      <w:instrText xml:space="preserve">PAGE  </w:instrText>
    </w:r>
    <w:r>
      <w:rPr>
        <w:rStyle w:val="PageNumber"/>
      </w:rPr>
      <w:fldChar w:fldCharType="end"/>
    </w:r>
  </w:p>
  <w:p w:rsidR="007E73B3" w:rsidRDefault="007E73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421" w:rsidRDefault="00747421">
      <w:r>
        <w:separator/>
      </w:r>
    </w:p>
  </w:footnote>
  <w:footnote w:type="continuationSeparator" w:id="1">
    <w:p w:rsidR="00747421" w:rsidRDefault="00747421">
      <w:r>
        <w:continuationSeparator/>
      </w:r>
    </w:p>
  </w:footnote>
  <w:footnote w:id="2">
    <w:p w:rsidR="00021FAE" w:rsidRPr="00266B86" w:rsidRDefault="00021FAE" w:rsidP="00266B86">
      <w:pPr>
        <w:pStyle w:val="FootnoteText"/>
        <w:spacing w:before="120"/>
        <w:jc w:val="both"/>
      </w:pPr>
      <w:r w:rsidRPr="00266B86">
        <w:rPr>
          <w:rStyle w:val="FootnoteReference"/>
        </w:rPr>
        <w:footnoteRef/>
      </w:r>
      <w:r w:rsidRPr="00266B86">
        <w:t xml:space="preserve"> Tại Công văn số </w:t>
      </w:r>
      <w:r w:rsidR="008979E3" w:rsidRPr="00266B86">
        <w:t>119/BC-CNKT ngày 17 tháng 5 năm 2024 của Công ty Cổ phần cấp nước Kon Tum.</w:t>
      </w:r>
    </w:p>
  </w:footnote>
  <w:footnote w:id="3">
    <w:p w:rsidR="00681874" w:rsidRDefault="00681874" w:rsidP="00681874">
      <w:pPr>
        <w:pStyle w:val="FootnoteText"/>
        <w:spacing w:before="120"/>
        <w:jc w:val="both"/>
        <w:rPr>
          <w:lang w:val="nl-NL"/>
        </w:rPr>
      </w:pPr>
      <w:r>
        <w:rPr>
          <w:vertAlign w:val="superscript"/>
          <w:lang w:val="nl-NL"/>
        </w:rPr>
        <w:t>(</w:t>
      </w:r>
      <w:r>
        <w:rPr>
          <w:rStyle w:val="FootnoteReference"/>
        </w:rPr>
        <w:footnoteRef/>
      </w:r>
      <w:r>
        <w:rPr>
          <w:vertAlign w:val="superscript"/>
          <w:lang w:val="nl-NL"/>
        </w:rPr>
        <w:t>)</w:t>
      </w:r>
      <w:r>
        <w:rPr>
          <w:lang w:val="nl-NL"/>
        </w:rPr>
        <w:t xml:space="preserve"> Báo Nhân dân (</w:t>
      </w:r>
      <w:hyperlink r:id="rId1" w:history="1">
        <w:r>
          <w:rPr>
            <w:rStyle w:val="Hyperlink"/>
            <w:lang w:val="nl-NL"/>
          </w:rPr>
          <w:t>https://nhandan.vn/kon-tum-thieu-nuoc-sinh-hoat-dien-rong-nguoi-dan-dieu-dung-post795568.html</w:t>
        </w:r>
      </w:hyperlink>
      <w:r>
        <w:rPr>
          <w:lang w:val="nl-NL"/>
        </w:rPr>
        <w:t>); Báo Người Lao động (</w:t>
      </w:r>
      <w:hyperlink r:id="rId2" w:history="1">
        <w:r>
          <w:rPr>
            <w:rStyle w:val="Hyperlink"/>
            <w:lang w:val="nl-NL"/>
          </w:rPr>
          <w:t>https://nld.com.vn/kon-tum-hang-ngan-ho-dan-thieu-nuoc-ngay-trong-tet-196240211155922131.htm</w:t>
        </w:r>
      </w:hyperlink>
      <w:r>
        <w:rPr>
          <w:lang w:val="nl-NL"/>
        </w:rPr>
        <w:t>); Diễn đàn Hội Liên hiệp Thanh niên Việt Nam (</w:t>
      </w:r>
      <w:hyperlink r:id="rId3" w:history="1">
        <w:r>
          <w:rPr>
            <w:rStyle w:val="Hyperlink"/>
            <w:lang w:val="nl-NL"/>
          </w:rPr>
          <w:t>https://thanhnien.vn/nguoi-dan-keu-troi-vi-thieu-nuoc-sinh-hoat-dip-tet-185240212081651189.htm</w:t>
        </w:r>
      </w:hyperlink>
      <w:r>
        <w:rPr>
          <w:lang w:val="nl-NL"/>
        </w:rPr>
        <w:t>); Cổng Thông tin Đài tiếng nói Việt Nam (</w:t>
      </w:r>
      <w:hyperlink r:id="rId4" w:history="1">
        <w:r>
          <w:rPr>
            <w:rStyle w:val="Hyperlink"/>
            <w:lang w:val="nl-NL"/>
          </w:rPr>
          <w:t>https://vov.gov.vn/nguoi-dan-thanh-pho-kon-tum-kho-so-vi-thieu-nuoc-sinh-hoat-nhung-ngay-can-tet-dtnew-664078?keyDevice=true</w:t>
        </w:r>
      </w:hyperlink>
      <w:r>
        <w:rPr>
          <w:lang w:val="nl-NL"/>
        </w:rPr>
        <w:t>); Báo Gia Lai điện tử (</w:t>
      </w:r>
      <w:hyperlink r:id="rId5" w:history="1">
        <w:r>
          <w:rPr>
            <w:rStyle w:val="Hyperlink"/>
            <w:lang w:val="nl-NL"/>
          </w:rPr>
          <w:t>https://baogialai.com.vn/nguoi-dan-keu-troi-vi-thieu-nuoc-sinh-hoat-dip-tet-post265828.html</w:t>
        </w:r>
      </w:hyperlink>
      <w:r>
        <w:rPr>
          <w:lang w:val="nl-NL"/>
        </w:rPr>
        <w:t>); ...</w:t>
      </w:r>
    </w:p>
  </w:footnote>
  <w:footnote w:id="4">
    <w:p w:rsidR="00681874" w:rsidRDefault="00681874" w:rsidP="00681874">
      <w:pPr>
        <w:pStyle w:val="FootnoteText"/>
        <w:spacing w:before="120"/>
        <w:jc w:val="both"/>
        <w:rPr>
          <w:lang w:val="nl-NL"/>
        </w:rPr>
      </w:pPr>
      <w:r>
        <w:rPr>
          <w:rStyle w:val="FootnoteReference"/>
        </w:rPr>
        <w:footnoteRef/>
      </w:r>
      <w:r>
        <w:rPr>
          <w:lang w:val="nl-NL"/>
        </w:rPr>
        <w:t xml:space="preserve"> Theo tính toán tại Đồ án quy hoạch chung thành phố Kon Tum đến năm 2040.</w:t>
      </w:r>
    </w:p>
  </w:footnote>
  <w:footnote w:id="5">
    <w:p w:rsidR="00681874" w:rsidRDefault="00681874" w:rsidP="00681874">
      <w:pPr>
        <w:pStyle w:val="FootnoteText"/>
        <w:spacing w:before="120"/>
        <w:jc w:val="both"/>
        <w:rPr>
          <w:lang w:val="nl-NL"/>
        </w:rPr>
      </w:pPr>
      <w:r>
        <w:rPr>
          <w:rStyle w:val="FootnoteReference"/>
        </w:rPr>
        <w:footnoteRef/>
      </w:r>
      <w:r>
        <w:rPr>
          <w:lang w:val="nl-NL"/>
        </w:rPr>
        <w:t xml:space="preserve"> Nâng công suất các tổ máy bơm nước thô bằng cách cải tạo 04 đầu bơm; Cải </w:t>
      </w:r>
      <w:r>
        <w:rPr>
          <w:lang w:val="de-DE"/>
        </w:rPr>
        <w:t>tạo 04 ô lọc của cụm xử lý 4.000m</w:t>
      </w:r>
      <w:r>
        <w:rPr>
          <w:vertAlign w:val="superscript"/>
          <w:lang w:val="de-DE"/>
        </w:rPr>
        <w:t>3</w:t>
      </w:r>
      <w:r>
        <w:rPr>
          <w:lang w:val="de-DE"/>
        </w:rPr>
        <w:t xml:space="preserve">/ngày đêm </w:t>
      </w:r>
      <w:r>
        <w:rPr>
          <w:bCs/>
          <w:lang w:val="nl-NL"/>
        </w:rPr>
        <w:t>nâng công suất đạt 17.000 m</w:t>
      </w:r>
      <w:r>
        <w:rPr>
          <w:bCs/>
          <w:vertAlign w:val="superscript"/>
          <w:lang w:val="nl-NL"/>
        </w:rPr>
        <w:t>3</w:t>
      </w:r>
      <w:r>
        <w:rPr>
          <w:bCs/>
          <w:lang w:val="nl-NL"/>
        </w:rPr>
        <w:t>/ngày đêm và khả năng phát vượt công suất lên 19.000 m</w:t>
      </w:r>
      <w:r>
        <w:rPr>
          <w:bCs/>
          <w:vertAlign w:val="superscript"/>
          <w:lang w:val="nl-NL"/>
        </w:rPr>
        <w:t>3</w:t>
      </w:r>
      <w:r>
        <w:rPr>
          <w:bCs/>
          <w:lang w:val="nl-NL"/>
        </w:rPr>
        <w:t xml:space="preserve">/ngày đêm; </w:t>
      </w:r>
      <w:r>
        <w:rPr>
          <w:lang w:val="de-DE"/>
        </w:rPr>
        <w:t>Xây dựng thêm 01 bể chứa 2.500m</w:t>
      </w:r>
      <w:r>
        <w:rPr>
          <w:vertAlign w:val="superscript"/>
          <w:lang w:val="de-DE"/>
        </w:rPr>
        <w:t>3</w:t>
      </w:r>
      <w:r>
        <w:rPr>
          <w:lang w:val="de-DE"/>
        </w:rPr>
        <w:t xml:space="preserve"> để tăng cường lượng dự trữ phục vụ cấp nước </w:t>
      </w:r>
      <w:r>
        <w:rPr>
          <w:bCs/>
          <w:lang w:val="de-DE"/>
        </w:rPr>
        <w:t xml:space="preserve">trong năm 2024; </w:t>
      </w:r>
      <w:r>
        <w:rPr>
          <w:lang w:val="de-DE"/>
        </w:rPr>
        <w:t>Rà soát lại toàn bộ mạng lưới đã phân vùng tách mạng để đề xuất đặt thêm các van giảm áp, van cổng điều khiển, nhằm mục đích điều tiết cấp nước theo khu vực khi cần thiết...</w:t>
      </w:r>
    </w:p>
  </w:footnote>
  <w:footnote w:id="6">
    <w:p w:rsidR="00681874" w:rsidRDefault="00681874" w:rsidP="00681874">
      <w:pPr>
        <w:pStyle w:val="FootnoteText"/>
        <w:spacing w:before="120"/>
        <w:jc w:val="both"/>
        <w:rPr>
          <w:lang w:val="nl-NL"/>
        </w:rPr>
      </w:pPr>
      <w:r>
        <w:rPr>
          <w:rStyle w:val="FootnoteReference"/>
        </w:rPr>
        <w:footnoteRef/>
      </w:r>
      <w:r>
        <w:rPr>
          <w:lang w:val="nl-NL"/>
        </w:rPr>
        <w:t xml:space="preserve"> Tại Quyết định số </w:t>
      </w:r>
      <w:r>
        <w:rPr>
          <w:bCs/>
          <w:iCs/>
          <w:lang w:val="nl-NL"/>
        </w:rPr>
        <w:t>11/2022/QĐ-UBND của Ủy ban nhân dân tỉnh ban hành quy định về quản lý hoạt động cấp nước sạch trên địa bàn tỉnh Kon Tum</w:t>
      </w:r>
    </w:p>
  </w:footnote>
  <w:footnote w:id="7">
    <w:p w:rsidR="00681874" w:rsidRDefault="00681874" w:rsidP="00681874">
      <w:pPr>
        <w:pStyle w:val="FootnoteText"/>
        <w:spacing w:before="120"/>
        <w:jc w:val="both"/>
        <w:rPr>
          <w:lang w:val="nl-NL"/>
        </w:rPr>
      </w:pPr>
      <w:r>
        <w:rPr>
          <w:rStyle w:val="FootnoteReference"/>
        </w:rPr>
        <w:footnoteRef/>
      </w:r>
      <w:r>
        <w:rPr>
          <w:lang w:val="nl-NL"/>
        </w:rPr>
        <w:t xml:space="preserve"> Công văn số 229/SXD-PTĐT ngày 06 tháng 02 năm 2024 về chủ động triển khai các biện pháp đảm bảo cấp nước an toàn  trên địa bàn tỉnh Kon Tum trong dịp Tết Nguyên đán ;Công văn số 683/SXD-PTĐT ngày 26 tháng 4 năm 2024 về chủ động triển khai các biện pháp cấp bách ứng phó với nguy cơ nắng nóng, hạn hán, thiếu nước, sinh hoạt trên địa bàn tỉnh Kon Tum.</w:t>
      </w:r>
    </w:p>
  </w:footnote>
  <w:footnote w:id="8">
    <w:p w:rsidR="00681874" w:rsidRDefault="00681874" w:rsidP="00681874">
      <w:pPr>
        <w:pStyle w:val="FootnoteText"/>
        <w:spacing w:before="120"/>
        <w:jc w:val="both"/>
        <w:rPr>
          <w:lang w:val="nl-NL"/>
        </w:rPr>
      </w:pPr>
      <w:r>
        <w:rPr>
          <w:rStyle w:val="FootnoteReference"/>
        </w:rPr>
        <w:footnoteRef/>
      </w:r>
      <w:r>
        <w:rPr>
          <w:lang w:val="nl-NL"/>
        </w:rPr>
        <w:t xml:space="preserve"> Được Thủ tướng Chính phủ phê duyệt tại Quyết định số 1756/QĐ-TTg ngày 31 tháng 12 năm 2023.</w:t>
      </w:r>
    </w:p>
  </w:footnote>
  <w:footnote w:id="9">
    <w:p w:rsidR="00681874" w:rsidRDefault="00681874" w:rsidP="00681874">
      <w:pPr>
        <w:pStyle w:val="FootnoteText"/>
        <w:spacing w:before="120"/>
        <w:jc w:val="both"/>
        <w:rPr>
          <w:lang w:val="nl-NL"/>
        </w:rPr>
      </w:pPr>
      <w:r>
        <w:rPr>
          <w:rStyle w:val="FootnoteReference"/>
        </w:rPr>
        <w:footnoteRef/>
      </w:r>
      <w:r>
        <w:rPr>
          <w:lang w:val="nl-NL"/>
        </w:rPr>
        <w:t xml:space="preserve"> Được Ủy ban nhân dân tỉnh phê duyệt tại Quyết định số 69/QĐ-UBND ngày 08 tháng 02 năm 2024.</w:t>
      </w:r>
    </w:p>
  </w:footnote>
  <w:footnote w:id="10">
    <w:p w:rsidR="00681874" w:rsidRDefault="00681874" w:rsidP="00681874">
      <w:pPr>
        <w:pStyle w:val="FootnoteText"/>
        <w:spacing w:before="120"/>
        <w:jc w:val="both"/>
        <w:rPr>
          <w:lang w:val="nl-NL"/>
        </w:rPr>
      </w:pPr>
      <w:r>
        <w:rPr>
          <w:rStyle w:val="FootnoteReference"/>
        </w:rPr>
        <w:footnoteRef/>
      </w:r>
      <w:r>
        <w:rPr>
          <w:lang w:val="nl-NL"/>
        </w:rPr>
        <w:t xml:space="preserve"> T</w:t>
      </w:r>
      <w:r>
        <w:rPr>
          <w:color w:val="000000"/>
          <w:shd w:val="clear" w:color="auto" w:fill="FFFFFF"/>
          <w:lang w:val="nl-NL"/>
        </w:rPr>
        <w:t>ỷ lệ hao hụt nước sạch đưa vào tính toán sản lượng nước sạch thương phẩm trong phương án giá nước sạch tối đa là 20%. Đơn vị cấp nước theo dõi tỷ lệ hao hụt thực tế và có các biện pháp quản lý chặt chẽ theo hướng giảm dần, đến năm 2025 tỷ lệ hao hụt nước sạch đưa vào tính sản lượng nước sạch thương phẩm trong phương án giá nước sạch tối đa là 15%; trường hợp đặc thù thực hiện theo quyết định của Thủ tướng Chính phủ.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35" w:rsidRDefault="00217BA0">
    <w:pPr>
      <w:pStyle w:val="Header"/>
      <w:jc w:val="center"/>
    </w:pPr>
    <w:r>
      <w:fldChar w:fldCharType="begin"/>
    </w:r>
    <w:r w:rsidR="00630B35">
      <w:instrText xml:space="preserve"> PAGE   \* MERGEFORMAT </w:instrText>
    </w:r>
    <w:r>
      <w:fldChar w:fldCharType="separate"/>
    </w:r>
    <w:r w:rsidR="006F0376">
      <w:rPr>
        <w:noProof/>
      </w:rPr>
      <w:t>7</w:t>
    </w:r>
    <w:r>
      <w:rPr>
        <w:noProof/>
      </w:rPr>
      <w:fldChar w:fldCharType="end"/>
    </w:r>
  </w:p>
  <w:p w:rsidR="00630B35" w:rsidRDefault="00630B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6BF"/>
    <w:multiLevelType w:val="hybridMultilevel"/>
    <w:tmpl w:val="CF663172"/>
    <w:lvl w:ilvl="0" w:tplc="C8E6AF3A">
      <w:start w:val="1"/>
      <w:numFmt w:val="bullet"/>
      <w:lvlText w:val="-"/>
      <w:lvlJc w:val="left"/>
      <w:pPr>
        <w:tabs>
          <w:tab w:val="num" w:pos="987"/>
        </w:tabs>
        <w:ind w:left="987" w:hanging="360"/>
      </w:pPr>
      <w:rPr>
        <w:rFonts w:ascii="Times New Roman" w:eastAsia="Times New Roman" w:hAnsi="Times New Roman" w:cs="Times New Roman" w:hint="default"/>
      </w:rPr>
    </w:lvl>
    <w:lvl w:ilvl="1" w:tplc="04090003" w:tentative="1">
      <w:start w:val="1"/>
      <w:numFmt w:val="bullet"/>
      <w:lvlText w:val="o"/>
      <w:lvlJc w:val="left"/>
      <w:pPr>
        <w:tabs>
          <w:tab w:val="num" w:pos="1707"/>
        </w:tabs>
        <w:ind w:left="1707" w:hanging="360"/>
      </w:pPr>
      <w:rPr>
        <w:rFonts w:ascii="Courier New" w:hAnsi="Courier New" w:cs="Courier New" w:hint="default"/>
      </w:rPr>
    </w:lvl>
    <w:lvl w:ilvl="2" w:tplc="04090005" w:tentative="1">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cs="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cs="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1">
    <w:nsid w:val="038E0038"/>
    <w:multiLevelType w:val="hybridMultilevel"/>
    <w:tmpl w:val="9DCC1A66"/>
    <w:lvl w:ilvl="0" w:tplc="084E0F76">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552C3C"/>
    <w:multiLevelType w:val="hybridMultilevel"/>
    <w:tmpl w:val="911A34C0"/>
    <w:lvl w:ilvl="0" w:tplc="0F56A8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7F19F5"/>
    <w:multiLevelType w:val="hybridMultilevel"/>
    <w:tmpl w:val="F3A2462E"/>
    <w:lvl w:ilvl="0" w:tplc="F20663A4">
      <w:start w:val="1"/>
      <w:numFmt w:val="decimal"/>
      <w:lvlText w:val="%1."/>
      <w:lvlJc w:val="left"/>
      <w:pPr>
        <w:tabs>
          <w:tab w:val="num" w:pos="987"/>
        </w:tabs>
        <w:ind w:left="987" w:hanging="360"/>
      </w:pPr>
      <w:rPr>
        <w:rFonts w:hint="default"/>
      </w:rPr>
    </w:lvl>
    <w:lvl w:ilvl="1" w:tplc="04090019" w:tentative="1">
      <w:start w:val="1"/>
      <w:numFmt w:val="lowerLetter"/>
      <w:lvlText w:val="%2."/>
      <w:lvlJc w:val="left"/>
      <w:pPr>
        <w:tabs>
          <w:tab w:val="num" w:pos="1707"/>
        </w:tabs>
        <w:ind w:left="1707" w:hanging="360"/>
      </w:pPr>
    </w:lvl>
    <w:lvl w:ilvl="2" w:tplc="0409001B" w:tentative="1">
      <w:start w:val="1"/>
      <w:numFmt w:val="lowerRoman"/>
      <w:lvlText w:val="%3."/>
      <w:lvlJc w:val="right"/>
      <w:pPr>
        <w:tabs>
          <w:tab w:val="num" w:pos="2427"/>
        </w:tabs>
        <w:ind w:left="2427" w:hanging="180"/>
      </w:pPr>
    </w:lvl>
    <w:lvl w:ilvl="3" w:tplc="0409000F" w:tentative="1">
      <w:start w:val="1"/>
      <w:numFmt w:val="decimal"/>
      <w:lvlText w:val="%4."/>
      <w:lvlJc w:val="left"/>
      <w:pPr>
        <w:tabs>
          <w:tab w:val="num" w:pos="3147"/>
        </w:tabs>
        <w:ind w:left="3147" w:hanging="360"/>
      </w:pPr>
    </w:lvl>
    <w:lvl w:ilvl="4" w:tplc="04090019" w:tentative="1">
      <w:start w:val="1"/>
      <w:numFmt w:val="lowerLetter"/>
      <w:lvlText w:val="%5."/>
      <w:lvlJc w:val="left"/>
      <w:pPr>
        <w:tabs>
          <w:tab w:val="num" w:pos="3867"/>
        </w:tabs>
        <w:ind w:left="3867" w:hanging="360"/>
      </w:pPr>
    </w:lvl>
    <w:lvl w:ilvl="5" w:tplc="0409001B" w:tentative="1">
      <w:start w:val="1"/>
      <w:numFmt w:val="lowerRoman"/>
      <w:lvlText w:val="%6."/>
      <w:lvlJc w:val="right"/>
      <w:pPr>
        <w:tabs>
          <w:tab w:val="num" w:pos="4587"/>
        </w:tabs>
        <w:ind w:left="4587" w:hanging="180"/>
      </w:pPr>
    </w:lvl>
    <w:lvl w:ilvl="6" w:tplc="0409000F" w:tentative="1">
      <w:start w:val="1"/>
      <w:numFmt w:val="decimal"/>
      <w:lvlText w:val="%7."/>
      <w:lvlJc w:val="left"/>
      <w:pPr>
        <w:tabs>
          <w:tab w:val="num" w:pos="5307"/>
        </w:tabs>
        <w:ind w:left="5307" w:hanging="360"/>
      </w:pPr>
    </w:lvl>
    <w:lvl w:ilvl="7" w:tplc="04090019" w:tentative="1">
      <w:start w:val="1"/>
      <w:numFmt w:val="lowerLetter"/>
      <w:lvlText w:val="%8."/>
      <w:lvlJc w:val="left"/>
      <w:pPr>
        <w:tabs>
          <w:tab w:val="num" w:pos="6027"/>
        </w:tabs>
        <w:ind w:left="6027" w:hanging="360"/>
      </w:pPr>
    </w:lvl>
    <w:lvl w:ilvl="8" w:tplc="0409001B" w:tentative="1">
      <w:start w:val="1"/>
      <w:numFmt w:val="lowerRoman"/>
      <w:lvlText w:val="%9."/>
      <w:lvlJc w:val="right"/>
      <w:pPr>
        <w:tabs>
          <w:tab w:val="num" w:pos="6747"/>
        </w:tabs>
        <w:ind w:left="6747" w:hanging="180"/>
      </w:pPr>
    </w:lvl>
  </w:abstractNum>
  <w:abstractNum w:abstractNumId="4">
    <w:nsid w:val="21C95A57"/>
    <w:multiLevelType w:val="hybridMultilevel"/>
    <w:tmpl w:val="83FCE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3F7146"/>
    <w:multiLevelType w:val="hybridMultilevel"/>
    <w:tmpl w:val="30F2049A"/>
    <w:lvl w:ilvl="0" w:tplc="4C74797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436E60"/>
    <w:multiLevelType w:val="hybridMultilevel"/>
    <w:tmpl w:val="5AAE3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A157FF"/>
    <w:multiLevelType w:val="hybridMultilevel"/>
    <w:tmpl w:val="84EA6AD4"/>
    <w:lvl w:ilvl="0" w:tplc="7410082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5A315513"/>
    <w:multiLevelType w:val="hybridMultilevel"/>
    <w:tmpl w:val="11B846AA"/>
    <w:lvl w:ilvl="0" w:tplc="9C0C24AA">
      <w:start w:val="2"/>
      <w:numFmt w:val="bullet"/>
      <w:lvlText w:val="-"/>
      <w:lvlJc w:val="left"/>
      <w:pPr>
        <w:tabs>
          <w:tab w:val="num" w:pos="1620"/>
        </w:tabs>
        <w:ind w:left="1620" w:hanging="900"/>
      </w:pPr>
      <w:rPr>
        <w:rFonts w:ascii="Times New Roman" w:eastAsia="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0DC2676"/>
    <w:multiLevelType w:val="hybridMultilevel"/>
    <w:tmpl w:val="B04E40E8"/>
    <w:lvl w:ilvl="0" w:tplc="9462F0C8">
      <w:start w:val="1"/>
      <w:numFmt w:val="decimal"/>
      <w:lvlText w:val="%1."/>
      <w:lvlJc w:val="left"/>
      <w:pPr>
        <w:tabs>
          <w:tab w:val="num" w:pos="987"/>
        </w:tabs>
        <w:ind w:left="987" w:hanging="360"/>
      </w:pPr>
      <w:rPr>
        <w:rFonts w:hint="default"/>
      </w:rPr>
    </w:lvl>
    <w:lvl w:ilvl="1" w:tplc="04090019" w:tentative="1">
      <w:start w:val="1"/>
      <w:numFmt w:val="lowerLetter"/>
      <w:lvlText w:val="%2."/>
      <w:lvlJc w:val="left"/>
      <w:pPr>
        <w:tabs>
          <w:tab w:val="num" w:pos="1707"/>
        </w:tabs>
        <w:ind w:left="1707" w:hanging="360"/>
      </w:pPr>
    </w:lvl>
    <w:lvl w:ilvl="2" w:tplc="0409001B" w:tentative="1">
      <w:start w:val="1"/>
      <w:numFmt w:val="lowerRoman"/>
      <w:lvlText w:val="%3."/>
      <w:lvlJc w:val="right"/>
      <w:pPr>
        <w:tabs>
          <w:tab w:val="num" w:pos="2427"/>
        </w:tabs>
        <w:ind w:left="2427" w:hanging="180"/>
      </w:pPr>
    </w:lvl>
    <w:lvl w:ilvl="3" w:tplc="0409000F" w:tentative="1">
      <w:start w:val="1"/>
      <w:numFmt w:val="decimal"/>
      <w:lvlText w:val="%4."/>
      <w:lvlJc w:val="left"/>
      <w:pPr>
        <w:tabs>
          <w:tab w:val="num" w:pos="3147"/>
        </w:tabs>
        <w:ind w:left="3147" w:hanging="360"/>
      </w:pPr>
    </w:lvl>
    <w:lvl w:ilvl="4" w:tplc="04090019" w:tentative="1">
      <w:start w:val="1"/>
      <w:numFmt w:val="lowerLetter"/>
      <w:lvlText w:val="%5."/>
      <w:lvlJc w:val="left"/>
      <w:pPr>
        <w:tabs>
          <w:tab w:val="num" w:pos="3867"/>
        </w:tabs>
        <w:ind w:left="3867" w:hanging="360"/>
      </w:pPr>
    </w:lvl>
    <w:lvl w:ilvl="5" w:tplc="0409001B" w:tentative="1">
      <w:start w:val="1"/>
      <w:numFmt w:val="lowerRoman"/>
      <w:lvlText w:val="%6."/>
      <w:lvlJc w:val="right"/>
      <w:pPr>
        <w:tabs>
          <w:tab w:val="num" w:pos="4587"/>
        </w:tabs>
        <w:ind w:left="4587" w:hanging="180"/>
      </w:pPr>
    </w:lvl>
    <w:lvl w:ilvl="6" w:tplc="0409000F" w:tentative="1">
      <w:start w:val="1"/>
      <w:numFmt w:val="decimal"/>
      <w:lvlText w:val="%7."/>
      <w:lvlJc w:val="left"/>
      <w:pPr>
        <w:tabs>
          <w:tab w:val="num" w:pos="5307"/>
        </w:tabs>
        <w:ind w:left="5307" w:hanging="360"/>
      </w:pPr>
    </w:lvl>
    <w:lvl w:ilvl="7" w:tplc="04090019" w:tentative="1">
      <w:start w:val="1"/>
      <w:numFmt w:val="lowerLetter"/>
      <w:lvlText w:val="%8."/>
      <w:lvlJc w:val="left"/>
      <w:pPr>
        <w:tabs>
          <w:tab w:val="num" w:pos="6027"/>
        </w:tabs>
        <w:ind w:left="6027" w:hanging="360"/>
      </w:pPr>
    </w:lvl>
    <w:lvl w:ilvl="8" w:tplc="0409001B" w:tentative="1">
      <w:start w:val="1"/>
      <w:numFmt w:val="lowerRoman"/>
      <w:lvlText w:val="%9."/>
      <w:lvlJc w:val="right"/>
      <w:pPr>
        <w:tabs>
          <w:tab w:val="num" w:pos="6747"/>
        </w:tabs>
        <w:ind w:left="6747" w:hanging="180"/>
      </w:pPr>
    </w:lvl>
  </w:abstractNum>
  <w:abstractNum w:abstractNumId="10">
    <w:nsid w:val="67770940"/>
    <w:multiLevelType w:val="hybridMultilevel"/>
    <w:tmpl w:val="89A625C8"/>
    <w:lvl w:ilvl="0" w:tplc="F184E7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8F546CF"/>
    <w:multiLevelType w:val="hybridMultilevel"/>
    <w:tmpl w:val="9DE49AB8"/>
    <w:lvl w:ilvl="0" w:tplc="40EABEE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4CE4CFE"/>
    <w:multiLevelType w:val="hybridMultilevel"/>
    <w:tmpl w:val="29C6E8F0"/>
    <w:lvl w:ilvl="0" w:tplc="33F49F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8"/>
  </w:num>
  <w:num w:numId="3">
    <w:abstractNumId w:val="7"/>
  </w:num>
  <w:num w:numId="4">
    <w:abstractNumId w:val="2"/>
  </w:num>
  <w:num w:numId="5">
    <w:abstractNumId w:val="12"/>
  </w:num>
  <w:num w:numId="6">
    <w:abstractNumId w:val="11"/>
  </w:num>
  <w:num w:numId="7">
    <w:abstractNumId w:val="0"/>
  </w:num>
  <w:num w:numId="8">
    <w:abstractNumId w:val="3"/>
  </w:num>
  <w:num w:numId="9">
    <w:abstractNumId w:val="9"/>
  </w:num>
  <w:num w:numId="10">
    <w:abstractNumId w:val="6"/>
  </w:num>
  <w:num w:numId="11">
    <w:abstractNumId w:val="4"/>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characterSpacingControl w:val="doNotCompress"/>
  <w:footnotePr>
    <w:footnote w:id="0"/>
    <w:footnote w:id="1"/>
  </w:footnotePr>
  <w:endnotePr>
    <w:endnote w:id="0"/>
    <w:endnote w:id="1"/>
  </w:endnotePr>
  <w:compat/>
  <w:rsids>
    <w:rsidRoot w:val="007552BB"/>
    <w:rsid w:val="00001451"/>
    <w:rsid w:val="0000218B"/>
    <w:rsid w:val="00005086"/>
    <w:rsid w:val="0000585F"/>
    <w:rsid w:val="000076B8"/>
    <w:rsid w:val="00011AC8"/>
    <w:rsid w:val="00014A85"/>
    <w:rsid w:val="00014A95"/>
    <w:rsid w:val="00015B4C"/>
    <w:rsid w:val="00020297"/>
    <w:rsid w:val="00021FAE"/>
    <w:rsid w:val="00021FBF"/>
    <w:rsid w:val="00023051"/>
    <w:rsid w:val="00023A26"/>
    <w:rsid w:val="0002620C"/>
    <w:rsid w:val="0002689F"/>
    <w:rsid w:val="00032802"/>
    <w:rsid w:val="00032DAC"/>
    <w:rsid w:val="00034538"/>
    <w:rsid w:val="000359D0"/>
    <w:rsid w:val="000369A4"/>
    <w:rsid w:val="00036DCC"/>
    <w:rsid w:val="000379A6"/>
    <w:rsid w:val="00041A0A"/>
    <w:rsid w:val="00041ABC"/>
    <w:rsid w:val="0004513B"/>
    <w:rsid w:val="00045833"/>
    <w:rsid w:val="00045B0B"/>
    <w:rsid w:val="00045C78"/>
    <w:rsid w:val="00047063"/>
    <w:rsid w:val="00052404"/>
    <w:rsid w:val="00052CFA"/>
    <w:rsid w:val="00052FAF"/>
    <w:rsid w:val="00056F7E"/>
    <w:rsid w:val="0006418C"/>
    <w:rsid w:val="000665A7"/>
    <w:rsid w:val="00067381"/>
    <w:rsid w:val="0007198A"/>
    <w:rsid w:val="00072024"/>
    <w:rsid w:val="0007382D"/>
    <w:rsid w:val="0007488E"/>
    <w:rsid w:val="000756CF"/>
    <w:rsid w:val="000758AC"/>
    <w:rsid w:val="00081069"/>
    <w:rsid w:val="00083AAA"/>
    <w:rsid w:val="00083E54"/>
    <w:rsid w:val="0008400F"/>
    <w:rsid w:val="00084EAA"/>
    <w:rsid w:val="00087264"/>
    <w:rsid w:val="00087692"/>
    <w:rsid w:val="00087776"/>
    <w:rsid w:val="00094C06"/>
    <w:rsid w:val="00096A42"/>
    <w:rsid w:val="0009743C"/>
    <w:rsid w:val="00097DFE"/>
    <w:rsid w:val="000A26D4"/>
    <w:rsid w:val="000A3CF3"/>
    <w:rsid w:val="000A44A4"/>
    <w:rsid w:val="000A7CC1"/>
    <w:rsid w:val="000B17DC"/>
    <w:rsid w:val="000B2475"/>
    <w:rsid w:val="000B5832"/>
    <w:rsid w:val="000B6C1A"/>
    <w:rsid w:val="000B7575"/>
    <w:rsid w:val="000B77F2"/>
    <w:rsid w:val="000B7C4C"/>
    <w:rsid w:val="000B7F89"/>
    <w:rsid w:val="000C19A4"/>
    <w:rsid w:val="000C369F"/>
    <w:rsid w:val="000C5A60"/>
    <w:rsid w:val="000C5CE8"/>
    <w:rsid w:val="000C7F71"/>
    <w:rsid w:val="000D1E1C"/>
    <w:rsid w:val="000D2F32"/>
    <w:rsid w:val="000D6017"/>
    <w:rsid w:val="000D69F8"/>
    <w:rsid w:val="000D6F5E"/>
    <w:rsid w:val="000E0CE0"/>
    <w:rsid w:val="000E2D66"/>
    <w:rsid w:val="000E63BB"/>
    <w:rsid w:val="000E6E2B"/>
    <w:rsid w:val="000E76EB"/>
    <w:rsid w:val="000F0884"/>
    <w:rsid w:val="000F243F"/>
    <w:rsid w:val="000F2A8E"/>
    <w:rsid w:val="0010193F"/>
    <w:rsid w:val="00120F15"/>
    <w:rsid w:val="00122646"/>
    <w:rsid w:val="001236D2"/>
    <w:rsid w:val="00127B09"/>
    <w:rsid w:val="00131FD4"/>
    <w:rsid w:val="0013217E"/>
    <w:rsid w:val="00134B6C"/>
    <w:rsid w:val="001353DB"/>
    <w:rsid w:val="00136975"/>
    <w:rsid w:val="00137AA8"/>
    <w:rsid w:val="00142064"/>
    <w:rsid w:val="00143514"/>
    <w:rsid w:val="0014386B"/>
    <w:rsid w:val="00145B73"/>
    <w:rsid w:val="001522B8"/>
    <w:rsid w:val="00161232"/>
    <w:rsid w:val="00161DF4"/>
    <w:rsid w:val="00162B9F"/>
    <w:rsid w:val="00164098"/>
    <w:rsid w:val="00167707"/>
    <w:rsid w:val="00170738"/>
    <w:rsid w:val="0017082F"/>
    <w:rsid w:val="001757E9"/>
    <w:rsid w:val="00176283"/>
    <w:rsid w:val="001764EA"/>
    <w:rsid w:val="0017770E"/>
    <w:rsid w:val="00177C88"/>
    <w:rsid w:val="00180CED"/>
    <w:rsid w:val="00183D0A"/>
    <w:rsid w:val="00184B08"/>
    <w:rsid w:val="00191867"/>
    <w:rsid w:val="00192935"/>
    <w:rsid w:val="0019615C"/>
    <w:rsid w:val="001974C4"/>
    <w:rsid w:val="001A40BC"/>
    <w:rsid w:val="001A4175"/>
    <w:rsid w:val="001A7855"/>
    <w:rsid w:val="001A79D5"/>
    <w:rsid w:val="001B133E"/>
    <w:rsid w:val="001B14B4"/>
    <w:rsid w:val="001B2370"/>
    <w:rsid w:val="001B273B"/>
    <w:rsid w:val="001B3606"/>
    <w:rsid w:val="001B5E5F"/>
    <w:rsid w:val="001C0369"/>
    <w:rsid w:val="001C157A"/>
    <w:rsid w:val="001C1689"/>
    <w:rsid w:val="001C4B37"/>
    <w:rsid w:val="001C6ECB"/>
    <w:rsid w:val="001D1303"/>
    <w:rsid w:val="001D182A"/>
    <w:rsid w:val="001D304F"/>
    <w:rsid w:val="001D401D"/>
    <w:rsid w:val="001D4B0C"/>
    <w:rsid w:val="001D53DF"/>
    <w:rsid w:val="001D587B"/>
    <w:rsid w:val="001D78C3"/>
    <w:rsid w:val="001E0873"/>
    <w:rsid w:val="001E0F77"/>
    <w:rsid w:val="001E193C"/>
    <w:rsid w:val="001E6EBF"/>
    <w:rsid w:val="001F087A"/>
    <w:rsid w:val="001F1F0E"/>
    <w:rsid w:val="001F36C4"/>
    <w:rsid w:val="001F555D"/>
    <w:rsid w:val="001F73B0"/>
    <w:rsid w:val="00200D9F"/>
    <w:rsid w:val="0020528F"/>
    <w:rsid w:val="0020650F"/>
    <w:rsid w:val="00206EB6"/>
    <w:rsid w:val="00212108"/>
    <w:rsid w:val="00213CD5"/>
    <w:rsid w:val="002161B5"/>
    <w:rsid w:val="00217BA0"/>
    <w:rsid w:val="00220F7D"/>
    <w:rsid w:val="002255E6"/>
    <w:rsid w:val="00226062"/>
    <w:rsid w:val="00226F83"/>
    <w:rsid w:val="002345AF"/>
    <w:rsid w:val="00235610"/>
    <w:rsid w:val="00236652"/>
    <w:rsid w:val="00236D38"/>
    <w:rsid w:val="00247D66"/>
    <w:rsid w:val="0025283A"/>
    <w:rsid w:val="00252C24"/>
    <w:rsid w:val="00253A8D"/>
    <w:rsid w:val="002566AD"/>
    <w:rsid w:val="00256D41"/>
    <w:rsid w:val="002613C0"/>
    <w:rsid w:val="002614D5"/>
    <w:rsid w:val="002615AC"/>
    <w:rsid w:val="002628AB"/>
    <w:rsid w:val="00262928"/>
    <w:rsid w:val="00262AF4"/>
    <w:rsid w:val="00262DCB"/>
    <w:rsid w:val="00262ED5"/>
    <w:rsid w:val="00263912"/>
    <w:rsid w:val="00263FA9"/>
    <w:rsid w:val="00265364"/>
    <w:rsid w:val="00265622"/>
    <w:rsid w:val="00266B86"/>
    <w:rsid w:val="00274522"/>
    <w:rsid w:val="00276CBA"/>
    <w:rsid w:val="00277677"/>
    <w:rsid w:val="00277DF3"/>
    <w:rsid w:val="002808FA"/>
    <w:rsid w:val="00280940"/>
    <w:rsid w:val="00280F6E"/>
    <w:rsid w:val="00284134"/>
    <w:rsid w:val="00284333"/>
    <w:rsid w:val="002860A9"/>
    <w:rsid w:val="002905E3"/>
    <w:rsid w:val="00290CAB"/>
    <w:rsid w:val="00292D0F"/>
    <w:rsid w:val="00293333"/>
    <w:rsid w:val="00294F94"/>
    <w:rsid w:val="0029646E"/>
    <w:rsid w:val="00297FB1"/>
    <w:rsid w:val="002A1D76"/>
    <w:rsid w:val="002A6381"/>
    <w:rsid w:val="002A6D4E"/>
    <w:rsid w:val="002A79FE"/>
    <w:rsid w:val="002B0868"/>
    <w:rsid w:val="002B0E52"/>
    <w:rsid w:val="002B206D"/>
    <w:rsid w:val="002B2C99"/>
    <w:rsid w:val="002B35F9"/>
    <w:rsid w:val="002C10CD"/>
    <w:rsid w:val="002C1A99"/>
    <w:rsid w:val="002C67FA"/>
    <w:rsid w:val="002D067D"/>
    <w:rsid w:val="002D122A"/>
    <w:rsid w:val="002D3506"/>
    <w:rsid w:val="002D3EFC"/>
    <w:rsid w:val="002D56BC"/>
    <w:rsid w:val="002E11FD"/>
    <w:rsid w:val="002E28A8"/>
    <w:rsid w:val="002E5404"/>
    <w:rsid w:val="002E5FA9"/>
    <w:rsid w:val="002F2FB5"/>
    <w:rsid w:val="002F4EBF"/>
    <w:rsid w:val="002F5B49"/>
    <w:rsid w:val="002F6655"/>
    <w:rsid w:val="002F7E8F"/>
    <w:rsid w:val="00300114"/>
    <w:rsid w:val="00302688"/>
    <w:rsid w:val="003036D4"/>
    <w:rsid w:val="00303DCC"/>
    <w:rsid w:val="003044CB"/>
    <w:rsid w:val="003111B1"/>
    <w:rsid w:val="0031255C"/>
    <w:rsid w:val="00312CD5"/>
    <w:rsid w:val="00320720"/>
    <w:rsid w:val="0032196B"/>
    <w:rsid w:val="00322FEF"/>
    <w:rsid w:val="0032433C"/>
    <w:rsid w:val="003312BB"/>
    <w:rsid w:val="00331625"/>
    <w:rsid w:val="003352E3"/>
    <w:rsid w:val="00336E94"/>
    <w:rsid w:val="003474AA"/>
    <w:rsid w:val="003557B7"/>
    <w:rsid w:val="00357E99"/>
    <w:rsid w:val="00360001"/>
    <w:rsid w:val="003604C9"/>
    <w:rsid w:val="00360DCF"/>
    <w:rsid w:val="00361986"/>
    <w:rsid w:val="00362C10"/>
    <w:rsid w:val="00363810"/>
    <w:rsid w:val="00363D9E"/>
    <w:rsid w:val="00364787"/>
    <w:rsid w:val="003703FF"/>
    <w:rsid w:val="0037192B"/>
    <w:rsid w:val="0037417A"/>
    <w:rsid w:val="00375F61"/>
    <w:rsid w:val="003809F9"/>
    <w:rsid w:val="00380AF1"/>
    <w:rsid w:val="00382EEC"/>
    <w:rsid w:val="00383231"/>
    <w:rsid w:val="00386AC0"/>
    <w:rsid w:val="003873B5"/>
    <w:rsid w:val="00387507"/>
    <w:rsid w:val="00393008"/>
    <w:rsid w:val="00393CDB"/>
    <w:rsid w:val="00393EF6"/>
    <w:rsid w:val="00397ADE"/>
    <w:rsid w:val="003A0349"/>
    <w:rsid w:val="003A7A94"/>
    <w:rsid w:val="003B0B85"/>
    <w:rsid w:val="003B0F3C"/>
    <w:rsid w:val="003B363E"/>
    <w:rsid w:val="003B3F3B"/>
    <w:rsid w:val="003B54F3"/>
    <w:rsid w:val="003B7D35"/>
    <w:rsid w:val="003C0383"/>
    <w:rsid w:val="003C2F34"/>
    <w:rsid w:val="003C31E7"/>
    <w:rsid w:val="003C3E84"/>
    <w:rsid w:val="003C517F"/>
    <w:rsid w:val="003D2342"/>
    <w:rsid w:val="003D5576"/>
    <w:rsid w:val="003E4EF0"/>
    <w:rsid w:val="003E66E2"/>
    <w:rsid w:val="003F2510"/>
    <w:rsid w:val="003F2567"/>
    <w:rsid w:val="003F52C6"/>
    <w:rsid w:val="003F5516"/>
    <w:rsid w:val="003F753C"/>
    <w:rsid w:val="003F7950"/>
    <w:rsid w:val="00403E62"/>
    <w:rsid w:val="00404E47"/>
    <w:rsid w:val="004113E7"/>
    <w:rsid w:val="004125AA"/>
    <w:rsid w:val="00413C47"/>
    <w:rsid w:val="00414E67"/>
    <w:rsid w:val="00415FFC"/>
    <w:rsid w:val="00416706"/>
    <w:rsid w:val="00416967"/>
    <w:rsid w:val="00422C45"/>
    <w:rsid w:val="00423ECB"/>
    <w:rsid w:val="00427456"/>
    <w:rsid w:val="00435CE1"/>
    <w:rsid w:val="00437781"/>
    <w:rsid w:val="004432DF"/>
    <w:rsid w:val="00443D14"/>
    <w:rsid w:val="004450DA"/>
    <w:rsid w:val="004463B7"/>
    <w:rsid w:val="00450384"/>
    <w:rsid w:val="0045180D"/>
    <w:rsid w:val="004522A0"/>
    <w:rsid w:val="004528E4"/>
    <w:rsid w:val="004533AA"/>
    <w:rsid w:val="00453416"/>
    <w:rsid w:val="00453B18"/>
    <w:rsid w:val="004562D4"/>
    <w:rsid w:val="00460B8A"/>
    <w:rsid w:val="00461CB6"/>
    <w:rsid w:val="0046502F"/>
    <w:rsid w:val="004659DC"/>
    <w:rsid w:val="00465D3D"/>
    <w:rsid w:val="00476658"/>
    <w:rsid w:val="00477779"/>
    <w:rsid w:val="00477E3C"/>
    <w:rsid w:val="00481C36"/>
    <w:rsid w:val="0048653C"/>
    <w:rsid w:val="00486543"/>
    <w:rsid w:val="0049288B"/>
    <w:rsid w:val="00493484"/>
    <w:rsid w:val="0049571F"/>
    <w:rsid w:val="00495740"/>
    <w:rsid w:val="00495AB7"/>
    <w:rsid w:val="00495CD1"/>
    <w:rsid w:val="0049641B"/>
    <w:rsid w:val="004A1B83"/>
    <w:rsid w:val="004A4CBB"/>
    <w:rsid w:val="004A58FE"/>
    <w:rsid w:val="004B08BB"/>
    <w:rsid w:val="004B1857"/>
    <w:rsid w:val="004B50DF"/>
    <w:rsid w:val="004B5BEC"/>
    <w:rsid w:val="004B7AF6"/>
    <w:rsid w:val="004C7941"/>
    <w:rsid w:val="004D147E"/>
    <w:rsid w:val="004D3D77"/>
    <w:rsid w:val="004D3DE1"/>
    <w:rsid w:val="004D41AC"/>
    <w:rsid w:val="004D798D"/>
    <w:rsid w:val="004E173C"/>
    <w:rsid w:val="004E1DCD"/>
    <w:rsid w:val="004E202F"/>
    <w:rsid w:val="004E561F"/>
    <w:rsid w:val="004E5E2A"/>
    <w:rsid w:val="004E5F1A"/>
    <w:rsid w:val="004E7712"/>
    <w:rsid w:val="004F2761"/>
    <w:rsid w:val="004F4D6D"/>
    <w:rsid w:val="004F58FE"/>
    <w:rsid w:val="004F6E23"/>
    <w:rsid w:val="004F7CD4"/>
    <w:rsid w:val="005008FE"/>
    <w:rsid w:val="00505B15"/>
    <w:rsid w:val="00507941"/>
    <w:rsid w:val="00510DAE"/>
    <w:rsid w:val="005173D7"/>
    <w:rsid w:val="00520E69"/>
    <w:rsid w:val="00522FD4"/>
    <w:rsid w:val="00523FA7"/>
    <w:rsid w:val="00524B25"/>
    <w:rsid w:val="00525617"/>
    <w:rsid w:val="005309D7"/>
    <w:rsid w:val="00531A26"/>
    <w:rsid w:val="00536913"/>
    <w:rsid w:val="00536A8B"/>
    <w:rsid w:val="00536B17"/>
    <w:rsid w:val="00551CC7"/>
    <w:rsid w:val="0055474C"/>
    <w:rsid w:val="00554C18"/>
    <w:rsid w:val="00556F46"/>
    <w:rsid w:val="00557109"/>
    <w:rsid w:val="00563821"/>
    <w:rsid w:val="00565A9B"/>
    <w:rsid w:val="0056666E"/>
    <w:rsid w:val="00567E8A"/>
    <w:rsid w:val="005712C0"/>
    <w:rsid w:val="00573061"/>
    <w:rsid w:val="00574F0F"/>
    <w:rsid w:val="00575699"/>
    <w:rsid w:val="00583BE4"/>
    <w:rsid w:val="005840F7"/>
    <w:rsid w:val="0058450C"/>
    <w:rsid w:val="00586B57"/>
    <w:rsid w:val="00587169"/>
    <w:rsid w:val="005879F3"/>
    <w:rsid w:val="00590A0C"/>
    <w:rsid w:val="00595F56"/>
    <w:rsid w:val="005962D7"/>
    <w:rsid w:val="005A00D1"/>
    <w:rsid w:val="005A4F4E"/>
    <w:rsid w:val="005B0398"/>
    <w:rsid w:val="005C06CA"/>
    <w:rsid w:val="005C0FA2"/>
    <w:rsid w:val="005C1936"/>
    <w:rsid w:val="005C2A85"/>
    <w:rsid w:val="005C73AD"/>
    <w:rsid w:val="005D1784"/>
    <w:rsid w:val="005D202A"/>
    <w:rsid w:val="005E15C9"/>
    <w:rsid w:val="005E2B4C"/>
    <w:rsid w:val="005E3FCC"/>
    <w:rsid w:val="005E434F"/>
    <w:rsid w:val="005E4DC9"/>
    <w:rsid w:val="005E71CF"/>
    <w:rsid w:val="005E79D1"/>
    <w:rsid w:val="005F11C1"/>
    <w:rsid w:val="005F15F8"/>
    <w:rsid w:val="005F1F57"/>
    <w:rsid w:val="005F3175"/>
    <w:rsid w:val="005F32A3"/>
    <w:rsid w:val="005F449F"/>
    <w:rsid w:val="005F5AEF"/>
    <w:rsid w:val="005F7564"/>
    <w:rsid w:val="005F75F0"/>
    <w:rsid w:val="00605EEB"/>
    <w:rsid w:val="00606D2B"/>
    <w:rsid w:val="006103A5"/>
    <w:rsid w:val="00613EBC"/>
    <w:rsid w:val="00613FDA"/>
    <w:rsid w:val="00617FA0"/>
    <w:rsid w:val="00620768"/>
    <w:rsid w:val="00626527"/>
    <w:rsid w:val="00630B35"/>
    <w:rsid w:val="006311F9"/>
    <w:rsid w:val="00631CDC"/>
    <w:rsid w:val="00632B63"/>
    <w:rsid w:val="00632BC2"/>
    <w:rsid w:val="00633352"/>
    <w:rsid w:val="0063465D"/>
    <w:rsid w:val="00635BB7"/>
    <w:rsid w:val="00637809"/>
    <w:rsid w:val="00640130"/>
    <w:rsid w:val="00643A5C"/>
    <w:rsid w:val="00646547"/>
    <w:rsid w:val="00646EA7"/>
    <w:rsid w:val="00647640"/>
    <w:rsid w:val="00651555"/>
    <w:rsid w:val="00651F29"/>
    <w:rsid w:val="00652A13"/>
    <w:rsid w:val="00653605"/>
    <w:rsid w:val="006536FE"/>
    <w:rsid w:val="0065466E"/>
    <w:rsid w:val="00654E6E"/>
    <w:rsid w:val="00655E9B"/>
    <w:rsid w:val="006629A8"/>
    <w:rsid w:val="0066385A"/>
    <w:rsid w:val="00667359"/>
    <w:rsid w:val="00667BB6"/>
    <w:rsid w:val="006705D6"/>
    <w:rsid w:val="00670876"/>
    <w:rsid w:val="006719D1"/>
    <w:rsid w:val="00673D5E"/>
    <w:rsid w:val="00674E78"/>
    <w:rsid w:val="00674FC8"/>
    <w:rsid w:val="00676A23"/>
    <w:rsid w:val="00681874"/>
    <w:rsid w:val="00681D98"/>
    <w:rsid w:val="00683582"/>
    <w:rsid w:val="00685C58"/>
    <w:rsid w:val="0068649B"/>
    <w:rsid w:val="006910C4"/>
    <w:rsid w:val="006943BB"/>
    <w:rsid w:val="00694E4B"/>
    <w:rsid w:val="00694E62"/>
    <w:rsid w:val="0069609D"/>
    <w:rsid w:val="00697460"/>
    <w:rsid w:val="006A1A97"/>
    <w:rsid w:val="006A46C8"/>
    <w:rsid w:val="006A4D9F"/>
    <w:rsid w:val="006A6FF7"/>
    <w:rsid w:val="006B04E0"/>
    <w:rsid w:val="006B09C5"/>
    <w:rsid w:val="006B0F42"/>
    <w:rsid w:val="006B11D6"/>
    <w:rsid w:val="006B3230"/>
    <w:rsid w:val="006B3C18"/>
    <w:rsid w:val="006B4863"/>
    <w:rsid w:val="006B51C8"/>
    <w:rsid w:val="006B7A74"/>
    <w:rsid w:val="006C1108"/>
    <w:rsid w:val="006C2131"/>
    <w:rsid w:val="006C2497"/>
    <w:rsid w:val="006C29B8"/>
    <w:rsid w:val="006C2BF9"/>
    <w:rsid w:val="006C363E"/>
    <w:rsid w:val="006D3AA1"/>
    <w:rsid w:val="006D7C70"/>
    <w:rsid w:val="006E21D4"/>
    <w:rsid w:val="006E22C2"/>
    <w:rsid w:val="006E4A71"/>
    <w:rsid w:val="006E568D"/>
    <w:rsid w:val="006E5A83"/>
    <w:rsid w:val="006E73F9"/>
    <w:rsid w:val="006F0168"/>
    <w:rsid w:val="006F0376"/>
    <w:rsid w:val="006F445B"/>
    <w:rsid w:val="006F4486"/>
    <w:rsid w:val="006F5760"/>
    <w:rsid w:val="006F7D25"/>
    <w:rsid w:val="0070119B"/>
    <w:rsid w:val="00704779"/>
    <w:rsid w:val="00704C28"/>
    <w:rsid w:val="0070500A"/>
    <w:rsid w:val="00705FC6"/>
    <w:rsid w:val="00706211"/>
    <w:rsid w:val="00712B3A"/>
    <w:rsid w:val="00714691"/>
    <w:rsid w:val="00717A65"/>
    <w:rsid w:val="00720C8F"/>
    <w:rsid w:val="00720DEB"/>
    <w:rsid w:val="00721182"/>
    <w:rsid w:val="00723398"/>
    <w:rsid w:val="007236E1"/>
    <w:rsid w:val="0072412F"/>
    <w:rsid w:val="00724CFE"/>
    <w:rsid w:val="00727FE0"/>
    <w:rsid w:val="007303E8"/>
    <w:rsid w:val="00732441"/>
    <w:rsid w:val="00732B41"/>
    <w:rsid w:val="00735F2B"/>
    <w:rsid w:val="007365F3"/>
    <w:rsid w:val="007366DE"/>
    <w:rsid w:val="007369A7"/>
    <w:rsid w:val="00737447"/>
    <w:rsid w:val="00737B64"/>
    <w:rsid w:val="0074184C"/>
    <w:rsid w:val="007426B2"/>
    <w:rsid w:val="00744764"/>
    <w:rsid w:val="00745F6A"/>
    <w:rsid w:val="0074616F"/>
    <w:rsid w:val="00747421"/>
    <w:rsid w:val="007552BB"/>
    <w:rsid w:val="0076359E"/>
    <w:rsid w:val="0076417A"/>
    <w:rsid w:val="00764ADB"/>
    <w:rsid w:val="007660E4"/>
    <w:rsid w:val="00772D36"/>
    <w:rsid w:val="0077366C"/>
    <w:rsid w:val="00773CC9"/>
    <w:rsid w:val="00774A03"/>
    <w:rsid w:val="007752A2"/>
    <w:rsid w:val="0077603A"/>
    <w:rsid w:val="0078115D"/>
    <w:rsid w:val="0078188F"/>
    <w:rsid w:val="0078578F"/>
    <w:rsid w:val="00785C7D"/>
    <w:rsid w:val="00791D91"/>
    <w:rsid w:val="007A0843"/>
    <w:rsid w:val="007A17E1"/>
    <w:rsid w:val="007A1B5C"/>
    <w:rsid w:val="007A4BD2"/>
    <w:rsid w:val="007A7488"/>
    <w:rsid w:val="007B2BA9"/>
    <w:rsid w:val="007B459E"/>
    <w:rsid w:val="007B60FF"/>
    <w:rsid w:val="007C0E05"/>
    <w:rsid w:val="007C357B"/>
    <w:rsid w:val="007C497D"/>
    <w:rsid w:val="007C54F5"/>
    <w:rsid w:val="007C7CCF"/>
    <w:rsid w:val="007D3CBE"/>
    <w:rsid w:val="007D5F98"/>
    <w:rsid w:val="007E15F7"/>
    <w:rsid w:val="007E38B6"/>
    <w:rsid w:val="007E4C42"/>
    <w:rsid w:val="007E5EBA"/>
    <w:rsid w:val="007E62AC"/>
    <w:rsid w:val="007E73B3"/>
    <w:rsid w:val="007F00EF"/>
    <w:rsid w:val="007F36E7"/>
    <w:rsid w:val="007F3E9F"/>
    <w:rsid w:val="007F481B"/>
    <w:rsid w:val="007F6189"/>
    <w:rsid w:val="007F628B"/>
    <w:rsid w:val="008006DB"/>
    <w:rsid w:val="00801E76"/>
    <w:rsid w:val="008047BA"/>
    <w:rsid w:val="0080623F"/>
    <w:rsid w:val="0080773C"/>
    <w:rsid w:val="0081072E"/>
    <w:rsid w:val="00812A09"/>
    <w:rsid w:val="008154B7"/>
    <w:rsid w:val="00815B22"/>
    <w:rsid w:val="00816B3C"/>
    <w:rsid w:val="008209DD"/>
    <w:rsid w:val="00823344"/>
    <w:rsid w:val="008235EB"/>
    <w:rsid w:val="00826DEE"/>
    <w:rsid w:val="00826E01"/>
    <w:rsid w:val="00826E47"/>
    <w:rsid w:val="00827AC3"/>
    <w:rsid w:val="008307DC"/>
    <w:rsid w:val="00832BB1"/>
    <w:rsid w:val="008351FE"/>
    <w:rsid w:val="008361D6"/>
    <w:rsid w:val="00836979"/>
    <w:rsid w:val="00843054"/>
    <w:rsid w:val="008438BA"/>
    <w:rsid w:val="008449DC"/>
    <w:rsid w:val="00845B3B"/>
    <w:rsid w:val="008522F4"/>
    <w:rsid w:val="008523EC"/>
    <w:rsid w:val="0085349D"/>
    <w:rsid w:val="008539D8"/>
    <w:rsid w:val="008545F6"/>
    <w:rsid w:val="0085756D"/>
    <w:rsid w:val="00861AC4"/>
    <w:rsid w:val="00861D40"/>
    <w:rsid w:val="00861DAF"/>
    <w:rsid w:val="008629DC"/>
    <w:rsid w:val="008641D2"/>
    <w:rsid w:val="0086438C"/>
    <w:rsid w:val="0086653E"/>
    <w:rsid w:val="008703E1"/>
    <w:rsid w:val="00870FC5"/>
    <w:rsid w:val="00883FE5"/>
    <w:rsid w:val="008901CB"/>
    <w:rsid w:val="00893440"/>
    <w:rsid w:val="00894828"/>
    <w:rsid w:val="008979E3"/>
    <w:rsid w:val="008A70C0"/>
    <w:rsid w:val="008B008A"/>
    <w:rsid w:val="008B186F"/>
    <w:rsid w:val="008B3CFD"/>
    <w:rsid w:val="008B64B3"/>
    <w:rsid w:val="008C0F1B"/>
    <w:rsid w:val="008C17F1"/>
    <w:rsid w:val="008C3F1E"/>
    <w:rsid w:val="008C541F"/>
    <w:rsid w:val="008C5CF8"/>
    <w:rsid w:val="008C5D62"/>
    <w:rsid w:val="008C7E87"/>
    <w:rsid w:val="008D0165"/>
    <w:rsid w:val="008D14ED"/>
    <w:rsid w:val="008D44FF"/>
    <w:rsid w:val="008D4F90"/>
    <w:rsid w:val="008D573B"/>
    <w:rsid w:val="008D7A6D"/>
    <w:rsid w:val="008D7F2F"/>
    <w:rsid w:val="008E0D0D"/>
    <w:rsid w:val="008E1049"/>
    <w:rsid w:val="008E4E41"/>
    <w:rsid w:val="008E681C"/>
    <w:rsid w:val="008E7830"/>
    <w:rsid w:val="008F1465"/>
    <w:rsid w:val="008F18B8"/>
    <w:rsid w:val="008F1B2D"/>
    <w:rsid w:val="008F6CAC"/>
    <w:rsid w:val="008F7127"/>
    <w:rsid w:val="008F794C"/>
    <w:rsid w:val="009014A8"/>
    <w:rsid w:val="0090638D"/>
    <w:rsid w:val="00910934"/>
    <w:rsid w:val="0091215A"/>
    <w:rsid w:val="00913E78"/>
    <w:rsid w:val="00915420"/>
    <w:rsid w:val="00915BB4"/>
    <w:rsid w:val="00915EB0"/>
    <w:rsid w:val="00916A3A"/>
    <w:rsid w:val="00920874"/>
    <w:rsid w:val="00920E1F"/>
    <w:rsid w:val="0092327C"/>
    <w:rsid w:val="009232F7"/>
    <w:rsid w:val="00923D1F"/>
    <w:rsid w:val="009245BB"/>
    <w:rsid w:val="00927B30"/>
    <w:rsid w:val="00937CCF"/>
    <w:rsid w:val="009422BD"/>
    <w:rsid w:val="00946626"/>
    <w:rsid w:val="00946C53"/>
    <w:rsid w:val="00947593"/>
    <w:rsid w:val="009511DD"/>
    <w:rsid w:val="00954E2F"/>
    <w:rsid w:val="00956B54"/>
    <w:rsid w:val="009609CB"/>
    <w:rsid w:val="00961C39"/>
    <w:rsid w:val="009640F9"/>
    <w:rsid w:val="00965564"/>
    <w:rsid w:val="009659AD"/>
    <w:rsid w:val="00967AB0"/>
    <w:rsid w:val="00967EF1"/>
    <w:rsid w:val="00972B94"/>
    <w:rsid w:val="00972F8B"/>
    <w:rsid w:val="00976A1A"/>
    <w:rsid w:val="00981504"/>
    <w:rsid w:val="009879AB"/>
    <w:rsid w:val="00990BFA"/>
    <w:rsid w:val="00990C56"/>
    <w:rsid w:val="009923D2"/>
    <w:rsid w:val="0099272F"/>
    <w:rsid w:val="00993419"/>
    <w:rsid w:val="009A0381"/>
    <w:rsid w:val="009A0E00"/>
    <w:rsid w:val="009A2ADF"/>
    <w:rsid w:val="009A3E4B"/>
    <w:rsid w:val="009A3F39"/>
    <w:rsid w:val="009A575B"/>
    <w:rsid w:val="009A6EC0"/>
    <w:rsid w:val="009B39EC"/>
    <w:rsid w:val="009B4E4B"/>
    <w:rsid w:val="009B7633"/>
    <w:rsid w:val="009C1B6C"/>
    <w:rsid w:val="009C3AFD"/>
    <w:rsid w:val="009C4AE9"/>
    <w:rsid w:val="009C6D4C"/>
    <w:rsid w:val="009D010C"/>
    <w:rsid w:val="009D3113"/>
    <w:rsid w:val="009D45AF"/>
    <w:rsid w:val="009D7E2B"/>
    <w:rsid w:val="009E3CD5"/>
    <w:rsid w:val="009E700B"/>
    <w:rsid w:val="009E75AD"/>
    <w:rsid w:val="009E7B38"/>
    <w:rsid w:val="009F3348"/>
    <w:rsid w:val="009F5F65"/>
    <w:rsid w:val="009F701F"/>
    <w:rsid w:val="00A00F2A"/>
    <w:rsid w:val="00A054A3"/>
    <w:rsid w:val="00A07DF7"/>
    <w:rsid w:val="00A101B2"/>
    <w:rsid w:val="00A1210C"/>
    <w:rsid w:val="00A1511E"/>
    <w:rsid w:val="00A15555"/>
    <w:rsid w:val="00A16C30"/>
    <w:rsid w:val="00A20DE7"/>
    <w:rsid w:val="00A250CD"/>
    <w:rsid w:val="00A258E9"/>
    <w:rsid w:val="00A25D58"/>
    <w:rsid w:val="00A32882"/>
    <w:rsid w:val="00A36078"/>
    <w:rsid w:val="00A3698A"/>
    <w:rsid w:val="00A411AA"/>
    <w:rsid w:val="00A5099E"/>
    <w:rsid w:val="00A52B4B"/>
    <w:rsid w:val="00A53E71"/>
    <w:rsid w:val="00A61C78"/>
    <w:rsid w:val="00A632B1"/>
    <w:rsid w:val="00A6414B"/>
    <w:rsid w:val="00A67183"/>
    <w:rsid w:val="00A70C39"/>
    <w:rsid w:val="00A71873"/>
    <w:rsid w:val="00A71F3A"/>
    <w:rsid w:val="00A73BA0"/>
    <w:rsid w:val="00A80B74"/>
    <w:rsid w:val="00A82023"/>
    <w:rsid w:val="00A824DF"/>
    <w:rsid w:val="00AA1F41"/>
    <w:rsid w:val="00AA52F0"/>
    <w:rsid w:val="00AB07C1"/>
    <w:rsid w:val="00AB0B45"/>
    <w:rsid w:val="00AB0D27"/>
    <w:rsid w:val="00AB1734"/>
    <w:rsid w:val="00AB3DD6"/>
    <w:rsid w:val="00AB56E6"/>
    <w:rsid w:val="00AB6F43"/>
    <w:rsid w:val="00AB7B84"/>
    <w:rsid w:val="00AB7E49"/>
    <w:rsid w:val="00AC18DD"/>
    <w:rsid w:val="00AC28DE"/>
    <w:rsid w:val="00AC58D3"/>
    <w:rsid w:val="00AC6FBD"/>
    <w:rsid w:val="00AD192D"/>
    <w:rsid w:val="00AD1FEA"/>
    <w:rsid w:val="00AD56E0"/>
    <w:rsid w:val="00AD7373"/>
    <w:rsid w:val="00AE206D"/>
    <w:rsid w:val="00AE3156"/>
    <w:rsid w:val="00AE382C"/>
    <w:rsid w:val="00AE4428"/>
    <w:rsid w:val="00AE5D1C"/>
    <w:rsid w:val="00AF07AE"/>
    <w:rsid w:val="00AF4C05"/>
    <w:rsid w:val="00AF7C48"/>
    <w:rsid w:val="00B01238"/>
    <w:rsid w:val="00B11130"/>
    <w:rsid w:val="00B11303"/>
    <w:rsid w:val="00B14023"/>
    <w:rsid w:val="00B15469"/>
    <w:rsid w:val="00B1651A"/>
    <w:rsid w:val="00B204AD"/>
    <w:rsid w:val="00B216D4"/>
    <w:rsid w:val="00B239D1"/>
    <w:rsid w:val="00B2695D"/>
    <w:rsid w:val="00B309EB"/>
    <w:rsid w:val="00B313F8"/>
    <w:rsid w:val="00B348DE"/>
    <w:rsid w:val="00B35580"/>
    <w:rsid w:val="00B37FE5"/>
    <w:rsid w:val="00B401BA"/>
    <w:rsid w:val="00B41502"/>
    <w:rsid w:val="00B4233A"/>
    <w:rsid w:val="00B426B0"/>
    <w:rsid w:val="00B426E6"/>
    <w:rsid w:val="00B479D4"/>
    <w:rsid w:val="00B55273"/>
    <w:rsid w:val="00B55AC5"/>
    <w:rsid w:val="00B55CFC"/>
    <w:rsid w:val="00B568F6"/>
    <w:rsid w:val="00B60756"/>
    <w:rsid w:val="00B60CD8"/>
    <w:rsid w:val="00B62786"/>
    <w:rsid w:val="00B71504"/>
    <w:rsid w:val="00B724D2"/>
    <w:rsid w:val="00B76D36"/>
    <w:rsid w:val="00B81A92"/>
    <w:rsid w:val="00B82A8B"/>
    <w:rsid w:val="00B82BD4"/>
    <w:rsid w:val="00B83329"/>
    <w:rsid w:val="00B84162"/>
    <w:rsid w:val="00B867E2"/>
    <w:rsid w:val="00B90D47"/>
    <w:rsid w:val="00B91FAB"/>
    <w:rsid w:val="00B94390"/>
    <w:rsid w:val="00B95081"/>
    <w:rsid w:val="00B95940"/>
    <w:rsid w:val="00BA155E"/>
    <w:rsid w:val="00BA2D9C"/>
    <w:rsid w:val="00BA4C93"/>
    <w:rsid w:val="00BA5E3E"/>
    <w:rsid w:val="00BA7DB1"/>
    <w:rsid w:val="00BC18BD"/>
    <w:rsid w:val="00BC2F54"/>
    <w:rsid w:val="00BC48A9"/>
    <w:rsid w:val="00BC73C7"/>
    <w:rsid w:val="00BD1741"/>
    <w:rsid w:val="00BD2101"/>
    <w:rsid w:val="00BD218A"/>
    <w:rsid w:val="00BD234A"/>
    <w:rsid w:val="00BD53DC"/>
    <w:rsid w:val="00BD5CEE"/>
    <w:rsid w:val="00BD6A95"/>
    <w:rsid w:val="00BD6FB3"/>
    <w:rsid w:val="00BD76FF"/>
    <w:rsid w:val="00BE09FE"/>
    <w:rsid w:val="00BE0CE6"/>
    <w:rsid w:val="00BE2316"/>
    <w:rsid w:val="00BE2820"/>
    <w:rsid w:val="00BE7C5B"/>
    <w:rsid w:val="00BF0C43"/>
    <w:rsid w:val="00BF14D3"/>
    <w:rsid w:val="00BF17C1"/>
    <w:rsid w:val="00BF307B"/>
    <w:rsid w:val="00BF311A"/>
    <w:rsid w:val="00BF3CC8"/>
    <w:rsid w:val="00BF4667"/>
    <w:rsid w:val="00BF4BED"/>
    <w:rsid w:val="00BF715F"/>
    <w:rsid w:val="00C035A6"/>
    <w:rsid w:val="00C03623"/>
    <w:rsid w:val="00C055B4"/>
    <w:rsid w:val="00C1002F"/>
    <w:rsid w:val="00C15472"/>
    <w:rsid w:val="00C16752"/>
    <w:rsid w:val="00C1778D"/>
    <w:rsid w:val="00C231B9"/>
    <w:rsid w:val="00C307EA"/>
    <w:rsid w:val="00C32CD6"/>
    <w:rsid w:val="00C33F21"/>
    <w:rsid w:val="00C3462C"/>
    <w:rsid w:val="00C36C30"/>
    <w:rsid w:val="00C37788"/>
    <w:rsid w:val="00C404C7"/>
    <w:rsid w:val="00C4390D"/>
    <w:rsid w:val="00C44605"/>
    <w:rsid w:val="00C4550E"/>
    <w:rsid w:val="00C46A64"/>
    <w:rsid w:val="00C47AAA"/>
    <w:rsid w:val="00C522D1"/>
    <w:rsid w:val="00C5456B"/>
    <w:rsid w:val="00C55D35"/>
    <w:rsid w:val="00C56BE5"/>
    <w:rsid w:val="00C609B7"/>
    <w:rsid w:val="00C659A2"/>
    <w:rsid w:val="00C65F0B"/>
    <w:rsid w:val="00C676C5"/>
    <w:rsid w:val="00C709AE"/>
    <w:rsid w:val="00C70A41"/>
    <w:rsid w:val="00C70B57"/>
    <w:rsid w:val="00C7346E"/>
    <w:rsid w:val="00C74DE2"/>
    <w:rsid w:val="00C76743"/>
    <w:rsid w:val="00C77D63"/>
    <w:rsid w:val="00C82770"/>
    <w:rsid w:val="00C85ADC"/>
    <w:rsid w:val="00C91868"/>
    <w:rsid w:val="00CA0404"/>
    <w:rsid w:val="00CA24A7"/>
    <w:rsid w:val="00CA7F47"/>
    <w:rsid w:val="00CA7F5F"/>
    <w:rsid w:val="00CB0A21"/>
    <w:rsid w:val="00CB1CB8"/>
    <w:rsid w:val="00CB22FD"/>
    <w:rsid w:val="00CB33B2"/>
    <w:rsid w:val="00CB34AD"/>
    <w:rsid w:val="00CB3CDD"/>
    <w:rsid w:val="00CB4D17"/>
    <w:rsid w:val="00CB6C16"/>
    <w:rsid w:val="00CC16E4"/>
    <w:rsid w:val="00CC30D1"/>
    <w:rsid w:val="00CC4C9D"/>
    <w:rsid w:val="00CC50D0"/>
    <w:rsid w:val="00CC5D01"/>
    <w:rsid w:val="00CC6515"/>
    <w:rsid w:val="00CD0D27"/>
    <w:rsid w:val="00CD1913"/>
    <w:rsid w:val="00CD4F0B"/>
    <w:rsid w:val="00CD60C4"/>
    <w:rsid w:val="00CD77E9"/>
    <w:rsid w:val="00CE2E13"/>
    <w:rsid w:val="00CE3611"/>
    <w:rsid w:val="00CE4D3B"/>
    <w:rsid w:val="00CE6CB2"/>
    <w:rsid w:val="00CF0214"/>
    <w:rsid w:val="00CF30CE"/>
    <w:rsid w:val="00CF6762"/>
    <w:rsid w:val="00CF6B17"/>
    <w:rsid w:val="00D00E8D"/>
    <w:rsid w:val="00D07833"/>
    <w:rsid w:val="00D079C8"/>
    <w:rsid w:val="00D1070F"/>
    <w:rsid w:val="00D110E9"/>
    <w:rsid w:val="00D11774"/>
    <w:rsid w:val="00D118E3"/>
    <w:rsid w:val="00D135CD"/>
    <w:rsid w:val="00D13A6B"/>
    <w:rsid w:val="00D175D0"/>
    <w:rsid w:val="00D20A6F"/>
    <w:rsid w:val="00D22C17"/>
    <w:rsid w:val="00D234AA"/>
    <w:rsid w:val="00D23FD0"/>
    <w:rsid w:val="00D253D5"/>
    <w:rsid w:val="00D25B65"/>
    <w:rsid w:val="00D33D0B"/>
    <w:rsid w:val="00D34000"/>
    <w:rsid w:val="00D346AD"/>
    <w:rsid w:val="00D36C47"/>
    <w:rsid w:val="00D40E39"/>
    <w:rsid w:val="00D41A0E"/>
    <w:rsid w:val="00D430AB"/>
    <w:rsid w:val="00D4508A"/>
    <w:rsid w:val="00D4643A"/>
    <w:rsid w:val="00D505D6"/>
    <w:rsid w:val="00D52494"/>
    <w:rsid w:val="00D54466"/>
    <w:rsid w:val="00D561ED"/>
    <w:rsid w:val="00D601ED"/>
    <w:rsid w:val="00D640B8"/>
    <w:rsid w:val="00D64190"/>
    <w:rsid w:val="00D64ACB"/>
    <w:rsid w:val="00D66776"/>
    <w:rsid w:val="00D67320"/>
    <w:rsid w:val="00D71F93"/>
    <w:rsid w:val="00D723DD"/>
    <w:rsid w:val="00D72F29"/>
    <w:rsid w:val="00D73164"/>
    <w:rsid w:val="00D7453D"/>
    <w:rsid w:val="00D7629B"/>
    <w:rsid w:val="00D819B8"/>
    <w:rsid w:val="00D81CEC"/>
    <w:rsid w:val="00D90BFF"/>
    <w:rsid w:val="00D9133E"/>
    <w:rsid w:val="00D923F8"/>
    <w:rsid w:val="00D940E1"/>
    <w:rsid w:val="00D941C2"/>
    <w:rsid w:val="00D94736"/>
    <w:rsid w:val="00D95255"/>
    <w:rsid w:val="00D9552A"/>
    <w:rsid w:val="00DA1AB8"/>
    <w:rsid w:val="00DA2459"/>
    <w:rsid w:val="00DA25BA"/>
    <w:rsid w:val="00DA2C1F"/>
    <w:rsid w:val="00DA4891"/>
    <w:rsid w:val="00DB3C18"/>
    <w:rsid w:val="00DB4AEF"/>
    <w:rsid w:val="00DB4F33"/>
    <w:rsid w:val="00DC56D2"/>
    <w:rsid w:val="00DC6A7D"/>
    <w:rsid w:val="00DD10D0"/>
    <w:rsid w:val="00DD118B"/>
    <w:rsid w:val="00DD730A"/>
    <w:rsid w:val="00DD74E4"/>
    <w:rsid w:val="00DD7CFE"/>
    <w:rsid w:val="00DE3F15"/>
    <w:rsid w:val="00DE7BC5"/>
    <w:rsid w:val="00DF02AC"/>
    <w:rsid w:val="00DF1525"/>
    <w:rsid w:val="00DF3028"/>
    <w:rsid w:val="00DF3EE1"/>
    <w:rsid w:val="00DF5893"/>
    <w:rsid w:val="00DF5A61"/>
    <w:rsid w:val="00DF5FB5"/>
    <w:rsid w:val="00DF6D76"/>
    <w:rsid w:val="00DF7409"/>
    <w:rsid w:val="00E00E39"/>
    <w:rsid w:val="00E01C29"/>
    <w:rsid w:val="00E022B6"/>
    <w:rsid w:val="00E0334C"/>
    <w:rsid w:val="00E0377C"/>
    <w:rsid w:val="00E04F20"/>
    <w:rsid w:val="00E0583F"/>
    <w:rsid w:val="00E06789"/>
    <w:rsid w:val="00E10883"/>
    <w:rsid w:val="00E11610"/>
    <w:rsid w:val="00E14D2C"/>
    <w:rsid w:val="00E156AE"/>
    <w:rsid w:val="00E2265E"/>
    <w:rsid w:val="00E23778"/>
    <w:rsid w:val="00E24742"/>
    <w:rsid w:val="00E300E5"/>
    <w:rsid w:val="00E30A61"/>
    <w:rsid w:val="00E31041"/>
    <w:rsid w:val="00E43702"/>
    <w:rsid w:val="00E45C0E"/>
    <w:rsid w:val="00E47D4B"/>
    <w:rsid w:val="00E5172C"/>
    <w:rsid w:val="00E52E8F"/>
    <w:rsid w:val="00E55C33"/>
    <w:rsid w:val="00E572DF"/>
    <w:rsid w:val="00E61406"/>
    <w:rsid w:val="00E65414"/>
    <w:rsid w:val="00E66036"/>
    <w:rsid w:val="00E70576"/>
    <w:rsid w:val="00E77986"/>
    <w:rsid w:val="00E84337"/>
    <w:rsid w:val="00E873BC"/>
    <w:rsid w:val="00E87782"/>
    <w:rsid w:val="00E91138"/>
    <w:rsid w:val="00E95A25"/>
    <w:rsid w:val="00E96170"/>
    <w:rsid w:val="00E96CE1"/>
    <w:rsid w:val="00EA3F82"/>
    <w:rsid w:val="00EB0FE2"/>
    <w:rsid w:val="00EB2CBB"/>
    <w:rsid w:val="00EB3132"/>
    <w:rsid w:val="00EB421D"/>
    <w:rsid w:val="00EB4362"/>
    <w:rsid w:val="00EB49B8"/>
    <w:rsid w:val="00EB59C2"/>
    <w:rsid w:val="00EB65C0"/>
    <w:rsid w:val="00EC0816"/>
    <w:rsid w:val="00EC2AAD"/>
    <w:rsid w:val="00EC2EC7"/>
    <w:rsid w:val="00EC41BB"/>
    <w:rsid w:val="00EC4541"/>
    <w:rsid w:val="00EC4EAD"/>
    <w:rsid w:val="00EC7F10"/>
    <w:rsid w:val="00ED06FB"/>
    <w:rsid w:val="00ED0A7C"/>
    <w:rsid w:val="00ED1E63"/>
    <w:rsid w:val="00ED2905"/>
    <w:rsid w:val="00ED2ED0"/>
    <w:rsid w:val="00ED39E4"/>
    <w:rsid w:val="00ED7FB4"/>
    <w:rsid w:val="00EE0D6F"/>
    <w:rsid w:val="00EE180B"/>
    <w:rsid w:val="00EE2F6E"/>
    <w:rsid w:val="00EF0D2B"/>
    <w:rsid w:val="00EF13AF"/>
    <w:rsid w:val="00EF73C4"/>
    <w:rsid w:val="00F015C4"/>
    <w:rsid w:val="00F0553D"/>
    <w:rsid w:val="00F07739"/>
    <w:rsid w:val="00F1048F"/>
    <w:rsid w:val="00F112BE"/>
    <w:rsid w:val="00F123B0"/>
    <w:rsid w:val="00F155DB"/>
    <w:rsid w:val="00F211B4"/>
    <w:rsid w:val="00F23BF1"/>
    <w:rsid w:val="00F24F13"/>
    <w:rsid w:val="00F27D55"/>
    <w:rsid w:val="00F335BC"/>
    <w:rsid w:val="00F35F8C"/>
    <w:rsid w:val="00F41757"/>
    <w:rsid w:val="00F4231B"/>
    <w:rsid w:val="00F428EF"/>
    <w:rsid w:val="00F42EC4"/>
    <w:rsid w:val="00F43976"/>
    <w:rsid w:val="00F460FD"/>
    <w:rsid w:val="00F52130"/>
    <w:rsid w:val="00F53101"/>
    <w:rsid w:val="00F53C7B"/>
    <w:rsid w:val="00F57A50"/>
    <w:rsid w:val="00F62393"/>
    <w:rsid w:val="00F62767"/>
    <w:rsid w:val="00F630B6"/>
    <w:rsid w:val="00F65AEA"/>
    <w:rsid w:val="00F67BDD"/>
    <w:rsid w:val="00F70AFD"/>
    <w:rsid w:val="00F71FCE"/>
    <w:rsid w:val="00F72BB5"/>
    <w:rsid w:val="00F72F68"/>
    <w:rsid w:val="00F7343F"/>
    <w:rsid w:val="00F7649B"/>
    <w:rsid w:val="00F8107A"/>
    <w:rsid w:val="00F8266C"/>
    <w:rsid w:val="00F923F4"/>
    <w:rsid w:val="00F92FB1"/>
    <w:rsid w:val="00FA0D73"/>
    <w:rsid w:val="00FA44CB"/>
    <w:rsid w:val="00FA471C"/>
    <w:rsid w:val="00FA518D"/>
    <w:rsid w:val="00FA5EEC"/>
    <w:rsid w:val="00FB13AB"/>
    <w:rsid w:val="00FB2B39"/>
    <w:rsid w:val="00FB3461"/>
    <w:rsid w:val="00FB5D5E"/>
    <w:rsid w:val="00FC0076"/>
    <w:rsid w:val="00FC03A6"/>
    <w:rsid w:val="00FC066E"/>
    <w:rsid w:val="00FC17B3"/>
    <w:rsid w:val="00FC19E2"/>
    <w:rsid w:val="00FC20B5"/>
    <w:rsid w:val="00FC237B"/>
    <w:rsid w:val="00FC44AC"/>
    <w:rsid w:val="00FD23E4"/>
    <w:rsid w:val="00FD492F"/>
    <w:rsid w:val="00FD67B6"/>
    <w:rsid w:val="00FD6AC3"/>
    <w:rsid w:val="00FD6DEB"/>
    <w:rsid w:val="00FD70B2"/>
    <w:rsid w:val="00FE092C"/>
    <w:rsid w:val="00FE0EDD"/>
    <w:rsid w:val="00FE1E0B"/>
    <w:rsid w:val="00FE7C8F"/>
    <w:rsid w:val="00FF1D9C"/>
    <w:rsid w:val="00FF1DF3"/>
    <w:rsid w:val="00FF2D31"/>
    <w:rsid w:val="00FF321C"/>
    <w:rsid w:val="00FF34F5"/>
    <w:rsid w:val="00FF5D98"/>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9B8"/>
    <w:rPr>
      <w:sz w:val="26"/>
      <w:szCs w:val="26"/>
      <w:lang w:val="en-US" w:eastAsia="en-US"/>
    </w:rPr>
  </w:style>
  <w:style w:type="paragraph" w:styleId="Heading1">
    <w:name w:val="heading 1"/>
    <w:basedOn w:val="Normal"/>
    <w:next w:val="Normal"/>
    <w:link w:val="Heading1Char"/>
    <w:qFormat/>
    <w:rsid w:val="007552BB"/>
    <w:pPr>
      <w:keepNext/>
      <w:outlineLvl w:val="0"/>
    </w:pPr>
    <w:rPr>
      <w:sz w:val="28"/>
      <w:szCs w:val="24"/>
    </w:rPr>
  </w:style>
  <w:style w:type="paragraph" w:styleId="Heading2">
    <w:name w:val="heading 2"/>
    <w:basedOn w:val="Normal"/>
    <w:next w:val="Normal"/>
    <w:link w:val="Heading2Char"/>
    <w:qFormat/>
    <w:rsid w:val="007552BB"/>
    <w:pPr>
      <w:keepNext/>
      <w:spacing w:after="100" w:afterAutospacing="1"/>
      <w:jc w:val="center"/>
      <w:outlineLvl w:val="1"/>
    </w:pPr>
    <w:rPr>
      <w:b/>
      <w:bCs/>
      <w:sz w:val="28"/>
      <w:szCs w:val="24"/>
    </w:rPr>
  </w:style>
  <w:style w:type="paragraph" w:styleId="Heading3">
    <w:name w:val="heading 3"/>
    <w:basedOn w:val="Normal"/>
    <w:next w:val="Normal"/>
    <w:link w:val="Heading3Char"/>
    <w:qFormat/>
    <w:rsid w:val="007552BB"/>
    <w:pPr>
      <w:keepNext/>
      <w:jc w:val="center"/>
      <w:outlineLvl w:val="2"/>
    </w:pPr>
    <w:rPr>
      <w:b/>
      <w:bCs/>
      <w:szCs w:val="24"/>
    </w:rPr>
  </w:style>
  <w:style w:type="paragraph" w:styleId="Heading5">
    <w:name w:val="heading 5"/>
    <w:basedOn w:val="Normal"/>
    <w:next w:val="Normal"/>
    <w:qFormat/>
    <w:rsid w:val="007552BB"/>
    <w:pPr>
      <w:keepNext/>
      <w:jc w:val="center"/>
      <w:outlineLvl w:val="4"/>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84333"/>
    <w:pPr>
      <w:ind w:firstLine="720"/>
      <w:jc w:val="both"/>
    </w:pPr>
    <w:rPr>
      <w:sz w:val="28"/>
      <w:szCs w:val="24"/>
    </w:rPr>
  </w:style>
  <w:style w:type="paragraph" w:customStyle="1" w:styleId="CharCharCharCharCharCharCharCharCharCharCharCharChar">
    <w:name w:val="Char Char Char Char Char Char Char Char Char Char Char Char Char"/>
    <w:basedOn w:val="Normal"/>
    <w:next w:val="Normal"/>
    <w:autoRedefine/>
    <w:semiHidden/>
    <w:rsid w:val="003A7A94"/>
    <w:pPr>
      <w:spacing w:before="120" w:after="120" w:line="312" w:lineRule="auto"/>
    </w:pPr>
    <w:rPr>
      <w:sz w:val="28"/>
      <w:szCs w:val="28"/>
    </w:rPr>
  </w:style>
  <w:style w:type="paragraph" w:styleId="Footer">
    <w:name w:val="footer"/>
    <w:basedOn w:val="Normal"/>
    <w:rsid w:val="00AD56E0"/>
    <w:pPr>
      <w:tabs>
        <w:tab w:val="center" w:pos="4320"/>
        <w:tab w:val="right" w:pos="8640"/>
      </w:tabs>
    </w:pPr>
  </w:style>
  <w:style w:type="character" w:styleId="PageNumber">
    <w:name w:val="page number"/>
    <w:basedOn w:val="DefaultParagraphFont"/>
    <w:rsid w:val="00AD56E0"/>
  </w:style>
  <w:style w:type="paragraph" w:customStyle="1" w:styleId="CharCharCharChar">
    <w:name w:val="Char Char Char Char"/>
    <w:basedOn w:val="Normal"/>
    <w:next w:val="Normal"/>
    <w:autoRedefine/>
    <w:semiHidden/>
    <w:rsid w:val="00DA25BA"/>
    <w:pPr>
      <w:spacing w:before="120" w:after="120" w:line="312" w:lineRule="auto"/>
    </w:pPr>
    <w:rPr>
      <w:sz w:val="28"/>
      <w:szCs w:val="28"/>
    </w:rPr>
  </w:style>
  <w:style w:type="paragraph" w:styleId="Header">
    <w:name w:val="header"/>
    <w:basedOn w:val="Normal"/>
    <w:link w:val="HeaderChar"/>
    <w:uiPriority w:val="99"/>
    <w:rsid w:val="00D505D6"/>
    <w:pPr>
      <w:tabs>
        <w:tab w:val="center" w:pos="4320"/>
        <w:tab w:val="right" w:pos="8640"/>
      </w:tabs>
    </w:p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E568D"/>
    <w:pPr>
      <w:spacing w:before="120" w:after="120" w:line="312" w:lineRule="auto"/>
    </w:pPr>
    <w:rPr>
      <w:sz w:val="28"/>
      <w:szCs w:val="28"/>
    </w:rPr>
  </w:style>
  <w:style w:type="paragraph" w:customStyle="1" w:styleId="Char">
    <w:name w:val="Char"/>
    <w:basedOn w:val="Normal"/>
    <w:next w:val="Normal"/>
    <w:autoRedefine/>
    <w:semiHidden/>
    <w:rsid w:val="00087692"/>
    <w:pPr>
      <w:spacing w:before="120" w:after="120" w:line="312" w:lineRule="auto"/>
    </w:pPr>
    <w:rPr>
      <w:sz w:val="28"/>
      <w:szCs w:val="28"/>
    </w:rPr>
  </w:style>
  <w:style w:type="paragraph" w:customStyle="1" w:styleId="CharCharCharCharCharCharCharCharCharChar">
    <w:name w:val="Char Char Char Char Char Char Char Char Char Char"/>
    <w:basedOn w:val="Normal"/>
    <w:next w:val="Normal"/>
    <w:autoRedefine/>
    <w:semiHidden/>
    <w:rsid w:val="00567E8A"/>
    <w:pPr>
      <w:spacing w:before="120" w:after="120" w:line="312" w:lineRule="auto"/>
    </w:pPr>
    <w:rPr>
      <w:sz w:val="28"/>
      <w:szCs w:val="28"/>
    </w:rPr>
  </w:style>
  <w:style w:type="table" w:styleId="TableGrid">
    <w:name w:val="Table Grid"/>
    <w:basedOn w:val="TableNormal"/>
    <w:rsid w:val="00360D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fn"/>
    <w:basedOn w:val="Normal"/>
    <w:link w:val="FootnoteTextChar"/>
    <w:qFormat/>
    <w:rsid w:val="00F211B4"/>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fn Char"/>
    <w:basedOn w:val="DefaultParagraphFont"/>
    <w:link w:val="FootnoteText"/>
    <w:qFormat/>
    <w:rsid w:val="00F211B4"/>
  </w:style>
  <w:style w:type="character" w:styleId="FootnoteReference">
    <w:name w:val="footnote reference"/>
    <w:aliases w:val="Footnote,Footnote Text1,ftref,BearingPoint,16 Point,Superscript 6 Point,fr,Ref,de nota al pie,Footnote Text11,f1,Footnote + Arial,10 pt,Black,Footnote Text111,BVI fnr,(NECG) Footnote Reference,footnote ref,Footnote text + 13 pt,Re"/>
    <w:link w:val="ftrefCharCharChar1Char"/>
    <w:qFormat/>
    <w:rsid w:val="00F211B4"/>
    <w:rPr>
      <w:vertAlign w:val="superscript"/>
    </w:rPr>
  </w:style>
  <w:style w:type="character" w:customStyle="1" w:styleId="HeaderChar">
    <w:name w:val="Header Char"/>
    <w:link w:val="Header"/>
    <w:uiPriority w:val="99"/>
    <w:rsid w:val="00630B35"/>
    <w:rPr>
      <w:sz w:val="26"/>
      <w:szCs w:val="26"/>
    </w:rPr>
  </w:style>
  <w:style w:type="character" w:customStyle="1" w:styleId="fontstyle01">
    <w:name w:val="fontstyle01"/>
    <w:rsid w:val="00EE0D6F"/>
    <w:rPr>
      <w:rFonts w:ascii="Times New Roman" w:hAnsi="Times New Roman" w:cs="Times New Roman" w:hint="default"/>
      <w:b w:val="0"/>
      <w:bCs w:val="0"/>
      <w:i w:val="0"/>
      <w:iCs w:val="0"/>
      <w:color w:val="000000"/>
      <w:sz w:val="28"/>
      <w:szCs w:val="28"/>
    </w:rPr>
  </w:style>
  <w:style w:type="character" w:customStyle="1" w:styleId="Heading1Char">
    <w:name w:val="Heading 1 Char"/>
    <w:link w:val="Heading1"/>
    <w:rsid w:val="00AE5D1C"/>
    <w:rPr>
      <w:sz w:val="28"/>
      <w:szCs w:val="24"/>
    </w:rPr>
  </w:style>
  <w:style w:type="character" w:customStyle="1" w:styleId="Heading2Char">
    <w:name w:val="Heading 2 Char"/>
    <w:link w:val="Heading2"/>
    <w:rsid w:val="00AE5D1C"/>
    <w:rPr>
      <w:b/>
      <w:bCs/>
      <w:sz w:val="28"/>
      <w:szCs w:val="24"/>
    </w:rPr>
  </w:style>
  <w:style w:type="character" w:customStyle="1" w:styleId="Heading3Char">
    <w:name w:val="Heading 3 Char"/>
    <w:link w:val="Heading3"/>
    <w:rsid w:val="00014A85"/>
    <w:rPr>
      <w:b/>
      <w:bCs/>
      <w:sz w:val="26"/>
      <w:szCs w:val="24"/>
    </w:rPr>
  </w:style>
  <w:style w:type="paragraph" w:styleId="ListParagraph">
    <w:name w:val="List Paragraph"/>
    <w:basedOn w:val="Normal"/>
    <w:uiPriority w:val="34"/>
    <w:qFormat/>
    <w:rsid w:val="007B60FF"/>
    <w:pPr>
      <w:ind w:left="720"/>
      <w:contextualSpacing/>
    </w:pPr>
  </w:style>
  <w:style w:type="paragraph" w:customStyle="1" w:styleId="PhanII1NoiDung">
    <w:name w:val="PhanI.I.1.NoiDung"/>
    <w:basedOn w:val="BodyTextIndent"/>
    <w:qFormat/>
    <w:rsid w:val="00C77D63"/>
    <w:pPr>
      <w:tabs>
        <w:tab w:val="left" w:pos="284"/>
      </w:tabs>
      <w:spacing w:line="340" w:lineRule="exact"/>
    </w:pPr>
    <w:rPr>
      <w:spacing w:val="-2"/>
      <w:szCs w:val="28"/>
      <w:lang w:val="nl-NL"/>
    </w:rPr>
  </w:style>
  <w:style w:type="paragraph" w:styleId="NormalWeb">
    <w:name w:val="Normal (Web)"/>
    <w:basedOn w:val="Normal"/>
    <w:uiPriority w:val="99"/>
    <w:unhideWhenUsed/>
    <w:rsid w:val="00C77D63"/>
    <w:pPr>
      <w:spacing w:before="100" w:beforeAutospacing="1" w:after="100" w:afterAutospacing="1"/>
    </w:pPr>
    <w:rPr>
      <w:sz w:val="24"/>
      <w:szCs w:val="24"/>
      <w:lang w:val="vi-VN" w:eastAsia="vi-VN"/>
    </w:rPr>
  </w:style>
  <w:style w:type="character" w:styleId="Hyperlink">
    <w:name w:val="Hyperlink"/>
    <w:basedOn w:val="DefaultParagraphFont"/>
    <w:uiPriority w:val="99"/>
    <w:unhideWhenUsed/>
    <w:rsid w:val="007B2BA9"/>
    <w:rPr>
      <w:color w:val="0000FF"/>
      <w:u w:val="single"/>
    </w:rPr>
  </w:style>
  <w:style w:type="character" w:styleId="Emphasis">
    <w:name w:val="Emphasis"/>
    <w:basedOn w:val="DefaultParagraphFont"/>
    <w:uiPriority w:val="20"/>
    <w:qFormat/>
    <w:rsid w:val="00021FBF"/>
    <w:rPr>
      <w:i/>
      <w:iCs/>
    </w:rPr>
  </w:style>
  <w:style w:type="character" w:customStyle="1" w:styleId="fontstyle21">
    <w:name w:val="fontstyle21"/>
    <w:basedOn w:val="DefaultParagraphFont"/>
    <w:rsid w:val="00036DCC"/>
    <w:rPr>
      <w:rFonts w:ascii="Times New Roman" w:hAnsi="Times New Roman" w:cs="Times New Roman" w:hint="default"/>
      <w:b w:val="0"/>
      <w:bCs w:val="0"/>
      <w:i/>
      <w:iCs/>
      <w:color w:val="000000"/>
      <w:sz w:val="28"/>
      <w:szCs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CB0A21"/>
    <w:pPr>
      <w:spacing w:after="160" w:line="240" w:lineRule="exact"/>
    </w:pPr>
    <w:rPr>
      <w:sz w:val="20"/>
      <w:szCs w:val="20"/>
      <w:vertAlign w:val="superscript"/>
      <w:lang w:val="vi-VN" w:eastAsia="vi-VN"/>
    </w:rPr>
  </w:style>
</w:styles>
</file>

<file path=word/webSettings.xml><?xml version="1.0" encoding="utf-8"?>
<w:webSettings xmlns:r="http://schemas.openxmlformats.org/officeDocument/2006/relationships" xmlns:w="http://schemas.openxmlformats.org/wordprocessingml/2006/main">
  <w:divs>
    <w:div w:id="116335381">
      <w:bodyDiv w:val="1"/>
      <w:marLeft w:val="0"/>
      <w:marRight w:val="0"/>
      <w:marTop w:val="0"/>
      <w:marBottom w:val="0"/>
      <w:divBdr>
        <w:top w:val="none" w:sz="0" w:space="0" w:color="auto"/>
        <w:left w:val="none" w:sz="0" w:space="0" w:color="auto"/>
        <w:bottom w:val="none" w:sz="0" w:space="0" w:color="auto"/>
        <w:right w:val="none" w:sz="0" w:space="0" w:color="auto"/>
      </w:divBdr>
    </w:div>
    <w:div w:id="382485416">
      <w:bodyDiv w:val="1"/>
      <w:marLeft w:val="0"/>
      <w:marRight w:val="0"/>
      <w:marTop w:val="0"/>
      <w:marBottom w:val="0"/>
      <w:divBdr>
        <w:top w:val="none" w:sz="0" w:space="0" w:color="auto"/>
        <w:left w:val="none" w:sz="0" w:space="0" w:color="auto"/>
        <w:bottom w:val="none" w:sz="0" w:space="0" w:color="auto"/>
        <w:right w:val="none" w:sz="0" w:space="0" w:color="auto"/>
      </w:divBdr>
    </w:div>
    <w:div w:id="630208792">
      <w:bodyDiv w:val="1"/>
      <w:marLeft w:val="0"/>
      <w:marRight w:val="0"/>
      <w:marTop w:val="0"/>
      <w:marBottom w:val="0"/>
      <w:divBdr>
        <w:top w:val="none" w:sz="0" w:space="0" w:color="auto"/>
        <w:left w:val="none" w:sz="0" w:space="0" w:color="auto"/>
        <w:bottom w:val="none" w:sz="0" w:space="0" w:color="auto"/>
        <w:right w:val="none" w:sz="0" w:space="0" w:color="auto"/>
      </w:divBdr>
    </w:div>
    <w:div w:id="643896427">
      <w:bodyDiv w:val="1"/>
      <w:marLeft w:val="0"/>
      <w:marRight w:val="0"/>
      <w:marTop w:val="0"/>
      <w:marBottom w:val="0"/>
      <w:divBdr>
        <w:top w:val="none" w:sz="0" w:space="0" w:color="auto"/>
        <w:left w:val="none" w:sz="0" w:space="0" w:color="auto"/>
        <w:bottom w:val="none" w:sz="0" w:space="0" w:color="auto"/>
        <w:right w:val="none" w:sz="0" w:space="0" w:color="auto"/>
      </w:divBdr>
    </w:div>
    <w:div w:id="797450922">
      <w:bodyDiv w:val="1"/>
      <w:marLeft w:val="0"/>
      <w:marRight w:val="0"/>
      <w:marTop w:val="0"/>
      <w:marBottom w:val="0"/>
      <w:divBdr>
        <w:top w:val="none" w:sz="0" w:space="0" w:color="auto"/>
        <w:left w:val="none" w:sz="0" w:space="0" w:color="auto"/>
        <w:bottom w:val="none" w:sz="0" w:space="0" w:color="auto"/>
        <w:right w:val="none" w:sz="0" w:space="0" w:color="auto"/>
      </w:divBdr>
    </w:div>
    <w:div w:id="1519735423">
      <w:bodyDiv w:val="1"/>
      <w:marLeft w:val="0"/>
      <w:marRight w:val="0"/>
      <w:marTop w:val="0"/>
      <w:marBottom w:val="0"/>
      <w:divBdr>
        <w:top w:val="none" w:sz="0" w:space="0" w:color="auto"/>
        <w:left w:val="none" w:sz="0" w:space="0" w:color="auto"/>
        <w:bottom w:val="none" w:sz="0" w:space="0" w:color="auto"/>
        <w:right w:val="none" w:sz="0" w:space="0" w:color="auto"/>
      </w:divBdr>
    </w:div>
    <w:div w:id="16535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hanhnien.vn/nguoi-dan-keu-troi-vi-thieu-nuoc-sinh-hoat-dip-tet-185240212081651189.htm" TargetMode="External"/><Relationship Id="rId2" Type="http://schemas.openxmlformats.org/officeDocument/2006/relationships/hyperlink" Target="https://nld.com.vn/kon-tum-hang-ngan-ho-dan-thieu-nuoc-ngay-trong-tet-196240211155922131.htm" TargetMode="External"/><Relationship Id="rId1" Type="http://schemas.openxmlformats.org/officeDocument/2006/relationships/hyperlink" Target="https://nhandan.vn/kon-tum-thieu-nuoc-sinh-hoat-dien-rong-nguoi-dan-dieu-dung-post795568.html" TargetMode="External"/><Relationship Id="rId5" Type="http://schemas.openxmlformats.org/officeDocument/2006/relationships/hyperlink" Target="https://baogialai.com.vn/nguoi-dan-keu-troi-vi-thieu-nuoc-sinh-hoat-dip-tet-post265828.html" TargetMode="External"/><Relationship Id="rId4" Type="http://schemas.openxmlformats.org/officeDocument/2006/relationships/hyperlink" Target="https://vov.gov.vn/nguoi-dan-thanh-pho-kon-tum-kho-so-vi-thieu-nuoc-sinh-hoat-nhung-ngay-can-tet-dtnew-664078?keyDevic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01BE-B8F8-4C69-BD28-503E2FF8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2367</Words>
  <Characters>13492</Characters>
  <Application>Microsoft Office Word</Application>
  <DocSecurity>0</DocSecurity>
  <Lines>112</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KON TUM</vt:lpstr>
      <vt:lpstr>UBND TỈNH KON TUM</vt:lpstr>
    </vt:vector>
  </TitlesOfParts>
  <Company>TIN HOC HTL</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 TUM</dc:title>
  <dc:creator>TRAN VAN TOAN</dc:creator>
  <cp:lastModifiedBy>Admin</cp:lastModifiedBy>
  <cp:revision>127</cp:revision>
  <cp:lastPrinted>2013-03-27T00:29:00Z</cp:lastPrinted>
  <dcterms:created xsi:type="dcterms:W3CDTF">2024-05-23T08:20:00Z</dcterms:created>
  <dcterms:modified xsi:type="dcterms:W3CDTF">2024-05-24T10:14:00Z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