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64" w:type="dxa"/>
        <w:shd w:val="clear" w:color="auto" w:fill="FFFFFF"/>
        <w:tblCellMar>
          <w:left w:w="0" w:type="dxa"/>
          <w:right w:w="0" w:type="dxa"/>
        </w:tblCellMar>
        <w:tblLook w:val="0000" w:firstRow="0" w:lastRow="0" w:firstColumn="0" w:lastColumn="0" w:noHBand="0" w:noVBand="0"/>
      </w:tblPr>
      <w:tblGrid>
        <w:gridCol w:w="3227"/>
        <w:gridCol w:w="6237"/>
      </w:tblGrid>
      <w:tr w:rsidR="00050571" w:rsidRPr="00050571" w14:paraId="32957E0B" w14:textId="77777777" w:rsidTr="008C562B">
        <w:trPr>
          <w:trHeight w:val="719"/>
        </w:trPr>
        <w:tc>
          <w:tcPr>
            <w:tcW w:w="3227" w:type="dxa"/>
            <w:shd w:val="clear" w:color="auto" w:fill="FFFFFF"/>
            <w:tcMar>
              <w:top w:w="0" w:type="dxa"/>
              <w:left w:w="108" w:type="dxa"/>
              <w:bottom w:w="0" w:type="dxa"/>
              <w:right w:w="108" w:type="dxa"/>
            </w:tcMar>
          </w:tcPr>
          <w:p w14:paraId="6B9F8A15" w14:textId="77777777" w:rsidR="00027A1E" w:rsidRPr="00050571" w:rsidRDefault="00027A1E" w:rsidP="008C562B">
            <w:pPr>
              <w:jc w:val="center"/>
              <w:rPr>
                <w:b/>
                <w:color w:val="000000" w:themeColor="text1"/>
                <w:sz w:val="28"/>
                <w:szCs w:val="28"/>
                <w:lang w:val="vi-VN" w:eastAsia="vi-VN"/>
              </w:rPr>
            </w:pPr>
            <w:r w:rsidRPr="00050571">
              <w:rPr>
                <w:b/>
                <w:color w:val="000000" w:themeColor="text1"/>
                <w:sz w:val="28"/>
                <w:szCs w:val="28"/>
                <w:lang w:val="vi-VN" w:eastAsia="vi-VN"/>
              </w:rPr>
              <w:t>ỦY BAN NHÂN DÂN</w:t>
            </w:r>
          </w:p>
          <w:p w14:paraId="62812A15" w14:textId="77777777" w:rsidR="00027A1E" w:rsidRPr="00050571" w:rsidRDefault="00027A1E" w:rsidP="008C562B">
            <w:pPr>
              <w:jc w:val="center"/>
              <w:rPr>
                <w:b/>
                <w:color w:val="000000" w:themeColor="text1"/>
                <w:sz w:val="28"/>
                <w:szCs w:val="28"/>
                <w:lang w:val="vi-VN" w:eastAsia="vi-VN"/>
              </w:rPr>
            </w:pPr>
            <w:r w:rsidRPr="00050571">
              <w:rPr>
                <w:noProof/>
                <w:color w:val="000000" w:themeColor="text1"/>
                <w:sz w:val="28"/>
                <w:szCs w:val="28"/>
              </w:rPr>
              <mc:AlternateContent>
                <mc:Choice Requires="wps">
                  <w:drawing>
                    <wp:anchor distT="4294967295" distB="4294967295" distL="114300" distR="114300" simplePos="0" relativeHeight="251661312" behindDoc="0" locked="0" layoutInCell="1" allowOverlap="1" wp14:anchorId="4057B759" wp14:editId="00219944">
                      <wp:simplePos x="0" y="0"/>
                      <wp:positionH relativeFrom="column">
                        <wp:posOffset>402590</wp:posOffset>
                      </wp:positionH>
                      <wp:positionV relativeFrom="paragraph">
                        <wp:posOffset>226060</wp:posOffset>
                      </wp:positionV>
                      <wp:extent cx="1122045"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220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18A561A" id="Straight Connector 3"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7pt,17.8pt" to="120.0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mjIrwEAAEgDAAAOAAAAZHJzL2Uyb0RvYy54bWysU8GO2yAQvVfqPyDuDbbVVK0VZw/Zbi/b&#10;NtJuP2AC2EbFDGJI7Px9gU3SVXur6gNimJnHe4/x5m6ZLDvpQAZdx+tVxZl2EpVxQ8d/PD+8+8gZ&#10;RXAKLDrd8bMmfrd9+2Yz+1Y3OKJVOrAE4qidfcfHGH0rBMlRT0Ar9NqlZI9hgpjCMAgVYE7okxVN&#10;VX0QMwblA0pNlE7vX5J8W/D7Xsv4ve9JR2Y7nrjFsoayHvIqthtohwB+NPJCA/6BxQTGpUtvUPcQ&#10;gR2D+QtqMjIgYR9XEieBfW+kLhqSmrr6Q83TCF4XLckc8jeb6P/Bym+nnduHTF0u7sk/ovxJzOFu&#10;BDfoQuD57NPD1dkqMXtqby05IL8P7DB/RZVq4BixuLD0YcqQSR9bitnnm9l6iUymw7pumur9mjN5&#10;zQlor40+UPyicWJ503FrXPYBWjg9UsxEoL2W5GOHD8ba8pbWsbnjn9bNujQQWqNyMpdRGA47G9gJ&#10;8jSUr6hKmddlAY9OFbBRg/p82Ucw9mWfLrfuYkbWn4eN2gOq8z5cTUrPVVheRivPw+u4dP/+Aba/&#10;AAAA//8DAFBLAwQUAAYACAAAACEAbIgpld0AAAAIAQAADwAAAGRycy9kb3ducmV2LnhtbEyPwU7D&#10;MBBE70j8g7VIXKrWblIiFOJUCMiNCwXU6zZekoh4ncZuG/h6jHqA4+yMZt4W68n24kij7xxrWC4U&#10;COLamY4bDW+v1fwWhA/IBnvHpOGLPKzLy4sCc+NO/ELHTWhELGGfo4Y2hCGX0tctWfQLNxBH78ON&#10;FkOUYyPNiKdYbnuZKJVJix3HhRYHemip/twcrAZfvdO++p7VM7VNG0fJ/vH5CbW+vpru70AEmsJf&#10;GH7xIzqUkWnnDmy86DVk6SomNaQ3GYjoJyu1BLE7H2RZyP8PlD8AAAD//wMAUEsBAi0AFAAGAAgA&#10;AAAhALaDOJL+AAAA4QEAABMAAAAAAAAAAAAAAAAAAAAAAFtDb250ZW50X1R5cGVzXS54bWxQSwEC&#10;LQAUAAYACAAAACEAOP0h/9YAAACUAQAACwAAAAAAAAAAAAAAAAAvAQAAX3JlbHMvLnJlbHNQSwEC&#10;LQAUAAYACAAAACEASCZoyK8BAABIAwAADgAAAAAAAAAAAAAAAAAuAgAAZHJzL2Uyb0RvYy54bWxQ&#10;SwECLQAUAAYACAAAACEAbIgpld0AAAAIAQAADwAAAAAAAAAAAAAAAAAJBAAAZHJzL2Rvd25yZXYu&#10;eG1sUEsFBgAAAAAEAAQA8wAAABMFAAAAAA==&#10;"/>
                  </w:pict>
                </mc:Fallback>
              </mc:AlternateContent>
            </w:r>
            <w:r w:rsidRPr="00050571">
              <w:rPr>
                <w:b/>
                <w:color w:val="000000" w:themeColor="text1"/>
                <w:sz w:val="28"/>
                <w:szCs w:val="28"/>
                <w:lang w:val="vi-VN" w:eastAsia="vi-VN"/>
              </w:rPr>
              <w:t>HUYỆN ĐĂK HÀ</w:t>
            </w:r>
          </w:p>
        </w:tc>
        <w:tc>
          <w:tcPr>
            <w:tcW w:w="6237" w:type="dxa"/>
            <w:shd w:val="clear" w:color="auto" w:fill="FFFFFF"/>
            <w:tcMar>
              <w:top w:w="0" w:type="dxa"/>
              <w:left w:w="108" w:type="dxa"/>
              <w:bottom w:w="0" w:type="dxa"/>
              <w:right w:w="108" w:type="dxa"/>
            </w:tcMar>
          </w:tcPr>
          <w:p w14:paraId="10385B8C" w14:textId="6E1F4687" w:rsidR="00027A1E" w:rsidRPr="00F11CB6" w:rsidRDefault="00F11CB6" w:rsidP="008C562B">
            <w:pPr>
              <w:jc w:val="center"/>
              <w:rPr>
                <w:b/>
                <w:color w:val="000000" w:themeColor="text1"/>
                <w:sz w:val="26"/>
                <w:szCs w:val="26"/>
                <w:lang w:val="vi-VN" w:eastAsia="vi-VN"/>
              </w:rPr>
            </w:pPr>
            <w:r>
              <w:rPr>
                <w:b/>
                <w:color w:val="000000" w:themeColor="text1"/>
                <w:sz w:val="26"/>
                <w:szCs w:val="26"/>
                <w:lang w:eastAsia="vi-VN"/>
              </w:rPr>
              <w:t xml:space="preserve">    </w:t>
            </w:r>
            <w:r w:rsidR="00027A1E" w:rsidRPr="00F11CB6">
              <w:rPr>
                <w:b/>
                <w:color w:val="000000" w:themeColor="text1"/>
                <w:sz w:val="26"/>
                <w:szCs w:val="26"/>
                <w:lang w:val="vi-VN" w:eastAsia="vi-VN"/>
              </w:rPr>
              <w:t>CỘNG HÒA XÃ HỘI CHỦ NGHĨA VIỆT NAM</w:t>
            </w:r>
          </w:p>
          <w:p w14:paraId="5D1CBD42" w14:textId="7EF9220A" w:rsidR="00027A1E" w:rsidRPr="00050571" w:rsidRDefault="00027A1E" w:rsidP="008C562B">
            <w:pPr>
              <w:jc w:val="center"/>
              <w:rPr>
                <w:color w:val="000000" w:themeColor="text1"/>
                <w:sz w:val="28"/>
                <w:szCs w:val="28"/>
                <w:lang w:val="vi-VN" w:eastAsia="vi-VN"/>
              </w:rPr>
            </w:pPr>
            <w:r w:rsidRPr="00050571">
              <w:rPr>
                <w:noProof/>
                <w:color w:val="000000" w:themeColor="text1"/>
                <w:sz w:val="28"/>
                <w:szCs w:val="28"/>
              </w:rPr>
              <mc:AlternateContent>
                <mc:Choice Requires="wps">
                  <w:drawing>
                    <wp:anchor distT="4294967295" distB="4294967295" distL="114300" distR="114300" simplePos="0" relativeHeight="251660288" behindDoc="0" locked="0" layoutInCell="1" allowOverlap="1" wp14:anchorId="24018791" wp14:editId="62823AE8">
                      <wp:simplePos x="0" y="0"/>
                      <wp:positionH relativeFrom="column">
                        <wp:posOffset>1019175</wp:posOffset>
                      </wp:positionH>
                      <wp:positionV relativeFrom="paragraph">
                        <wp:posOffset>231140</wp:posOffset>
                      </wp:positionV>
                      <wp:extent cx="1923897"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389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4CC6F65" id="Straight Connector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0.25pt,18.2pt" to="231.75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8wWsAEAAEgDAAAOAAAAZHJzL2Uyb0RvYy54bWysU8Fu2zAMvQ/YPwi6L04ydGuMOD2k6y7d&#10;FqDdBzCSbAuTRYFUYufvJ6lJWmy3YT4Iokg+vfdEr++mwYmjIbboG7mYzaUwXqG2vmvkz+eHD7dS&#10;cASvwaE3jTwZlneb9+/WY6jNEnt02pBIIJ7rMTSyjzHUVcWqNwPwDIPxKdkiDRBTSF2lCcaEPrhq&#10;OZ9/qkYkHQiVYU6n9y9JuSn4bWtU/NG2bKJwjUzcYlmprPu8Vps11B1B6K0604B/YDGA9enSK9Q9&#10;RBAHsn9BDVYRMrZxpnCosG2tMkVDUrOY/6HmqYdgipZkDoerTfz/YNX349bvKFNXk38Kj6h+sfC4&#10;7cF3phB4PoX0cItsVTUGrq8tOeCwI7Efv6FONXCIWFyYWhoyZNInpmL26Wq2maJQ6XCxWn68XX2W&#10;Ql1yFdSXxkAcvxocRN400lmffYAajo8cMxGoLyX52OODda68pfNibOTqZnlTGhid1TmZy5i6/daR&#10;OEKehvIVVSnztozw4HUB6w3oL+d9BOte9uly589mZP152Ljeoz7t6GJSeq7C8jxaeR7exqX79QfY&#10;/AYAAP//AwBQSwMEFAAGAAgAAAAhAIiraqjcAAAACQEAAA8AAABkcnMvZG93bnJldi54bWxMj8FO&#10;wzAQRO9I/IO1SFyq1qEpEQpxKgTkxoVCxXUbL0lEvE5jtw18PYs4wHFmn2ZnivXkenWkMXSeDVwt&#10;ElDEtbcdNwZeX6r5DagQkS32nsnAJwVYl+dnBebWn/iZjpvYKAnhkKOBNsYh1zrULTkMCz8Qy+3d&#10;jw6jyLHRdsSThLteL5Mk0w47lg8tDnTfUv2xOTgDodrSvvqa1bPkLW08LfcPT49ozOXFdHcLKtIU&#10;/2D4qS/VoZROO39gG1QvOkuuBTWQZitQAqyyVIzdr6HLQv9fUH4DAAD//wMAUEsBAi0AFAAGAAgA&#10;AAAhALaDOJL+AAAA4QEAABMAAAAAAAAAAAAAAAAAAAAAAFtDb250ZW50X1R5cGVzXS54bWxQSwEC&#10;LQAUAAYACAAAACEAOP0h/9YAAACUAQAACwAAAAAAAAAAAAAAAAAvAQAAX3JlbHMvLnJlbHNQSwEC&#10;LQAUAAYACAAAACEAq+fMFrABAABIAwAADgAAAAAAAAAAAAAAAAAuAgAAZHJzL2Uyb0RvYy54bWxQ&#10;SwECLQAUAAYACAAAACEAiKtqqNwAAAAJAQAADwAAAAAAAAAAAAAAAAAKBAAAZHJzL2Rvd25yZXYu&#10;eG1sUEsFBgAAAAAEAAQA8wAAABMFAAAAAA==&#10;"/>
                  </w:pict>
                </mc:Fallback>
              </mc:AlternateContent>
            </w:r>
            <w:r w:rsidR="00F11CB6">
              <w:rPr>
                <w:b/>
                <w:bCs/>
                <w:color w:val="000000" w:themeColor="text1"/>
                <w:sz w:val="28"/>
                <w:szCs w:val="28"/>
                <w:lang w:eastAsia="vi-VN"/>
              </w:rPr>
              <w:t xml:space="preserve">     </w:t>
            </w:r>
            <w:r w:rsidRPr="00050571">
              <w:rPr>
                <w:b/>
                <w:bCs/>
                <w:color w:val="000000" w:themeColor="text1"/>
                <w:sz w:val="28"/>
                <w:szCs w:val="28"/>
                <w:lang w:val="vi-VN" w:eastAsia="vi-VN"/>
              </w:rPr>
              <w:t xml:space="preserve">Độc lập </w:t>
            </w:r>
            <w:r w:rsidRPr="00050571">
              <w:rPr>
                <w:b/>
                <w:bCs/>
                <w:color w:val="000000" w:themeColor="text1"/>
                <w:sz w:val="28"/>
                <w:szCs w:val="28"/>
                <w:lang w:eastAsia="vi-VN"/>
              </w:rPr>
              <w:t>-</w:t>
            </w:r>
            <w:r w:rsidRPr="00050571">
              <w:rPr>
                <w:b/>
                <w:bCs/>
                <w:color w:val="000000" w:themeColor="text1"/>
                <w:sz w:val="28"/>
                <w:szCs w:val="28"/>
                <w:lang w:val="vi-VN" w:eastAsia="vi-VN"/>
              </w:rPr>
              <w:t xml:space="preserve"> Tự do </w:t>
            </w:r>
            <w:r w:rsidRPr="00050571">
              <w:rPr>
                <w:b/>
                <w:bCs/>
                <w:color w:val="000000" w:themeColor="text1"/>
                <w:sz w:val="28"/>
                <w:szCs w:val="28"/>
                <w:lang w:eastAsia="vi-VN"/>
              </w:rPr>
              <w:t>-</w:t>
            </w:r>
            <w:r w:rsidRPr="00050571">
              <w:rPr>
                <w:b/>
                <w:bCs/>
                <w:color w:val="000000" w:themeColor="text1"/>
                <w:sz w:val="28"/>
                <w:szCs w:val="28"/>
                <w:lang w:val="vi-VN" w:eastAsia="vi-VN"/>
              </w:rPr>
              <w:t xml:space="preserve"> Hạnh phúc</w:t>
            </w:r>
          </w:p>
        </w:tc>
      </w:tr>
      <w:tr w:rsidR="00050571" w:rsidRPr="00050571" w14:paraId="0810A57E" w14:textId="77777777" w:rsidTr="008C562B">
        <w:tc>
          <w:tcPr>
            <w:tcW w:w="3227" w:type="dxa"/>
            <w:shd w:val="clear" w:color="auto" w:fill="FFFFFF"/>
            <w:tcMar>
              <w:top w:w="0" w:type="dxa"/>
              <w:left w:w="108" w:type="dxa"/>
              <w:bottom w:w="0" w:type="dxa"/>
              <w:right w:w="108" w:type="dxa"/>
            </w:tcMar>
          </w:tcPr>
          <w:p w14:paraId="2C114982" w14:textId="77777777" w:rsidR="00027A1E" w:rsidRPr="00050571" w:rsidRDefault="00027A1E" w:rsidP="008C562B">
            <w:pPr>
              <w:jc w:val="center"/>
              <w:rPr>
                <w:color w:val="000000" w:themeColor="text1"/>
                <w:sz w:val="28"/>
                <w:szCs w:val="28"/>
              </w:rPr>
            </w:pPr>
          </w:p>
          <w:p w14:paraId="2E3DCE14" w14:textId="20A2CB0E" w:rsidR="00027A1E" w:rsidRPr="00050571" w:rsidRDefault="00027A1E" w:rsidP="00CE4A3A">
            <w:pPr>
              <w:jc w:val="center"/>
              <w:rPr>
                <w:color w:val="000000" w:themeColor="text1"/>
                <w:sz w:val="28"/>
                <w:szCs w:val="28"/>
              </w:rPr>
            </w:pPr>
            <w:r w:rsidRPr="00050571">
              <w:rPr>
                <w:color w:val="000000" w:themeColor="text1"/>
                <w:sz w:val="28"/>
                <w:szCs w:val="28"/>
              </w:rPr>
              <w:t xml:space="preserve">Số: </w:t>
            </w:r>
            <w:r w:rsidR="00CE4A3A">
              <w:rPr>
                <w:color w:val="000000" w:themeColor="text1"/>
                <w:sz w:val="28"/>
                <w:szCs w:val="28"/>
              </w:rPr>
              <w:t>428</w:t>
            </w:r>
            <w:r w:rsidRPr="00050571">
              <w:rPr>
                <w:color w:val="000000" w:themeColor="text1"/>
                <w:sz w:val="28"/>
                <w:szCs w:val="28"/>
              </w:rPr>
              <w:t>/BC-UBND</w:t>
            </w:r>
          </w:p>
        </w:tc>
        <w:tc>
          <w:tcPr>
            <w:tcW w:w="6237" w:type="dxa"/>
            <w:shd w:val="clear" w:color="auto" w:fill="FFFFFF"/>
            <w:tcMar>
              <w:top w:w="0" w:type="dxa"/>
              <w:left w:w="108" w:type="dxa"/>
              <w:bottom w:w="0" w:type="dxa"/>
              <w:right w:w="108" w:type="dxa"/>
            </w:tcMar>
          </w:tcPr>
          <w:p w14:paraId="1417A48B" w14:textId="77777777" w:rsidR="00027A1E" w:rsidRPr="00050571" w:rsidRDefault="00027A1E" w:rsidP="008C562B">
            <w:pPr>
              <w:jc w:val="center"/>
              <w:rPr>
                <w:i/>
                <w:iCs/>
                <w:color w:val="000000" w:themeColor="text1"/>
                <w:sz w:val="28"/>
                <w:szCs w:val="28"/>
                <w:lang w:eastAsia="vi-VN"/>
              </w:rPr>
            </w:pPr>
          </w:p>
          <w:p w14:paraId="6A1022B7" w14:textId="733C8A92" w:rsidR="00027A1E" w:rsidRPr="00050571" w:rsidRDefault="00F11CB6" w:rsidP="00CE4A3A">
            <w:pPr>
              <w:jc w:val="center"/>
              <w:rPr>
                <w:color w:val="000000" w:themeColor="text1"/>
                <w:sz w:val="28"/>
                <w:szCs w:val="28"/>
                <w:lang w:eastAsia="vi-VN"/>
              </w:rPr>
            </w:pPr>
            <w:r>
              <w:rPr>
                <w:i/>
                <w:iCs/>
                <w:color w:val="000000" w:themeColor="text1"/>
                <w:sz w:val="28"/>
                <w:szCs w:val="28"/>
                <w:lang w:eastAsia="vi-VN"/>
              </w:rPr>
              <w:t xml:space="preserve">     </w:t>
            </w:r>
            <w:r w:rsidR="00027A1E" w:rsidRPr="00050571">
              <w:rPr>
                <w:i/>
                <w:iCs/>
                <w:color w:val="000000" w:themeColor="text1"/>
                <w:sz w:val="28"/>
                <w:szCs w:val="28"/>
                <w:lang w:val="vi-VN" w:eastAsia="vi-VN"/>
              </w:rPr>
              <w:t>Đăk Hà, ngày</w:t>
            </w:r>
            <w:r w:rsidR="00027A1E" w:rsidRPr="00050571">
              <w:rPr>
                <w:i/>
                <w:iCs/>
                <w:color w:val="000000" w:themeColor="text1"/>
                <w:sz w:val="28"/>
                <w:szCs w:val="28"/>
                <w:lang w:eastAsia="vi-VN"/>
              </w:rPr>
              <w:t xml:space="preserve"> </w:t>
            </w:r>
            <w:r w:rsidR="00CE4A3A">
              <w:rPr>
                <w:i/>
                <w:iCs/>
                <w:color w:val="000000" w:themeColor="text1"/>
                <w:sz w:val="28"/>
                <w:szCs w:val="28"/>
                <w:lang w:eastAsia="vi-VN"/>
              </w:rPr>
              <w:t>24</w:t>
            </w:r>
            <w:r>
              <w:rPr>
                <w:i/>
                <w:iCs/>
                <w:color w:val="000000" w:themeColor="text1"/>
                <w:sz w:val="28"/>
                <w:szCs w:val="28"/>
                <w:lang w:eastAsia="vi-VN"/>
              </w:rPr>
              <w:t xml:space="preserve"> </w:t>
            </w:r>
            <w:r w:rsidR="00027A1E" w:rsidRPr="00050571">
              <w:rPr>
                <w:i/>
                <w:iCs/>
                <w:color w:val="000000" w:themeColor="text1"/>
                <w:sz w:val="28"/>
                <w:szCs w:val="28"/>
                <w:lang w:val="vi-VN" w:eastAsia="vi-VN"/>
              </w:rPr>
              <w:t>tháng</w:t>
            </w:r>
            <w:r w:rsidR="00027A1E" w:rsidRPr="00050571">
              <w:rPr>
                <w:i/>
                <w:iCs/>
                <w:color w:val="000000" w:themeColor="text1"/>
                <w:sz w:val="28"/>
                <w:szCs w:val="28"/>
                <w:lang w:eastAsia="vi-VN"/>
              </w:rPr>
              <w:t xml:space="preserve"> </w:t>
            </w:r>
            <w:r w:rsidR="00CE4A3A">
              <w:rPr>
                <w:i/>
                <w:iCs/>
                <w:color w:val="000000" w:themeColor="text1"/>
                <w:sz w:val="28"/>
                <w:szCs w:val="28"/>
                <w:lang w:eastAsia="vi-VN"/>
              </w:rPr>
              <w:t>5</w:t>
            </w:r>
            <w:r w:rsidR="00027A1E" w:rsidRPr="00050571">
              <w:rPr>
                <w:i/>
                <w:iCs/>
                <w:color w:val="000000" w:themeColor="text1"/>
                <w:sz w:val="28"/>
                <w:szCs w:val="28"/>
                <w:lang w:eastAsia="vi-VN"/>
              </w:rPr>
              <w:t xml:space="preserve"> </w:t>
            </w:r>
            <w:r w:rsidR="00027A1E" w:rsidRPr="00050571">
              <w:rPr>
                <w:i/>
                <w:iCs/>
                <w:color w:val="000000" w:themeColor="text1"/>
                <w:sz w:val="28"/>
                <w:szCs w:val="28"/>
                <w:lang w:val="vi-VN" w:eastAsia="vi-VN"/>
              </w:rPr>
              <w:t>năm</w:t>
            </w:r>
            <w:r w:rsidR="00CE4A3A">
              <w:rPr>
                <w:i/>
                <w:iCs/>
                <w:color w:val="000000" w:themeColor="text1"/>
                <w:sz w:val="28"/>
                <w:szCs w:val="28"/>
                <w:lang w:eastAsia="vi-VN"/>
              </w:rPr>
              <w:t xml:space="preserve"> 2024</w:t>
            </w:r>
            <w:bookmarkStart w:id="0" w:name="_GoBack"/>
            <w:bookmarkEnd w:id="0"/>
            <w:r w:rsidR="00027A1E" w:rsidRPr="00050571">
              <w:rPr>
                <w:i/>
                <w:iCs/>
                <w:color w:val="000000" w:themeColor="text1"/>
                <w:sz w:val="28"/>
                <w:szCs w:val="28"/>
                <w:lang w:val="vi-VN" w:eastAsia="vi-VN"/>
              </w:rPr>
              <w:t xml:space="preserve"> </w:t>
            </w:r>
          </w:p>
        </w:tc>
      </w:tr>
    </w:tbl>
    <w:p w14:paraId="01A9928B" w14:textId="77777777" w:rsidR="00027A1E" w:rsidRPr="00050571" w:rsidRDefault="00027A1E" w:rsidP="00027A1E">
      <w:pPr>
        <w:rPr>
          <w:b/>
          <w:color w:val="000000" w:themeColor="text1"/>
          <w:sz w:val="28"/>
          <w:szCs w:val="28"/>
          <w:lang w:val="nl-NL"/>
        </w:rPr>
      </w:pPr>
      <w:r w:rsidRPr="00050571">
        <w:rPr>
          <w:b/>
          <w:color w:val="000000" w:themeColor="text1"/>
          <w:sz w:val="28"/>
          <w:szCs w:val="28"/>
          <w:lang w:val="nl-NL"/>
        </w:rPr>
        <w:t xml:space="preserve">               </w:t>
      </w:r>
    </w:p>
    <w:p w14:paraId="616781B6" w14:textId="77777777" w:rsidR="00027A1E" w:rsidRPr="00050571" w:rsidRDefault="00027A1E" w:rsidP="00027A1E">
      <w:pPr>
        <w:jc w:val="center"/>
        <w:rPr>
          <w:b/>
          <w:color w:val="000000" w:themeColor="text1"/>
          <w:sz w:val="28"/>
          <w:szCs w:val="28"/>
          <w:lang w:val="nl-NL"/>
        </w:rPr>
      </w:pPr>
    </w:p>
    <w:p w14:paraId="5AE80B31" w14:textId="77777777" w:rsidR="00027A1E" w:rsidRPr="00050571" w:rsidRDefault="00027A1E" w:rsidP="00027A1E">
      <w:pPr>
        <w:jc w:val="center"/>
        <w:rPr>
          <w:b/>
          <w:color w:val="000000" w:themeColor="text1"/>
          <w:sz w:val="28"/>
          <w:szCs w:val="28"/>
          <w:lang w:val="nl-NL"/>
        </w:rPr>
      </w:pPr>
      <w:r w:rsidRPr="00050571">
        <w:rPr>
          <w:b/>
          <w:color w:val="000000" w:themeColor="text1"/>
          <w:sz w:val="28"/>
          <w:szCs w:val="28"/>
          <w:lang w:val="nl-NL"/>
        </w:rPr>
        <w:t>BÁO CÁO</w:t>
      </w:r>
    </w:p>
    <w:p w14:paraId="13024792" w14:textId="77777777" w:rsidR="00027A1E" w:rsidRPr="00050571" w:rsidRDefault="00027A1E" w:rsidP="00027A1E">
      <w:pPr>
        <w:shd w:val="clear" w:color="auto" w:fill="FFFFFF"/>
        <w:jc w:val="center"/>
        <w:rPr>
          <w:b/>
          <w:color w:val="000000" w:themeColor="text1"/>
          <w:sz w:val="28"/>
          <w:szCs w:val="28"/>
          <w:lang w:val="nl-NL"/>
        </w:rPr>
      </w:pPr>
      <w:r w:rsidRPr="00050571">
        <w:rPr>
          <w:b/>
          <w:color w:val="000000" w:themeColor="text1"/>
          <w:sz w:val="28"/>
          <w:szCs w:val="28"/>
          <w:lang w:val="nl-NL"/>
        </w:rPr>
        <w:t>Chuẩn bị nội dung phiên giải trình tại</w:t>
      </w:r>
    </w:p>
    <w:p w14:paraId="59806DAD" w14:textId="55CC2B38" w:rsidR="00027A1E" w:rsidRPr="00050571" w:rsidRDefault="00027A1E" w:rsidP="00027A1E">
      <w:pPr>
        <w:shd w:val="clear" w:color="auto" w:fill="FFFFFF"/>
        <w:jc w:val="center"/>
        <w:rPr>
          <w:b/>
          <w:color w:val="000000" w:themeColor="text1"/>
          <w:sz w:val="28"/>
          <w:szCs w:val="28"/>
          <w:lang w:val="nl-NL"/>
        </w:rPr>
      </w:pPr>
      <w:r w:rsidRPr="00050571">
        <w:rPr>
          <w:b/>
          <w:color w:val="000000" w:themeColor="text1"/>
          <w:sz w:val="28"/>
          <w:szCs w:val="28"/>
          <w:lang w:val="nl-NL"/>
        </w:rPr>
        <w:t xml:space="preserve"> phiên họp Thường trực HĐND tỉnh tháng 6 năm 2024</w:t>
      </w:r>
    </w:p>
    <w:p w14:paraId="239C2CDA" w14:textId="14A2DCA9" w:rsidR="00027A1E" w:rsidRPr="00050571" w:rsidRDefault="007B4E55" w:rsidP="00F11CB6">
      <w:pPr>
        <w:jc w:val="both"/>
        <w:rPr>
          <w:i/>
          <w:color w:val="000000" w:themeColor="text1"/>
          <w:sz w:val="28"/>
          <w:szCs w:val="28"/>
          <w:lang w:val="nl-NL"/>
        </w:rPr>
      </w:pPr>
      <w:r w:rsidRPr="00050571">
        <w:rPr>
          <w:noProof/>
          <w:color w:val="000000" w:themeColor="text1"/>
          <w:sz w:val="28"/>
          <w:szCs w:val="28"/>
        </w:rPr>
        <mc:AlternateContent>
          <mc:Choice Requires="wps">
            <w:drawing>
              <wp:anchor distT="0" distB="0" distL="114300" distR="114300" simplePos="0" relativeHeight="251659264" behindDoc="0" locked="0" layoutInCell="1" allowOverlap="1" wp14:anchorId="35952163" wp14:editId="4B0C8CAA">
                <wp:simplePos x="0" y="0"/>
                <wp:positionH relativeFrom="column">
                  <wp:posOffset>2463800</wp:posOffset>
                </wp:positionH>
                <wp:positionV relativeFrom="paragraph">
                  <wp:posOffset>22860</wp:posOffset>
                </wp:positionV>
                <wp:extent cx="110744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7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9BACD80"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4pt,1.8pt" to="281.2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psbsAEAAEgDAAAOAAAAZHJzL2Uyb0RvYy54bWysU01v2zAMvQ/YfxB0X2wH7T6MOD2k6y7d&#10;FqDdD2Ak2RYmiwKpxMm/n6QmWbHdhvkgSCL59N4jvbo7Tk4cDLFF38lmUUthvEJt/dDJH88P7z5K&#10;wRG8BofedPJkWN6t375ZzaE1SxzRaUMigXhu59DJMcbQVhWr0UzACwzGp2CPNEFMRxoqTTAn9MlV&#10;y7p+X81IOhAqw5xu71+Ccl3w+96o+L3v2UThOpm4xbJSWXd5rdYraAeCMFp1pgH/wGIC69OjV6h7&#10;iCD2ZP+CmqwiZOzjQuFUYd9bZYqGpKap/1DzNEIwRUsyh8PVJv5/sOrbYeO3lKmro38Kj6h+svC4&#10;GcEPphB4PoXUuCZbVc2B22tJPnDYktjNX1GnHNhHLC4ce5oyZNInjsXs09Vsc4xCpcumqT/c3KSe&#10;qEusgvZSGIjjF4OTyJtOOuuzD9DC4ZFjJgLtJSVfe3ywzpVeOi/mTn66Xd6WAkZndQ7mNKZht3Ek&#10;DpCnoXxFVYq8TiPce13ARgP683kfwbqXfXrc+bMZWX8eNm53qE9bupiU2lVYnkcrz8Prc6n+/QOs&#10;fwEAAP//AwBQSwMEFAAGAAgAAAAhANkQm3LbAAAABwEAAA8AAABkcnMvZG93bnJldi54bWxMj8FO&#10;wzAQRO9I/IO1SFwq6pBCFIU4FQJy40IBcd3GSxIRr9PYbQNfz8IFbjOa1czbcj27QR1oCr1nA5fL&#10;BBRx423PrYGX5/oiBxUissXBMxn4pADr6vSkxML6Iz/RYRNbJSUcCjTQxTgWWoemI4dh6Udiyd79&#10;5DCKnVptJzxKuRt0miSZdtizLHQ40l1Hzcdm7wyE+pV29deiWSRvq9ZTurt/fEBjzs/m2xtQkeb4&#10;dww/+IIOlTBt/Z5tUIOBVZ7LL1FEBkry6yy9ArX99boq9X/+6hsAAP//AwBQSwECLQAUAAYACAAA&#10;ACEAtoM4kv4AAADhAQAAEwAAAAAAAAAAAAAAAAAAAAAAW0NvbnRlbnRfVHlwZXNdLnhtbFBLAQIt&#10;ABQABgAIAAAAIQA4/SH/1gAAAJQBAAALAAAAAAAAAAAAAAAAAC8BAABfcmVscy8ucmVsc1BLAQIt&#10;ABQABgAIAAAAIQAOYpsbsAEAAEgDAAAOAAAAAAAAAAAAAAAAAC4CAABkcnMvZTJvRG9jLnhtbFBL&#10;AQItABQABgAIAAAAIQDZEJty2wAAAAcBAAAPAAAAAAAAAAAAAAAAAAoEAABkcnMvZG93bnJldi54&#10;bWxQSwUGAAAAAAQABADzAAAAEgUAAAAA&#10;"/>
            </w:pict>
          </mc:Fallback>
        </mc:AlternateContent>
      </w:r>
    </w:p>
    <w:p w14:paraId="39716F80" w14:textId="77777777" w:rsidR="00027A1E" w:rsidRPr="00050571" w:rsidRDefault="00027A1E" w:rsidP="00027A1E">
      <w:pPr>
        <w:spacing w:before="120" w:after="120"/>
        <w:ind w:firstLine="567"/>
        <w:jc w:val="both"/>
        <w:rPr>
          <w:bCs/>
          <w:i/>
          <w:iCs/>
          <w:color w:val="000000" w:themeColor="text1"/>
          <w:sz w:val="28"/>
          <w:szCs w:val="28"/>
        </w:rPr>
      </w:pPr>
      <w:r w:rsidRPr="00050571">
        <w:rPr>
          <w:bCs/>
          <w:i/>
          <w:iCs/>
          <w:color w:val="000000" w:themeColor="text1"/>
          <w:sz w:val="28"/>
          <w:szCs w:val="28"/>
        </w:rPr>
        <w:t xml:space="preserve">Thực hiện Công văn số 1642/UBND-KTTH, ngày 14/5/2024 của UBND tỉnh về việc chuẩn bị nội dung phiên giải trình tại Phiên họp Thường trực Hội đồng nhân dân tỉnh tháng 6 năm 2024; </w:t>
      </w:r>
    </w:p>
    <w:p w14:paraId="4FCF6634" w14:textId="2CB7249E" w:rsidR="00027A1E" w:rsidRPr="00050571" w:rsidRDefault="00027A1E" w:rsidP="00027A1E">
      <w:pPr>
        <w:spacing w:before="120" w:after="120"/>
        <w:ind w:firstLine="567"/>
        <w:jc w:val="both"/>
        <w:rPr>
          <w:bCs/>
          <w:iCs/>
          <w:color w:val="000000" w:themeColor="text1"/>
          <w:sz w:val="28"/>
          <w:szCs w:val="28"/>
        </w:rPr>
      </w:pPr>
      <w:r w:rsidRPr="00050571">
        <w:rPr>
          <w:bCs/>
          <w:iCs/>
          <w:color w:val="000000" w:themeColor="text1"/>
          <w:sz w:val="28"/>
          <w:szCs w:val="28"/>
        </w:rPr>
        <w:t>Ủy ban nhân dân huyện</w:t>
      </w:r>
      <w:r w:rsidR="00F11CB6">
        <w:rPr>
          <w:bCs/>
          <w:iCs/>
          <w:color w:val="000000" w:themeColor="text1"/>
          <w:sz w:val="28"/>
          <w:szCs w:val="28"/>
        </w:rPr>
        <w:t xml:space="preserve"> Đăk Hà</w:t>
      </w:r>
      <w:r w:rsidRPr="00050571">
        <w:rPr>
          <w:bCs/>
          <w:iCs/>
          <w:color w:val="000000" w:themeColor="text1"/>
          <w:sz w:val="28"/>
          <w:szCs w:val="28"/>
        </w:rPr>
        <w:t xml:space="preserve"> báo cáo giải trình đối với nội dung </w:t>
      </w:r>
      <w:r w:rsidRPr="00050571">
        <w:rPr>
          <w:bCs/>
          <w:i/>
          <w:iCs/>
          <w:color w:val="000000" w:themeColor="text1"/>
          <w:sz w:val="28"/>
          <w:szCs w:val="28"/>
        </w:rPr>
        <w:t>“Định hướng phát triển loại hình du lịch kết hợp lòng hồ, mặt nước”</w:t>
      </w:r>
      <w:r w:rsidRPr="00050571">
        <w:rPr>
          <w:bCs/>
          <w:iCs/>
          <w:color w:val="000000" w:themeColor="text1"/>
          <w:sz w:val="28"/>
          <w:szCs w:val="28"/>
        </w:rPr>
        <w:t xml:space="preserve"> như sau:</w:t>
      </w:r>
    </w:p>
    <w:p w14:paraId="4F220D16" w14:textId="77777777" w:rsidR="00002076" w:rsidRPr="00050571" w:rsidRDefault="00027A1E" w:rsidP="00002076">
      <w:pPr>
        <w:spacing w:before="120" w:after="120"/>
        <w:ind w:firstLine="567"/>
        <w:jc w:val="both"/>
        <w:rPr>
          <w:b/>
          <w:bCs/>
          <w:iCs/>
          <w:color w:val="000000" w:themeColor="text1"/>
          <w:sz w:val="28"/>
          <w:szCs w:val="28"/>
        </w:rPr>
      </w:pPr>
      <w:r w:rsidRPr="00050571">
        <w:rPr>
          <w:b/>
          <w:bCs/>
          <w:iCs/>
          <w:color w:val="000000" w:themeColor="text1"/>
          <w:sz w:val="28"/>
          <w:szCs w:val="28"/>
        </w:rPr>
        <w:t>1.</w:t>
      </w:r>
      <w:r w:rsidR="00002076" w:rsidRPr="00050571">
        <w:rPr>
          <w:b/>
          <w:bCs/>
          <w:iCs/>
          <w:color w:val="000000" w:themeColor="text1"/>
          <w:sz w:val="28"/>
          <w:szCs w:val="28"/>
        </w:rPr>
        <w:t xml:space="preserve"> </w:t>
      </w:r>
      <w:r w:rsidRPr="00050571">
        <w:rPr>
          <w:b/>
          <w:bCs/>
          <w:iCs/>
          <w:color w:val="000000" w:themeColor="text1"/>
          <w:sz w:val="28"/>
          <w:szCs w:val="28"/>
        </w:rPr>
        <w:t xml:space="preserve">Tình hình và kết quả triển khai thực hiện nội dung yêu cầu giải trình: </w:t>
      </w:r>
    </w:p>
    <w:p w14:paraId="0497A4D7" w14:textId="685CE293" w:rsidR="0090346A" w:rsidRPr="00050571" w:rsidRDefault="00EC7420" w:rsidP="00002076">
      <w:pPr>
        <w:spacing w:before="120" w:after="120"/>
        <w:ind w:firstLine="567"/>
        <w:jc w:val="both"/>
        <w:rPr>
          <w:b/>
          <w:bCs/>
          <w:iCs/>
          <w:color w:val="000000" w:themeColor="text1"/>
          <w:sz w:val="28"/>
          <w:szCs w:val="28"/>
        </w:rPr>
      </w:pPr>
      <w:r w:rsidRPr="00050571">
        <w:rPr>
          <w:b/>
          <w:color w:val="000000" w:themeColor="text1"/>
          <w:sz w:val="28"/>
          <w:szCs w:val="28"/>
        </w:rPr>
        <w:t>1.1</w:t>
      </w:r>
      <w:r w:rsidR="00002076" w:rsidRPr="00050571">
        <w:rPr>
          <w:b/>
          <w:color w:val="000000" w:themeColor="text1"/>
          <w:sz w:val="28"/>
          <w:szCs w:val="28"/>
        </w:rPr>
        <w:t>.</w:t>
      </w:r>
      <w:r w:rsidRPr="00050571">
        <w:rPr>
          <w:b/>
          <w:color w:val="000000" w:themeColor="text1"/>
          <w:sz w:val="28"/>
          <w:szCs w:val="28"/>
        </w:rPr>
        <w:t xml:space="preserve"> </w:t>
      </w:r>
      <w:r w:rsidR="0090346A" w:rsidRPr="00050571">
        <w:rPr>
          <w:b/>
          <w:color w:val="000000" w:themeColor="text1"/>
          <w:sz w:val="28"/>
          <w:szCs w:val="28"/>
        </w:rPr>
        <w:t>Công tác ban hành văn bản:</w:t>
      </w:r>
    </w:p>
    <w:p w14:paraId="4F403BDD" w14:textId="5007F731" w:rsidR="0090346A" w:rsidRPr="00050571" w:rsidRDefault="0090346A" w:rsidP="0090346A">
      <w:pPr>
        <w:spacing w:before="120" w:after="120"/>
        <w:ind w:firstLine="720"/>
        <w:jc w:val="both"/>
        <w:rPr>
          <w:iCs/>
          <w:color w:val="000000" w:themeColor="text1"/>
          <w:sz w:val="28"/>
          <w:szCs w:val="28"/>
        </w:rPr>
      </w:pPr>
      <w:r w:rsidRPr="00050571">
        <w:rPr>
          <w:bCs/>
          <w:iCs/>
          <w:color w:val="000000" w:themeColor="text1"/>
          <w:sz w:val="28"/>
          <w:szCs w:val="28"/>
        </w:rPr>
        <w:t xml:space="preserve">Căn cứ Quyết định </w:t>
      </w:r>
      <w:r w:rsidR="00F11CB6">
        <w:rPr>
          <w:bCs/>
          <w:iCs/>
          <w:color w:val="000000" w:themeColor="text1"/>
          <w:sz w:val="28"/>
          <w:szCs w:val="28"/>
        </w:rPr>
        <w:t xml:space="preserve">số </w:t>
      </w:r>
      <w:r w:rsidRPr="00050571">
        <w:rPr>
          <w:bCs/>
          <w:iCs/>
          <w:color w:val="000000" w:themeColor="text1"/>
          <w:sz w:val="28"/>
          <w:szCs w:val="28"/>
        </w:rPr>
        <w:t>1607/QĐ-UBND, ngày 28/12/2016 của Ủy ban nhân dân tỉnh Kon Tum về phê duyệt Đề án “</w:t>
      </w:r>
      <w:r w:rsidR="00F11CB6">
        <w:rPr>
          <w:bCs/>
          <w:iCs/>
          <w:color w:val="000000" w:themeColor="text1"/>
          <w:sz w:val="28"/>
          <w:szCs w:val="28"/>
        </w:rPr>
        <w:t>P</w:t>
      </w:r>
      <w:r w:rsidRPr="00050571">
        <w:rPr>
          <w:bCs/>
          <w:iCs/>
          <w:color w:val="000000" w:themeColor="text1"/>
          <w:sz w:val="28"/>
          <w:szCs w:val="28"/>
        </w:rPr>
        <w:t>hát triển du lịch tỉnh Kon Tum đến năm 2020”; Kế hoạch số 2058/KH-UBND, ngày 01 tháng 8 năm 2017 của Ủy ban nhân dân tỉnh về thực hiện Nghị quyết số 08-NQ/TW ngày 16 tháng 01 năm 2017 của Bộ Chính trị về phát triển du lịch trở thành ngành kinh tế mũi nhọn; Chương trình số 35-CTr/TU, ngày 18</w:t>
      </w:r>
      <w:r w:rsidR="00F11CB6">
        <w:rPr>
          <w:bCs/>
          <w:iCs/>
          <w:color w:val="000000" w:themeColor="text1"/>
          <w:sz w:val="28"/>
          <w:szCs w:val="28"/>
        </w:rPr>
        <w:t>-</w:t>
      </w:r>
      <w:r w:rsidRPr="00050571">
        <w:rPr>
          <w:bCs/>
          <w:iCs/>
          <w:color w:val="000000" w:themeColor="text1"/>
          <w:sz w:val="28"/>
          <w:szCs w:val="28"/>
        </w:rPr>
        <w:t>5</w:t>
      </w:r>
      <w:r w:rsidR="00F11CB6">
        <w:rPr>
          <w:bCs/>
          <w:iCs/>
          <w:color w:val="000000" w:themeColor="text1"/>
          <w:sz w:val="28"/>
          <w:szCs w:val="28"/>
        </w:rPr>
        <w:t>-</w:t>
      </w:r>
      <w:r w:rsidRPr="00050571">
        <w:rPr>
          <w:bCs/>
          <w:iCs/>
          <w:color w:val="000000" w:themeColor="text1"/>
          <w:sz w:val="28"/>
          <w:szCs w:val="28"/>
        </w:rPr>
        <w:t>2017 của Ban Thường vụ Tỉnh ủy về thực hiện Nghị quyết số 08-NQ/TW, ngày 16</w:t>
      </w:r>
      <w:r w:rsidR="00F11CB6">
        <w:rPr>
          <w:bCs/>
          <w:iCs/>
          <w:color w:val="000000" w:themeColor="text1"/>
          <w:sz w:val="28"/>
          <w:szCs w:val="28"/>
        </w:rPr>
        <w:t>-</w:t>
      </w:r>
      <w:r w:rsidRPr="00050571">
        <w:rPr>
          <w:bCs/>
          <w:iCs/>
          <w:color w:val="000000" w:themeColor="text1"/>
          <w:sz w:val="28"/>
          <w:szCs w:val="28"/>
        </w:rPr>
        <w:t>01</w:t>
      </w:r>
      <w:r w:rsidR="00F11CB6">
        <w:rPr>
          <w:bCs/>
          <w:iCs/>
          <w:color w:val="000000" w:themeColor="text1"/>
          <w:sz w:val="28"/>
          <w:szCs w:val="28"/>
        </w:rPr>
        <w:t>-</w:t>
      </w:r>
      <w:r w:rsidRPr="00050571">
        <w:rPr>
          <w:bCs/>
          <w:iCs/>
          <w:color w:val="000000" w:themeColor="text1"/>
          <w:sz w:val="28"/>
          <w:szCs w:val="28"/>
        </w:rPr>
        <w:t xml:space="preserve">2017 của Bộ Chính trị </w:t>
      </w:r>
      <w:r w:rsidR="00F11CB6">
        <w:rPr>
          <w:bCs/>
          <w:iCs/>
          <w:color w:val="000000" w:themeColor="text1"/>
          <w:sz w:val="28"/>
          <w:szCs w:val="28"/>
        </w:rPr>
        <w:t>“</w:t>
      </w:r>
      <w:r w:rsidRPr="00050571">
        <w:rPr>
          <w:bCs/>
          <w:iCs/>
          <w:color w:val="000000" w:themeColor="text1"/>
          <w:sz w:val="28"/>
          <w:szCs w:val="28"/>
        </w:rPr>
        <w:t>về phát triển du lịch trở thành ngành kinh tế mũi nhọn</w:t>
      </w:r>
      <w:r w:rsidR="00F11CB6">
        <w:rPr>
          <w:bCs/>
          <w:iCs/>
          <w:color w:val="000000" w:themeColor="text1"/>
          <w:sz w:val="28"/>
          <w:szCs w:val="28"/>
        </w:rPr>
        <w:t>”;</w:t>
      </w:r>
    </w:p>
    <w:p w14:paraId="6E456639" w14:textId="5C8EECFC" w:rsidR="0090346A" w:rsidRPr="00050571" w:rsidRDefault="0090346A" w:rsidP="0090346A">
      <w:pPr>
        <w:spacing w:before="120" w:after="120"/>
        <w:ind w:firstLine="720"/>
        <w:jc w:val="both"/>
        <w:rPr>
          <w:bCs/>
          <w:iCs/>
          <w:color w:val="000000" w:themeColor="text1"/>
          <w:sz w:val="28"/>
          <w:szCs w:val="28"/>
        </w:rPr>
      </w:pPr>
      <w:r w:rsidRPr="00050571">
        <w:rPr>
          <w:bCs/>
          <w:iCs/>
          <w:color w:val="000000" w:themeColor="text1"/>
          <w:sz w:val="28"/>
          <w:szCs w:val="28"/>
        </w:rPr>
        <w:t>UBND huyện đã tham mưu ban hành Kế hoạch số 50-KH/HU, ngày 03</w:t>
      </w:r>
      <w:r w:rsidR="00F11CB6">
        <w:rPr>
          <w:bCs/>
          <w:iCs/>
          <w:color w:val="000000" w:themeColor="text1"/>
          <w:sz w:val="28"/>
          <w:szCs w:val="28"/>
        </w:rPr>
        <w:t>-</w:t>
      </w:r>
      <w:r w:rsidRPr="00050571">
        <w:rPr>
          <w:bCs/>
          <w:iCs/>
          <w:color w:val="000000" w:themeColor="text1"/>
          <w:sz w:val="28"/>
          <w:szCs w:val="28"/>
        </w:rPr>
        <w:t>7</w:t>
      </w:r>
      <w:r w:rsidR="00F11CB6">
        <w:rPr>
          <w:bCs/>
          <w:iCs/>
          <w:color w:val="000000" w:themeColor="text1"/>
          <w:sz w:val="28"/>
          <w:szCs w:val="28"/>
        </w:rPr>
        <w:t>-</w:t>
      </w:r>
      <w:r w:rsidRPr="00050571">
        <w:rPr>
          <w:bCs/>
          <w:iCs/>
          <w:color w:val="000000" w:themeColor="text1"/>
          <w:sz w:val="28"/>
          <w:szCs w:val="28"/>
        </w:rPr>
        <w:t>2017 của Ban Thường vụ Huyện ủy về thực hiện Nghị quyết số 08-NQ/TW, ngày 16</w:t>
      </w:r>
      <w:r w:rsidR="00F11CB6">
        <w:rPr>
          <w:bCs/>
          <w:iCs/>
          <w:color w:val="000000" w:themeColor="text1"/>
          <w:sz w:val="28"/>
          <w:szCs w:val="28"/>
        </w:rPr>
        <w:t>-0</w:t>
      </w:r>
      <w:r w:rsidRPr="00050571">
        <w:rPr>
          <w:bCs/>
          <w:iCs/>
          <w:color w:val="000000" w:themeColor="text1"/>
          <w:sz w:val="28"/>
          <w:szCs w:val="28"/>
        </w:rPr>
        <w:t>1</w:t>
      </w:r>
      <w:r w:rsidR="00F11CB6">
        <w:rPr>
          <w:bCs/>
          <w:iCs/>
          <w:color w:val="000000" w:themeColor="text1"/>
          <w:sz w:val="28"/>
          <w:szCs w:val="28"/>
        </w:rPr>
        <w:t>-</w:t>
      </w:r>
      <w:r w:rsidRPr="00050571">
        <w:rPr>
          <w:bCs/>
          <w:iCs/>
          <w:color w:val="000000" w:themeColor="text1"/>
          <w:sz w:val="28"/>
          <w:szCs w:val="28"/>
        </w:rPr>
        <w:t>2017 của Bộ Chính trị “về phát triển du lịch trở thành ngành kinh tế mũi nhọn”; Thông báo số 760-TB/HU, ngày 03</w:t>
      </w:r>
      <w:r w:rsidR="00F11CB6">
        <w:rPr>
          <w:bCs/>
          <w:iCs/>
          <w:color w:val="000000" w:themeColor="text1"/>
          <w:sz w:val="28"/>
          <w:szCs w:val="28"/>
        </w:rPr>
        <w:t>-</w:t>
      </w:r>
      <w:r w:rsidRPr="00050571">
        <w:rPr>
          <w:bCs/>
          <w:iCs/>
          <w:color w:val="000000" w:themeColor="text1"/>
          <w:sz w:val="28"/>
          <w:szCs w:val="28"/>
        </w:rPr>
        <w:t>10</w:t>
      </w:r>
      <w:r w:rsidR="00F11CB6">
        <w:rPr>
          <w:bCs/>
          <w:iCs/>
          <w:color w:val="000000" w:themeColor="text1"/>
          <w:sz w:val="28"/>
          <w:szCs w:val="28"/>
        </w:rPr>
        <w:t>-</w:t>
      </w:r>
      <w:r w:rsidRPr="00050571">
        <w:rPr>
          <w:bCs/>
          <w:iCs/>
          <w:color w:val="000000" w:themeColor="text1"/>
          <w:sz w:val="28"/>
          <w:szCs w:val="28"/>
        </w:rPr>
        <w:t xml:space="preserve">2019 của Huyện ủy Đăk Hà về kết luận của </w:t>
      </w:r>
      <w:r w:rsidR="00F11CB6">
        <w:rPr>
          <w:bCs/>
          <w:iCs/>
          <w:color w:val="000000" w:themeColor="text1"/>
          <w:sz w:val="28"/>
          <w:szCs w:val="28"/>
        </w:rPr>
        <w:t>T</w:t>
      </w:r>
      <w:r w:rsidRPr="00050571">
        <w:rPr>
          <w:bCs/>
          <w:iCs/>
          <w:color w:val="000000" w:themeColor="text1"/>
          <w:sz w:val="28"/>
          <w:szCs w:val="28"/>
        </w:rPr>
        <w:t>hường trực Huyện ủy đối với Tờ trình số 153/TTr-UBND, ngày 13/8/2019 về xin ý kiến nội dung kế hoạch xúc ti</w:t>
      </w:r>
      <w:r w:rsidR="00F11CB6">
        <w:rPr>
          <w:bCs/>
          <w:iCs/>
          <w:color w:val="000000" w:themeColor="text1"/>
          <w:sz w:val="28"/>
          <w:szCs w:val="28"/>
        </w:rPr>
        <w:t>ế</w:t>
      </w:r>
      <w:r w:rsidRPr="00050571">
        <w:rPr>
          <w:bCs/>
          <w:iCs/>
          <w:color w:val="000000" w:themeColor="text1"/>
          <w:sz w:val="28"/>
          <w:szCs w:val="28"/>
        </w:rPr>
        <w:t>n đầu tư, hỗ trợ doanh nghiệp và danh mục các dự án kêu gọi thu hút đầu tư vào huyện</w:t>
      </w:r>
      <w:r w:rsidR="00F11CB6">
        <w:rPr>
          <w:bCs/>
          <w:iCs/>
          <w:color w:val="000000" w:themeColor="text1"/>
          <w:sz w:val="28"/>
          <w:szCs w:val="28"/>
        </w:rPr>
        <w:t>.</w:t>
      </w:r>
    </w:p>
    <w:p w14:paraId="7233A88F" w14:textId="338015E7" w:rsidR="00EC7420" w:rsidRPr="00050571" w:rsidRDefault="0090346A" w:rsidP="0090346A">
      <w:pPr>
        <w:spacing w:before="120" w:after="120"/>
        <w:jc w:val="both"/>
        <w:rPr>
          <w:b/>
          <w:bCs/>
          <w:iCs/>
          <w:color w:val="000000" w:themeColor="text1"/>
          <w:sz w:val="28"/>
          <w:szCs w:val="28"/>
        </w:rPr>
      </w:pPr>
      <w:r w:rsidRPr="00050571">
        <w:rPr>
          <w:color w:val="000000" w:themeColor="text1"/>
          <w:sz w:val="28"/>
          <w:szCs w:val="28"/>
        </w:rPr>
        <w:t xml:space="preserve">        </w:t>
      </w:r>
      <w:r w:rsidRPr="00050571">
        <w:rPr>
          <w:b/>
          <w:color w:val="000000" w:themeColor="text1"/>
          <w:sz w:val="28"/>
          <w:szCs w:val="28"/>
        </w:rPr>
        <w:t xml:space="preserve">1.2. </w:t>
      </w:r>
      <w:r w:rsidR="00EC7420" w:rsidRPr="00050571">
        <w:rPr>
          <w:b/>
          <w:color w:val="000000" w:themeColor="text1"/>
          <w:sz w:val="28"/>
          <w:szCs w:val="28"/>
        </w:rPr>
        <w:t xml:space="preserve">Đánh giá tiềm năng </w:t>
      </w:r>
      <w:r w:rsidR="00EC7420" w:rsidRPr="00050571">
        <w:rPr>
          <w:b/>
          <w:bCs/>
          <w:iCs/>
          <w:color w:val="000000" w:themeColor="text1"/>
          <w:sz w:val="28"/>
          <w:szCs w:val="28"/>
        </w:rPr>
        <w:t>du lịch kết hợp lòng hồ, mặt nước:</w:t>
      </w:r>
    </w:p>
    <w:p w14:paraId="4A1F2D73" w14:textId="53D51DA0" w:rsidR="0090346A" w:rsidRPr="00050571" w:rsidRDefault="00EC7420" w:rsidP="0090346A">
      <w:pPr>
        <w:spacing w:before="120" w:after="120"/>
        <w:ind w:firstLine="720"/>
        <w:jc w:val="both"/>
        <w:rPr>
          <w:bCs/>
          <w:iCs/>
          <w:color w:val="000000" w:themeColor="text1"/>
          <w:sz w:val="28"/>
          <w:szCs w:val="28"/>
        </w:rPr>
      </w:pPr>
      <w:r w:rsidRPr="00050571">
        <w:rPr>
          <w:iCs/>
          <w:color w:val="000000" w:themeColor="text1"/>
          <w:sz w:val="28"/>
          <w:szCs w:val="28"/>
        </w:rPr>
        <w:t xml:space="preserve"> </w:t>
      </w:r>
      <w:r w:rsidR="000A4A35" w:rsidRPr="00050571">
        <w:rPr>
          <w:iCs/>
          <w:color w:val="000000" w:themeColor="text1"/>
          <w:sz w:val="28"/>
          <w:szCs w:val="28"/>
        </w:rPr>
        <w:t xml:space="preserve">Hồ thủy điện Plei Krông được xây dựng trên địa bàn tỉnh Kon Tum, trên sông Krông Pôkô nhánh lớn thuộc phần thượng lưu của sông Sê San, thuộc xã Diên Bình - Đăk Tô, huyện Đăk Hà, huyện Sa Thầy và thành phố Kon Tum. </w:t>
      </w:r>
    </w:p>
    <w:p w14:paraId="76740C3D" w14:textId="26E752BC" w:rsidR="0004640D" w:rsidRPr="00050571" w:rsidRDefault="000A4A35" w:rsidP="000A4A35">
      <w:pPr>
        <w:spacing w:before="120" w:after="120"/>
        <w:ind w:firstLine="720"/>
        <w:jc w:val="both"/>
        <w:rPr>
          <w:bCs/>
          <w:iCs/>
          <w:color w:val="000000" w:themeColor="text1"/>
          <w:sz w:val="28"/>
          <w:szCs w:val="28"/>
        </w:rPr>
      </w:pPr>
      <w:r w:rsidRPr="00050571">
        <w:rPr>
          <w:bCs/>
          <w:iCs/>
          <w:color w:val="000000" w:themeColor="text1"/>
          <w:sz w:val="28"/>
          <w:szCs w:val="28"/>
        </w:rPr>
        <w:t>Tại huyện Đăk Hà, lòng hồ thủy điện trải dài trong 4 xã Hà Mòn, thị trấn Đăk Hà và xã Đăk Mar, Đăk Hring</w:t>
      </w:r>
      <w:r w:rsidR="00AF727F" w:rsidRPr="00050571">
        <w:rPr>
          <w:bCs/>
          <w:iCs/>
          <w:color w:val="000000" w:themeColor="text1"/>
          <w:sz w:val="28"/>
          <w:szCs w:val="28"/>
        </w:rPr>
        <w:t xml:space="preserve"> trong lưu vực sông Pô Kô, nơi có công trình thuỷ điện Plêi Krông</w:t>
      </w:r>
      <w:r w:rsidR="00F11CB6">
        <w:rPr>
          <w:bCs/>
          <w:iCs/>
          <w:color w:val="000000" w:themeColor="text1"/>
          <w:sz w:val="28"/>
          <w:szCs w:val="28"/>
        </w:rPr>
        <w:t>,</w:t>
      </w:r>
      <w:r w:rsidR="00AC1BB1" w:rsidRPr="00050571">
        <w:rPr>
          <w:bCs/>
          <w:iCs/>
          <w:color w:val="000000" w:themeColor="text1"/>
          <w:sz w:val="28"/>
          <w:szCs w:val="28"/>
        </w:rPr>
        <w:t xml:space="preserve"> </w:t>
      </w:r>
      <w:r w:rsidR="003B3907" w:rsidRPr="00050571">
        <w:rPr>
          <w:bCs/>
          <w:iCs/>
          <w:color w:val="000000" w:themeColor="text1"/>
          <w:sz w:val="28"/>
          <w:szCs w:val="28"/>
        </w:rPr>
        <w:t>với</w:t>
      </w:r>
      <w:r w:rsidR="00AC1BB1" w:rsidRPr="00050571">
        <w:rPr>
          <w:bCs/>
          <w:iCs/>
          <w:color w:val="000000" w:themeColor="text1"/>
          <w:sz w:val="28"/>
          <w:szCs w:val="28"/>
        </w:rPr>
        <w:t xml:space="preserve"> </w:t>
      </w:r>
      <w:r w:rsidR="003B3907" w:rsidRPr="00050571">
        <w:rPr>
          <w:bCs/>
          <w:iCs/>
          <w:color w:val="000000" w:themeColor="text1"/>
          <w:sz w:val="28"/>
          <w:szCs w:val="28"/>
        </w:rPr>
        <w:t>t</w:t>
      </w:r>
      <w:r w:rsidR="00AC1BB1" w:rsidRPr="00050571">
        <w:rPr>
          <w:bCs/>
          <w:iCs/>
          <w:color w:val="000000" w:themeColor="text1"/>
          <w:sz w:val="28"/>
          <w:szCs w:val="28"/>
        </w:rPr>
        <w:t>ổng diện tích</w:t>
      </w:r>
      <w:r w:rsidR="003B3907" w:rsidRPr="00050571">
        <w:rPr>
          <w:bCs/>
          <w:iCs/>
          <w:color w:val="000000" w:themeColor="text1"/>
          <w:sz w:val="28"/>
          <w:szCs w:val="28"/>
        </w:rPr>
        <w:t xml:space="preserve"> mặt hồ</w:t>
      </w:r>
      <w:r w:rsidR="00AC1BB1" w:rsidRPr="00050571">
        <w:rPr>
          <w:bCs/>
          <w:iCs/>
          <w:color w:val="000000" w:themeColor="text1"/>
          <w:sz w:val="28"/>
          <w:szCs w:val="28"/>
        </w:rPr>
        <w:t xml:space="preserve"> 1567,57 ha </w:t>
      </w:r>
      <w:r w:rsidR="00AC1BB1" w:rsidRPr="00F11CB6">
        <w:rPr>
          <w:bCs/>
          <w:i/>
          <w:color w:val="000000" w:themeColor="text1"/>
          <w:sz w:val="28"/>
          <w:szCs w:val="28"/>
        </w:rPr>
        <w:t xml:space="preserve">(Đăk La 6,37ha; Hà Mòn 912 ha, thị </w:t>
      </w:r>
      <w:r w:rsidR="00AC1BB1" w:rsidRPr="00F11CB6">
        <w:rPr>
          <w:bCs/>
          <w:i/>
          <w:color w:val="000000" w:themeColor="text1"/>
          <w:sz w:val="28"/>
          <w:szCs w:val="28"/>
        </w:rPr>
        <w:lastRenderedPageBreak/>
        <w:t>trấn và ĐăkMar 589ha;</w:t>
      </w:r>
      <w:r w:rsidR="0004640D" w:rsidRPr="00F11CB6">
        <w:rPr>
          <w:bCs/>
          <w:i/>
          <w:color w:val="000000" w:themeColor="text1"/>
          <w:sz w:val="28"/>
          <w:szCs w:val="28"/>
        </w:rPr>
        <w:t xml:space="preserve"> Đ</w:t>
      </w:r>
      <w:r w:rsidR="00AC1BB1" w:rsidRPr="00F11CB6">
        <w:rPr>
          <w:bCs/>
          <w:i/>
          <w:color w:val="000000" w:themeColor="text1"/>
          <w:sz w:val="28"/>
          <w:szCs w:val="28"/>
        </w:rPr>
        <w:t>ăk</w:t>
      </w:r>
      <w:r w:rsidR="0004640D" w:rsidRPr="00F11CB6">
        <w:rPr>
          <w:bCs/>
          <w:i/>
          <w:color w:val="000000" w:themeColor="text1"/>
          <w:sz w:val="28"/>
          <w:szCs w:val="28"/>
        </w:rPr>
        <w:t>Hr</w:t>
      </w:r>
      <w:r w:rsidR="00AC1BB1" w:rsidRPr="00F11CB6">
        <w:rPr>
          <w:bCs/>
          <w:i/>
          <w:color w:val="000000" w:themeColor="text1"/>
          <w:sz w:val="28"/>
          <w:szCs w:val="28"/>
        </w:rPr>
        <w:t>ing 60,24</w:t>
      </w:r>
      <w:r w:rsidR="0004640D" w:rsidRPr="00F11CB6">
        <w:rPr>
          <w:bCs/>
          <w:i/>
          <w:color w:val="000000" w:themeColor="text1"/>
          <w:sz w:val="28"/>
          <w:szCs w:val="28"/>
        </w:rPr>
        <w:t xml:space="preserve"> </w:t>
      </w:r>
      <w:r w:rsidR="00AC1BB1" w:rsidRPr="00F11CB6">
        <w:rPr>
          <w:bCs/>
          <w:i/>
          <w:color w:val="000000" w:themeColor="text1"/>
          <w:sz w:val="28"/>
          <w:szCs w:val="28"/>
        </w:rPr>
        <w:t>ha)</w:t>
      </w:r>
      <w:r w:rsidR="00AC1BB1" w:rsidRPr="00050571">
        <w:rPr>
          <w:bCs/>
          <w:iCs/>
          <w:color w:val="000000" w:themeColor="text1"/>
          <w:sz w:val="28"/>
          <w:szCs w:val="28"/>
        </w:rPr>
        <w:t xml:space="preserve"> </w:t>
      </w:r>
      <w:r w:rsidR="00AF727F" w:rsidRPr="00050571">
        <w:rPr>
          <w:bCs/>
          <w:iCs/>
          <w:color w:val="000000" w:themeColor="text1"/>
          <w:sz w:val="28"/>
          <w:szCs w:val="28"/>
        </w:rPr>
        <w:t xml:space="preserve">và nhiều hồ chứa nước với diện tích lớn như Đập </w:t>
      </w:r>
      <w:r w:rsidR="00F11CB6">
        <w:rPr>
          <w:bCs/>
          <w:iCs/>
          <w:color w:val="000000" w:themeColor="text1"/>
          <w:sz w:val="28"/>
          <w:szCs w:val="28"/>
        </w:rPr>
        <w:t xml:space="preserve">thủy lợi Đăk Ui </w:t>
      </w:r>
      <w:r w:rsidR="00261E14" w:rsidRPr="00050571">
        <w:rPr>
          <w:bCs/>
          <w:iCs/>
          <w:color w:val="000000" w:themeColor="text1"/>
          <w:sz w:val="28"/>
          <w:szCs w:val="28"/>
        </w:rPr>
        <w:t>và nhiều hồ thủy lợi tại các xã</w:t>
      </w:r>
      <w:r w:rsidR="00F11CB6">
        <w:rPr>
          <w:bCs/>
          <w:iCs/>
          <w:color w:val="000000" w:themeColor="text1"/>
          <w:sz w:val="28"/>
          <w:szCs w:val="28"/>
        </w:rPr>
        <w:t xml:space="preserve">, </w:t>
      </w:r>
      <w:r w:rsidR="00AF727F" w:rsidRPr="00050571">
        <w:rPr>
          <w:bCs/>
          <w:iCs/>
          <w:color w:val="000000" w:themeColor="text1"/>
          <w:sz w:val="28"/>
          <w:szCs w:val="28"/>
        </w:rPr>
        <w:t>góp phần tích cực trong việc đảm bảo môi trường sinh thái</w:t>
      </w:r>
      <w:r w:rsidR="00315330" w:rsidRPr="00050571">
        <w:rPr>
          <w:bCs/>
          <w:iCs/>
          <w:color w:val="000000" w:themeColor="text1"/>
          <w:sz w:val="28"/>
          <w:szCs w:val="28"/>
        </w:rPr>
        <w:t xml:space="preserve"> và phát triển </w:t>
      </w:r>
      <w:r w:rsidR="00F11CB6">
        <w:rPr>
          <w:bCs/>
          <w:iCs/>
          <w:color w:val="000000" w:themeColor="text1"/>
          <w:sz w:val="28"/>
          <w:szCs w:val="28"/>
        </w:rPr>
        <w:t>k</w:t>
      </w:r>
      <w:r w:rsidR="00315330" w:rsidRPr="00050571">
        <w:rPr>
          <w:bCs/>
          <w:iCs/>
          <w:color w:val="000000" w:themeColor="text1"/>
          <w:sz w:val="28"/>
          <w:szCs w:val="28"/>
        </w:rPr>
        <w:t xml:space="preserve">inh tế </w:t>
      </w:r>
      <w:r w:rsidR="00F11CB6">
        <w:rPr>
          <w:bCs/>
          <w:iCs/>
          <w:color w:val="000000" w:themeColor="text1"/>
          <w:sz w:val="28"/>
          <w:szCs w:val="28"/>
        </w:rPr>
        <w:t>- x</w:t>
      </w:r>
      <w:r w:rsidR="00315330" w:rsidRPr="00050571">
        <w:rPr>
          <w:bCs/>
          <w:iCs/>
          <w:color w:val="000000" w:themeColor="text1"/>
          <w:sz w:val="28"/>
          <w:szCs w:val="28"/>
        </w:rPr>
        <w:t>ã hội tại địa phương</w:t>
      </w:r>
      <w:r w:rsidR="00AC1BB1" w:rsidRPr="00050571">
        <w:rPr>
          <w:bCs/>
          <w:iCs/>
          <w:color w:val="000000" w:themeColor="text1"/>
          <w:sz w:val="28"/>
          <w:szCs w:val="28"/>
        </w:rPr>
        <w:t>.</w:t>
      </w:r>
      <w:r w:rsidR="00AF727F" w:rsidRPr="00050571">
        <w:rPr>
          <w:bCs/>
          <w:iCs/>
          <w:color w:val="000000" w:themeColor="text1"/>
          <w:sz w:val="28"/>
          <w:szCs w:val="28"/>
        </w:rPr>
        <w:t xml:space="preserve"> </w:t>
      </w:r>
    </w:p>
    <w:p w14:paraId="25B2872E" w14:textId="7835FED6" w:rsidR="00315330" w:rsidRPr="00050571" w:rsidRDefault="00AC1BB1" w:rsidP="000A4A35">
      <w:pPr>
        <w:spacing w:before="120" w:after="120"/>
        <w:ind w:firstLine="720"/>
        <w:jc w:val="both"/>
        <w:rPr>
          <w:bCs/>
          <w:iCs/>
          <w:color w:val="000000" w:themeColor="text1"/>
          <w:sz w:val="28"/>
          <w:szCs w:val="28"/>
        </w:rPr>
      </w:pPr>
      <w:r w:rsidRPr="00050571">
        <w:rPr>
          <w:bCs/>
          <w:iCs/>
          <w:color w:val="000000" w:themeColor="text1"/>
          <w:sz w:val="28"/>
          <w:szCs w:val="28"/>
        </w:rPr>
        <w:t>H</w:t>
      </w:r>
      <w:r w:rsidR="00BC07DD" w:rsidRPr="00050571">
        <w:rPr>
          <w:bCs/>
          <w:iCs/>
          <w:color w:val="000000" w:themeColor="text1"/>
          <w:sz w:val="28"/>
          <w:szCs w:val="28"/>
        </w:rPr>
        <w:t xml:space="preserve">iện nay </w:t>
      </w:r>
      <w:r w:rsidR="000A4A35" w:rsidRPr="00050571">
        <w:rPr>
          <w:bCs/>
          <w:iCs/>
          <w:color w:val="000000" w:themeColor="text1"/>
          <w:sz w:val="28"/>
          <w:szCs w:val="28"/>
        </w:rPr>
        <w:t>trên mặt hồ thuỷ điện Plêi Krông</w:t>
      </w:r>
      <w:r w:rsidR="00BC07DD" w:rsidRPr="00050571">
        <w:rPr>
          <w:bCs/>
          <w:iCs/>
          <w:color w:val="000000" w:themeColor="text1"/>
          <w:sz w:val="28"/>
          <w:szCs w:val="28"/>
        </w:rPr>
        <w:t xml:space="preserve"> có khoản 40 lồng bè của nhân dân nuôi trồng thủy sản và </w:t>
      </w:r>
      <w:r w:rsidR="008A71F9" w:rsidRPr="00050571">
        <w:rPr>
          <w:bCs/>
          <w:iCs/>
          <w:color w:val="000000" w:themeColor="text1"/>
          <w:sz w:val="28"/>
          <w:szCs w:val="28"/>
        </w:rPr>
        <w:t xml:space="preserve">01 </w:t>
      </w:r>
      <w:r w:rsidR="00F11CB6">
        <w:rPr>
          <w:bCs/>
          <w:iCs/>
          <w:color w:val="000000" w:themeColor="text1"/>
          <w:sz w:val="28"/>
          <w:szCs w:val="28"/>
        </w:rPr>
        <w:t>p</w:t>
      </w:r>
      <w:r w:rsidR="008A71F9" w:rsidRPr="00050571">
        <w:rPr>
          <w:bCs/>
          <w:iCs/>
          <w:color w:val="000000" w:themeColor="text1"/>
          <w:sz w:val="28"/>
          <w:szCs w:val="28"/>
        </w:rPr>
        <w:t>hà vận chuyển thường xuyên phục vụ nhân dân canh tác nương rẫy, học tập và làm việc tại huyện Sa Thầy</w:t>
      </w:r>
      <w:r w:rsidR="00156E00" w:rsidRPr="00050571">
        <w:rPr>
          <w:bCs/>
          <w:iCs/>
          <w:color w:val="000000" w:themeColor="text1"/>
          <w:sz w:val="28"/>
          <w:szCs w:val="28"/>
        </w:rPr>
        <w:t xml:space="preserve">. Là nơi có tiềm năng để </w:t>
      </w:r>
      <w:r w:rsidR="00AF727F" w:rsidRPr="00050571">
        <w:rPr>
          <w:bCs/>
          <w:iCs/>
          <w:color w:val="000000" w:themeColor="text1"/>
          <w:sz w:val="28"/>
          <w:szCs w:val="28"/>
        </w:rPr>
        <w:t>phát</w:t>
      </w:r>
      <w:r w:rsidR="007E6120" w:rsidRPr="00050571">
        <w:rPr>
          <w:bCs/>
          <w:iCs/>
          <w:color w:val="000000" w:themeColor="text1"/>
          <w:sz w:val="28"/>
          <w:szCs w:val="28"/>
        </w:rPr>
        <w:t xml:space="preserve"> </w:t>
      </w:r>
      <w:r w:rsidR="00AF727F" w:rsidRPr="00050571">
        <w:rPr>
          <w:bCs/>
          <w:iCs/>
          <w:color w:val="000000" w:themeColor="text1"/>
          <w:sz w:val="28"/>
          <w:szCs w:val="28"/>
        </w:rPr>
        <w:t xml:space="preserve">triển và thu hút </w:t>
      </w:r>
      <w:r w:rsidR="00156E00" w:rsidRPr="00050571">
        <w:rPr>
          <w:bCs/>
          <w:iCs/>
          <w:color w:val="000000" w:themeColor="text1"/>
          <w:sz w:val="28"/>
          <w:szCs w:val="28"/>
        </w:rPr>
        <w:t xml:space="preserve">các </w:t>
      </w:r>
      <w:r w:rsidR="00AF727F" w:rsidRPr="00050571">
        <w:rPr>
          <w:bCs/>
          <w:iCs/>
          <w:color w:val="000000" w:themeColor="text1"/>
          <w:sz w:val="28"/>
          <w:szCs w:val="28"/>
        </w:rPr>
        <w:t>loại hình du lịch</w:t>
      </w:r>
      <w:r w:rsidR="00315330" w:rsidRPr="00050571">
        <w:rPr>
          <w:bCs/>
          <w:iCs/>
          <w:color w:val="000000" w:themeColor="text1"/>
          <w:sz w:val="28"/>
          <w:szCs w:val="28"/>
        </w:rPr>
        <w:t xml:space="preserve"> trải nghiệm</w:t>
      </w:r>
      <w:r w:rsidR="00AF727F" w:rsidRPr="00050571">
        <w:rPr>
          <w:bCs/>
          <w:iCs/>
          <w:color w:val="000000" w:themeColor="text1"/>
          <w:sz w:val="28"/>
          <w:szCs w:val="28"/>
        </w:rPr>
        <w:t xml:space="preserve"> kết hợp</w:t>
      </w:r>
      <w:r w:rsidR="00315330" w:rsidRPr="00050571">
        <w:rPr>
          <w:bCs/>
          <w:iCs/>
          <w:color w:val="000000" w:themeColor="text1"/>
          <w:sz w:val="28"/>
          <w:szCs w:val="28"/>
        </w:rPr>
        <w:t xml:space="preserve"> </w:t>
      </w:r>
      <w:r w:rsidR="00156E00" w:rsidRPr="00050571">
        <w:rPr>
          <w:bCs/>
          <w:iCs/>
          <w:color w:val="000000" w:themeColor="text1"/>
          <w:sz w:val="28"/>
          <w:szCs w:val="28"/>
        </w:rPr>
        <w:t xml:space="preserve">khai thác </w:t>
      </w:r>
      <w:r w:rsidR="00AF727F" w:rsidRPr="00050571">
        <w:rPr>
          <w:bCs/>
          <w:iCs/>
          <w:color w:val="000000" w:themeColor="text1"/>
          <w:sz w:val="28"/>
          <w:szCs w:val="28"/>
        </w:rPr>
        <w:t>lòng hồ, mặt nước</w:t>
      </w:r>
      <w:r w:rsidR="00315330" w:rsidRPr="00050571">
        <w:rPr>
          <w:bCs/>
          <w:iCs/>
          <w:color w:val="000000" w:themeColor="text1"/>
          <w:sz w:val="28"/>
          <w:szCs w:val="28"/>
        </w:rPr>
        <w:t xml:space="preserve"> đồng thời kết nối phát triển </w:t>
      </w:r>
      <w:r w:rsidR="00F11CB6">
        <w:rPr>
          <w:bCs/>
          <w:iCs/>
          <w:color w:val="000000" w:themeColor="text1"/>
          <w:sz w:val="28"/>
          <w:szCs w:val="28"/>
        </w:rPr>
        <w:t>d</w:t>
      </w:r>
      <w:r w:rsidR="00315330" w:rsidRPr="00050571">
        <w:rPr>
          <w:bCs/>
          <w:iCs/>
          <w:color w:val="000000" w:themeColor="text1"/>
          <w:sz w:val="28"/>
          <w:szCs w:val="28"/>
        </w:rPr>
        <w:t>u lịch với các huyện Đăk Tô, Sa Thầy, Th</w:t>
      </w:r>
      <w:r w:rsidR="00156E00" w:rsidRPr="00050571">
        <w:rPr>
          <w:bCs/>
          <w:iCs/>
          <w:color w:val="000000" w:themeColor="text1"/>
          <w:sz w:val="28"/>
          <w:szCs w:val="28"/>
        </w:rPr>
        <w:t>ành phố Kon Tum.</w:t>
      </w:r>
    </w:p>
    <w:p w14:paraId="00A90245" w14:textId="3C3476A3" w:rsidR="00C423A2" w:rsidRPr="00050571" w:rsidRDefault="00485028" w:rsidP="00F11CB6">
      <w:pPr>
        <w:spacing w:before="120" w:after="120"/>
        <w:ind w:firstLine="720"/>
        <w:jc w:val="both"/>
        <w:rPr>
          <w:color w:val="000000" w:themeColor="text1"/>
          <w:sz w:val="28"/>
          <w:szCs w:val="28"/>
        </w:rPr>
      </w:pPr>
      <w:r w:rsidRPr="00050571">
        <w:rPr>
          <w:b/>
          <w:color w:val="000000" w:themeColor="text1"/>
          <w:sz w:val="28"/>
          <w:szCs w:val="28"/>
        </w:rPr>
        <w:t>1.</w:t>
      </w:r>
      <w:r w:rsidR="0090346A" w:rsidRPr="00050571">
        <w:rPr>
          <w:b/>
          <w:color w:val="000000" w:themeColor="text1"/>
          <w:sz w:val="28"/>
          <w:szCs w:val="28"/>
        </w:rPr>
        <w:t>3</w:t>
      </w:r>
      <w:r w:rsidRPr="00050571">
        <w:rPr>
          <w:b/>
          <w:color w:val="000000" w:themeColor="text1"/>
          <w:sz w:val="28"/>
          <w:szCs w:val="28"/>
        </w:rPr>
        <w:t xml:space="preserve">. </w:t>
      </w:r>
      <w:r w:rsidR="0004640D" w:rsidRPr="00050571">
        <w:rPr>
          <w:b/>
          <w:color w:val="000000" w:themeColor="text1"/>
          <w:sz w:val="28"/>
          <w:szCs w:val="28"/>
        </w:rPr>
        <w:t>Hạn chế</w:t>
      </w:r>
      <w:r w:rsidR="00156E00" w:rsidRPr="00050571">
        <w:rPr>
          <w:b/>
          <w:color w:val="000000" w:themeColor="text1"/>
          <w:sz w:val="28"/>
          <w:szCs w:val="28"/>
        </w:rPr>
        <w:t>, nguyên nhân</w:t>
      </w:r>
      <w:r w:rsidR="0004640D" w:rsidRPr="00050571">
        <w:rPr>
          <w:b/>
          <w:color w:val="000000" w:themeColor="text1"/>
          <w:sz w:val="28"/>
          <w:szCs w:val="28"/>
        </w:rPr>
        <w:t>:</w:t>
      </w:r>
      <w:r w:rsidR="0004640D" w:rsidRPr="00050571">
        <w:rPr>
          <w:iCs/>
          <w:color w:val="000000" w:themeColor="text1"/>
          <w:sz w:val="28"/>
          <w:szCs w:val="28"/>
        </w:rPr>
        <w:t xml:space="preserve"> </w:t>
      </w:r>
      <w:r w:rsidR="00DB6215" w:rsidRPr="00050571">
        <w:rPr>
          <w:iCs/>
          <w:color w:val="000000" w:themeColor="text1"/>
          <w:sz w:val="28"/>
          <w:szCs w:val="28"/>
        </w:rPr>
        <w:t>Tuy nhiên đến nay, tiềm năng này vẫn chưa được “đánh thức” để kết nối, hình thành tour du lịch tham quan, khám phá</w:t>
      </w:r>
      <w:r w:rsidR="00315330" w:rsidRPr="00050571">
        <w:rPr>
          <w:iCs/>
          <w:color w:val="000000" w:themeColor="text1"/>
          <w:sz w:val="28"/>
          <w:szCs w:val="28"/>
        </w:rPr>
        <w:t xml:space="preserve"> trải nghiệm</w:t>
      </w:r>
      <w:r w:rsidR="00315330" w:rsidRPr="00050571">
        <w:rPr>
          <w:bCs/>
          <w:iCs/>
          <w:color w:val="000000" w:themeColor="text1"/>
          <w:sz w:val="28"/>
          <w:szCs w:val="28"/>
        </w:rPr>
        <w:t xml:space="preserve"> như: trải nghiệm bằng </w:t>
      </w:r>
      <w:r w:rsidR="00F11CB6">
        <w:rPr>
          <w:bCs/>
          <w:iCs/>
          <w:color w:val="000000" w:themeColor="text1"/>
          <w:sz w:val="28"/>
          <w:szCs w:val="28"/>
        </w:rPr>
        <w:t>p</w:t>
      </w:r>
      <w:r w:rsidR="00315330" w:rsidRPr="00050571">
        <w:rPr>
          <w:bCs/>
          <w:iCs/>
          <w:color w:val="000000" w:themeColor="text1"/>
          <w:sz w:val="28"/>
          <w:szCs w:val="28"/>
        </w:rPr>
        <w:t xml:space="preserve">hà, đi thuyền, câu cá, trên lòng hồ; tham quan phong cảnh </w:t>
      </w:r>
      <w:r w:rsidR="00F11CB6">
        <w:rPr>
          <w:bCs/>
          <w:iCs/>
          <w:color w:val="000000" w:themeColor="text1"/>
          <w:sz w:val="28"/>
          <w:szCs w:val="28"/>
        </w:rPr>
        <w:t>l</w:t>
      </w:r>
      <w:r w:rsidR="00315330" w:rsidRPr="00050571">
        <w:rPr>
          <w:bCs/>
          <w:iCs/>
          <w:color w:val="000000" w:themeColor="text1"/>
          <w:sz w:val="28"/>
          <w:szCs w:val="28"/>
        </w:rPr>
        <w:t xml:space="preserve">òng hồ thủy điện; </w:t>
      </w:r>
      <w:r w:rsidR="00F11CB6">
        <w:rPr>
          <w:bCs/>
          <w:iCs/>
          <w:color w:val="000000" w:themeColor="text1"/>
          <w:sz w:val="28"/>
          <w:szCs w:val="28"/>
        </w:rPr>
        <w:t>t</w:t>
      </w:r>
      <w:r w:rsidR="00315330" w:rsidRPr="00050571">
        <w:rPr>
          <w:bCs/>
          <w:iCs/>
          <w:color w:val="000000" w:themeColor="text1"/>
          <w:sz w:val="28"/>
          <w:szCs w:val="28"/>
        </w:rPr>
        <w:t xml:space="preserve">rải nghiệm ẩm thực tại các </w:t>
      </w:r>
      <w:r w:rsidR="00F11CB6">
        <w:rPr>
          <w:bCs/>
          <w:iCs/>
          <w:color w:val="000000" w:themeColor="text1"/>
          <w:sz w:val="28"/>
          <w:szCs w:val="28"/>
        </w:rPr>
        <w:t>l</w:t>
      </w:r>
      <w:r w:rsidR="00315330" w:rsidRPr="00050571">
        <w:rPr>
          <w:bCs/>
          <w:iCs/>
          <w:color w:val="000000" w:themeColor="text1"/>
          <w:sz w:val="28"/>
          <w:szCs w:val="28"/>
        </w:rPr>
        <w:t>ồng bè nuôi cá</w:t>
      </w:r>
      <w:r w:rsidR="006B2F46" w:rsidRPr="00050571">
        <w:rPr>
          <w:bCs/>
          <w:iCs/>
          <w:color w:val="000000" w:themeColor="text1"/>
          <w:sz w:val="28"/>
          <w:szCs w:val="28"/>
        </w:rPr>
        <w:t>;</w:t>
      </w:r>
      <w:r w:rsidR="00315330" w:rsidRPr="00050571">
        <w:rPr>
          <w:bCs/>
          <w:iCs/>
          <w:color w:val="000000" w:themeColor="text1"/>
          <w:sz w:val="28"/>
          <w:szCs w:val="28"/>
        </w:rPr>
        <w:t xml:space="preserve"> </w:t>
      </w:r>
      <w:r w:rsidR="006B2F46" w:rsidRPr="00050571">
        <w:rPr>
          <w:bCs/>
          <w:iCs/>
          <w:color w:val="000000" w:themeColor="text1"/>
          <w:sz w:val="28"/>
          <w:szCs w:val="28"/>
        </w:rPr>
        <w:t xml:space="preserve">tham quan sinh hoạt </w:t>
      </w:r>
      <w:r w:rsidR="00315330" w:rsidRPr="00050571">
        <w:rPr>
          <w:bCs/>
          <w:iCs/>
          <w:color w:val="000000" w:themeColor="text1"/>
          <w:sz w:val="28"/>
          <w:szCs w:val="28"/>
        </w:rPr>
        <w:t>văn hóa</w:t>
      </w:r>
      <w:r w:rsidR="006B2F46" w:rsidRPr="00050571">
        <w:rPr>
          <w:bCs/>
          <w:iCs/>
          <w:color w:val="000000" w:themeColor="text1"/>
          <w:sz w:val="28"/>
          <w:szCs w:val="28"/>
        </w:rPr>
        <w:t xml:space="preserve"> gắn với phong tục tập qu</w:t>
      </w:r>
      <w:r w:rsidRPr="00050571">
        <w:rPr>
          <w:bCs/>
          <w:iCs/>
          <w:color w:val="000000" w:themeColor="text1"/>
          <w:sz w:val="28"/>
          <w:szCs w:val="28"/>
        </w:rPr>
        <w:t>á</w:t>
      </w:r>
      <w:r w:rsidR="006B2F46" w:rsidRPr="00050571">
        <w:rPr>
          <w:bCs/>
          <w:iCs/>
          <w:color w:val="000000" w:themeColor="text1"/>
          <w:sz w:val="28"/>
          <w:szCs w:val="28"/>
        </w:rPr>
        <w:t>n của cộng đồng dân tộc Ba</w:t>
      </w:r>
      <w:r w:rsidR="00F11CB6">
        <w:rPr>
          <w:bCs/>
          <w:iCs/>
          <w:color w:val="000000" w:themeColor="text1"/>
          <w:sz w:val="28"/>
          <w:szCs w:val="28"/>
        </w:rPr>
        <w:t xml:space="preserve"> Na</w:t>
      </w:r>
      <w:r w:rsidR="006B2F46" w:rsidRPr="00050571">
        <w:rPr>
          <w:bCs/>
          <w:iCs/>
          <w:color w:val="000000" w:themeColor="text1"/>
          <w:sz w:val="28"/>
          <w:szCs w:val="28"/>
        </w:rPr>
        <w:t xml:space="preserve"> sinh sống ven lòng hồ</w:t>
      </w:r>
      <w:r w:rsidR="00002076" w:rsidRPr="00050571">
        <w:rPr>
          <w:bCs/>
          <w:iCs/>
          <w:color w:val="000000" w:themeColor="text1"/>
          <w:sz w:val="28"/>
          <w:szCs w:val="28"/>
        </w:rPr>
        <w:t>.</w:t>
      </w:r>
      <w:r w:rsidR="00315330" w:rsidRPr="00050571">
        <w:rPr>
          <w:bCs/>
          <w:iCs/>
          <w:color w:val="000000" w:themeColor="text1"/>
          <w:sz w:val="28"/>
          <w:szCs w:val="28"/>
        </w:rPr>
        <w:t>..</w:t>
      </w:r>
      <w:r w:rsidR="006B2F46" w:rsidRPr="00050571">
        <w:rPr>
          <w:bCs/>
          <w:iCs/>
          <w:color w:val="000000" w:themeColor="text1"/>
          <w:sz w:val="28"/>
          <w:szCs w:val="28"/>
        </w:rPr>
        <w:t xml:space="preserve"> </w:t>
      </w:r>
      <w:r w:rsidRPr="00050571">
        <w:rPr>
          <w:bCs/>
          <w:iCs/>
          <w:color w:val="000000" w:themeColor="text1"/>
          <w:sz w:val="28"/>
          <w:szCs w:val="28"/>
        </w:rPr>
        <w:t>hiện còn</w:t>
      </w:r>
      <w:r w:rsidR="006B2F46" w:rsidRPr="00050571">
        <w:rPr>
          <w:bCs/>
          <w:iCs/>
          <w:color w:val="000000" w:themeColor="text1"/>
          <w:sz w:val="28"/>
          <w:szCs w:val="28"/>
        </w:rPr>
        <w:t xml:space="preserve"> lưu giữ không gian văn hóa</w:t>
      </w:r>
      <w:r w:rsidR="0004640D" w:rsidRPr="00050571">
        <w:rPr>
          <w:bCs/>
          <w:iCs/>
          <w:color w:val="000000" w:themeColor="text1"/>
          <w:sz w:val="28"/>
          <w:szCs w:val="28"/>
        </w:rPr>
        <w:t xml:space="preserve"> và sinh hoạt</w:t>
      </w:r>
      <w:r w:rsidR="006B2F46" w:rsidRPr="00050571">
        <w:rPr>
          <w:bCs/>
          <w:iCs/>
          <w:color w:val="000000" w:themeColor="text1"/>
          <w:sz w:val="28"/>
          <w:szCs w:val="28"/>
        </w:rPr>
        <w:t xml:space="preserve"> mang tính “cộng đồng làng” đậm chất truyền thống của các dân tộc thiểu số trên địa bàn huyện.</w:t>
      </w:r>
      <w:r w:rsidR="00156E00" w:rsidRPr="00050571">
        <w:rPr>
          <w:bCs/>
          <w:iCs/>
          <w:color w:val="000000" w:themeColor="text1"/>
          <w:sz w:val="28"/>
          <w:szCs w:val="28"/>
        </w:rPr>
        <w:t xml:space="preserve"> </w:t>
      </w:r>
    </w:p>
    <w:p w14:paraId="35D7DE3B" w14:textId="3D7F0447" w:rsidR="00027A1E" w:rsidRPr="00050571" w:rsidRDefault="00002076" w:rsidP="00BC07DD">
      <w:pPr>
        <w:spacing w:before="120" w:after="120" w:line="276" w:lineRule="auto"/>
        <w:ind w:firstLine="567"/>
        <w:jc w:val="both"/>
        <w:rPr>
          <w:bCs/>
          <w:iCs/>
          <w:color w:val="000000" w:themeColor="text1"/>
          <w:sz w:val="28"/>
          <w:szCs w:val="28"/>
        </w:rPr>
      </w:pPr>
      <w:r w:rsidRPr="00050571">
        <w:rPr>
          <w:bCs/>
          <w:iCs/>
          <w:color w:val="000000" w:themeColor="text1"/>
          <w:sz w:val="28"/>
          <w:szCs w:val="28"/>
        </w:rPr>
        <w:t>Trong thời gian đến</w:t>
      </w:r>
      <w:r w:rsidR="00720187" w:rsidRPr="00050571">
        <w:rPr>
          <w:bCs/>
          <w:iCs/>
          <w:color w:val="000000" w:themeColor="text1"/>
          <w:sz w:val="28"/>
          <w:szCs w:val="28"/>
        </w:rPr>
        <w:t>, đ</w:t>
      </w:r>
      <w:r w:rsidR="00AF727F" w:rsidRPr="00050571">
        <w:rPr>
          <w:bCs/>
          <w:iCs/>
          <w:color w:val="000000" w:themeColor="text1"/>
          <w:sz w:val="28"/>
          <w:szCs w:val="28"/>
        </w:rPr>
        <w:t>ể triển khai phát triển du lịch kết hợp trải nghiệm trên lòng hồ, mặt nước</w:t>
      </w:r>
      <w:r w:rsidR="00DB6215" w:rsidRPr="00050571">
        <w:rPr>
          <w:bCs/>
          <w:iCs/>
          <w:color w:val="000000" w:themeColor="text1"/>
          <w:sz w:val="28"/>
          <w:szCs w:val="28"/>
        </w:rPr>
        <w:t xml:space="preserve"> như: chạy phà, thuyền, câu cá, đi thuyền trên lòng hồ... </w:t>
      </w:r>
      <w:r w:rsidR="00F11CB6">
        <w:rPr>
          <w:bCs/>
          <w:iCs/>
          <w:color w:val="000000" w:themeColor="text1"/>
          <w:sz w:val="28"/>
          <w:szCs w:val="28"/>
        </w:rPr>
        <w:t>h</w:t>
      </w:r>
      <w:r w:rsidR="00920FD5" w:rsidRPr="00050571">
        <w:rPr>
          <w:bCs/>
          <w:iCs/>
          <w:color w:val="000000" w:themeColor="text1"/>
          <w:sz w:val="28"/>
          <w:szCs w:val="28"/>
        </w:rPr>
        <w:t>uyện sẽ tiếp tục</w:t>
      </w:r>
      <w:r w:rsidR="008F1D6F" w:rsidRPr="00050571">
        <w:rPr>
          <w:bCs/>
          <w:iCs/>
          <w:color w:val="000000" w:themeColor="text1"/>
          <w:sz w:val="28"/>
          <w:szCs w:val="28"/>
        </w:rPr>
        <w:t xml:space="preserve"> phối hợp với các </w:t>
      </w:r>
      <w:r w:rsidR="00F11CB6">
        <w:rPr>
          <w:bCs/>
          <w:iCs/>
          <w:color w:val="000000" w:themeColor="text1"/>
          <w:sz w:val="28"/>
          <w:szCs w:val="28"/>
        </w:rPr>
        <w:t>s</w:t>
      </w:r>
      <w:r w:rsidR="008F1D6F" w:rsidRPr="00050571">
        <w:rPr>
          <w:bCs/>
          <w:iCs/>
          <w:color w:val="000000" w:themeColor="text1"/>
          <w:sz w:val="28"/>
          <w:szCs w:val="28"/>
        </w:rPr>
        <w:t>ở</w:t>
      </w:r>
      <w:r w:rsidR="00F11CB6">
        <w:rPr>
          <w:bCs/>
          <w:iCs/>
          <w:color w:val="000000" w:themeColor="text1"/>
          <w:sz w:val="28"/>
          <w:szCs w:val="28"/>
        </w:rPr>
        <w:t xml:space="preserve">, </w:t>
      </w:r>
      <w:r w:rsidR="008F1D6F" w:rsidRPr="00050571">
        <w:rPr>
          <w:bCs/>
          <w:iCs/>
          <w:color w:val="000000" w:themeColor="text1"/>
          <w:sz w:val="28"/>
          <w:szCs w:val="28"/>
        </w:rPr>
        <w:t>ngành</w:t>
      </w:r>
      <w:r w:rsidR="00920FD5" w:rsidRPr="00050571">
        <w:rPr>
          <w:bCs/>
          <w:iCs/>
          <w:color w:val="000000" w:themeColor="text1"/>
          <w:sz w:val="28"/>
          <w:szCs w:val="28"/>
        </w:rPr>
        <w:t xml:space="preserve"> </w:t>
      </w:r>
      <w:r w:rsidR="008F1D6F" w:rsidRPr="00050571">
        <w:rPr>
          <w:bCs/>
          <w:iCs/>
          <w:color w:val="000000" w:themeColor="text1"/>
          <w:sz w:val="28"/>
          <w:szCs w:val="28"/>
        </w:rPr>
        <w:t xml:space="preserve">của </w:t>
      </w:r>
      <w:r w:rsidR="00F11CB6">
        <w:rPr>
          <w:bCs/>
          <w:iCs/>
          <w:color w:val="000000" w:themeColor="text1"/>
          <w:sz w:val="28"/>
          <w:szCs w:val="28"/>
        </w:rPr>
        <w:t>t</w:t>
      </w:r>
      <w:r w:rsidR="008F1D6F" w:rsidRPr="00050571">
        <w:rPr>
          <w:bCs/>
          <w:iCs/>
          <w:color w:val="000000" w:themeColor="text1"/>
          <w:sz w:val="28"/>
          <w:szCs w:val="28"/>
        </w:rPr>
        <w:t>ỉnh đ</w:t>
      </w:r>
      <w:r w:rsidR="00654288" w:rsidRPr="00050571">
        <w:rPr>
          <w:bCs/>
          <w:iCs/>
          <w:color w:val="000000" w:themeColor="text1"/>
          <w:sz w:val="28"/>
          <w:szCs w:val="28"/>
        </w:rPr>
        <w:t>ể</w:t>
      </w:r>
      <w:r w:rsidR="008F1D6F" w:rsidRPr="00050571">
        <w:rPr>
          <w:bCs/>
          <w:iCs/>
          <w:color w:val="000000" w:themeColor="text1"/>
          <w:sz w:val="28"/>
          <w:szCs w:val="28"/>
        </w:rPr>
        <w:t xml:space="preserve"> khai thác tiềm năng du lịch kết hợp lòng hồ, mặt nước</w:t>
      </w:r>
      <w:r w:rsidR="00F11CB6">
        <w:rPr>
          <w:bCs/>
          <w:iCs/>
          <w:color w:val="000000" w:themeColor="text1"/>
          <w:sz w:val="28"/>
          <w:szCs w:val="28"/>
        </w:rPr>
        <w:t>;</w:t>
      </w:r>
      <w:r w:rsidR="00654288" w:rsidRPr="00050571">
        <w:rPr>
          <w:bCs/>
          <w:iCs/>
          <w:color w:val="000000" w:themeColor="text1"/>
          <w:sz w:val="28"/>
          <w:szCs w:val="28"/>
        </w:rPr>
        <w:t xml:space="preserve"> </w:t>
      </w:r>
      <w:r w:rsidR="008F1D6F" w:rsidRPr="00050571">
        <w:rPr>
          <w:bCs/>
          <w:iCs/>
          <w:color w:val="000000" w:themeColor="text1"/>
          <w:sz w:val="28"/>
          <w:szCs w:val="28"/>
        </w:rPr>
        <w:t xml:space="preserve">đồng thời </w:t>
      </w:r>
      <w:r w:rsidR="00920FD5" w:rsidRPr="00050571">
        <w:rPr>
          <w:bCs/>
          <w:iCs/>
          <w:color w:val="000000" w:themeColor="text1"/>
          <w:sz w:val="28"/>
          <w:szCs w:val="28"/>
        </w:rPr>
        <w:t>chỉ đạo các cơ quan</w:t>
      </w:r>
      <w:r w:rsidR="00140AD3" w:rsidRPr="00050571">
        <w:rPr>
          <w:bCs/>
          <w:iCs/>
          <w:color w:val="000000" w:themeColor="text1"/>
          <w:sz w:val="28"/>
          <w:szCs w:val="28"/>
        </w:rPr>
        <w:t xml:space="preserve"> chu</w:t>
      </w:r>
      <w:r w:rsidRPr="00050571">
        <w:rPr>
          <w:bCs/>
          <w:iCs/>
          <w:color w:val="000000" w:themeColor="text1"/>
          <w:sz w:val="28"/>
          <w:szCs w:val="28"/>
        </w:rPr>
        <w:t xml:space="preserve">yên môn, Ủy ban </w:t>
      </w:r>
      <w:r w:rsidR="00F11CB6">
        <w:rPr>
          <w:bCs/>
          <w:iCs/>
          <w:color w:val="000000" w:themeColor="text1"/>
          <w:sz w:val="28"/>
          <w:szCs w:val="28"/>
        </w:rPr>
        <w:t>n</w:t>
      </w:r>
      <w:r w:rsidRPr="00050571">
        <w:rPr>
          <w:bCs/>
          <w:iCs/>
          <w:color w:val="000000" w:themeColor="text1"/>
          <w:sz w:val="28"/>
          <w:szCs w:val="28"/>
        </w:rPr>
        <w:t xml:space="preserve">hân dân các xã, </w:t>
      </w:r>
      <w:r w:rsidR="00720187" w:rsidRPr="00050571">
        <w:rPr>
          <w:bCs/>
          <w:iCs/>
          <w:color w:val="000000" w:themeColor="text1"/>
          <w:sz w:val="28"/>
          <w:szCs w:val="28"/>
        </w:rPr>
        <w:t>thị trấn đẩy mạnh công tác tuyên truyền phát triển loại hình du lịch kết hợp lòng hồ, mặt nước trên địa bàn huyện</w:t>
      </w:r>
      <w:r w:rsidR="007B4E55">
        <w:rPr>
          <w:bCs/>
          <w:iCs/>
          <w:color w:val="000000" w:themeColor="text1"/>
          <w:sz w:val="28"/>
          <w:szCs w:val="28"/>
        </w:rPr>
        <w:t>; đồng thời nghiên cứu tham mưu, triển khai thực hiện các loại hình du lịch để khai thác mặt nước, lòng hồ đúng theo quy định của pháp luật.</w:t>
      </w:r>
    </w:p>
    <w:p w14:paraId="01837666" w14:textId="3364AC1D" w:rsidR="00027A1E" w:rsidRPr="00F11CB6" w:rsidRDefault="00720187" w:rsidP="00F11CB6">
      <w:pPr>
        <w:spacing w:before="120" w:after="120"/>
        <w:ind w:firstLine="567"/>
        <w:jc w:val="both"/>
        <w:rPr>
          <w:b/>
          <w:bCs/>
          <w:iCs/>
          <w:color w:val="000000" w:themeColor="text1"/>
          <w:sz w:val="28"/>
          <w:szCs w:val="28"/>
        </w:rPr>
      </w:pPr>
      <w:r w:rsidRPr="00050571">
        <w:rPr>
          <w:b/>
          <w:bCs/>
          <w:iCs/>
          <w:color w:val="000000" w:themeColor="text1"/>
          <w:sz w:val="28"/>
          <w:szCs w:val="28"/>
        </w:rPr>
        <w:t>2</w:t>
      </w:r>
      <w:r w:rsidR="00027A1E" w:rsidRPr="00050571">
        <w:rPr>
          <w:b/>
          <w:bCs/>
          <w:iCs/>
          <w:color w:val="000000" w:themeColor="text1"/>
          <w:sz w:val="28"/>
          <w:szCs w:val="28"/>
        </w:rPr>
        <w:t xml:space="preserve">. Kiến nghị: </w:t>
      </w:r>
      <w:r w:rsidR="00027A1E" w:rsidRPr="00050571">
        <w:rPr>
          <w:bCs/>
          <w:iCs/>
          <w:color w:val="000000" w:themeColor="text1"/>
          <w:sz w:val="28"/>
          <w:szCs w:val="28"/>
        </w:rPr>
        <w:t xml:space="preserve">Đề nghị  ngành chức năng liên quan, hướng dẫn về thủ tục </w:t>
      </w:r>
      <w:r w:rsidR="00485028" w:rsidRPr="00050571">
        <w:rPr>
          <w:bCs/>
          <w:iCs/>
          <w:color w:val="000000" w:themeColor="text1"/>
          <w:sz w:val="28"/>
          <w:szCs w:val="28"/>
        </w:rPr>
        <w:t xml:space="preserve">các </w:t>
      </w:r>
      <w:r w:rsidR="00027A1E" w:rsidRPr="00050571">
        <w:rPr>
          <w:bCs/>
          <w:iCs/>
          <w:color w:val="000000" w:themeColor="text1"/>
          <w:sz w:val="28"/>
          <w:szCs w:val="28"/>
        </w:rPr>
        <w:t>hoạt động khai thác mặt nước như: chạy phà, thuyền</w:t>
      </w:r>
      <w:r w:rsidR="00485028" w:rsidRPr="00050571">
        <w:rPr>
          <w:bCs/>
          <w:iCs/>
          <w:color w:val="000000" w:themeColor="text1"/>
          <w:sz w:val="28"/>
          <w:szCs w:val="28"/>
        </w:rPr>
        <w:t>;</w:t>
      </w:r>
      <w:r w:rsidR="0004640D" w:rsidRPr="00050571">
        <w:rPr>
          <w:bCs/>
          <w:iCs/>
          <w:color w:val="000000" w:themeColor="text1"/>
          <w:sz w:val="28"/>
          <w:szCs w:val="28"/>
        </w:rPr>
        <w:t xml:space="preserve"> Kết nối các t</w:t>
      </w:r>
      <w:r w:rsidR="00F11CB6">
        <w:rPr>
          <w:bCs/>
          <w:iCs/>
          <w:color w:val="000000" w:themeColor="text1"/>
          <w:sz w:val="28"/>
          <w:szCs w:val="28"/>
        </w:rPr>
        <w:t>our</w:t>
      </w:r>
      <w:r w:rsidR="0004640D" w:rsidRPr="00050571">
        <w:rPr>
          <w:bCs/>
          <w:iCs/>
          <w:color w:val="000000" w:themeColor="text1"/>
          <w:sz w:val="28"/>
          <w:szCs w:val="28"/>
        </w:rPr>
        <w:t xml:space="preserve"> du lịch trải nghiệm</w:t>
      </w:r>
      <w:r w:rsidR="00D4680C" w:rsidRPr="00050571">
        <w:rPr>
          <w:bCs/>
          <w:iCs/>
          <w:color w:val="000000" w:themeColor="text1"/>
          <w:sz w:val="28"/>
          <w:szCs w:val="28"/>
        </w:rPr>
        <w:t xml:space="preserve"> lòng hồ </w:t>
      </w:r>
      <w:r w:rsidR="0004640D" w:rsidRPr="00050571">
        <w:rPr>
          <w:bCs/>
          <w:iCs/>
          <w:color w:val="000000" w:themeColor="text1"/>
          <w:sz w:val="28"/>
          <w:szCs w:val="28"/>
        </w:rPr>
        <w:t>của tỉnh</w:t>
      </w:r>
      <w:r w:rsidR="00D4680C" w:rsidRPr="00050571">
        <w:rPr>
          <w:bCs/>
          <w:iCs/>
          <w:color w:val="000000" w:themeColor="text1"/>
          <w:sz w:val="28"/>
          <w:szCs w:val="28"/>
        </w:rPr>
        <w:t xml:space="preserve"> với huyện</w:t>
      </w:r>
      <w:r w:rsidR="00485028" w:rsidRPr="00050571">
        <w:rPr>
          <w:bCs/>
          <w:iCs/>
          <w:color w:val="000000" w:themeColor="text1"/>
          <w:sz w:val="28"/>
          <w:szCs w:val="28"/>
        </w:rPr>
        <w:t>;</w:t>
      </w:r>
      <w:r w:rsidR="00D4680C" w:rsidRPr="00050571">
        <w:rPr>
          <w:bCs/>
          <w:iCs/>
          <w:color w:val="000000" w:themeColor="text1"/>
          <w:sz w:val="28"/>
          <w:szCs w:val="28"/>
        </w:rPr>
        <w:t xml:space="preserve"> hướng dẫn </w:t>
      </w:r>
      <w:r w:rsidR="0004640D" w:rsidRPr="00050571">
        <w:rPr>
          <w:bCs/>
          <w:iCs/>
          <w:color w:val="000000" w:themeColor="text1"/>
          <w:sz w:val="28"/>
          <w:szCs w:val="28"/>
        </w:rPr>
        <w:t xml:space="preserve"> việc </w:t>
      </w:r>
      <w:r w:rsidR="00027A1E" w:rsidRPr="00050571">
        <w:rPr>
          <w:bCs/>
          <w:iCs/>
          <w:color w:val="000000" w:themeColor="text1"/>
          <w:sz w:val="28"/>
          <w:szCs w:val="28"/>
        </w:rPr>
        <w:t>khai thác diện tích đất bán ngập lòng hồ thủy điện Plei Krông</w:t>
      </w:r>
      <w:r w:rsidR="007B4E55">
        <w:rPr>
          <w:bCs/>
          <w:iCs/>
          <w:color w:val="000000" w:themeColor="text1"/>
          <w:sz w:val="28"/>
          <w:szCs w:val="28"/>
        </w:rPr>
        <w:t>, diện tích mặt nước</w:t>
      </w:r>
      <w:r w:rsidR="003E19E3" w:rsidRPr="00050571">
        <w:rPr>
          <w:bCs/>
          <w:iCs/>
          <w:color w:val="000000" w:themeColor="text1"/>
          <w:sz w:val="28"/>
          <w:szCs w:val="28"/>
        </w:rPr>
        <w:t xml:space="preserve"> đảm bảo theo quy định</w:t>
      </w:r>
      <w:r w:rsidR="00F11CB6">
        <w:rPr>
          <w:bCs/>
          <w:iCs/>
          <w:color w:val="000000" w:themeColor="text1"/>
          <w:sz w:val="28"/>
          <w:szCs w:val="28"/>
        </w:rPr>
        <w:t>…</w:t>
      </w:r>
    </w:p>
    <w:p w14:paraId="2B61C6E7" w14:textId="3A8AB8B5" w:rsidR="00027A1E" w:rsidRPr="00050571" w:rsidRDefault="00027A1E" w:rsidP="00027A1E">
      <w:pPr>
        <w:spacing w:before="120" w:after="120"/>
        <w:ind w:firstLine="567"/>
        <w:jc w:val="both"/>
        <w:rPr>
          <w:bCs/>
          <w:iCs/>
          <w:color w:val="000000" w:themeColor="text1"/>
          <w:sz w:val="28"/>
          <w:szCs w:val="28"/>
        </w:rPr>
      </w:pPr>
      <w:r w:rsidRPr="00050571">
        <w:rPr>
          <w:bCs/>
          <w:iCs/>
          <w:color w:val="000000" w:themeColor="text1"/>
          <w:sz w:val="28"/>
          <w:szCs w:val="28"/>
        </w:rPr>
        <w:t xml:space="preserve">Trên đây là </w:t>
      </w:r>
      <w:r w:rsidR="00F11CB6">
        <w:rPr>
          <w:bCs/>
          <w:iCs/>
          <w:color w:val="000000" w:themeColor="text1"/>
          <w:sz w:val="28"/>
          <w:szCs w:val="28"/>
        </w:rPr>
        <w:t>B</w:t>
      </w:r>
      <w:r w:rsidRPr="00050571">
        <w:rPr>
          <w:bCs/>
          <w:iCs/>
          <w:color w:val="000000" w:themeColor="text1"/>
          <w:sz w:val="28"/>
          <w:szCs w:val="28"/>
        </w:rPr>
        <w:t xml:space="preserve">áo cáo của Ủy ban nhân dân huyện về việc chuẩn bị nội dung phiên giải trình tại Phiên họp Thường trực Hội đồng nhân dân tỉnh tháng 6 năm 2024./. </w:t>
      </w:r>
    </w:p>
    <w:p w14:paraId="611846F6" w14:textId="77777777" w:rsidR="00027A1E" w:rsidRPr="00050571" w:rsidRDefault="00027A1E" w:rsidP="00027A1E">
      <w:pPr>
        <w:autoSpaceDE w:val="0"/>
        <w:autoSpaceDN w:val="0"/>
        <w:adjustRightInd w:val="0"/>
        <w:rPr>
          <w:b/>
          <w:bCs/>
          <w:i/>
          <w:iCs/>
          <w:color w:val="000000" w:themeColor="text1"/>
          <w:sz w:val="28"/>
          <w:szCs w:val="28"/>
          <w:lang w:eastAsia="vi-VN"/>
        </w:rPr>
      </w:pPr>
    </w:p>
    <w:tbl>
      <w:tblPr>
        <w:tblW w:w="9760" w:type="dxa"/>
        <w:tblInd w:w="108" w:type="dxa"/>
        <w:tblLayout w:type="fixed"/>
        <w:tblLook w:val="0000" w:firstRow="0" w:lastRow="0" w:firstColumn="0" w:lastColumn="0" w:noHBand="0" w:noVBand="0"/>
      </w:tblPr>
      <w:tblGrid>
        <w:gridCol w:w="4866"/>
        <w:gridCol w:w="4894"/>
      </w:tblGrid>
      <w:tr w:rsidR="00050571" w:rsidRPr="00050571" w14:paraId="4BD4DE0F" w14:textId="77777777" w:rsidTr="008C562B">
        <w:trPr>
          <w:trHeight w:val="1"/>
        </w:trPr>
        <w:tc>
          <w:tcPr>
            <w:tcW w:w="4866" w:type="dxa"/>
            <w:tcBorders>
              <w:top w:val="nil"/>
              <w:left w:val="nil"/>
              <w:bottom w:val="nil"/>
              <w:right w:val="nil"/>
            </w:tcBorders>
          </w:tcPr>
          <w:p w14:paraId="7B6735CD" w14:textId="77777777" w:rsidR="00027A1E" w:rsidRPr="00F11CB6" w:rsidRDefault="00027A1E" w:rsidP="008C562B">
            <w:pPr>
              <w:autoSpaceDE w:val="0"/>
              <w:autoSpaceDN w:val="0"/>
              <w:adjustRightInd w:val="0"/>
              <w:rPr>
                <w:b/>
                <w:bCs/>
                <w:i/>
                <w:iCs/>
                <w:color w:val="000000" w:themeColor="text1"/>
                <w:lang w:val="vi-VN" w:eastAsia="vi-VN"/>
              </w:rPr>
            </w:pPr>
            <w:r w:rsidRPr="00F11CB6">
              <w:rPr>
                <w:b/>
                <w:bCs/>
                <w:i/>
                <w:iCs/>
                <w:color w:val="000000" w:themeColor="text1"/>
                <w:lang w:val="en" w:eastAsia="vi-VN"/>
              </w:rPr>
              <w:t>N</w:t>
            </w:r>
            <w:r w:rsidRPr="00F11CB6">
              <w:rPr>
                <w:b/>
                <w:bCs/>
                <w:i/>
                <w:iCs/>
                <w:color w:val="000000" w:themeColor="text1"/>
                <w:lang w:val="vi-VN" w:eastAsia="vi-VN"/>
              </w:rPr>
              <w:t>ơi nhận:</w:t>
            </w:r>
            <w:r w:rsidRPr="00F11CB6">
              <w:rPr>
                <w:b/>
                <w:bCs/>
                <w:color w:val="000000" w:themeColor="text1"/>
                <w:lang w:val="vi-VN" w:eastAsia="vi-VN"/>
              </w:rPr>
              <w:tab/>
            </w:r>
            <w:r w:rsidRPr="00F11CB6">
              <w:rPr>
                <w:b/>
                <w:bCs/>
                <w:color w:val="000000" w:themeColor="text1"/>
                <w:lang w:val="vi-VN" w:eastAsia="vi-VN"/>
              </w:rPr>
              <w:tab/>
            </w:r>
            <w:r w:rsidRPr="00F11CB6">
              <w:rPr>
                <w:b/>
                <w:bCs/>
                <w:color w:val="000000" w:themeColor="text1"/>
                <w:lang w:val="vi-VN" w:eastAsia="vi-VN"/>
              </w:rPr>
              <w:tab/>
            </w:r>
            <w:r w:rsidRPr="00F11CB6">
              <w:rPr>
                <w:b/>
                <w:bCs/>
                <w:color w:val="000000" w:themeColor="text1"/>
                <w:lang w:val="vi-VN" w:eastAsia="vi-VN"/>
              </w:rPr>
              <w:tab/>
              <w:t xml:space="preserve">                            </w:t>
            </w:r>
          </w:p>
          <w:p w14:paraId="4187E751" w14:textId="77777777" w:rsidR="00027A1E" w:rsidRPr="00F11CB6" w:rsidRDefault="00027A1E" w:rsidP="008C562B">
            <w:pPr>
              <w:autoSpaceDE w:val="0"/>
              <w:autoSpaceDN w:val="0"/>
              <w:adjustRightInd w:val="0"/>
              <w:jc w:val="both"/>
              <w:rPr>
                <w:color w:val="000000" w:themeColor="text1"/>
                <w:sz w:val="22"/>
                <w:szCs w:val="22"/>
                <w:lang w:val="en" w:eastAsia="vi-VN"/>
              </w:rPr>
            </w:pPr>
            <w:r w:rsidRPr="00F11CB6">
              <w:rPr>
                <w:color w:val="000000" w:themeColor="text1"/>
                <w:sz w:val="22"/>
                <w:szCs w:val="22"/>
                <w:lang w:val="en" w:eastAsia="vi-VN"/>
              </w:rPr>
              <w:t>- TT HĐND tỉnh (b/c);</w:t>
            </w:r>
            <w:r w:rsidRPr="00F11CB6">
              <w:rPr>
                <w:color w:val="000000" w:themeColor="text1"/>
                <w:sz w:val="22"/>
                <w:szCs w:val="22"/>
                <w:lang w:val="en" w:eastAsia="vi-VN"/>
              </w:rPr>
              <w:tab/>
              <w:t xml:space="preserve">                                                                               </w:t>
            </w:r>
          </w:p>
          <w:p w14:paraId="15C1F35B" w14:textId="77777777" w:rsidR="00027A1E" w:rsidRPr="00F11CB6" w:rsidRDefault="00027A1E" w:rsidP="008C562B">
            <w:pPr>
              <w:autoSpaceDE w:val="0"/>
              <w:autoSpaceDN w:val="0"/>
              <w:adjustRightInd w:val="0"/>
              <w:jc w:val="both"/>
              <w:rPr>
                <w:color w:val="000000" w:themeColor="text1"/>
                <w:sz w:val="22"/>
                <w:szCs w:val="22"/>
                <w:lang w:val="en" w:eastAsia="vi-VN"/>
              </w:rPr>
            </w:pPr>
            <w:r w:rsidRPr="00F11CB6">
              <w:rPr>
                <w:color w:val="000000" w:themeColor="text1"/>
                <w:sz w:val="22"/>
                <w:szCs w:val="22"/>
                <w:lang w:val="en" w:eastAsia="vi-VN"/>
              </w:rPr>
              <w:t>- CT, các PCT UBND huyện;</w:t>
            </w:r>
          </w:p>
          <w:p w14:paraId="4CA1B73C" w14:textId="77777777" w:rsidR="00027A1E" w:rsidRPr="00F11CB6" w:rsidRDefault="00027A1E" w:rsidP="008C562B">
            <w:pPr>
              <w:autoSpaceDE w:val="0"/>
              <w:autoSpaceDN w:val="0"/>
              <w:adjustRightInd w:val="0"/>
              <w:jc w:val="both"/>
              <w:rPr>
                <w:color w:val="000000" w:themeColor="text1"/>
                <w:sz w:val="22"/>
                <w:szCs w:val="22"/>
                <w:lang w:val="en" w:eastAsia="vi-VN"/>
              </w:rPr>
            </w:pPr>
            <w:r w:rsidRPr="00F11CB6">
              <w:rPr>
                <w:color w:val="000000" w:themeColor="text1"/>
                <w:sz w:val="22"/>
                <w:szCs w:val="22"/>
                <w:lang w:val="en" w:eastAsia="vi-VN"/>
              </w:rPr>
              <w:t>- Phòng VH-TT;</w:t>
            </w:r>
          </w:p>
          <w:p w14:paraId="72FF5614" w14:textId="6D22B182" w:rsidR="00027A1E" w:rsidRPr="00050571" w:rsidRDefault="00027A1E" w:rsidP="008C562B">
            <w:pPr>
              <w:autoSpaceDE w:val="0"/>
              <w:autoSpaceDN w:val="0"/>
              <w:adjustRightInd w:val="0"/>
              <w:jc w:val="both"/>
              <w:rPr>
                <w:color w:val="000000" w:themeColor="text1"/>
                <w:sz w:val="28"/>
                <w:szCs w:val="28"/>
                <w:lang w:eastAsia="vi-VN"/>
              </w:rPr>
            </w:pPr>
            <w:r w:rsidRPr="00F11CB6">
              <w:rPr>
                <w:color w:val="000000" w:themeColor="text1"/>
                <w:sz w:val="22"/>
                <w:szCs w:val="22"/>
                <w:lang w:val="en" w:eastAsia="vi-VN"/>
              </w:rPr>
              <w:t>- L</w:t>
            </w:r>
            <w:r w:rsidRPr="00F11CB6">
              <w:rPr>
                <w:color w:val="000000" w:themeColor="text1"/>
                <w:sz w:val="22"/>
                <w:szCs w:val="22"/>
                <w:lang w:val="vi-VN" w:eastAsia="vi-VN"/>
              </w:rPr>
              <w:t>ưu</w:t>
            </w:r>
            <w:r w:rsidR="00F11CB6">
              <w:rPr>
                <w:color w:val="000000" w:themeColor="text1"/>
                <w:sz w:val="22"/>
                <w:szCs w:val="22"/>
                <w:lang w:eastAsia="vi-VN"/>
              </w:rPr>
              <w:t>:</w:t>
            </w:r>
            <w:r w:rsidRPr="00F11CB6">
              <w:rPr>
                <w:color w:val="000000" w:themeColor="text1"/>
                <w:sz w:val="22"/>
                <w:szCs w:val="22"/>
                <w:lang w:val="vi-VN" w:eastAsia="vi-VN"/>
              </w:rPr>
              <w:t xml:space="preserve"> VT</w:t>
            </w:r>
            <w:r w:rsidR="00F11CB6">
              <w:rPr>
                <w:color w:val="000000" w:themeColor="text1"/>
                <w:sz w:val="22"/>
                <w:szCs w:val="22"/>
                <w:lang w:eastAsia="vi-VN"/>
              </w:rPr>
              <w:t>, VHTT.</w:t>
            </w:r>
            <w:r w:rsidR="003B3907" w:rsidRPr="00F11CB6">
              <w:rPr>
                <w:color w:val="000000" w:themeColor="text1"/>
                <w:sz w:val="22"/>
                <w:szCs w:val="22"/>
                <w:lang w:eastAsia="vi-VN"/>
              </w:rPr>
              <w:t xml:space="preserve">                                                                           </w:t>
            </w:r>
          </w:p>
          <w:p w14:paraId="489642F0" w14:textId="77777777" w:rsidR="00027A1E" w:rsidRPr="00050571" w:rsidRDefault="00027A1E" w:rsidP="008C562B">
            <w:pPr>
              <w:autoSpaceDE w:val="0"/>
              <w:autoSpaceDN w:val="0"/>
              <w:adjustRightInd w:val="0"/>
              <w:rPr>
                <w:color w:val="000000" w:themeColor="text1"/>
                <w:sz w:val="28"/>
                <w:szCs w:val="28"/>
                <w:lang w:val="en" w:eastAsia="vi-VN"/>
              </w:rPr>
            </w:pPr>
          </w:p>
          <w:p w14:paraId="4792CCD3" w14:textId="77777777" w:rsidR="00027A1E" w:rsidRPr="00050571" w:rsidRDefault="00027A1E" w:rsidP="008C562B">
            <w:pPr>
              <w:autoSpaceDE w:val="0"/>
              <w:autoSpaceDN w:val="0"/>
              <w:adjustRightInd w:val="0"/>
              <w:rPr>
                <w:color w:val="000000" w:themeColor="text1"/>
                <w:sz w:val="28"/>
                <w:szCs w:val="28"/>
                <w:lang w:val="en" w:eastAsia="vi-VN"/>
              </w:rPr>
            </w:pPr>
          </w:p>
          <w:p w14:paraId="65C89A1C" w14:textId="77777777" w:rsidR="00027A1E" w:rsidRPr="00050571" w:rsidRDefault="00027A1E" w:rsidP="008C562B">
            <w:pPr>
              <w:autoSpaceDE w:val="0"/>
              <w:autoSpaceDN w:val="0"/>
              <w:adjustRightInd w:val="0"/>
              <w:rPr>
                <w:color w:val="000000" w:themeColor="text1"/>
                <w:sz w:val="28"/>
                <w:szCs w:val="28"/>
                <w:lang w:val="en" w:eastAsia="vi-VN"/>
              </w:rPr>
            </w:pPr>
          </w:p>
        </w:tc>
        <w:tc>
          <w:tcPr>
            <w:tcW w:w="4894" w:type="dxa"/>
            <w:tcBorders>
              <w:top w:val="nil"/>
              <w:left w:val="nil"/>
              <w:bottom w:val="nil"/>
              <w:right w:val="nil"/>
            </w:tcBorders>
          </w:tcPr>
          <w:p w14:paraId="5BCD0DBF" w14:textId="77777777" w:rsidR="00027A1E" w:rsidRPr="00050571" w:rsidRDefault="00027A1E" w:rsidP="008C562B">
            <w:pPr>
              <w:autoSpaceDE w:val="0"/>
              <w:autoSpaceDN w:val="0"/>
              <w:adjustRightInd w:val="0"/>
              <w:jc w:val="center"/>
              <w:rPr>
                <w:b/>
                <w:bCs/>
                <w:color w:val="000000" w:themeColor="text1"/>
                <w:sz w:val="28"/>
                <w:szCs w:val="28"/>
                <w:lang w:val="en" w:eastAsia="vi-VN"/>
              </w:rPr>
            </w:pPr>
            <w:r w:rsidRPr="00050571">
              <w:rPr>
                <w:b/>
                <w:bCs/>
                <w:color w:val="000000" w:themeColor="text1"/>
                <w:sz w:val="28"/>
                <w:szCs w:val="28"/>
                <w:lang w:val="en" w:eastAsia="vi-VN"/>
              </w:rPr>
              <w:t>TM. UỶ BAN NHÂN DÂN</w:t>
            </w:r>
          </w:p>
          <w:p w14:paraId="64952F9A" w14:textId="77777777" w:rsidR="00027A1E" w:rsidRPr="00050571" w:rsidRDefault="00027A1E" w:rsidP="008C562B">
            <w:pPr>
              <w:autoSpaceDE w:val="0"/>
              <w:autoSpaceDN w:val="0"/>
              <w:adjustRightInd w:val="0"/>
              <w:jc w:val="center"/>
              <w:rPr>
                <w:b/>
                <w:bCs/>
                <w:color w:val="000000" w:themeColor="text1"/>
                <w:sz w:val="28"/>
                <w:szCs w:val="28"/>
                <w:lang w:val="en" w:eastAsia="vi-VN"/>
              </w:rPr>
            </w:pPr>
            <w:r w:rsidRPr="00050571">
              <w:rPr>
                <w:b/>
                <w:bCs/>
                <w:color w:val="000000" w:themeColor="text1"/>
                <w:sz w:val="28"/>
                <w:szCs w:val="28"/>
                <w:lang w:val="en" w:eastAsia="vi-VN"/>
              </w:rPr>
              <w:t>KT. CHỦ TỊCH</w:t>
            </w:r>
          </w:p>
          <w:p w14:paraId="4A501145" w14:textId="77777777" w:rsidR="00027A1E" w:rsidRPr="00050571" w:rsidRDefault="00027A1E" w:rsidP="008C562B">
            <w:pPr>
              <w:autoSpaceDE w:val="0"/>
              <w:autoSpaceDN w:val="0"/>
              <w:adjustRightInd w:val="0"/>
              <w:jc w:val="center"/>
              <w:rPr>
                <w:b/>
                <w:bCs/>
                <w:color w:val="000000" w:themeColor="text1"/>
                <w:sz w:val="28"/>
                <w:szCs w:val="28"/>
                <w:lang w:val="en" w:eastAsia="vi-VN"/>
              </w:rPr>
            </w:pPr>
            <w:r w:rsidRPr="00050571">
              <w:rPr>
                <w:b/>
                <w:bCs/>
                <w:color w:val="000000" w:themeColor="text1"/>
                <w:sz w:val="28"/>
                <w:szCs w:val="28"/>
                <w:lang w:val="en" w:eastAsia="vi-VN"/>
              </w:rPr>
              <w:t>PHÓ CHỦ TỊCH</w:t>
            </w:r>
          </w:p>
          <w:p w14:paraId="7CB3543C" w14:textId="77777777" w:rsidR="00027A1E" w:rsidRPr="00050571" w:rsidRDefault="00027A1E" w:rsidP="008C562B">
            <w:pPr>
              <w:autoSpaceDE w:val="0"/>
              <w:autoSpaceDN w:val="0"/>
              <w:adjustRightInd w:val="0"/>
              <w:rPr>
                <w:b/>
                <w:bCs/>
                <w:color w:val="000000" w:themeColor="text1"/>
                <w:sz w:val="28"/>
                <w:szCs w:val="28"/>
                <w:lang w:val="en" w:eastAsia="vi-VN"/>
              </w:rPr>
            </w:pPr>
          </w:p>
          <w:p w14:paraId="1DA15EDA" w14:textId="77777777" w:rsidR="00027A1E" w:rsidRPr="00050571" w:rsidRDefault="00027A1E" w:rsidP="008C562B">
            <w:pPr>
              <w:autoSpaceDE w:val="0"/>
              <w:autoSpaceDN w:val="0"/>
              <w:adjustRightInd w:val="0"/>
              <w:rPr>
                <w:b/>
                <w:bCs/>
                <w:color w:val="000000" w:themeColor="text1"/>
                <w:sz w:val="28"/>
                <w:szCs w:val="28"/>
                <w:lang w:val="en" w:eastAsia="vi-VN"/>
              </w:rPr>
            </w:pPr>
          </w:p>
          <w:p w14:paraId="070650E5" w14:textId="77777777" w:rsidR="00027A1E" w:rsidRPr="00050571" w:rsidRDefault="00027A1E" w:rsidP="008C562B">
            <w:pPr>
              <w:autoSpaceDE w:val="0"/>
              <w:autoSpaceDN w:val="0"/>
              <w:adjustRightInd w:val="0"/>
              <w:rPr>
                <w:b/>
                <w:bCs/>
                <w:color w:val="000000" w:themeColor="text1"/>
                <w:sz w:val="28"/>
                <w:szCs w:val="28"/>
                <w:lang w:val="en" w:eastAsia="vi-VN"/>
              </w:rPr>
            </w:pPr>
          </w:p>
          <w:p w14:paraId="0CA17117" w14:textId="77777777" w:rsidR="00F11CB6" w:rsidRDefault="00027A1E" w:rsidP="008C562B">
            <w:pPr>
              <w:autoSpaceDE w:val="0"/>
              <w:autoSpaceDN w:val="0"/>
              <w:adjustRightInd w:val="0"/>
              <w:rPr>
                <w:b/>
                <w:bCs/>
                <w:color w:val="000000" w:themeColor="text1"/>
                <w:sz w:val="28"/>
                <w:szCs w:val="28"/>
                <w:lang w:val="en" w:eastAsia="vi-VN"/>
              </w:rPr>
            </w:pPr>
            <w:r w:rsidRPr="00050571">
              <w:rPr>
                <w:b/>
                <w:bCs/>
                <w:color w:val="000000" w:themeColor="text1"/>
                <w:sz w:val="28"/>
                <w:szCs w:val="28"/>
                <w:lang w:val="en" w:eastAsia="vi-VN"/>
              </w:rPr>
              <w:t xml:space="preserve">                </w:t>
            </w:r>
          </w:p>
          <w:p w14:paraId="319A3436" w14:textId="382BA263" w:rsidR="00027A1E" w:rsidRPr="00050571" w:rsidRDefault="00F11CB6" w:rsidP="008C562B">
            <w:pPr>
              <w:autoSpaceDE w:val="0"/>
              <w:autoSpaceDN w:val="0"/>
              <w:adjustRightInd w:val="0"/>
              <w:rPr>
                <w:b/>
                <w:bCs/>
                <w:color w:val="000000" w:themeColor="text1"/>
                <w:sz w:val="28"/>
                <w:szCs w:val="28"/>
                <w:lang w:val="en" w:eastAsia="vi-VN"/>
              </w:rPr>
            </w:pPr>
            <w:r>
              <w:rPr>
                <w:b/>
                <w:bCs/>
                <w:color w:val="000000" w:themeColor="text1"/>
                <w:sz w:val="28"/>
                <w:szCs w:val="28"/>
                <w:lang w:val="en" w:eastAsia="vi-VN"/>
              </w:rPr>
              <w:t xml:space="preserve">             </w:t>
            </w:r>
            <w:r w:rsidR="007B4E55">
              <w:rPr>
                <w:b/>
                <w:bCs/>
                <w:color w:val="000000" w:themeColor="text1"/>
                <w:sz w:val="28"/>
                <w:szCs w:val="28"/>
                <w:lang w:val="en" w:eastAsia="vi-VN"/>
              </w:rPr>
              <w:t xml:space="preserve">     Phạm Thị Thương</w:t>
            </w:r>
          </w:p>
          <w:p w14:paraId="03D1C6D9" w14:textId="77777777" w:rsidR="00027A1E" w:rsidRPr="00050571" w:rsidRDefault="00027A1E" w:rsidP="008C562B">
            <w:pPr>
              <w:autoSpaceDE w:val="0"/>
              <w:autoSpaceDN w:val="0"/>
              <w:adjustRightInd w:val="0"/>
              <w:rPr>
                <w:b/>
                <w:bCs/>
                <w:color w:val="000000" w:themeColor="text1"/>
                <w:sz w:val="28"/>
                <w:szCs w:val="28"/>
                <w:lang w:val="en" w:eastAsia="vi-VN"/>
              </w:rPr>
            </w:pPr>
          </w:p>
          <w:p w14:paraId="21C63465" w14:textId="77777777" w:rsidR="00027A1E" w:rsidRPr="00050571" w:rsidRDefault="00027A1E" w:rsidP="008C562B">
            <w:pPr>
              <w:autoSpaceDE w:val="0"/>
              <w:autoSpaceDN w:val="0"/>
              <w:adjustRightInd w:val="0"/>
              <w:jc w:val="center"/>
              <w:rPr>
                <w:color w:val="000000" w:themeColor="text1"/>
                <w:sz w:val="28"/>
                <w:szCs w:val="28"/>
                <w:lang w:val="en" w:eastAsia="vi-VN"/>
              </w:rPr>
            </w:pPr>
            <w:r w:rsidRPr="00050571">
              <w:rPr>
                <w:b/>
                <w:bCs/>
                <w:color w:val="000000" w:themeColor="text1"/>
                <w:sz w:val="28"/>
                <w:szCs w:val="28"/>
                <w:lang w:val="en" w:eastAsia="vi-VN"/>
              </w:rPr>
              <w:t xml:space="preserve"> </w:t>
            </w:r>
          </w:p>
        </w:tc>
      </w:tr>
    </w:tbl>
    <w:p w14:paraId="0EFCAB46" w14:textId="77777777" w:rsidR="00A25202" w:rsidRPr="00050571" w:rsidRDefault="00A25202" w:rsidP="00027A1E">
      <w:pPr>
        <w:rPr>
          <w:color w:val="000000" w:themeColor="text1"/>
          <w:sz w:val="28"/>
          <w:szCs w:val="28"/>
        </w:rPr>
      </w:pPr>
    </w:p>
    <w:sectPr w:rsidR="00A25202" w:rsidRPr="00050571" w:rsidSect="00F11CB6">
      <w:footerReference w:type="default" r:id="rId8"/>
      <w:pgSz w:w="12240" w:h="15840"/>
      <w:pgMar w:top="1134" w:right="1043" w:bottom="709" w:left="156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AF2C9E" w14:textId="77777777" w:rsidR="009D66B5" w:rsidRDefault="009D66B5" w:rsidP="00D62D3C">
      <w:r>
        <w:separator/>
      </w:r>
    </w:p>
  </w:endnote>
  <w:endnote w:type="continuationSeparator" w:id="0">
    <w:p w14:paraId="327151A2" w14:textId="77777777" w:rsidR="009D66B5" w:rsidRDefault="009D66B5" w:rsidP="00D62D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altName w:val="Times New Roman"/>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8683487"/>
      <w:docPartObj>
        <w:docPartGallery w:val="Page Numbers (Bottom of Page)"/>
        <w:docPartUnique/>
      </w:docPartObj>
    </w:sdtPr>
    <w:sdtEndPr>
      <w:rPr>
        <w:noProof/>
      </w:rPr>
    </w:sdtEndPr>
    <w:sdtContent>
      <w:p w14:paraId="72FF1D9B" w14:textId="7A7B57D4" w:rsidR="00B25467" w:rsidRDefault="009D66B5">
        <w:pPr>
          <w:pStyle w:val="Footer"/>
          <w:jc w:val="center"/>
        </w:pPr>
      </w:p>
    </w:sdtContent>
  </w:sdt>
  <w:p w14:paraId="401FB8F2" w14:textId="77777777" w:rsidR="00B25467" w:rsidRDefault="00B2546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2D1574" w14:textId="77777777" w:rsidR="009D66B5" w:rsidRDefault="009D66B5" w:rsidP="00D62D3C">
      <w:r>
        <w:separator/>
      </w:r>
    </w:p>
  </w:footnote>
  <w:footnote w:type="continuationSeparator" w:id="0">
    <w:p w14:paraId="314955AF" w14:textId="77777777" w:rsidR="009D66B5" w:rsidRDefault="009D66B5" w:rsidP="00D62D3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25091D"/>
    <w:multiLevelType w:val="hybridMultilevel"/>
    <w:tmpl w:val="59A69ABE"/>
    <w:lvl w:ilvl="0" w:tplc="357C4D84">
      <w:start w:val="3"/>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15:restartNumberingAfterBreak="0">
    <w:nsid w:val="45837793"/>
    <w:multiLevelType w:val="hybridMultilevel"/>
    <w:tmpl w:val="2FDED604"/>
    <w:lvl w:ilvl="0" w:tplc="CB4EF8D2">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5202"/>
    <w:rsid w:val="00002076"/>
    <w:rsid w:val="000153EE"/>
    <w:rsid w:val="00021567"/>
    <w:rsid w:val="00027A1E"/>
    <w:rsid w:val="0004640D"/>
    <w:rsid w:val="00050571"/>
    <w:rsid w:val="000928F2"/>
    <w:rsid w:val="000A4A35"/>
    <w:rsid w:val="000C45AF"/>
    <w:rsid w:val="001011E1"/>
    <w:rsid w:val="00132B4A"/>
    <w:rsid w:val="00140AD3"/>
    <w:rsid w:val="00151762"/>
    <w:rsid w:val="00156E00"/>
    <w:rsid w:val="00177A00"/>
    <w:rsid w:val="001B0647"/>
    <w:rsid w:val="001F6C12"/>
    <w:rsid w:val="002078DC"/>
    <w:rsid w:val="00226BDA"/>
    <w:rsid w:val="00261E14"/>
    <w:rsid w:val="00262164"/>
    <w:rsid w:val="00287B4F"/>
    <w:rsid w:val="00290D22"/>
    <w:rsid w:val="00304BD9"/>
    <w:rsid w:val="00315330"/>
    <w:rsid w:val="00393BD8"/>
    <w:rsid w:val="00394569"/>
    <w:rsid w:val="003B2679"/>
    <w:rsid w:val="003B3907"/>
    <w:rsid w:val="003D3C9F"/>
    <w:rsid w:val="003D3D24"/>
    <w:rsid w:val="003E19E3"/>
    <w:rsid w:val="003F3F96"/>
    <w:rsid w:val="003F79F3"/>
    <w:rsid w:val="00405F98"/>
    <w:rsid w:val="004071F0"/>
    <w:rsid w:val="00443062"/>
    <w:rsid w:val="00464DA6"/>
    <w:rsid w:val="00485028"/>
    <w:rsid w:val="004973F4"/>
    <w:rsid w:val="004B6F31"/>
    <w:rsid w:val="004D5773"/>
    <w:rsid w:val="004F21A4"/>
    <w:rsid w:val="00556D46"/>
    <w:rsid w:val="005A7DD7"/>
    <w:rsid w:val="005D2E36"/>
    <w:rsid w:val="005F5184"/>
    <w:rsid w:val="006104DC"/>
    <w:rsid w:val="00614D10"/>
    <w:rsid w:val="006168F8"/>
    <w:rsid w:val="006252D4"/>
    <w:rsid w:val="00633DB2"/>
    <w:rsid w:val="006404B1"/>
    <w:rsid w:val="00654288"/>
    <w:rsid w:val="00661AAE"/>
    <w:rsid w:val="0069473F"/>
    <w:rsid w:val="00695FCE"/>
    <w:rsid w:val="006A25E0"/>
    <w:rsid w:val="006A2E0A"/>
    <w:rsid w:val="006A32E3"/>
    <w:rsid w:val="006A4111"/>
    <w:rsid w:val="006B2F46"/>
    <w:rsid w:val="006D1FAF"/>
    <w:rsid w:val="006D6B8C"/>
    <w:rsid w:val="006F5FC5"/>
    <w:rsid w:val="007118A6"/>
    <w:rsid w:val="00720187"/>
    <w:rsid w:val="007455BE"/>
    <w:rsid w:val="0076425F"/>
    <w:rsid w:val="00796C81"/>
    <w:rsid w:val="007A786F"/>
    <w:rsid w:val="007B2B8E"/>
    <w:rsid w:val="007B2C7A"/>
    <w:rsid w:val="007B4E55"/>
    <w:rsid w:val="007E4713"/>
    <w:rsid w:val="007E4B4E"/>
    <w:rsid w:val="007E6120"/>
    <w:rsid w:val="008170E5"/>
    <w:rsid w:val="00820667"/>
    <w:rsid w:val="008361E2"/>
    <w:rsid w:val="00861D9A"/>
    <w:rsid w:val="00884C33"/>
    <w:rsid w:val="0088554E"/>
    <w:rsid w:val="008A66B6"/>
    <w:rsid w:val="008A71F9"/>
    <w:rsid w:val="008C0BFF"/>
    <w:rsid w:val="008C3701"/>
    <w:rsid w:val="008D75EE"/>
    <w:rsid w:val="008F12C1"/>
    <w:rsid w:val="008F1D6F"/>
    <w:rsid w:val="0090346A"/>
    <w:rsid w:val="00905F8B"/>
    <w:rsid w:val="00920FD5"/>
    <w:rsid w:val="00923A8D"/>
    <w:rsid w:val="00955D39"/>
    <w:rsid w:val="00961785"/>
    <w:rsid w:val="00986E07"/>
    <w:rsid w:val="0098764C"/>
    <w:rsid w:val="009D3929"/>
    <w:rsid w:val="009D66B5"/>
    <w:rsid w:val="00A0104E"/>
    <w:rsid w:val="00A12D2A"/>
    <w:rsid w:val="00A25202"/>
    <w:rsid w:val="00A502B5"/>
    <w:rsid w:val="00A754F5"/>
    <w:rsid w:val="00A809AD"/>
    <w:rsid w:val="00AA5FCB"/>
    <w:rsid w:val="00AB7D88"/>
    <w:rsid w:val="00AB7E81"/>
    <w:rsid w:val="00AC1BB1"/>
    <w:rsid w:val="00AE2BFB"/>
    <w:rsid w:val="00AF727F"/>
    <w:rsid w:val="00B25467"/>
    <w:rsid w:val="00B44081"/>
    <w:rsid w:val="00B56EB6"/>
    <w:rsid w:val="00B76D92"/>
    <w:rsid w:val="00B77FD4"/>
    <w:rsid w:val="00BA244C"/>
    <w:rsid w:val="00BC07DD"/>
    <w:rsid w:val="00C0166A"/>
    <w:rsid w:val="00C24B74"/>
    <w:rsid w:val="00C32DA1"/>
    <w:rsid w:val="00C423A2"/>
    <w:rsid w:val="00C93CCF"/>
    <w:rsid w:val="00CB5E97"/>
    <w:rsid w:val="00CD0953"/>
    <w:rsid w:val="00CE4A3A"/>
    <w:rsid w:val="00CF510A"/>
    <w:rsid w:val="00D30672"/>
    <w:rsid w:val="00D4680C"/>
    <w:rsid w:val="00D62D3C"/>
    <w:rsid w:val="00D73E1C"/>
    <w:rsid w:val="00D77F23"/>
    <w:rsid w:val="00D92BCE"/>
    <w:rsid w:val="00DA0727"/>
    <w:rsid w:val="00DA6C2E"/>
    <w:rsid w:val="00DB6215"/>
    <w:rsid w:val="00DC13C6"/>
    <w:rsid w:val="00DD6356"/>
    <w:rsid w:val="00DE0B22"/>
    <w:rsid w:val="00DF3D33"/>
    <w:rsid w:val="00E04509"/>
    <w:rsid w:val="00E35C34"/>
    <w:rsid w:val="00E3727B"/>
    <w:rsid w:val="00E64519"/>
    <w:rsid w:val="00E82488"/>
    <w:rsid w:val="00E87617"/>
    <w:rsid w:val="00E94C1E"/>
    <w:rsid w:val="00EC7420"/>
    <w:rsid w:val="00ED4C73"/>
    <w:rsid w:val="00EE6D47"/>
    <w:rsid w:val="00EF40DA"/>
    <w:rsid w:val="00F00066"/>
    <w:rsid w:val="00F1110E"/>
    <w:rsid w:val="00F11CB6"/>
    <w:rsid w:val="00F715C7"/>
    <w:rsid w:val="00FC6981"/>
    <w:rsid w:val="00FD61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7B0A3E"/>
  <w15:docId w15:val="{39256835-F41C-429F-BBD1-73A77E5A8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before="100" w:beforeAutospacing="1" w:after="360" w:line="380" w:lineRule="exact"/>
        <w:ind w:firstLine="69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5202"/>
    <w:pPr>
      <w:spacing w:before="0" w:beforeAutospacing="0" w:after="0" w:line="240" w:lineRule="auto"/>
      <w:ind w:firstLine="0"/>
      <w:jc w:val="left"/>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D62D3C"/>
    <w:rPr>
      <w:sz w:val="20"/>
      <w:szCs w:val="20"/>
    </w:rPr>
  </w:style>
  <w:style w:type="character" w:customStyle="1" w:styleId="FootnoteTextChar">
    <w:name w:val="Footnote Text Char"/>
    <w:basedOn w:val="DefaultParagraphFont"/>
    <w:link w:val="FootnoteText"/>
    <w:uiPriority w:val="99"/>
    <w:semiHidden/>
    <w:rsid w:val="00D62D3C"/>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D62D3C"/>
    <w:rPr>
      <w:vertAlign w:val="superscript"/>
    </w:rPr>
  </w:style>
  <w:style w:type="paragraph" w:styleId="ListParagraph">
    <w:name w:val="List Paragraph"/>
    <w:basedOn w:val="Normal"/>
    <w:uiPriority w:val="34"/>
    <w:qFormat/>
    <w:rsid w:val="00923A8D"/>
    <w:pPr>
      <w:ind w:left="720"/>
      <w:contextualSpacing/>
    </w:pPr>
  </w:style>
  <w:style w:type="character" w:customStyle="1" w:styleId="fontstyle01">
    <w:name w:val="fontstyle01"/>
    <w:basedOn w:val="DefaultParagraphFont"/>
    <w:rsid w:val="00D77F23"/>
    <w:rPr>
      <w:rFonts w:ascii="Times New Roman" w:hAnsi="Times New Roman" w:cs="Times New Roman" w:hint="default"/>
      <w:b/>
      <w:bCs/>
      <w:i w:val="0"/>
      <w:iCs w:val="0"/>
      <w:color w:val="000000"/>
      <w:sz w:val="28"/>
      <w:szCs w:val="28"/>
    </w:rPr>
  </w:style>
  <w:style w:type="paragraph" w:styleId="BodyTextIndent2">
    <w:name w:val="Body Text Indent 2"/>
    <w:basedOn w:val="Normal"/>
    <w:link w:val="BodyTextIndent2Char"/>
    <w:rsid w:val="00DC13C6"/>
    <w:pPr>
      <w:ind w:firstLine="720"/>
      <w:jc w:val="both"/>
    </w:pPr>
    <w:rPr>
      <w:rFonts w:ascii=".VnTime" w:hAnsi=".VnTime"/>
      <w:sz w:val="28"/>
    </w:rPr>
  </w:style>
  <w:style w:type="character" w:customStyle="1" w:styleId="BodyTextIndent2Char">
    <w:name w:val="Body Text Indent 2 Char"/>
    <w:basedOn w:val="DefaultParagraphFont"/>
    <w:link w:val="BodyTextIndent2"/>
    <w:rsid w:val="00DC13C6"/>
    <w:rPr>
      <w:rFonts w:ascii=".VnTime" w:eastAsia="Times New Roman" w:hAnsi=".VnTime" w:cs="Times New Roman"/>
      <w:sz w:val="28"/>
      <w:szCs w:val="24"/>
    </w:rPr>
  </w:style>
  <w:style w:type="paragraph" w:customStyle="1" w:styleId="Char">
    <w:name w:val="Char"/>
    <w:basedOn w:val="DocumentMap"/>
    <w:autoRedefine/>
    <w:rsid w:val="00DC13C6"/>
    <w:pPr>
      <w:widowControl w:val="0"/>
      <w:shd w:val="clear" w:color="auto" w:fill="000080"/>
      <w:jc w:val="both"/>
    </w:pPr>
    <w:rPr>
      <w:rFonts w:eastAsia="SimSun" w:cs="Times New Roman"/>
      <w:kern w:val="2"/>
      <w:sz w:val="24"/>
      <w:szCs w:val="24"/>
      <w:lang w:eastAsia="zh-CN"/>
    </w:rPr>
  </w:style>
  <w:style w:type="paragraph" w:styleId="DocumentMap">
    <w:name w:val="Document Map"/>
    <w:basedOn w:val="Normal"/>
    <w:link w:val="DocumentMapChar"/>
    <w:uiPriority w:val="99"/>
    <w:semiHidden/>
    <w:unhideWhenUsed/>
    <w:rsid w:val="00DC13C6"/>
    <w:rPr>
      <w:rFonts w:ascii="Tahoma" w:hAnsi="Tahoma" w:cs="Tahoma"/>
      <w:sz w:val="16"/>
      <w:szCs w:val="16"/>
    </w:rPr>
  </w:style>
  <w:style w:type="character" w:customStyle="1" w:styleId="DocumentMapChar">
    <w:name w:val="Document Map Char"/>
    <w:basedOn w:val="DefaultParagraphFont"/>
    <w:link w:val="DocumentMap"/>
    <w:uiPriority w:val="99"/>
    <w:semiHidden/>
    <w:rsid w:val="00DC13C6"/>
    <w:rPr>
      <w:rFonts w:ascii="Tahoma" w:eastAsia="Times New Roman" w:hAnsi="Tahoma" w:cs="Tahoma"/>
      <w:sz w:val="16"/>
      <w:szCs w:val="16"/>
    </w:rPr>
  </w:style>
  <w:style w:type="paragraph" w:styleId="Header">
    <w:name w:val="header"/>
    <w:basedOn w:val="Normal"/>
    <w:link w:val="HeaderChar"/>
    <w:uiPriority w:val="99"/>
    <w:unhideWhenUsed/>
    <w:rsid w:val="00B25467"/>
    <w:pPr>
      <w:tabs>
        <w:tab w:val="center" w:pos="4680"/>
        <w:tab w:val="right" w:pos="9360"/>
      </w:tabs>
    </w:pPr>
  </w:style>
  <w:style w:type="character" w:customStyle="1" w:styleId="HeaderChar">
    <w:name w:val="Header Char"/>
    <w:basedOn w:val="DefaultParagraphFont"/>
    <w:link w:val="Header"/>
    <w:uiPriority w:val="99"/>
    <w:rsid w:val="00B2546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25467"/>
    <w:pPr>
      <w:tabs>
        <w:tab w:val="center" w:pos="4680"/>
        <w:tab w:val="right" w:pos="9360"/>
      </w:tabs>
    </w:pPr>
  </w:style>
  <w:style w:type="character" w:customStyle="1" w:styleId="FooterChar">
    <w:name w:val="Footer Char"/>
    <w:basedOn w:val="DefaultParagraphFont"/>
    <w:link w:val="Footer"/>
    <w:uiPriority w:val="99"/>
    <w:rsid w:val="00B25467"/>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F518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5184"/>
    <w:rPr>
      <w:rFonts w:ascii="Segoe UI" w:eastAsia="Times New Roman" w:hAnsi="Segoe UI" w:cs="Segoe UI"/>
      <w:sz w:val="18"/>
      <w:szCs w:val="18"/>
    </w:rPr>
  </w:style>
  <w:style w:type="character" w:styleId="Strong">
    <w:name w:val="Strong"/>
    <w:basedOn w:val="DefaultParagraphFont"/>
    <w:qFormat/>
    <w:rsid w:val="00DB6215"/>
    <w:rPr>
      <w:b/>
      <w:bCs/>
    </w:rPr>
  </w:style>
  <w:style w:type="character" w:styleId="Emphasis">
    <w:name w:val="Emphasis"/>
    <w:qFormat/>
    <w:rsid w:val="000A4A35"/>
    <w:rPr>
      <w:i/>
      <w:iCs/>
    </w:rPr>
  </w:style>
  <w:style w:type="paragraph" w:styleId="NormalWeb">
    <w:name w:val="Normal (Web)"/>
    <w:basedOn w:val="Normal"/>
    <w:uiPriority w:val="99"/>
    <w:unhideWhenUsed/>
    <w:rsid w:val="00C423A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15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36ECA4-BEDE-4D1A-91CC-A9660D39F8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2</Pages>
  <Words>735</Words>
  <Characters>4195</Characters>
  <Application>Microsoft Office Word</Application>
  <DocSecurity>0</DocSecurity>
  <Lines>34</Lines>
  <Paragraphs>9</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4921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Trương Quang Vương </cp:lastModifiedBy>
  <cp:revision>8</cp:revision>
  <cp:lastPrinted>2024-05-20T07:58:00Z</cp:lastPrinted>
  <dcterms:created xsi:type="dcterms:W3CDTF">2024-05-24T03:18:00Z</dcterms:created>
  <dcterms:modified xsi:type="dcterms:W3CDTF">2024-05-28T08:12:00Z</dcterms:modified>
</cp:coreProperties>
</file>