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41286" w14:textId="6DD8DDC1" w:rsidR="00554EF0" w:rsidRPr="00C6628C" w:rsidRDefault="00554EF0" w:rsidP="00554EF0">
      <w:pPr>
        <w:jc w:val="center"/>
        <w:rPr>
          <w:rFonts w:asciiTheme="majorHAnsi" w:hAnsiTheme="majorHAnsi" w:cstheme="majorHAnsi"/>
          <w:b/>
          <w:sz w:val="30"/>
          <w:szCs w:val="30"/>
        </w:rPr>
      </w:pPr>
      <w:r w:rsidRPr="00C6628C">
        <w:rPr>
          <w:rFonts w:asciiTheme="majorHAnsi" w:hAnsiTheme="majorHAnsi" w:cstheme="majorHAnsi"/>
          <w:b/>
          <w:sz w:val="30"/>
          <w:szCs w:val="30"/>
        </w:rPr>
        <w:t>BÁO CÁO TÓM TẮT</w:t>
      </w:r>
    </w:p>
    <w:p w14:paraId="19778170" w14:textId="627A6BFB" w:rsidR="00554EF0" w:rsidRPr="00C6628C" w:rsidRDefault="00554EF0" w:rsidP="00554EF0">
      <w:pPr>
        <w:jc w:val="center"/>
        <w:rPr>
          <w:rFonts w:asciiTheme="majorHAnsi" w:hAnsiTheme="majorHAnsi" w:cstheme="majorHAnsi"/>
          <w:b/>
          <w:sz w:val="30"/>
          <w:szCs w:val="30"/>
        </w:rPr>
      </w:pPr>
      <w:r w:rsidRPr="00C6628C">
        <w:rPr>
          <w:rFonts w:asciiTheme="majorHAnsi" w:hAnsiTheme="majorHAnsi" w:cstheme="majorHAnsi"/>
          <w:b/>
          <w:sz w:val="30"/>
          <w:szCs w:val="30"/>
        </w:rPr>
        <w:t xml:space="preserve">Các nội dung do Ủy ban nhân dân tỉnh trình Kỳ họp thứ 6, </w:t>
      </w:r>
    </w:p>
    <w:p w14:paraId="18AD689A" w14:textId="77777777" w:rsidR="00554EF0" w:rsidRPr="00C6628C" w:rsidRDefault="00554EF0" w:rsidP="00554EF0">
      <w:pPr>
        <w:jc w:val="center"/>
        <w:rPr>
          <w:rFonts w:asciiTheme="majorHAnsi" w:hAnsiTheme="majorHAnsi" w:cstheme="majorHAnsi"/>
          <w:b/>
          <w:sz w:val="30"/>
          <w:szCs w:val="30"/>
        </w:rPr>
      </w:pPr>
      <w:r w:rsidRPr="00C6628C">
        <w:rPr>
          <w:rFonts w:asciiTheme="majorHAnsi" w:hAnsiTheme="majorHAnsi" w:cstheme="majorHAnsi"/>
          <w:b/>
          <w:sz w:val="30"/>
          <w:szCs w:val="30"/>
        </w:rPr>
        <w:t>Hội đồng nhân dân tỉnh khóa XII</w:t>
      </w:r>
    </w:p>
    <w:bookmarkStart w:id="0" w:name="_GoBack"/>
    <w:bookmarkEnd w:id="0"/>
    <w:p w14:paraId="5C3F5330" w14:textId="77777777" w:rsidR="00554EF0" w:rsidRPr="00C6628C" w:rsidRDefault="00554EF0" w:rsidP="00554EF0">
      <w:pPr>
        <w:jc w:val="center"/>
        <w:rPr>
          <w:rFonts w:asciiTheme="majorHAnsi" w:hAnsiTheme="majorHAnsi" w:cstheme="majorHAnsi"/>
          <w:sz w:val="30"/>
          <w:szCs w:val="30"/>
        </w:rPr>
      </w:pPr>
      <w:r w:rsidRPr="00C6628C">
        <w:rPr>
          <w:rFonts w:asciiTheme="majorHAnsi" w:hAnsiTheme="majorHAnsi" w:cstheme="majorHAnsi"/>
          <w:noProof/>
          <w:sz w:val="30"/>
          <w:szCs w:val="30"/>
        </w:rPr>
        <mc:AlternateContent>
          <mc:Choice Requires="wps">
            <w:drawing>
              <wp:anchor distT="0" distB="0" distL="114300" distR="114300" simplePos="0" relativeHeight="251657216" behindDoc="0" locked="0" layoutInCell="1" allowOverlap="1" wp14:anchorId="75F57AE4" wp14:editId="6578614E">
                <wp:simplePos x="0" y="0"/>
                <wp:positionH relativeFrom="column">
                  <wp:posOffset>2310765</wp:posOffset>
                </wp:positionH>
                <wp:positionV relativeFrom="paragraph">
                  <wp:posOffset>48895</wp:posOffset>
                </wp:positionV>
                <wp:extent cx="145732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96CB88"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5pt,3.85pt" to="296.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" strokecolor="black [3200]" strokeweight=".5pt">
                <v:stroke joinstyle="miter"/>
              </v:line>
            </w:pict>
          </mc:Fallback>
        </mc:AlternateContent>
      </w:r>
    </w:p>
    <w:p w14:paraId="04674E01" w14:textId="77777777" w:rsidR="00554EF0" w:rsidRPr="00C6628C" w:rsidRDefault="00554EF0" w:rsidP="00554EF0">
      <w:pPr>
        <w:spacing w:before="120"/>
        <w:ind w:firstLine="567"/>
        <w:rPr>
          <w:rFonts w:asciiTheme="majorHAnsi" w:hAnsiTheme="majorHAnsi" w:cstheme="majorHAnsi"/>
          <w:sz w:val="30"/>
          <w:szCs w:val="30"/>
        </w:rPr>
      </w:pPr>
    </w:p>
    <w:p w14:paraId="0A282F9E" w14:textId="51827D7A" w:rsidR="00554EF0" w:rsidRPr="00C6628C" w:rsidRDefault="00554EF0" w:rsidP="00385B10">
      <w:pPr>
        <w:spacing w:after="120"/>
        <w:ind w:firstLine="720"/>
        <w:jc w:val="both"/>
        <w:rPr>
          <w:rFonts w:asciiTheme="majorHAnsi" w:hAnsiTheme="majorHAnsi" w:cstheme="majorHAnsi"/>
          <w:sz w:val="30"/>
          <w:szCs w:val="30"/>
        </w:rPr>
      </w:pPr>
      <w:r w:rsidRPr="00C6628C">
        <w:rPr>
          <w:rFonts w:asciiTheme="majorHAnsi" w:hAnsiTheme="majorHAnsi" w:cstheme="majorHAnsi"/>
          <w:sz w:val="30"/>
          <w:szCs w:val="30"/>
        </w:rPr>
        <w:t>Căn cứ Chương trình Kỳ họp thứ 6 của Hội đồng nhân dân tỉnh khóa XII, nhiệm kỳ 2021-2026, Ủy ban nhân dân tỉnh báo cáo tóm tắt các nội dung trình tại Kỳ họp, cụ thể như sau:</w:t>
      </w:r>
    </w:p>
    <w:p w14:paraId="1614A2D7" w14:textId="5B1AC1BF" w:rsidR="00437534" w:rsidRPr="00C6628C" w:rsidRDefault="00644E54" w:rsidP="00644E54">
      <w:pPr>
        <w:spacing w:after="120"/>
        <w:ind w:firstLine="720"/>
        <w:jc w:val="both"/>
        <w:rPr>
          <w:rFonts w:asciiTheme="majorHAnsi" w:hAnsiTheme="majorHAnsi" w:cstheme="majorHAnsi"/>
          <w:b/>
          <w:bCs/>
          <w:sz w:val="30"/>
          <w:szCs w:val="30"/>
        </w:rPr>
      </w:pPr>
      <w:r w:rsidRPr="00C6628C">
        <w:rPr>
          <w:rFonts w:asciiTheme="majorHAnsi" w:hAnsiTheme="majorHAnsi" w:cstheme="majorHAnsi"/>
          <w:b/>
          <w:bCs/>
          <w:sz w:val="30"/>
          <w:szCs w:val="30"/>
        </w:rPr>
        <w:t xml:space="preserve">I. TÌNH HÌNH KINH TẾ -XÃ HỘI NĂM 2023 VÀ PHƯƠNG HƯỚNG, </w:t>
      </w:r>
    </w:p>
    <w:p w14:paraId="22880F7A" w14:textId="3EBD1B54" w:rsidR="00385B10" w:rsidRPr="00C6628C" w:rsidRDefault="00644E54" w:rsidP="00385B10">
      <w:pPr>
        <w:spacing w:after="120"/>
        <w:ind w:firstLine="720"/>
        <w:jc w:val="both"/>
        <w:rPr>
          <w:rFonts w:asciiTheme="majorHAnsi" w:hAnsiTheme="majorHAnsi" w:cstheme="majorHAnsi"/>
          <w:b/>
          <w:bCs/>
          <w:iCs/>
          <w:sz w:val="30"/>
          <w:szCs w:val="30"/>
          <w:lang w:val="nl-NL"/>
        </w:rPr>
      </w:pPr>
      <w:r w:rsidRPr="00C6628C">
        <w:rPr>
          <w:rFonts w:asciiTheme="majorHAnsi" w:hAnsiTheme="majorHAnsi" w:cstheme="majorHAnsi"/>
          <w:b/>
          <w:bCs/>
          <w:iCs/>
          <w:sz w:val="30"/>
          <w:szCs w:val="30"/>
          <w:lang w:val="nl-NL"/>
        </w:rPr>
        <w:t>1.</w:t>
      </w:r>
      <w:r w:rsidR="00385B10" w:rsidRPr="00C6628C">
        <w:rPr>
          <w:rFonts w:asciiTheme="majorHAnsi" w:hAnsiTheme="majorHAnsi" w:cstheme="majorHAnsi"/>
          <w:b/>
          <w:bCs/>
          <w:iCs/>
          <w:sz w:val="30"/>
          <w:szCs w:val="30"/>
          <w:lang w:val="nl-NL"/>
        </w:rPr>
        <w:t xml:space="preserve"> Những kết quả đạt được</w:t>
      </w:r>
      <w:r w:rsidRPr="00C6628C">
        <w:rPr>
          <w:rFonts w:asciiTheme="majorHAnsi" w:hAnsiTheme="majorHAnsi" w:cstheme="majorHAnsi"/>
          <w:b/>
          <w:bCs/>
          <w:iCs/>
          <w:sz w:val="30"/>
          <w:szCs w:val="30"/>
          <w:lang w:val="nl-NL"/>
        </w:rPr>
        <w:t>, hạn chế, yếu kém nguyên nhân</w:t>
      </w:r>
    </w:p>
    <w:p w14:paraId="58C68593" w14:textId="215B28B8" w:rsidR="00385B10" w:rsidRPr="00C6628C" w:rsidRDefault="00385B10" w:rsidP="00385B10">
      <w:pPr>
        <w:spacing w:after="120"/>
        <w:ind w:firstLine="720"/>
        <w:jc w:val="both"/>
        <w:rPr>
          <w:rFonts w:asciiTheme="majorHAnsi" w:hAnsiTheme="majorHAnsi" w:cstheme="majorHAnsi"/>
          <w:bCs/>
          <w:spacing w:val="2"/>
          <w:sz w:val="30"/>
          <w:szCs w:val="30"/>
          <w:lang w:val="af-ZA"/>
        </w:rPr>
      </w:pPr>
      <w:r w:rsidRPr="00C6628C">
        <w:rPr>
          <w:rFonts w:asciiTheme="majorHAnsi" w:eastAsia="Calibri" w:hAnsiTheme="majorHAnsi" w:cstheme="majorHAnsi"/>
          <w:bCs/>
          <w:spacing w:val="2"/>
          <w:sz w:val="30"/>
          <w:szCs w:val="30"/>
          <w:lang w:val="de-DE"/>
        </w:rPr>
        <w:t>Tổng sản phẩm xã hội trên địa bàn (GRDP) năm 2023 (</w:t>
      </w:r>
      <w:r w:rsidRPr="00C6628C">
        <w:rPr>
          <w:rFonts w:asciiTheme="majorHAnsi" w:eastAsia="Calibri" w:hAnsiTheme="majorHAnsi" w:cstheme="majorHAnsi"/>
          <w:bCs/>
          <w:i/>
          <w:spacing w:val="2"/>
          <w:sz w:val="30"/>
          <w:szCs w:val="30"/>
          <w:lang w:val="de-DE"/>
        </w:rPr>
        <w:t>giá so sánh năm 2010</w:t>
      </w:r>
      <w:r w:rsidRPr="00C6628C">
        <w:rPr>
          <w:rFonts w:asciiTheme="majorHAnsi" w:eastAsia="Calibri" w:hAnsiTheme="majorHAnsi" w:cstheme="majorHAnsi"/>
          <w:bCs/>
          <w:spacing w:val="2"/>
          <w:sz w:val="30"/>
          <w:szCs w:val="30"/>
          <w:lang w:val="de-DE"/>
        </w:rPr>
        <w:t xml:space="preserve">) ước khoảng </w:t>
      </w:r>
      <w:r w:rsidRPr="00C6628C">
        <w:rPr>
          <w:rFonts w:asciiTheme="majorHAnsi" w:eastAsia="Calibri" w:hAnsiTheme="majorHAnsi" w:cstheme="majorHAnsi"/>
          <w:bCs/>
          <w:spacing w:val="2"/>
          <w:sz w:val="30"/>
          <w:szCs w:val="30"/>
          <w:lang w:val="nl-NL"/>
        </w:rPr>
        <w:t>18.939 tỷ đồng, tốc độ tăng trưởng đạt 7,32%, đứng thứ 22 cả nước và thứ nhất Khu vực Tây Nguyên.</w:t>
      </w:r>
      <w:r w:rsidRPr="00C6628C">
        <w:rPr>
          <w:rFonts w:asciiTheme="majorHAnsi" w:hAnsiTheme="majorHAnsi" w:cstheme="majorHAnsi"/>
          <w:bCs/>
          <w:spacing w:val="2"/>
          <w:sz w:val="30"/>
          <w:szCs w:val="30"/>
          <w:lang w:val="nl-NL"/>
        </w:rPr>
        <w:t xml:space="preserve"> </w:t>
      </w:r>
      <w:r w:rsidRPr="00C6628C">
        <w:rPr>
          <w:rFonts w:asciiTheme="majorHAnsi" w:eastAsia="Calibri" w:hAnsiTheme="majorHAnsi" w:cstheme="majorHAnsi"/>
          <w:bCs/>
          <w:spacing w:val="2"/>
          <w:sz w:val="30"/>
          <w:szCs w:val="30"/>
          <w:lang w:val="de-DE"/>
        </w:rPr>
        <w:t xml:space="preserve">Thu nhập bình quân đầu người </w:t>
      </w:r>
      <w:r w:rsidRPr="00C6628C">
        <w:rPr>
          <w:rFonts w:asciiTheme="majorHAnsi" w:hAnsiTheme="majorHAnsi" w:cstheme="majorHAnsi"/>
          <w:bCs/>
          <w:spacing w:val="2"/>
          <w:sz w:val="30"/>
          <w:szCs w:val="30"/>
          <w:lang w:val="nl-NL"/>
        </w:rPr>
        <w:t>58,42 triệu đồng, đạt 102,49% kế hoạch</w:t>
      </w:r>
      <w:r w:rsidRPr="00C6628C">
        <w:rPr>
          <w:rFonts w:asciiTheme="majorHAnsi" w:eastAsia="Calibri" w:hAnsiTheme="majorHAnsi" w:cstheme="majorHAnsi"/>
          <w:bCs/>
          <w:spacing w:val="2"/>
          <w:sz w:val="30"/>
          <w:szCs w:val="30"/>
          <w:lang w:val="de-DE"/>
        </w:rPr>
        <w:t>. Tổng vốn đầu tư toàn xã hội ước khoảng 27.035 tỷ đồng, đạt 100,13% kế hoạch và tăng 15,51% so với cùng kỳ</w:t>
      </w:r>
      <w:r w:rsidRPr="00C6628C">
        <w:rPr>
          <w:rFonts w:asciiTheme="majorHAnsi" w:eastAsia="Calibri" w:hAnsiTheme="majorHAnsi" w:cstheme="majorHAnsi"/>
          <w:bCs/>
          <w:spacing w:val="2"/>
          <w:sz w:val="30"/>
          <w:szCs w:val="30"/>
          <w:lang w:val="vi-VN"/>
        </w:rPr>
        <w:t>.</w:t>
      </w:r>
      <w:r w:rsidRPr="00C6628C">
        <w:rPr>
          <w:rFonts w:asciiTheme="majorHAnsi" w:eastAsia="Calibri" w:hAnsiTheme="majorHAnsi" w:cstheme="majorHAnsi"/>
          <w:bCs/>
          <w:spacing w:val="2"/>
          <w:sz w:val="30"/>
          <w:szCs w:val="30"/>
          <w:lang w:val="de-DE"/>
        </w:rPr>
        <w:t xml:space="preserve"> </w:t>
      </w:r>
      <w:r w:rsidRPr="00C6628C">
        <w:rPr>
          <w:rFonts w:asciiTheme="majorHAnsi" w:eastAsia="Calibri" w:hAnsiTheme="majorHAnsi" w:cstheme="majorHAnsi"/>
          <w:bCs/>
          <w:spacing w:val="2"/>
          <w:sz w:val="30"/>
          <w:szCs w:val="30"/>
          <w:lang w:val="vi-VN"/>
        </w:rPr>
        <w:t>T</w:t>
      </w:r>
      <w:r w:rsidRPr="00C6628C">
        <w:rPr>
          <w:rFonts w:asciiTheme="majorHAnsi" w:eastAsia="Calibri" w:hAnsiTheme="majorHAnsi" w:cstheme="majorHAnsi"/>
          <w:bCs/>
          <w:spacing w:val="2"/>
          <w:sz w:val="30"/>
          <w:szCs w:val="30"/>
          <w:lang w:val="de-DE"/>
        </w:rPr>
        <w:t xml:space="preserve">hu ngân sách Nhà nước </w:t>
      </w:r>
      <w:r w:rsidRPr="00C6628C">
        <w:rPr>
          <w:rFonts w:asciiTheme="majorHAnsi" w:eastAsia="Calibri" w:hAnsiTheme="majorHAnsi" w:cstheme="majorHAnsi"/>
          <w:bCs/>
          <w:spacing w:val="2"/>
          <w:sz w:val="30"/>
          <w:szCs w:val="30"/>
          <w:lang w:val="vi-VN"/>
        </w:rPr>
        <w:t>ước 4</w:t>
      </w:r>
      <w:r w:rsidRPr="00C6628C">
        <w:rPr>
          <w:rFonts w:asciiTheme="majorHAnsi" w:eastAsia="Calibri" w:hAnsiTheme="majorHAnsi" w:cstheme="majorHAnsi"/>
          <w:bCs/>
          <w:spacing w:val="2"/>
          <w:sz w:val="30"/>
          <w:szCs w:val="30"/>
          <w:lang w:val="de-DE"/>
        </w:rPr>
        <w:t>.200 tỷ đồng, đạt 93,3% dự toán tỉnh giao.</w:t>
      </w:r>
      <w:r w:rsidRPr="00C6628C">
        <w:rPr>
          <w:rFonts w:asciiTheme="majorHAnsi" w:hAnsiTheme="majorHAnsi" w:cstheme="majorHAnsi"/>
          <w:bCs/>
          <w:spacing w:val="2"/>
          <w:sz w:val="30"/>
          <w:szCs w:val="30"/>
          <w:lang w:val="de-DE"/>
        </w:rPr>
        <w:t xml:space="preserve"> </w:t>
      </w:r>
      <w:r w:rsidRPr="00C6628C">
        <w:rPr>
          <w:rFonts w:asciiTheme="majorHAnsi" w:eastAsia="Calibri" w:hAnsiTheme="majorHAnsi" w:cstheme="majorHAnsi"/>
          <w:bCs/>
          <w:spacing w:val="2"/>
          <w:sz w:val="30"/>
          <w:szCs w:val="30"/>
          <w:lang w:val="vi-VN"/>
        </w:rPr>
        <w:t xml:space="preserve">Tỷ lệ giải ngân ước cả năm đạt </w:t>
      </w:r>
      <w:r w:rsidRPr="00C6628C">
        <w:rPr>
          <w:rFonts w:asciiTheme="majorHAnsi" w:eastAsia="Calibri" w:hAnsiTheme="majorHAnsi" w:cstheme="majorHAnsi"/>
          <w:bCs/>
          <w:spacing w:val="2"/>
          <w:sz w:val="30"/>
          <w:szCs w:val="30"/>
          <w:lang w:val="de-DE"/>
        </w:rPr>
        <w:t>95%</w:t>
      </w:r>
      <w:r w:rsidRPr="00C6628C">
        <w:rPr>
          <w:rFonts w:asciiTheme="majorHAnsi" w:eastAsia="Calibri" w:hAnsiTheme="majorHAnsi" w:cstheme="majorHAnsi"/>
          <w:bCs/>
          <w:spacing w:val="2"/>
          <w:sz w:val="30"/>
          <w:szCs w:val="30"/>
          <w:lang w:val="vi-VN"/>
        </w:rPr>
        <w:t>.</w:t>
      </w:r>
      <w:r w:rsidRPr="00C6628C">
        <w:rPr>
          <w:rFonts w:asciiTheme="majorHAnsi" w:eastAsia="Calibri" w:hAnsiTheme="majorHAnsi" w:cstheme="majorHAnsi"/>
          <w:bCs/>
          <w:spacing w:val="2"/>
          <w:sz w:val="30"/>
          <w:szCs w:val="30"/>
          <w:lang w:val="de-DE"/>
        </w:rPr>
        <w:t xml:space="preserve"> </w:t>
      </w:r>
      <w:r w:rsidRPr="00C6628C">
        <w:rPr>
          <w:rFonts w:asciiTheme="majorHAnsi" w:hAnsiTheme="majorHAnsi" w:cstheme="majorHAnsi"/>
          <w:bCs/>
          <w:spacing w:val="2"/>
          <w:sz w:val="30"/>
          <w:szCs w:val="30"/>
          <w:lang w:val="de-DE"/>
        </w:rPr>
        <w:t xml:space="preserve">Đã chấp thuận chủ trương đầu tư cho 13 dự án đầu tư </w:t>
      </w:r>
      <w:r w:rsidRPr="00C6628C">
        <w:rPr>
          <w:rFonts w:asciiTheme="majorHAnsi" w:hAnsiTheme="majorHAnsi" w:cstheme="majorHAnsi"/>
          <w:bCs/>
          <w:iCs/>
          <w:spacing w:val="2"/>
          <w:sz w:val="30"/>
          <w:szCs w:val="30"/>
          <w:lang w:val="sv-SE"/>
        </w:rPr>
        <w:t xml:space="preserve">với tổng vốn đăng ký </w:t>
      </w:r>
      <w:r w:rsidRPr="00C6628C">
        <w:rPr>
          <w:rFonts w:asciiTheme="majorHAnsi" w:hAnsiTheme="majorHAnsi" w:cstheme="majorHAnsi"/>
          <w:bCs/>
          <w:iCs/>
          <w:spacing w:val="2"/>
          <w:sz w:val="30"/>
          <w:szCs w:val="30"/>
          <w:lang w:val="vi-VN"/>
        </w:rPr>
        <w:t xml:space="preserve">hơn </w:t>
      </w:r>
      <w:r w:rsidRPr="00C6628C">
        <w:rPr>
          <w:rFonts w:asciiTheme="majorHAnsi" w:hAnsiTheme="majorHAnsi" w:cstheme="majorHAnsi"/>
          <w:bCs/>
          <w:iCs/>
          <w:spacing w:val="2"/>
          <w:sz w:val="30"/>
          <w:szCs w:val="30"/>
          <w:lang w:val="sv-SE"/>
        </w:rPr>
        <w:t>2.011 tỷ đồng</w:t>
      </w:r>
      <w:r w:rsidRPr="00C6628C">
        <w:rPr>
          <w:rFonts w:asciiTheme="majorHAnsi" w:eastAsia="Calibri" w:hAnsiTheme="majorHAnsi" w:cstheme="majorHAnsi"/>
          <w:bCs/>
          <w:spacing w:val="2"/>
          <w:sz w:val="30"/>
          <w:szCs w:val="30"/>
          <w:lang w:val="de-DE"/>
        </w:rPr>
        <w:t xml:space="preserve">. </w:t>
      </w:r>
      <w:r w:rsidRPr="00C6628C">
        <w:rPr>
          <w:rFonts w:asciiTheme="majorHAnsi" w:hAnsiTheme="majorHAnsi" w:cstheme="majorHAnsi"/>
          <w:bCs/>
          <w:spacing w:val="2"/>
          <w:sz w:val="30"/>
          <w:szCs w:val="30"/>
          <w:lang w:val="af-ZA"/>
        </w:rPr>
        <w:t>D</w:t>
      </w:r>
      <w:r w:rsidRPr="00C6628C">
        <w:rPr>
          <w:rFonts w:asciiTheme="majorHAnsi" w:hAnsiTheme="majorHAnsi" w:cstheme="majorHAnsi"/>
          <w:bCs/>
          <w:spacing w:val="2"/>
          <w:sz w:val="30"/>
          <w:szCs w:val="30"/>
          <w:lang w:val="de-DE"/>
        </w:rPr>
        <w:t xml:space="preserve">ự kiến năm </w:t>
      </w:r>
      <w:r w:rsidRPr="00C6628C">
        <w:rPr>
          <w:rFonts w:asciiTheme="majorHAnsi" w:hAnsiTheme="majorHAnsi" w:cstheme="majorHAnsi"/>
          <w:bCs/>
          <w:spacing w:val="2"/>
          <w:sz w:val="30"/>
          <w:szCs w:val="30"/>
          <w:lang w:val="vi-VN"/>
        </w:rPr>
        <w:t>202</w:t>
      </w:r>
      <w:r w:rsidRPr="00C6628C">
        <w:rPr>
          <w:rFonts w:asciiTheme="majorHAnsi" w:hAnsiTheme="majorHAnsi" w:cstheme="majorHAnsi"/>
          <w:bCs/>
          <w:spacing w:val="2"/>
          <w:sz w:val="30"/>
          <w:szCs w:val="30"/>
          <w:lang w:val="de-DE"/>
        </w:rPr>
        <w:t>3</w:t>
      </w:r>
      <w:r w:rsidRPr="00C6628C">
        <w:rPr>
          <w:rFonts w:asciiTheme="majorHAnsi" w:hAnsiTheme="majorHAnsi" w:cstheme="majorHAnsi"/>
          <w:bCs/>
          <w:spacing w:val="2"/>
          <w:sz w:val="30"/>
          <w:szCs w:val="30"/>
          <w:lang w:val="vi-VN"/>
        </w:rPr>
        <w:t xml:space="preserve"> </w:t>
      </w:r>
      <w:r w:rsidRPr="00C6628C">
        <w:rPr>
          <w:rFonts w:asciiTheme="majorHAnsi" w:hAnsiTheme="majorHAnsi" w:cstheme="majorHAnsi"/>
          <w:bCs/>
          <w:spacing w:val="2"/>
          <w:sz w:val="30"/>
          <w:szCs w:val="30"/>
          <w:lang w:val="de-DE"/>
        </w:rPr>
        <w:t>có thêm 06 xã đạt chuẩn nông thôn mới, đạt 100% kế hoạch</w:t>
      </w:r>
      <w:r w:rsidRPr="00C6628C">
        <w:rPr>
          <w:rFonts w:asciiTheme="majorHAnsi" w:hAnsiTheme="majorHAnsi" w:cstheme="majorHAnsi"/>
          <w:bCs/>
          <w:spacing w:val="2"/>
          <w:sz w:val="30"/>
          <w:szCs w:val="30"/>
          <w:lang w:val="vi-VN"/>
        </w:rPr>
        <w:t>.</w:t>
      </w:r>
      <w:r w:rsidRPr="00C6628C">
        <w:rPr>
          <w:rFonts w:asciiTheme="majorHAnsi" w:hAnsiTheme="majorHAnsi" w:cstheme="majorHAnsi"/>
          <w:bCs/>
          <w:spacing w:val="2"/>
          <w:sz w:val="30"/>
          <w:szCs w:val="30"/>
          <w:lang w:val="de-DE"/>
        </w:rPr>
        <w:t xml:space="preserve"> Tổng giá trị tăng thêm của ngành nông nghiệp khoảng</w:t>
      </w:r>
      <w:r w:rsidRPr="00C6628C">
        <w:rPr>
          <w:rFonts w:asciiTheme="majorHAnsi" w:hAnsiTheme="majorHAnsi" w:cstheme="majorHAnsi"/>
          <w:bCs/>
          <w:spacing w:val="2"/>
          <w:sz w:val="30"/>
          <w:szCs w:val="30"/>
          <w:lang w:val="vi-VN"/>
        </w:rPr>
        <w:t xml:space="preserve"> </w:t>
      </w:r>
      <w:r w:rsidRPr="00C6628C">
        <w:rPr>
          <w:rFonts w:asciiTheme="majorHAnsi" w:hAnsiTheme="majorHAnsi" w:cstheme="majorHAnsi"/>
          <w:bCs/>
          <w:spacing w:val="2"/>
          <w:sz w:val="30"/>
          <w:szCs w:val="30"/>
          <w:lang w:val="de-DE"/>
        </w:rPr>
        <w:t>6.623,27 tỷ đồng, đạt 101,9% kế hoạch và bằng 111,9% so với cùng kỳ. Đ</w:t>
      </w:r>
      <w:r w:rsidRPr="00C6628C">
        <w:rPr>
          <w:rFonts w:asciiTheme="majorHAnsi" w:hAnsiTheme="majorHAnsi" w:cstheme="majorHAnsi"/>
          <w:bCs/>
          <w:spacing w:val="2"/>
          <w:sz w:val="30"/>
          <w:szCs w:val="30"/>
          <w:lang w:val="vi-VN"/>
        </w:rPr>
        <w:t xml:space="preserve">ã trồng mới hơn </w:t>
      </w:r>
      <w:r w:rsidRPr="00C6628C">
        <w:rPr>
          <w:rFonts w:asciiTheme="majorHAnsi" w:hAnsiTheme="majorHAnsi" w:cstheme="majorHAnsi"/>
          <w:bCs/>
          <w:spacing w:val="2"/>
          <w:sz w:val="30"/>
          <w:szCs w:val="30"/>
          <w:lang w:val="de-DE"/>
        </w:rPr>
        <w:t>4</w:t>
      </w:r>
      <w:r w:rsidRPr="00C6628C">
        <w:rPr>
          <w:rFonts w:asciiTheme="majorHAnsi" w:hAnsiTheme="majorHAnsi" w:cstheme="majorHAnsi"/>
          <w:bCs/>
          <w:spacing w:val="2"/>
          <w:sz w:val="30"/>
          <w:szCs w:val="30"/>
          <w:lang w:val="vi-VN"/>
        </w:rPr>
        <w:t>.</w:t>
      </w:r>
      <w:r w:rsidRPr="00C6628C">
        <w:rPr>
          <w:rFonts w:asciiTheme="majorHAnsi" w:hAnsiTheme="majorHAnsi" w:cstheme="majorHAnsi"/>
          <w:bCs/>
          <w:spacing w:val="2"/>
          <w:sz w:val="30"/>
          <w:szCs w:val="30"/>
          <w:lang w:val="de-DE"/>
        </w:rPr>
        <w:t>929</w:t>
      </w:r>
      <w:r w:rsidRPr="00C6628C">
        <w:rPr>
          <w:rFonts w:asciiTheme="majorHAnsi" w:hAnsiTheme="majorHAnsi" w:cstheme="majorHAnsi"/>
          <w:bCs/>
          <w:spacing w:val="2"/>
          <w:sz w:val="30"/>
          <w:szCs w:val="30"/>
          <w:lang w:val="vi-VN"/>
        </w:rPr>
        <w:t xml:space="preserve"> ha rừng, đạt 1</w:t>
      </w:r>
      <w:r w:rsidRPr="00C6628C">
        <w:rPr>
          <w:rFonts w:asciiTheme="majorHAnsi" w:hAnsiTheme="majorHAnsi" w:cstheme="majorHAnsi"/>
          <w:bCs/>
          <w:spacing w:val="2"/>
          <w:sz w:val="30"/>
          <w:szCs w:val="30"/>
          <w:lang w:val="de-DE"/>
        </w:rPr>
        <w:t>23</w:t>
      </w:r>
      <w:r w:rsidRPr="00C6628C">
        <w:rPr>
          <w:rFonts w:asciiTheme="majorHAnsi" w:hAnsiTheme="majorHAnsi" w:cstheme="majorHAnsi"/>
          <w:bCs/>
          <w:spacing w:val="2"/>
          <w:sz w:val="30"/>
          <w:szCs w:val="30"/>
          <w:lang w:val="vi-VN"/>
        </w:rPr>
        <w:t>,</w:t>
      </w:r>
      <w:r w:rsidRPr="00C6628C">
        <w:rPr>
          <w:rFonts w:asciiTheme="majorHAnsi" w:hAnsiTheme="majorHAnsi" w:cstheme="majorHAnsi"/>
          <w:bCs/>
          <w:spacing w:val="2"/>
          <w:sz w:val="30"/>
          <w:szCs w:val="30"/>
          <w:lang w:val="de-DE"/>
        </w:rPr>
        <w:t>2</w:t>
      </w:r>
      <w:r w:rsidRPr="00C6628C">
        <w:rPr>
          <w:rFonts w:asciiTheme="majorHAnsi" w:hAnsiTheme="majorHAnsi" w:cstheme="majorHAnsi"/>
          <w:bCs/>
          <w:spacing w:val="2"/>
          <w:sz w:val="30"/>
          <w:szCs w:val="30"/>
          <w:lang w:val="vi-VN"/>
        </w:rPr>
        <w:t xml:space="preserve">% kế hoạch. </w:t>
      </w:r>
      <w:r w:rsidRPr="00C6628C">
        <w:rPr>
          <w:rFonts w:asciiTheme="majorHAnsi" w:hAnsiTheme="majorHAnsi" w:cstheme="majorHAnsi"/>
          <w:bCs/>
          <w:spacing w:val="2"/>
          <w:sz w:val="30"/>
          <w:szCs w:val="30"/>
          <w:lang w:val="de-DE"/>
        </w:rPr>
        <w:t>Chỉ số sản xuất toàn ngành công nghiệp tăng 16% so với cùng kỳ. T</w:t>
      </w:r>
      <w:r w:rsidRPr="00C6628C">
        <w:rPr>
          <w:rFonts w:asciiTheme="majorHAnsi" w:hAnsiTheme="majorHAnsi" w:cstheme="majorHAnsi"/>
          <w:bCs/>
          <w:spacing w:val="2"/>
          <w:sz w:val="30"/>
          <w:szCs w:val="30"/>
          <w:lang w:val="vi-VN"/>
        </w:rPr>
        <w:t>ổng mức bán lẻ hàng hóa và doanh thu dịch</w:t>
      </w:r>
      <w:r w:rsidRPr="00C6628C">
        <w:rPr>
          <w:rFonts w:asciiTheme="majorHAnsi" w:hAnsiTheme="majorHAnsi" w:cstheme="majorHAnsi"/>
          <w:bCs/>
          <w:spacing w:val="2"/>
          <w:sz w:val="30"/>
          <w:szCs w:val="30"/>
          <w:lang w:val="de-DE"/>
        </w:rPr>
        <w:t xml:space="preserve"> vụ</w:t>
      </w:r>
      <w:r w:rsidRPr="00C6628C">
        <w:rPr>
          <w:rFonts w:asciiTheme="majorHAnsi" w:hAnsiTheme="majorHAnsi" w:cstheme="majorHAnsi"/>
          <w:bCs/>
          <w:spacing w:val="2"/>
          <w:sz w:val="30"/>
          <w:szCs w:val="30"/>
          <w:lang w:val="vi-VN"/>
        </w:rPr>
        <w:t xml:space="preserve"> khoảng</w:t>
      </w:r>
      <w:r w:rsidRPr="00C6628C">
        <w:rPr>
          <w:rFonts w:asciiTheme="majorHAnsi" w:hAnsiTheme="majorHAnsi" w:cstheme="majorHAnsi"/>
          <w:bCs/>
          <w:spacing w:val="2"/>
          <w:sz w:val="30"/>
          <w:szCs w:val="30"/>
          <w:lang w:val="de-DE"/>
        </w:rPr>
        <w:t xml:space="preserve"> 34.184 tỷ đồng, đạt 108,59% </w:t>
      </w:r>
      <w:r w:rsidRPr="00C6628C">
        <w:rPr>
          <w:rFonts w:asciiTheme="majorHAnsi" w:hAnsiTheme="majorHAnsi" w:cstheme="majorHAnsi"/>
          <w:bCs/>
          <w:spacing w:val="2"/>
          <w:sz w:val="30"/>
          <w:szCs w:val="30"/>
          <w:lang w:val="vi-VN"/>
        </w:rPr>
        <w:t>kế hoạch</w:t>
      </w:r>
      <w:r w:rsidRPr="00C6628C">
        <w:rPr>
          <w:rFonts w:asciiTheme="majorHAnsi" w:hAnsiTheme="majorHAnsi" w:cstheme="majorHAnsi"/>
          <w:bCs/>
          <w:spacing w:val="2"/>
          <w:sz w:val="30"/>
          <w:szCs w:val="30"/>
          <w:lang w:val="de-DE"/>
        </w:rPr>
        <w:t>,</w:t>
      </w:r>
      <w:r w:rsidRPr="00C6628C">
        <w:rPr>
          <w:rFonts w:asciiTheme="majorHAnsi" w:hAnsiTheme="majorHAnsi" w:cstheme="majorHAnsi"/>
          <w:bCs/>
          <w:spacing w:val="2"/>
          <w:sz w:val="30"/>
          <w:szCs w:val="30"/>
          <w:lang w:val="vi-VN"/>
        </w:rPr>
        <w:t xml:space="preserve"> tăng </w:t>
      </w:r>
      <w:r w:rsidRPr="00C6628C">
        <w:rPr>
          <w:rFonts w:asciiTheme="majorHAnsi" w:hAnsiTheme="majorHAnsi" w:cstheme="majorHAnsi"/>
          <w:bCs/>
          <w:spacing w:val="2"/>
          <w:sz w:val="30"/>
          <w:szCs w:val="30"/>
          <w:lang w:val="de-DE"/>
        </w:rPr>
        <w:t>17</w:t>
      </w:r>
      <w:r w:rsidRPr="00C6628C">
        <w:rPr>
          <w:rFonts w:asciiTheme="majorHAnsi" w:hAnsiTheme="majorHAnsi" w:cstheme="majorHAnsi"/>
          <w:bCs/>
          <w:spacing w:val="2"/>
          <w:sz w:val="30"/>
          <w:szCs w:val="30"/>
          <w:lang w:val="vi-VN"/>
        </w:rPr>
        <w:t>,</w:t>
      </w:r>
      <w:r w:rsidRPr="00C6628C">
        <w:rPr>
          <w:rFonts w:asciiTheme="majorHAnsi" w:hAnsiTheme="majorHAnsi" w:cstheme="majorHAnsi"/>
          <w:bCs/>
          <w:spacing w:val="2"/>
          <w:sz w:val="30"/>
          <w:szCs w:val="30"/>
          <w:lang w:val="de-DE"/>
        </w:rPr>
        <w:t>27</w:t>
      </w:r>
      <w:r w:rsidRPr="00C6628C">
        <w:rPr>
          <w:rFonts w:asciiTheme="majorHAnsi" w:hAnsiTheme="majorHAnsi" w:cstheme="majorHAnsi"/>
          <w:bCs/>
          <w:spacing w:val="2"/>
          <w:sz w:val="30"/>
          <w:szCs w:val="30"/>
          <w:lang w:val="vi-VN"/>
        </w:rPr>
        <w:t>% so với cùng kỳ.</w:t>
      </w:r>
      <w:r w:rsidRPr="00C6628C">
        <w:rPr>
          <w:rFonts w:asciiTheme="majorHAnsi" w:hAnsiTheme="majorHAnsi" w:cstheme="majorHAnsi"/>
          <w:bCs/>
          <w:spacing w:val="2"/>
          <w:sz w:val="30"/>
          <w:szCs w:val="30"/>
          <w:lang w:val="de-DE"/>
        </w:rPr>
        <w:t xml:space="preserve"> Đã giải quyết việc làm cho 7.053 lao động, đạt 117,55% kế hoạch</w:t>
      </w:r>
      <w:r w:rsidRPr="00C6628C">
        <w:rPr>
          <w:rFonts w:asciiTheme="majorHAnsi" w:hAnsiTheme="majorHAnsi" w:cstheme="majorHAnsi"/>
          <w:bCs/>
          <w:spacing w:val="2"/>
          <w:sz w:val="30"/>
          <w:szCs w:val="30"/>
          <w:lang w:val="vi-VN"/>
        </w:rPr>
        <w:t>.</w:t>
      </w:r>
      <w:r w:rsidRPr="00C6628C">
        <w:rPr>
          <w:rFonts w:asciiTheme="majorHAnsi" w:hAnsiTheme="majorHAnsi" w:cstheme="majorHAnsi"/>
          <w:bCs/>
          <w:spacing w:val="2"/>
          <w:sz w:val="30"/>
          <w:szCs w:val="30"/>
          <w:lang w:val="de-DE"/>
        </w:rPr>
        <w:t xml:space="preserve"> </w:t>
      </w:r>
      <w:r w:rsidRPr="00C6628C">
        <w:rPr>
          <w:rFonts w:asciiTheme="majorHAnsi" w:hAnsiTheme="majorHAnsi" w:cstheme="majorHAnsi"/>
          <w:bCs/>
          <w:spacing w:val="2"/>
          <w:sz w:val="30"/>
          <w:szCs w:val="30"/>
          <w:lang w:val="sv-SE"/>
        </w:rPr>
        <w:t xml:space="preserve">Toàn tỉnh có 190 trường trường đạt chuẩn quốc gia. </w:t>
      </w:r>
      <w:r w:rsidRPr="00C6628C">
        <w:rPr>
          <w:rFonts w:asciiTheme="majorHAnsi" w:hAnsiTheme="majorHAnsi" w:cstheme="majorHAnsi"/>
          <w:bCs/>
          <w:spacing w:val="2"/>
          <w:sz w:val="30"/>
          <w:szCs w:val="30"/>
          <w:lang w:val="de-DE"/>
        </w:rPr>
        <w:t xml:space="preserve">Tỷ lệ tốt nghiệp Kỳ thi </w:t>
      </w:r>
      <w:r w:rsidRPr="00C6628C">
        <w:rPr>
          <w:rFonts w:asciiTheme="majorHAnsi" w:hAnsiTheme="majorHAnsi" w:cstheme="majorHAnsi"/>
          <w:bCs/>
          <w:iCs/>
          <w:spacing w:val="2"/>
          <w:sz w:val="30"/>
          <w:szCs w:val="30"/>
          <w:lang w:val="de-DE"/>
        </w:rPr>
        <w:t xml:space="preserve">tốt nghiệp trung học phổ thông năm 2023 của tỉnh </w:t>
      </w:r>
      <w:r w:rsidRPr="00C6628C">
        <w:rPr>
          <w:rFonts w:asciiTheme="majorHAnsi" w:hAnsiTheme="majorHAnsi" w:cstheme="majorHAnsi"/>
          <w:bCs/>
          <w:spacing w:val="2"/>
          <w:sz w:val="30"/>
          <w:szCs w:val="30"/>
          <w:lang w:val="de-DE"/>
        </w:rPr>
        <w:t>đạt 98,78%, xếp thứ 38/63 tỉnh, thành phố, xếp vị trí thứ 2 khu vực Tây Nguyên (</w:t>
      </w:r>
      <w:r w:rsidRPr="00C6628C">
        <w:rPr>
          <w:rFonts w:asciiTheme="majorHAnsi" w:hAnsiTheme="majorHAnsi" w:cstheme="majorHAnsi"/>
          <w:bCs/>
          <w:i/>
          <w:spacing w:val="2"/>
          <w:sz w:val="30"/>
          <w:szCs w:val="30"/>
          <w:lang w:val="de-DE"/>
        </w:rPr>
        <w:t>sau tỉnh Lâm Đồng</w:t>
      </w:r>
      <w:r w:rsidRPr="00C6628C">
        <w:rPr>
          <w:rFonts w:asciiTheme="majorHAnsi" w:hAnsiTheme="majorHAnsi" w:cstheme="majorHAnsi"/>
          <w:bCs/>
          <w:spacing w:val="2"/>
          <w:sz w:val="30"/>
          <w:szCs w:val="30"/>
          <w:lang w:val="de-DE"/>
        </w:rPr>
        <w:t xml:space="preserve">). </w:t>
      </w:r>
      <w:r w:rsidRPr="00C6628C">
        <w:rPr>
          <w:rFonts w:asciiTheme="majorHAnsi" w:hAnsiTheme="majorHAnsi" w:cstheme="majorHAnsi"/>
          <w:bCs/>
          <w:spacing w:val="2"/>
          <w:kern w:val="20"/>
          <w:sz w:val="30"/>
          <w:szCs w:val="30"/>
          <w:lang w:val="de-DE"/>
        </w:rPr>
        <w:t xml:space="preserve">Tỷ lệ hộ nghèo </w:t>
      </w:r>
      <w:r w:rsidRPr="00C6628C">
        <w:rPr>
          <w:rFonts w:asciiTheme="majorHAnsi" w:hAnsiTheme="majorHAnsi" w:cstheme="majorHAnsi"/>
          <w:bCs/>
          <w:spacing w:val="2"/>
          <w:sz w:val="30"/>
          <w:szCs w:val="30"/>
          <w:lang w:val="nb-NO"/>
        </w:rPr>
        <w:t>giảm 4% so với năm 202</w:t>
      </w:r>
      <w:r w:rsidRPr="00C6628C">
        <w:rPr>
          <w:rFonts w:asciiTheme="majorHAnsi" w:hAnsiTheme="majorHAnsi" w:cstheme="majorHAnsi"/>
          <w:bCs/>
          <w:spacing w:val="2"/>
          <w:sz w:val="30"/>
          <w:szCs w:val="30"/>
          <w:lang w:val="de-DE"/>
        </w:rPr>
        <w:t>2</w:t>
      </w:r>
      <w:r w:rsidRPr="00C6628C">
        <w:rPr>
          <w:rFonts w:asciiTheme="majorHAnsi" w:hAnsiTheme="majorHAnsi" w:cstheme="majorHAnsi"/>
          <w:bCs/>
          <w:spacing w:val="2"/>
          <w:sz w:val="30"/>
          <w:szCs w:val="30"/>
          <w:lang w:val="nb-NO"/>
        </w:rPr>
        <w:t>.</w:t>
      </w:r>
      <w:r w:rsidRPr="00C6628C">
        <w:rPr>
          <w:rFonts w:asciiTheme="majorHAnsi" w:hAnsiTheme="majorHAnsi" w:cstheme="majorHAnsi"/>
          <w:bCs/>
          <w:spacing w:val="2"/>
          <w:sz w:val="30"/>
          <w:szCs w:val="30"/>
          <w:lang w:val="af-ZA"/>
        </w:rPr>
        <w:t xml:space="preserve"> Đã cấp 60.321 thẻ bảo hiểm y tế cho hộ nghèo, cận nghèo; tỷ lệ bao phủ bảo hiểm y tế khoảng 93,35%, đạt 100% kế hoạch. Quốc phòng, an ninh được giữ vững ổn định. Công tác đấu tranh phòng, chống tội phạm, tệ nạn xã hội được thực hiện quyết liệt</w:t>
      </w:r>
      <w:r w:rsidRPr="00C6628C">
        <w:rPr>
          <w:rFonts w:asciiTheme="majorHAnsi" w:hAnsiTheme="majorHAnsi" w:cstheme="majorHAnsi"/>
          <w:bCs/>
          <w:spacing w:val="2"/>
          <w:sz w:val="30"/>
          <w:szCs w:val="30"/>
          <w:lang w:val="sv-SE"/>
        </w:rPr>
        <w:t>.</w:t>
      </w:r>
      <w:r w:rsidRPr="00C6628C">
        <w:rPr>
          <w:rFonts w:asciiTheme="majorHAnsi" w:hAnsiTheme="majorHAnsi" w:cstheme="majorHAnsi"/>
          <w:bCs/>
          <w:spacing w:val="2"/>
          <w:sz w:val="30"/>
          <w:szCs w:val="30"/>
          <w:lang w:val="af-ZA"/>
        </w:rPr>
        <w:t xml:space="preserve"> Công tác tiếp công dân và giải quyết khiếu nại, tố cáo được thực hiện đúng quy định. Hoạt động đối ngoại được </w:t>
      </w:r>
      <w:r w:rsidRPr="00C6628C">
        <w:rPr>
          <w:rFonts w:asciiTheme="majorHAnsi" w:hAnsiTheme="majorHAnsi" w:cstheme="majorHAnsi"/>
          <w:bCs/>
          <w:spacing w:val="2"/>
          <w:sz w:val="30"/>
          <w:szCs w:val="30"/>
          <w:lang w:val="vi-VN"/>
        </w:rPr>
        <w:t>tăng cường, mở rộng</w:t>
      </w:r>
      <w:r w:rsidRPr="00C6628C">
        <w:rPr>
          <w:rFonts w:asciiTheme="majorHAnsi" w:hAnsiTheme="majorHAnsi" w:cstheme="majorHAnsi"/>
          <w:bCs/>
          <w:spacing w:val="2"/>
          <w:sz w:val="30"/>
          <w:szCs w:val="30"/>
          <w:lang w:val="af-ZA"/>
        </w:rPr>
        <w:t>.</w:t>
      </w:r>
    </w:p>
    <w:p w14:paraId="52FF3277" w14:textId="77777777" w:rsidR="00385B10" w:rsidRPr="00C6628C" w:rsidRDefault="00385B10" w:rsidP="00385B10">
      <w:pPr>
        <w:spacing w:after="120"/>
        <w:ind w:firstLine="720"/>
        <w:jc w:val="both"/>
        <w:rPr>
          <w:rFonts w:asciiTheme="majorHAnsi" w:hAnsiTheme="majorHAnsi" w:cstheme="majorHAnsi"/>
          <w:bCs/>
          <w:spacing w:val="2"/>
          <w:sz w:val="30"/>
          <w:szCs w:val="30"/>
          <w:lang w:val="af-ZA"/>
        </w:rPr>
      </w:pPr>
      <w:r w:rsidRPr="00C6628C">
        <w:rPr>
          <w:rFonts w:asciiTheme="majorHAnsi" w:hAnsiTheme="majorHAnsi" w:cstheme="majorHAnsi"/>
          <w:bCs/>
          <w:spacing w:val="2"/>
          <w:sz w:val="30"/>
          <w:szCs w:val="30"/>
          <w:lang w:val="af-ZA"/>
        </w:rPr>
        <w:t>Bên cạnh những kết quả đạt được nêu trên, vẫn còn tồn tại một số hạn chế, khuyết điểm: Tốc độ tăng trưởng GRDP, thu ngân sách nhà nước không đạt kế hoạch;</w:t>
      </w:r>
      <w:r w:rsidRPr="00C6628C">
        <w:rPr>
          <w:rFonts w:asciiTheme="majorHAnsi" w:hAnsiTheme="majorHAnsi" w:cstheme="majorHAnsi"/>
          <w:bCs/>
          <w:iCs/>
          <w:spacing w:val="2"/>
          <w:sz w:val="30"/>
          <w:szCs w:val="30"/>
          <w:lang w:val="af-ZA"/>
        </w:rPr>
        <w:t xml:space="preserve"> </w:t>
      </w:r>
      <w:r w:rsidRPr="00C6628C">
        <w:rPr>
          <w:rFonts w:asciiTheme="majorHAnsi" w:hAnsiTheme="majorHAnsi" w:cstheme="majorHAnsi"/>
          <w:bCs/>
          <w:spacing w:val="2"/>
          <w:sz w:val="30"/>
          <w:szCs w:val="30"/>
          <w:lang w:val="af-ZA"/>
        </w:rPr>
        <w:t>tiến độ giải ngân vốn đầu tư công còn chậm.</w:t>
      </w:r>
      <w:r w:rsidRPr="00C6628C">
        <w:rPr>
          <w:rFonts w:asciiTheme="majorHAnsi" w:hAnsiTheme="majorHAnsi" w:cstheme="majorHAnsi"/>
          <w:bCs/>
          <w:iCs/>
          <w:spacing w:val="2"/>
          <w:sz w:val="30"/>
          <w:szCs w:val="30"/>
          <w:lang w:val="af-ZA"/>
        </w:rPr>
        <w:t xml:space="preserve"> Công tác đấu giá, khai thác quỹ đất,</w:t>
      </w:r>
      <w:r w:rsidRPr="00C6628C">
        <w:rPr>
          <w:rFonts w:asciiTheme="majorHAnsi" w:hAnsiTheme="majorHAnsi" w:cstheme="majorHAnsi"/>
          <w:bCs/>
          <w:spacing w:val="2"/>
          <w:sz w:val="30"/>
          <w:szCs w:val="30"/>
          <w:lang w:val="af-ZA"/>
        </w:rPr>
        <w:t xml:space="preserve"> bồi thường, giải phóng mặt bằng</w:t>
      </w:r>
      <w:r w:rsidRPr="00C6628C">
        <w:rPr>
          <w:rFonts w:asciiTheme="majorHAnsi" w:hAnsiTheme="majorHAnsi" w:cstheme="majorHAnsi"/>
          <w:bCs/>
          <w:iCs/>
          <w:spacing w:val="2"/>
          <w:sz w:val="30"/>
          <w:szCs w:val="30"/>
          <w:lang w:val="af-ZA"/>
        </w:rPr>
        <w:t xml:space="preserve"> còn nhiều khó khăn</w:t>
      </w:r>
      <w:r w:rsidRPr="00C6628C">
        <w:rPr>
          <w:rFonts w:asciiTheme="majorHAnsi" w:hAnsiTheme="majorHAnsi" w:cstheme="majorHAnsi"/>
          <w:bCs/>
          <w:spacing w:val="2"/>
          <w:sz w:val="30"/>
          <w:szCs w:val="30"/>
          <w:lang w:val="af-ZA"/>
        </w:rPr>
        <w:t xml:space="preserve">. Việc ban hành giá đất cụ thể còn chậm; quản lý nhà nước về đất đai có mặt còn hạn chế. Nông nghiệp chưa phát huy được yếu tố lợi thế và gắn </w:t>
      </w:r>
      <w:r w:rsidRPr="00C6628C">
        <w:rPr>
          <w:rFonts w:asciiTheme="majorHAnsi" w:hAnsiTheme="majorHAnsi" w:cstheme="majorHAnsi"/>
          <w:bCs/>
          <w:spacing w:val="2"/>
          <w:sz w:val="30"/>
          <w:szCs w:val="30"/>
          <w:lang w:val="af-ZA"/>
        </w:rPr>
        <w:lastRenderedPageBreak/>
        <w:t xml:space="preserve">với công nghiệp chế biến, thị trường tiêu thụ; chưa hình thành nhiều các vùng sản xuất tập trung đối với một số loại cây ăn quả, dược liệu để tạo vùng nguyên liệu lớn. Một số cơ sở giáo dục chưa đồng bộ, tình trạng thiếu giáo viên dạy học các cấp vẫn còn xảy ra. </w:t>
      </w:r>
      <w:r w:rsidRPr="00C6628C">
        <w:rPr>
          <w:rFonts w:asciiTheme="majorHAnsi" w:hAnsiTheme="majorHAnsi" w:cstheme="majorHAnsi"/>
          <w:bCs/>
          <w:spacing w:val="2"/>
          <w:sz w:val="30"/>
          <w:szCs w:val="30"/>
          <w:lang w:val="nl-NL"/>
        </w:rPr>
        <w:t>Công tác chuyển đổi số còn chậm; việc ứng dụng chuyển đổi số vào sản xuất, kinh doanh trên địa bàn tỉnh còn hạn chế.</w:t>
      </w:r>
      <w:r w:rsidRPr="00C6628C">
        <w:rPr>
          <w:rFonts w:asciiTheme="majorHAnsi" w:hAnsiTheme="majorHAnsi" w:cstheme="majorHAnsi"/>
          <w:bCs/>
          <w:spacing w:val="2"/>
          <w:sz w:val="30"/>
          <w:szCs w:val="30"/>
          <w:lang w:val="af-ZA"/>
        </w:rPr>
        <w:t xml:space="preserve"> Tình trạng xây dựng công trình trái phép một số nơi vẫn còn diễn ra; quản lý nhà nước về môi trường có mặt còn hạn chế. Tai nạn giao thông tăng cả ba tiêu chí.</w:t>
      </w:r>
    </w:p>
    <w:p w14:paraId="233FE5CF" w14:textId="77777777" w:rsidR="00385B10" w:rsidRPr="00C6628C" w:rsidRDefault="00385B10"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sz w:val="30"/>
          <w:szCs w:val="30"/>
          <w:lang w:val="af-ZA"/>
        </w:rPr>
      </w:pPr>
      <w:r w:rsidRPr="00C6628C">
        <w:rPr>
          <w:rFonts w:asciiTheme="majorHAnsi" w:hAnsiTheme="majorHAnsi" w:cstheme="majorHAnsi"/>
          <w:bCs/>
          <w:sz w:val="30"/>
          <w:szCs w:val="30"/>
          <w:lang w:val="af-ZA"/>
        </w:rPr>
        <w:t>Nguyên nhân là do:</w:t>
      </w:r>
      <w:r w:rsidRPr="00C6628C">
        <w:rPr>
          <w:rFonts w:asciiTheme="majorHAnsi" w:hAnsiTheme="majorHAnsi" w:cstheme="majorHAnsi"/>
          <w:bCs/>
          <w:sz w:val="30"/>
          <w:szCs w:val="30"/>
          <w:lang w:val="es-ES"/>
        </w:rPr>
        <w:t xml:space="preserve"> Ảnh hưởng tiêu cực từ thị trường bất động sản nên các dự án sử dụng từ nguồn thu tiền sử dụng đất chậm triển khai. Quy trình, thủ tục chuyển đổi mục đích sử dụng rừng sang mục đích khác còn phức tạp ảnh hưởng đến tiến độ thực hiện các dự án.</w:t>
      </w:r>
      <w:r w:rsidRPr="00C6628C">
        <w:rPr>
          <w:rFonts w:asciiTheme="majorHAnsi" w:hAnsiTheme="majorHAnsi" w:cstheme="majorHAnsi"/>
          <w:bCs/>
          <w:sz w:val="30"/>
          <w:szCs w:val="30"/>
          <w:lang w:val="af-ZA"/>
        </w:rPr>
        <w:t xml:space="preserve"> </w:t>
      </w:r>
      <w:r w:rsidRPr="00C6628C">
        <w:rPr>
          <w:rFonts w:asciiTheme="majorHAnsi" w:hAnsiTheme="majorHAnsi" w:cstheme="majorHAnsi"/>
          <w:bCs/>
          <w:sz w:val="30"/>
          <w:szCs w:val="30"/>
          <w:lang w:val="es-ES"/>
        </w:rPr>
        <w:t>Tình hình thiên tai không thuận lợi; giá cả một số mặt hàng vật tư nông nghiệp và chi phí đầu vào tại một số thời điểm tăng cao, gây ảnh hưởng cho việc đầu tư thâm canh sản xuất trồng trọt.</w:t>
      </w:r>
      <w:r w:rsidRPr="00C6628C">
        <w:rPr>
          <w:rFonts w:asciiTheme="majorHAnsi" w:hAnsiTheme="majorHAnsi" w:cstheme="majorHAnsi"/>
          <w:bCs/>
          <w:sz w:val="30"/>
          <w:szCs w:val="30"/>
          <w:lang w:val="af-ZA"/>
        </w:rPr>
        <w:t xml:space="preserve"> </w:t>
      </w:r>
      <w:r w:rsidRPr="00C6628C">
        <w:rPr>
          <w:rFonts w:asciiTheme="majorHAnsi" w:hAnsiTheme="majorHAnsi" w:cstheme="majorHAnsi"/>
          <w:bCs/>
          <w:sz w:val="30"/>
          <w:szCs w:val="30"/>
          <w:lang w:val="es-ES"/>
        </w:rPr>
        <w:t>Các dự án trọng điểm có quy mô thu hồi đất lớn, đối tượng phải thu hồi đất nhiều, tính chất phức tạp; đơn giá bồi thường, giải phóng mặt bằng còn bất cập, chưa tạo được sự đồng thuận của người dân vùng bị ảnh hưởng.</w:t>
      </w:r>
      <w:r w:rsidRPr="00C6628C">
        <w:rPr>
          <w:rFonts w:asciiTheme="majorHAnsi" w:eastAsia="Calibri" w:hAnsiTheme="majorHAnsi" w:cstheme="majorHAnsi"/>
          <w:bCs/>
          <w:spacing w:val="-2"/>
          <w:sz w:val="30"/>
          <w:szCs w:val="30"/>
          <w:highlight w:val="white"/>
          <w:lang w:val="af-ZA"/>
        </w:rPr>
        <w:t xml:space="preserve"> Một số sở, ban ngành, địa phương chưa thật sự chủ động, quyết liệt, sâu sát trong việc triển khai thực hiện nhiệm vụ được giao; vai trò, trách nhiệm của người đứng đầu các đơn vị chưa được phát huy.</w:t>
      </w:r>
      <w:r w:rsidRPr="00C6628C">
        <w:rPr>
          <w:rFonts w:asciiTheme="majorHAnsi" w:eastAsia="Calibri" w:hAnsiTheme="majorHAnsi" w:cstheme="majorHAnsi"/>
          <w:bCs/>
          <w:spacing w:val="-2"/>
          <w:sz w:val="30"/>
          <w:szCs w:val="30"/>
          <w:highlight w:val="white"/>
          <w:lang w:val="it-IT"/>
        </w:rPr>
        <w:t xml:space="preserve"> Các dự án khai thác quỹ đất, xử lý, sắp xếp các cơ sở nhà đất hiện đang triển khai các bước lập hồ sơ, thủ tục, do đó chưa phát sinh nguồn thu; bên cạnh đó, việc thực hiện cơ chế, chính sách miễn, giảm thuế của Quốc hội, Chính phủ đã ảnh hưởng đến số thu nộp ngân sách năm 2023. Công tác nghiệm thu, thanh toán khối lượng hoàn thành còn chậm; năng lực, kinh nghiệm của một số đơn vị tư vấn thiết kế, tư vấn giám sát, nhà thầu thi công và chủ đầu tư có mặt còn hạn chế.</w:t>
      </w:r>
      <w:r w:rsidRPr="00C6628C">
        <w:rPr>
          <w:rFonts w:asciiTheme="majorHAnsi" w:eastAsia="Calibri" w:hAnsiTheme="majorHAnsi" w:cstheme="majorHAnsi"/>
          <w:bCs/>
          <w:spacing w:val="-2"/>
          <w:sz w:val="30"/>
          <w:szCs w:val="30"/>
          <w:lang w:val="it-IT"/>
        </w:rPr>
        <w:t xml:space="preserve"> </w:t>
      </w:r>
      <w:r w:rsidRPr="00C6628C">
        <w:rPr>
          <w:rFonts w:asciiTheme="majorHAnsi" w:hAnsiTheme="majorHAnsi" w:cstheme="majorHAnsi"/>
          <w:bCs/>
          <w:sz w:val="30"/>
          <w:szCs w:val="30"/>
          <w:lang w:val="it-IT"/>
        </w:rPr>
        <w:t xml:space="preserve"> </w:t>
      </w:r>
      <w:r w:rsidRPr="00C6628C">
        <w:rPr>
          <w:rFonts w:asciiTheme="majorHAnsi" w:eastAsia="Calibri" w:hAnsiTheme="majorHAnsi" w:cstheme="majorHAnsi"/>
          <w:bCs/>
          <w:spacing w:val="-2"/>
          <w:sz w:val="30"/>
          <w:szCs w:val="30"/>
          <w:highlight w:val="white"/>
          <w:lang w:val="it-IT"/>
        </w:rPr>
        <w:t>Ý thức chấp hành pháp luật về quy hoạch, đất đai, xây dựng, an toàn giao thông, giữ gìn trật tự trị an... của một bộ phận người dân còn hạn chế</w:t>
      </w:r>
      <w:r w:rsidRPr="00C6628C">
        <w:rPr>
          <w:rFonts w:asciiTheme="majorHAnsi" w:eastAsia="Calibri" w:hAnsiTheme="majorHAnsi" w:cstheme="majorHAnsi"/>
          <w:bCs/>
          <w:spacing w:val="-2"/>
          <w:sz w:val="30"/>
          <w:szCs w:val="30"/>
          <w:lang w:val="it-IT"/>
        </w:rPr>
        <w:t>,…</w:t>
      </w:r>
    </w:p>
    <w:p w14:paraId="65600339" w14:textId="65D37306" w:rsidR="00385B10" w:rsidRPr="00C6628C" w:rsidRDefault="00644E54"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
          <w:iCs/>
          <w:sz w:val="30"/>
          <w:szCs w:val="30"/>
          <w:lang w:val="af-ZA"/>
        </w:rPr>
      </w:pPr>
      <w:r w:rsidRPr="00C6628C">
        <w:rPr>
          <w:rFonts w:asciiTheme="majorHAnsi" w:hAnsiTheme="majorHAnsi" w:cstheme="majorHAnsi"/>
          <w:b/>
          <w:iCs/>
          <w:sz w:val="30"/>
          <w:szCs w:val="30"/>
          <w:lang w:val="af-ZA"/>
        </w:rPr>
        <w:t>2.</w:t>
      </w:r>
      <w:r w:rsidR="00385B10" w:rsidRPr="00C6628C">
        <w:rPr>
          <w:rFonts w:asciiTheme="majorHAnsi" w:hAnsiTheme="majorHAnsi" w:cstheme="majorHAnsi"/>
          <w:b/>
          <w:iCs/>
          <w:sz w:val="30"/>
          <w:szCs w:val="30"/>
          <w:lang w:val="af-ZA"/>
        </w:rPr>
        <w:t xml:space="preserve"> Chỉ tiêu năm 2024</w:t>
      </w:r>
    </w:p>
    <w:p w14:paraId="2F68976C" w14:textId="7A49D06A" w:rsidR="00385B10" w:rsidRPr="00C6628C" w:rsidRDefault="00644E54"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iCs/>
          <w:sz w:val="30"/>
          <w:szCs w:val="30"/>
          <w:lang w:val="pt-BR"/>
        </w:rPr>
      </w:pPr>
      <w:r w:rsidRPr="00C6628C">
        <w:rPr>
          <w:rFonts w:asciiTheme="majorHAnsi" w:hAnsiTheme="majorHAnsi" w:cstheme="majorHAnsi"/>
          <w:b/>
          <w:i/>
          <w:sz w:val="30"/>
          <w:szCs w:val="30"/>
          <w:lang w:val="pt-BR"/>
        </w:rPr>
        <w:t>a)</w:t>
      </w:r>
      <w:r w:rsidR="00385B10" w:rsidRPr="00C6628C">
        <w:rPr>
          <w:rFonts w:asciiTheme="majorHAnsi" w:hAnsiTheme="majorHAnsi" w:cstheme="majorHAnsi"/>
          <w:b/>
          <w:i/>
          <w:sz w:val="30"/>
          <w:szCs w:val="30"/>
          <w:lang w:val="pt-BR"/>
        </w:rPr>
        <w:t xml:space="preserve"> </w:t>
      </w:r>
      <w:r w:rsidR="00385B10" w:rsidRPr="00C6628C">
        <w:rPr>
          <w:rFonts w:asciiTheme="majorHAnsi" w:hAnsiTheme="majorHAnsi" w:cstheme="majorHAnsi"/>
          <w:b/>
          <w:i/>
          <w:sz w:val="30"/>
          <w:szCs w:val="30"/>
          <w:lang w:val="da-DK"/>
        </w:rPr>
        <w:t>Về</w:t>
      </w:r>
      <w:r w:rsidR="00385B10" w:rsidRPr="00C6628C">
        <w:rPr>
          <w:rFonts w:asciiTheme="majorHAnsi" w:hAnsiTheme="majorHAnsi" w:cstheme="majorHAnsi"/>
          <w:b/>
          <w:i/>
          <w:sz w:val="30"/>
          <w:szCs w:val="30"/>
          <w:lang w:val="pt-BR"/>
        </w:rPr>
        <w:t xml:space="preserve"> kinh tế:</w:t>
      </w:r>
      <w:r w:rsidR="00385B10" w:rsidRPr="00C6628C">
        <w:rPr>
          <w:rFonts w:asciiTheme="majorHAnsi" w:hAnsiTheme="majorHAnsi" w:cstheme="majorHAnsi"/>
          <w:bCs/>
          <w:iCs/>
          <w:sz w:val="30"/>
          <w:szCs w:val="30"/>
          <w:lang w:val="pt-BR"/>
        </w:rPr>
        <w:t xml:space="preserve"> Tốc độ tăng trưởng GRDP của tỉnh đạt từ 10% trở lên; GRDP bình quân đầu người trên 63,7 triệu đồng; Thu ngân sách nhà nước trên địa bàn từ 4.600 tỷ đồng trở lên. Cơ cấu kinh tế: Khu vực Nông, Lâm nghiệp và Thủy sản: 18-19%; Khu vực Công nghiệp và Xây dựng: 32-33%; Khu vực Dịch vụ: 41-42%. Tổng vốn đầu tư toàn xã hội từ 30.000 tỷ đồng trở lên. Thành lập mới từ 360 doanh nghiệp trở lên. Trồng mới ít nhất: 488 ha cây ăn quả; 200 ha cây Mắc ca; 500 ha Sâm Ngọc Linh; 1.560 ha cây dược liệu khác. Tổng đàn bò 90.300 con; tổng đàn trâu 24.400 con. Trồng mới trên 2.850 ha rừng; tỷ lệ che phủ rừng (</w:t>
      </w:r>
      <w:r w:rsidR="00385B10" w:rsidRPr="00C6628C">
        <w:rPr>
          <w:rFonts w:asciiTheme="majorHAnsi" w:hAnsiTheme="majorHAnsi" w:cstheme="majorHAnsi"/>
          <w:bCs/>
          <w:i/>
          <w:iCs/>
          <w:sz w:val="30"/>
          <w:szCs w:val="30"/>
          <w:lang w:val="pt-BR"/>
        </w:rPr>
        <w:t>có tính cây cao su</w:t>
      </w:r>
      <w:r w:rsidR="00385B10" w:rsidRPr="00C6628C">
        <w:rPr>
          <w:rFonts w:asciiTheme="majorHAnsi" w:hAnsiTheme="majorHAnsi" w:cstheme="majorHAnsi"/>
          <w:bCs/>
          <w:iCs/>
          <w:sz w:val="30"/>
          <w:szCs w:val="30"/>
          <w:lang w:val="pt-BR"/>
        </w:rPr>
        <w:t xml:space="preserve">) đạt 63,85%. Phấn đấu có thêm 05 xã đạt chuẩn nông thôn mới. Phấn đấu có 1.700.000 lượt khách du lịch đến tỉnh. Duy trì Chỉ số năng lực cạnh tranh cấp tỉnh (PCI); phấn đấu </w:t>
      </w:r>
      <w:r w:rsidR="00385B10" w:rsidRPr="00C6628C">
        <w:rPr>
          <w:rFonts w:asciiTheme="majorHAnsi" w:hAnsiTheme="majorHAnsi" w:cstheme="majorHAnsi"/>
          <w:bCs/>
          <w:iCs/>
          <w:sz w:val="30"/>
          <w:szCs w:val="30"/>
          <w:lang w:val="pt-BR"/>
        </w:rPr>
        <w:lastRenderedPageBreak/>
        <w:t>Chỉ số Hiệu quả quản trị và Hành chính công cấp tỉnh (PAPI), Chỉ số cải cách hành chính (PAR INDEX) tăng 05 bậc so với năm 2023.</w:t>
      </w:r>
    </w:p>
    <w:p w14:paraId="5A85CB6C" w14:textId="2E454D04" w:rsidR="00385B10" w:rsidRPr="00C6628C" w:rsidRDefault="00644E54"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iCs/>
          <w:sz w:val="30"/>
          <w:szCs w:val="30"/>
          <w:lang w:val="pt-BR"/>
        </w:rPr>
      </w:pPr>
      <w:r w:rsidRPr="00C6628C">
        <w:rPr>
          <w:rFonts w:asciiTheme="majorHAnsi" w:hAnsiTheme="majorHAnsi" w:cstheme="majorHAnsi"/>
          <w:b/>
          <w:i/>
          <w:sz w:val="30"/>
          <w:szCs w:val="30"/>
          <w:lang w:val="pt-BR"/>
        </w:rPr>
        <w:t>b)</w:t>
      </w:r>
      <w:r w:rsidR="00385B10" w:rsidRPr="00C6628C">
        <w:rPr>
          <w:rFonts w:asciiTheme="majorHAnsi" w:hAnsiTheme="majorHAnsi" w:cstheme="majorHAnsi"/>
          <w:b/>
          <w:i/>
          <w:sz w:val="30"/>
          <w:szCs w:val="30"/>
          <w:lang w:val="pt-BR"/>
        </w:rPr>
        <w:t xml:space="preserve"> </w:t>
      </w:r>
      <w:r w:rsidR="00385B10" w:rsidRPr="00C6628C">
        <w:rPr>
          <w:rFonts w:asciiTheme="majorHAnsi" w:hAnsiTheme="majorHAnsi" w:cstheme="majorHAnsi"/>
          <w:b/>
          <w:i/>
          <w:sz w:val="30"/>
          <w:szCs w:val="30"/>
          <w:lang w:val="it-IT"/>
        </w:rPr>
        <w:t>Về văn hóa-xã hội và môi trường:</w:t>
      </w:r>
      <w:r w:rsidR="00385B10" w:rsidRPr="00C6628C">
        <w:rPr>
          <w:rFonts w:asciiTheme="majorHAnsi" w:hAnsiTheme="majorHAnsi" w:cstheme="majorHAnsi"/>
          <w:bCs/>
          <w:sz w:val="30"/>
          <w:szCs w:val="30"/>
          <w:lang w:val="it-IT"/>
        </w:rPr>
        <w:t xml:space="preserve"> </w:t>
      </w:r>
      <w:r w:rsidR="00385B10" w:rsidRPr="00C6628C">
        <w:rPr>
          <w:rFonts w:asciiTheme="majorHAnsi" w:hAnsiTheme="majorHAnsi" w:cstheme="majorHAnsi"/>
          <w:bCs/>
          <w:iCs/>
          <w:sz w:val="30"/>
          <w:szCs w:val="30"/>
          <w:lang w:val="pt-BR"/>
        </w:rPr>
        <w:t>Dân số trung bình năm 2024 khoảng 601.000 người. Tỷ lệ lao động qua đào tạo đạt 58,5%, trong đó đào tạo nghề đạt 42,5%. Giải quyết việc làm tăng thêm trong năm 6.500 lao động. Tỷ lệ hộ nghèo giảm ít nhất 3-4%/năm. Tỷ lệ học sinh tốt nghiệp THCS, THPT chuyển sang học nghề lên 3</w:t>
      </w:r>
      <w:r w:rsidR="00385B10" w:rsidRPr="00C6628C">
        <w:rPr>
          <w:rFonts w:asciiTheme="majorHAnsi" w:hAnsiTheme="majorHAnsi" w:cstheme="majorHAnsi"/>
          <w:bCs/>
          <w:iCs/>
          <w:sz w:val="30"/>
          <w:szCs w:val="30"/>
          <w:lang w:val="vi-VN"/>
        </w:rPr>
        <w:t>5</w:t>
      </w:r>
      <w:r w:rsidR="00385B10" w:rsidRPr="00C6628C">
        <w:rPr>
          <w:rFonts w:asciiTheme="majorHAnsi" w:hAnsiTheme="majorHAnsi" w:cstheme="majorHAnsi"/>
          <w:bCs/>
          <w:iCs/>
          <w:sz w:val="30"/>
          <w:szCs w:val="30"/>
          <w:lang w:val="pt-BR"/>
        </w:rPr>
        <w:t>%. Phấn đấu 48% số trường mầm non, 76% số trường tiểu học, 49% số trường trung học cơ sở, 54% số trường trung học phổ thông đạt chuẩn quốc gia. Số giường bệnh trên một vạn dân (</w:t>
      </w:r>
      <w:r w:rsidR="00385B10" w:rsidRPr="00C6628C">
        <w:rPr>
          <w:rFonts w:asciiTheme="majorHAnsi" w:hAnsiTheme="majorHAnsi" w:cstheme="majorHAnsi"/>
          <w:bCs/>
          <w:i/>
          <w:iCs/>
          <w:sz w:val="30"/>
          <w:szCs w:val="30"/>
          <w:lang w:val="pt-BR"/>
        </w:rPr>
        <w:t>không tính trạm y tế xã</w:t>
      </w:r>
      <w:r w:rsidR="00385B10" w:rsidRPr="00C6628C">
        <w:rPr>
          <w:rFonts w:asciiTheme="majorHAnsi" w:hAnsiTheme="majorHAnsi" w:cstheme="majorHAnsi"/>
          <w:bCs/>
          <w:iCs/>
          <w:sz w:val="30"/>
          <w:szCs w:val="30"/>
          <w:lang w:val="pt-BR"/>
        </w:rPr>
        <w:t xml:space="preserve">) đạt 39,3 giường. Tỷ lệ dân số tham gia bảo hiểm y tế đạt 94,15%. Tỷ lệ trẻ em suy dinh dưỡng thể thấp còi còn dưới </w:t>
      </w:r>
      <w:r w:rsidR="00385B10" w:rsidRPr="00C6628C">
        <w:rPr>
          <w:rFonts w:asciiTheme="majorHAnsi" w:hAnsiTheme="majorHAnsi" w:cstheme="majorHAnsi"/>
          <w:bCs/>
          <w:iCs/>
          <w:sz w:val="30"/>
          <w:szCs w:val="30"/>
          <w:lang w:val="vi-VN"/>
        </w:rPr>
        <w:t>2</w:t>
      </w:r>
      <w:r w:rsidR="00385B10" w:rsidRPr="00C6628C">
        <w:rPr>
          <w:rFonts w:asciiTheme="majorHAnsi" w:hAnsiTheme="majorHAnsi" w:cstheme="majorHAnsi"/>
          <w:bCs/>
          <w:iCs/>
          <w:sz w:val="30"/>
          <w:szCs w:val="30"/>
          <w:lang w:val="pt-BR"/>
        </w:rPr>
        <w:t>8,</w:t>
      </w:r>
      <w:r w:rsidR="00385B10" w:rsidRPr="00C6628C">
        <w:rPr>
          <w:rFonts w:asciiTheme="majorHAnsi" w:hAnsiTheme="majorHAnsi" w:cstheme="majorHAnsi"/>
          <w:bCs/>
          <w:iCs/>
          <w:sz w:val="30"/>
          <w:szCs w:val="30"/>
          <w:lang w:val="vi-VN"/>
        </w:rPr>
        <w:t>8</w:t>
      </w:r>
      <w:r w:rsidR="00385B10" w:rsidRPr="00C6628C">
        <w:rPr>
          <w:rFonts w:asciiTheme="majorHAnsi" w:hAnsiTheme="majorHAnsi" w:cstheme="majorHAnsi"/>
          <w:bCs/>
          <w:iCs/>
          <w:sz w:val="30"/>
          <w:szCs w:val="30"/>
          <w:lang w:val="pt-BR"/>
        </w:rPr>
        <w:t>%. Tỷ lệ hộ gia đình ở đô thị sử dụng nước sạch đạt 92%. Tỷ lệ hộ gia đình ở khu vực nông thôn sử dụng nước hợp vệ sinh đạt 94%. Tỷ lệ hộ đồng bào dân tộc thiểu số có đất ở đạt 99,03%. Tỷ lệ hộ đồng bào dân tộc thiểu số có đất sản xuất đạt 9</w:t>
      </w:r>
      <w:r w:rsidR="00385B10" w:rsidRPr="00C6628C">
        <w:rPr>
          <w:rFonts w:asciiTheme="majorHAnsi" w:hAnsiTheme="majorHAnsi" w:cstheme="majorHAnsi"/>
          <w:bCs/>
          <w:iCs/>
          <w:sz w:val="30"/>
          <w:szCs w:val="30"/>
          <w:lang w:val="vi-VN"/>
        </w:rPr>
        <w:t>8</w:t>
      </w:r>
      <w:r w:rsidR="00385B10" w:rsidRPr="00C6628C">
        <w:rPr>
          <w:rFonts w:asciiTheme="majorHAnsi" w:hAnsiTheme="majorHAnsi" w:cstheme="majorHAnsi"/>
          <w:bCs/>
          <w:iCs/>
          <w:sz w:val="30"/>
          <w:szCs w:val="30"/>
          <w:lang w:val="pt-BR"/>
        </w:rPr>
        <w:t>,97%. Tỷ lệ khu công nghiệp đang hoạt động có hệ thống xử lý nước thải tập trung đạt tiêu chuẩn môi trường đạt 100%; tỷ lệ cơ sở sản xuất kinh doanh đạt tiêu chuẩn về môi trường 85%.</w:t>
      </w:r>
    </w:p>
    <w:p w14:paraId="59D9C91F" w14:textId="7B6C0913" w:rsidR="00385B10" w:rsidRPr="00C6628C" w:rsidRDefault="00644E54"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iCs/>
          <w:sz w:val="30"/>
          <w:szCs w:val="30"/>
          <w:lang w:val="pt-BR"/>
        </w:rPr>
      </w:pPr>
      <w:r w:rsidRPr="00C6628C">
        <w:rPr>
          <w:rFonts w:asciiTheme="majorHAnsi" w:hAnsiTheme="majorHAnsi" w:cstheme="majorHAnsi"/>
          <w:b/>
          <w:i/>
          <w:sz w:val="30"/>
          <w:szCs w:val="30"/>
          <w:lang w:val="pt-BR"/>
        </w:rPr>
        <w:t xml:space="preserve">c) </w:t>
      </w:r>
      <w:r w:rsidR="00385B10" w:rsidRPr="00C6628C">
        <w:rPr>
          <w:rFonts w:asciiTheme="majorHAnsi" w:hAnsiTheme="majorHAnsi" w:cstheme="majorHAnsi"/>
          <w:b/>
          <w:i/>
          <w:sz w:val="30"/>
          <w:szCs w:val="30"/>
          <w:lang w:val="pt-BR"/>
        </w:rPr>
        <w:t xml:space="preserve">Về quốc phòng, an ninh: </w:t>
      </w:r>
      <w:r w:rsidR="00385B10" w:rsidRPr="00C6628C">
        <w:rPr>
          <w:rFonts w:asciiTheme="majorHAnsi" w:hAnsiTheme="majorHAnsi" w:cstheme="majorHAnsi"/>
          <w:bCs/>
          <w:iCs/>
          <w:sz w:val="30"/>
          <w:szCs w:val="30"/>
          <w:lang w:val="vi-VN"/>
        </w:rPr>
        <w:t xml:space="preserve">Có </w:t>
      </w:r>
      <w:r w:rsidR="00385B10" w:rsidRPr="00C6628C">
        <w:rPr>
          <w:rFonts w:asciiTheme="majorHAnsi" w:hAnsiTheme="majorHAnsi" w:cstheme="majorHAnsi"/>
          <w:bCs/>
          <w:iCs/>
          <w:sz w:val="30"/>
          <w:szCs w:val="30"/>
          <w:lang w:val="pt-BR"/>
        </w:rPr>
        <w:t xml:space="preserve">75% xã, phường, thị trấn mạnh về phong trào toàn dân bảo vệ an ninh Tổ quốc; </w:t>
      </w:r>
      <w:r w:rsidR="00385B10" w:rsidRPr="00C6628C">
        <w:rPr>
          <w:rFonts w:asciiTheme="majorHAnsi" w:hAnsiTheme="majorHAnsi" w:cstheme="majorHAnsi"/>
          <w:bCs/>
          <w:iCs/>
          <w:sz w:val="30"/>
          <w:szCs w:val="30"/>
          <w:lang w:val="vi-VN"/>
        </w:rPr>
        <w:t>8</w:t>
      </w:r>
      <w:r w:rsidR="00385B10" w:rsidRPr="00C6628C">
        <w:rPr>
          <w:rFonts w:asciiTheme="majorHAnsi" w:hAnsiTheme="majorHAnsi" w:cstheme="majorHAnsi"/>
          <w:bCs/>
          <w:iCs/>
          <w:sz w:val="30"/>
          <w:szCs w:val="30"/>
          <w:lang w:val="pt-BR"/>
        </w:rPr>
        <w:t>5% xã, phường, thị trấn, khu dân cư, cơ quan, trường học đạt tiêu chuẩn an toàn về an ninh trật tự; tỷ lệ giải quyết tố giác, tin báo về tội phạm và kiến nghị khởi tố đạt 90% trở lên; tỷ lệ tội phạm về trật tự xã hội giảm 5%.</w:t>
      </w:r>
    </w:p>
    <w:p w14:paraId="130590C4" w14:textId="513EEC4B" w:rsidR="00385B10" w:rsidRPr="00C6628C" w:rsidRDefault="00B51A4E"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
          <w:bCs/>
          <w:iCs/>
          <w:sz w:val="30"/>
          <w:szCs w:val="30"/>
          <w:lang w:val="pt-BR"/>
        </w:rPr>
      </w:pPr>
      <w:r w:rsidRPr="00C6628C">
        <w:rPr>
          <w:rFonts w:asciiTheme="majorHAnsi" w:hAnsiTheme="majorHAnsi" w:cstheme="majorHAnsi"/>
          <w:b/>
          <w:bCs/>
          <w:iCs/>
          <w:sz w:val="30"/>
          <w:szCs w:val="30"/>
          <w:lang w:val="af-ZA"/>
        </w:rPr>
        <w:t>3</w:t>
      </w:r>
      <w:r w:rsidR="00644E54" w:rsidRPr="00C6628C">
        <w:rPr>
          <w:rFonts w:asciiTheme="majorHAnsi" w:hAnsiTheme="majorHAnsi" w:cstheme="majorHAnsi"/>
          <w:b/>
          <w:bCs/>
          <w:iCs/>
          <w:sz w:val="30"/>
          <w:szCs w:val="30"/>
          <w:lang w:val="af-ZA"/>
        </w:rPr>
        <w:t>.</w:t>
      </w:r>
      <w:r w:rsidR="00385B10" w:rsidRPr="00C6628C">
        <w:rPr>
          <w:rFonts w:asciiTheme="majorHAnsi" w:hAnsiTheme="majorHAnsi" w:cstheme="majorHAnsi"/>
          <w:b/>
          <w:bCs/>
          <w:iCs/>
          <w:sz w:val="30"/>
          <w:szCs w:val="30"/>
          <w:lang w:val="af-ZA"/>
        </w:rPr>
        <w:t xml:space="preserve"> Các nhiệm vụ, giải pháp năm 2024</w:t>
      </w:r>
    </w:p>
    <w:p w14:paraId="578F7543" w14:textId="77777777" w:rsidR="00385B10" w:rsidRPr="00C6628C" w:rsidRDefault="00385B10"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sz w:val="30"/>
          <w:szCs w:val="30"/>
          <w:lang w:val="pt-BR" w:bidi="en-US"/>
        </w:rPr>
      </w:pPr>
      <w:r w:rsidRPr="00C6628C">
        <w:rPr>
          <w:rFonts w:asciiTheme="majorHAnsi" w:hAnsiTheme="majorHAnsi" w:cstheme="majorHAnsi"/>
          <w:bCs/>
          <w:sz w:val="30"/>
          <w:szCs w:val="30"/>
          <w:lang w:val="pt-BR" w:bidi="en-US"/>
        </w:rPr>
        <w:t>- Triển khai thực hiện kịp thời, hiệu quả các quy hoạch sau khi được cấp thẩm quyền phê duyệt. Triển khai hực hiện có hiệu quả kết luận của Thủ tướng Chính phủ tại buổi làm việc với lãnh đạo tỉnh Kon Tum; trong đó, tập trung hoàn thành việc trình cấp có thẩm quyền xem xét thông qua Đề án phát triển tỉnh Kon Tum nhanh và bền vững theo tinh thần Nghị quyết số 23-NQ/TW của Bộ Chính trị.</w:t>
      </w:r>
    </w:p>
    <w:p w14:paraId="35925ED0" w14:textId="77777777" w:rsidR="00385B10" w:rsidRPr="00C6628C" w:rsidRDefault="00385B10"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sz w:val="30"/>
          <w:szCs w:val="30"/>
          <w:lang w:val="pt-BR" w:bidi="en-US"/>
        </w:rPr>
      </w:pPr>
      <w:r w:rsidRPr="00C6628C">
        <w:rPr>
          <w:rFonts w:asciiTheme="majorHAnsi" w:hAnsiTheme="majorHAnsi" w:cstheme="majorHAnsi"/>
          <w:bCs/>
          <w:sz w:val="30"/>
          <w:szCs w:val="30"/>
          <w:lang w:val="pt-BR" w:bidi="en-US"/>
        </w:rPr>
        <w:t>- Huy động, khai thác nguồn vốn đầu tư từ các thành phần kinh tế để đầu tư kết cấu hạ tầng, nhất là tạo đột phá thu hút nguồn vốn khu vực tư nhân để đầu tư phát triển hệ thống cơ sở hạ tầng kinh tế - xã hội quan trọng. Có giải pháp mạnh, quyết liệt để đẩy nhanh tiến độ giải ngân vốn đầu tư công ngay từ đầu năm 2024. Chủ động lồng ghép các nguồn lực thực hiện các chương trình mục tiêu Quốc gia bảo đảm hiệu quả sử dụng các nguồn vốn, góp phần làm tăng hiệu suất đầu tư.</w:t>
      </w:r>
    </w:p>
    <w:p w14:paraId="4B4C1260" w14:textId="77777777" w:rsidR="00385B10" w:rsidRPr="00C6628C" w:rsidRDefault="00385B10"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sz w:val="30"/>
          <w:szCs w:val="30"/>
          <w:lang w:val="pt-BR" w:bidi="en-US"/>
        </w:rPr>
      </w:pPr>
      <w:r w:rsidRPr="00C6628C">
        <w:rPr>
          <w:rFonts w:asciiTheme="majorHAnsi" w:hAnsiTheme="majorHAnsi" w:cstheme="majorHAnsi"/>
          <w:bCs/>
          <w:sz w:val="30"/>
          <w:szCs w:val="30"/>
          <w:lang w:val="pt-BR" w:bidi="en-US"/>
        </w:rPr>
        <w:t xml:space="preserve">- Tổ chức thực hiện tốt nhiệm vụ thu ngân sách nhà nước; đẩy nhanh tiến độ đấu giá các trụ sở nhà đất để tạo nguồn thu đầu tư kết cấu hạ tầng. </w:t>
      </w:r>
    </w:p>
    <w:p w14:paraId="4069CB49" w14:textId="77777777" w:rsidR="00385B10" w:rsidRPr="00C6628C" w:rsidRDefault="00385B10"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sz w:val="30"/>
          <w:szCs w:val="30"/>
          <w:lang w:val="pt-BR" w:bidi="en-US"/>
        </w:rPr>
      </w:pPr>
      <w:r w:rsidRPr="00C6628C">
        <w:rPr>
          <w:rFonts w:asciiTheme="majorHAnsi" w:hAnsiTheme="majorHAnsi" w:cstheme="majorHAnsi"/>
          <w:bCs/>
          <w:sz w:val="30"/>
          <w:szCs w:val="30"/>
          <w:lang w:val="pt-BR" w:bidi="en-US"/>
        </w:rPr>
        <w:t xml:space="preserve">- Tiếp tục đẩy mạnh phát triển nông nghiệp ứng dụng công nghệ cao; mở rộng diện tích các loại cây trồng chủ lực như: Cây ăn quả, Mắc ca, Sâm </w:t>
      </w:r>
      <w:r w:rsidRPr="00C6628C">
        <w:rPr>
          <w:rFonts w:asciiTheme="majorHAnsi" w:hAnsiTheme="majorHAnsi" w:cstheme="majorHAnsi"/>
          <w:bCs/>
          <w:sz w:val="30"/>
          <w:szCs w:val="30"/>
          <w:lang w:val="pt-BR" w:bidi="en-US"/>
        </w:rPr>
        <w:lastRenderedPageBreak/>
        <w:t xml:space="preserve">Ngọc Linh và các cây dược liệu khác; khôi phục và phát triển cà phê xứ lạnh, vùng nguyên liệu mía. Đẩy mạnh xây dựng nông thôn mới và xây dựng thôn (làng) nông thôn mới ở vùng đồng bào dân tộc thiểu số. Thực hiện tốt công tác trồng mới, quản lý, bảo vệ rừng, phòng cháy, chữa cháy rừng.  </w:t>
      </w:r>
    </w:p>
    <w:p w14:paraId="35A88444" w14:textId="77777777" w:rsidR="00385B10" w:rsidRPr="00C6628C" w:rsidRDefault="00385B10"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sz w:val="30"/>
          <w:szCs w:val="30"/>
          <w:lang w:val="pt-BR" w:bidi="en-US"/>
        </w:rPr>
      </w:pPr>
      <w:r w:rsidRPr="00C6628C">
        <w:rPr>
          <w:rFonts w:asciiTheme="majorHAnsi" w:hAnsiTheme="majorHAnsi" w:cstheme="majorHAnsi"/>
          <w:bCs/>
          <w:sz w:val="30"/>
          <w:szCs w:val="30"/>
          <w:lang w:val="pt-BR" w:bidi="en-US"/>
        </w:rPr>
        <w:t>- Đẩy mạnh phát triển chăn nuôi tập trung ứng dụng công nghệ cao, liên kết chuỗi; phát triển chăn nuôi đại gia súc (</w:t>
      </w:r>
      <w:r w:rsidRPr="00C6628C">
        <w:rPr>
          <w:rFonts w:asciiTheme="majorHAnsi" w:hAnsiTheme="majorHAnsi" w:cstheme="majorHAnsi"/>
          <w:bCs/>
          <w:i/>
          <w:sz w:val="30"/>
          <w:szCs w:val="30"/>
          <w:lang w:val="pt-BR" w:bidi="en-US"/>
        </w:rPr>
        <w:t>bò, dê</w:t>
      </w:r>
      <w:r w:rsidRPr="00C6628C">
        <w:rPr>
          <w:rFonts w:asciiTheme="majorHAnsi" w:hAnsiTheme="majorHAnsi" w:cstheme="majorHAnsi"/>
          <w:bCs/>
          <w:sz w:val="30"/>
          <w:szCs w:val="30"/>
          <w:lang w:val="pt-BR" w:bidi="en-US"/>
        </w:rPr>
        <w:t xml:space="preserve">) lấy thịt và sữa; đẩy nhanh tiến độ đầu tư dự án chăn nuôi bò sữa tại huyện Sa Thầy. </w:t>
      </w:r>
    </w:p>
    <w:p w14:paraId="261A1C7A" w14:textId="77777777" w:rsidR="008664DC" w:rsidRPr="00C6628C" w:rsidRDefault="00385B10"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spacing w:val="-2"/>
          <w:sz w:val="30"/>
          <w:szCs w:val="30"/>
          <w:lang w:val="pt-BR" w:bidi="en-US"/>
        </w:rPr>
      </w:pPr>
      <w:r w:rsidRPr="00C6628C">
        <w:rPr>
          <w:rFonts w:asciiTheme="majorHAnsi" w:hAnsiTheme="majorHAnsi" w:cstheme="majorHAnsi"/>
          <w:bCs/>
          <w:spacing w:val="-2"/>
          <w:sz w:val="30"/>
          <w:szCs w:val="30"/>
          <w:lang w:val="pt-BR" w:bidi="en-US"/>
        </w:rPr>
        <w:t>- Tập trung phát triển một số ngành công nghiệp chế biến nông lâm sản, năng lượng tái tạo, khai thác khoáng sản. Tiếp tục tập trung đầu tư hoàn thiện cơ sở hạ tầng các khu, cụm công nghiệp để thu hút đầu tư các nhà máy chế biến: Gỗ, trái cây, Sâm Ngọc Linh và dược liệu khác; sản xuất thức ăn chăn nuôi công nghiệp...</w:t>
      </w:r>
    </w:p>
    <w:p w14:paraId="7102B824" w14:textId="77777777" w:rsidR="008664DC" w:rsidRPr="00C6628C" w:rsidRDefault="00385B10"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sz w:val="30"/>
          <w:szCs w:val="30"/>
          <w:lang w:val="pt-BR" w:bidi="en-US"/>
        </w:rPr>
      </w:pPr>
      <w:r w:rsidRPr="00C6628C">
        <w:rPr>
          <w:rFonts w:asciiTheme="majorHAnsi" w:hAnsiTheme="majorHAnsi" w:cstheme="majorHAnsi"/>
          <w:bCs/>
          <w:sz w:val="30"/>
          <w:szCs w:val="30"/>
          <w:lang w:val="pt-BR" w:bidi="en-US"/>
        </w:rPr>
        <w:t>- Chú trọng</w:t>
      </w:r>
      <w:r w:rsidRPr="00C6628C">
        <w:rPr>
          <w:rFonts w:asciiTheme="majorHAnsi" w:hAnsiTheme="majorHAnsi" w:cstheme="majorHAnsi"/>
          <w:bCs/>
          <w:sz w:val="30"/>
          <w:szCs w:val="30"/>
          <w:lang w:val="vi-VN" w:bidi="en-US"/>
        </w:rPr>
        <w:t xml:space="preserve"> phát triển</w:t>
      </w:r>
      <w:r w:rsidRPr="00C6628C">
        <w:rPr>
          <w:rFonts w:asciiTheme="majorHAnsi" w:hAnsiTheme="majorHAnsi" w:cstheme="majorHAnsi"/>
          <w:bCs/>
          <w:sz w:val="30"/>
          <w:szCs w:val="30"/>
          <w:lang w:val="it-IT" w:bidi="en-US"/>
        </w:rPr>
        <w:t>, khai thác các</w:t>
      </w:r>
      <w:r w:rsidRPr="00C6628C">
        <w:rPr>
          <w:rFonts w:asciiTheme="majorHAnsi" w:hAnsiTheme="majorHAnsi" w:cstheme="majorHAnsi"/>
          <w:bCs/>
          <w:sz w:val="30"/>
          <w:szCs w:val="30"/>
          <w:lang w:val="vi-VN" w:bidi="en-US"/>
        </w:rPr>
        <w:t xml:space="preserve"> ngành dịch vụ có lợi thế</w:t>
      </w:r>
      <w:r w:rsidRPr="00C6628C">
        <w:rPr>
          <w:rFonts w:asciiTheme="majorHAnsi" w:hAnsiTheme="majorHAnsi" w:cstheme="majorHAnsi"/>
          <w:bCs/>
          <w:sz w:val="30"/>
          <w:szCs w:val="30"/>
          <w:lang w:val="pt-BR" w:bidi="en-US"/>
        </w:rPr>
        <w:t xml:space="preserve">. </w:t>
      </w:r>
      <w:r w:rsidRPr="00C6628C">
        <w:rPr>
          <w:rFonts w:asciiTheme="majorHAnsi" w:hAnsiTheme="majorHAnsi" w:cstheme="majorHAnsi"/>
          <w:bCs/>
          <w:sz w:val="30"/>
          <w:szCs w:val="30"/>
          <w:lang w:val="vi-VN" w:bidi="en-US"/>
        </w:rPr>
        <w:t>Nâng cao tính chuyên nghiệp, chất lượng dịch vụ du lịch.</w:t>
      </w:r>
      <w:r w:rsidRPr="00C6628C">
        <w:rPr>
          <w:rFonts w:asciiTheme="majorHAnsi" w:hAnsiTheme="majorHAnsi" w:cstheme="majorHAnsi"/>
          <w:bCs/>
          <w:sz w:val="30"/>
          <w:szCs w:val="30"/>
          <w:lang w:val="pt-BR" w:bidi="en-US"/>
        </w:rPr>
        <w:t xml:space="preserve"> Tiếp tục cải thiện môi trường đầu tư, kinh doanh và nâng cao năng lực cạnh tranh của tỉnh. Đẩy mạnh cải cách thủ tục hành chính, gắn với số hóa và sử dụng kết quả số hóa hồ sơ, trả kết quả giải quyết thủ tục hành chính.</w:t>
      </w:r>
    </w:p>
    <w:p w14:paraId="35ECFB38" w14:textId="2C019D5D" w:rsidR="008664DC" w:rsidRPr="00C6628C" w:rsidRDefault="00385B10"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sz w:val="30"/>
          <w:szCs w:val="30"/>
          <w:lang w:val="pt-BR" w:bidi="en-US"/>
        </w:rPr>
      </w:pPr>
      <w:r w:rsidRPr="00C6628C">
        <w:rPr>
          <w:rFonts w:asciiTheme="majorHAnsi" w:hAnsiTheme="majorHAnsi" w:cstheme="majorHAnsi"/>
          <w:sz w:val="30"/>
          <w:szCs w:val="30"/>
          <w:u w:color="FF0000"/>
          <w:lang w:val="pt-BR" w:bidi="en-US"/>
        </w:rPr>
        <w:t xml:space="preserve">- Đẩy mạnh đào tạo, phát triển nguồn nhân lực; có giải pháp mở rộng, phân luồng giáo dục nghề nghiệp, đáp </w:t>
      </w:r>
      <w:r w:rsidR="00A4035C" w:rsidRPr="00C6628C">
        <w:rPr>
          <w:rFonts w:asciiTheme="majorHAnsi" w:hAnsiTheme="majorHAnsi" w:cstheme="majorHAnsi"/>
          <w:sz w:val="30"/>
          <w:szCs w:val="30"/>
          <w:u w:color="FF0000"/>
          <w:lang w:val="pt-BR" w:bidi="en-US"/>
        </w:rPr>
        <w:t>ứng nhu cầu việc làm; đa dạng hóa</w:t>
      </w:r>
      <w:r w:rsidRPr="00C6628C">
        <w:rPr>
          <w:rFonts w:asciiTheme="majorHAnsi" w:hAnsiTheme="majorHAnsi" w:cstheme="majorHAnsi"/>
          <w:sz w:val="30"/>
          <w:szCs w:val="30"/>
          <w:u w:color="FF0000"/>
          <w:lang w:val="pt-BR" w:bidi="en-US"/>
        </w:rPr>
        <w:t xml:space="preserve"> các hoạt động giao dịch việc làm.</w:t>
      </w:r>
    </w:p>
    <w:p w14:paraId="7FA9C8DF" w14:textId="77777777" w:rsidR="008664DC" w:rsidRPr="00C6628C" w:rsidRDefault="00385B10"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sz w:val="30"/>
          <w:szCs w:val="30"/>
          <w:lang w:val="pt-BR" w:bidi="en-US"/>
        </w:rPr>
      </w:pPr>
      <w:r w:rsidRPr="00C6628C">
        <w:rPr>
          <w:rFonts w:asciiTheme="majorHAnsi" w:hAnsiTheme="majorHAnsi" w:cstheme="majorHAnsi"/>
          <w:iCs/>
          <w:sz w:val="30"/>
          <w:szCs w:val="30"/>
          <w:u w:color="FF0000"/>
          <w:lang w:val="pt-BR" w:bidi="en-US"/>
        </w:rPr>
        <w:t>- Rà soát, sắp xếp, củng cố mạng lưới trường lớp học. Tổ chức triển khai thực hiện tốt các Đề án về nâng cao chất lượng giáo dục đã được ban hành.</w:t>
      </w:r>
      <w:r w:rsidRPr="00C6628C">
        <w:rPr>
          <w:rFonts w:asciiTheme="majorHAnsi" w:hAnsiTheme="majorHAnsi" w:cstheme="majorHAnsi"/>
          <w:bCs/>
          <w:iCs/>
          <w:sz w:val="30"/>
          <w:szCs w:val="30"/>
          <w:u w:color="FF0000"/>
          <w:lang w:val="pt-BR" w:bidi="en-US"/>
        </w:rPr>
        <w:t xml:space="preserve"> </w:t>
      </w:r>
      <w:r w:rsidRPr="00C6628C">
        <w:rPr>
          <w:rFonts w:asciiTheme="majorHAnsi" w:hAnsiTheme="majorHAnsi" w:cstheme="majorHAnsi"/>
          <w:iCs/>
          <w:sz w:val="30"/>
          <w:szCs w:val="30"/>
          <w:u w:color="FF0000"/>
          <w:lang w:val="pt-BR" w:bidi="en-US"/>
        </w:rPr>
        <w:t>Đẩy mạnh xã hội hoá, thu hút các nguồn lực đầu tư, phát triển giáo dục và đào tạo, nhất là các trường tư thục chất lượng cao.</w:t>
      </w:r>
      <w:r w:rsidRPr="00C6628C">
        <w:rPr>
          <w:rFonts w:asciiTheme="majorHAnsi" w:hAnsiTheme="majorHAnsi" w:cstheme="majorHAnsi"/>
          <w:bCs/>
          <w:sz w:val="30"/>
          <w:szCs w:val="30"/>
          <w:u w:color="FF0000"/>
          <w:lang w:val="pt-BR" w:bidi="en-US"/>
        </w:rPr>
        <w:t xml:space="preserve"> </w:t>
      </w:r>
      <w:r w:rsidRPr="00C6628C">
        <w:rPr>
          <w:rFonts w:asciiTheme="majorHAnsi" w:hAnsiTheme="majorHAnsi" w:cstheme="majorHAnsi"/>
          <w:sz w:val="30"/>
          <w:szCs w:val="30"/>
          <w:u w:color="FF0000"/>
          <w:lang w:val="pt-BR" w:bidi="en-US"/>
        </w:rPr>
        <w:t xml:space="preserve"> </w:t>
      </w:r>
    </w:p>
    <w:p w14:paraId="52E02438" w14:textId="77777777" w:rsidR="008664DC" w:rsidRPr="00C6628C" w:rsidRDefault="00385B10"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sz w:val="30"/>
          <w:szCs w:val="30"/>
          <w:lang w:val="it-IT" w:bidi="en-US"/>
        </w:rPr>
      </w:pPr>
      <w:r w:rsidRPr="00C6628C">
        <w:rPr>
          <w:rFonts w:asciiTheme="majorHAnsi" w:hAnsiTheme="majorHAnsi" w:cstheme="majorHAnsi"/>
          <w:sz w:val="30"/>
          <w:szCs w:val="30"/>
          <w:u w:color="FF0000"/>
          <w:lang w:val="it-IT" w:bidi="en-US"/>
        </w:rPr>
        <w:t>- Tiếp tục đầu tư, nâng cấp, mở rộng cơ sở hạ tầng y tế, nhất là tuyến cơ sở. Nâng cao chất lượng khám chữa bệnh và chăm sóc sức khỏe Nhân dân; thực hiện tốt chính sách dân số, kế hoạch hóa gia đình.</w:t>
      </w:r>
    </w:p>
    <w:p w14:paraId="0D07B1DE" w14:textId="77777777" w:rsidR="008664DC" w:rsidRPr="00C6628C" w:rsidRDefault="00385B10"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sz w:val="30"/>
          <w:szCs w:val="30"/>
          <w:lang w:val="it-IT" w:bidi="en-US"/>
        </w:rPr>
      </w:pPr>
      <w:r w:rsidRPr="00C6628C">
        <w:rPr>
          <w:rFonts w:asciiTheme="majorHAnsi" w:hAnsiTheme="majorHAnsi" w:cstheme="majorHAnsi"/>
          <w:sz w:val="30"/>
          <w:szCs w:val="30"/>
          <w:u w:color="FF0000"/>
          <w:lang w:val="it-IT" w:bidi="en-US"/>
        </w:rPr>
        <w:t xml:space="preserve">- Xây dựng môi trường văn hóa lành mạnh, thực hiện tốt phong trào “Toàn dân đoàn kết xây dựng đời sống văn hóa”. Tiếp tục phát triển phong trào thể dục, thể thao quần chúng, các môn thể thao chuyên nghiệp, thành tích cao mà địa phương có thế mạnh. </w:t>
      </w:r>
    </w:p>
    <w:p w14:paraId="071B1987" w14:textId="77777777" w:rsidR="008664DC" w:rsidRPr="00C6628C" w:rsidRDefault="00385B10"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sz w:val="30"/>
          <w:szCs w:val="30"/>
          <w:lang w:val="it-IT" w:bidi="en-US"/>
        </w:rPr>
      </w:pPr>
      <w:r w:rsidRPr="00C6628C">
        <w:rPr>
          <w:rFonts w:asciiTheme="majorHAnsi" w:hAnsiTheme="majorHAnsi" w:cstheme="majorHAnsi"/>
          <w:sz w:val="30"/>
          <w:szCs w:val="30"/>
          <w:u w:color="FF0000"/>
          <w:lang w:val="it-IT" w:bidi="en-US"/>
        </w:rPr>
        <w:t>- Thực hiện hiệu quả các giải pháp bảo đảm thực hiện mục tiêu giảm nghèo đa chiều;</w:t>
      </w:r>
      <w:r w:rsidRPr="00C6628C">
        <w:rPr>
          <w:rFonts w:asciiTheme="majorHAnsi" w:hAnsiTheme="majorHAnsi" w:cstheme="majorHAnsi"/>
          <w:bCs/>
          <w:sz w:val="30"/>
          <w:szCs w:val="30"/>
          <w:u w:color="FF0000"/>
          <w:lang w:val="it-IT" w:bidi="en-US"/>
        </w:rPr>
        <w:t xml:space="preserve"> thực hiện tốt chính sách về dân tộc, nhất là hỗ trợ định canh, định cư, đất ở, đất sản xuất, nhà ở đối với người đồng bào dân tộc thiểu số và hộ nghèo.</w:t>
      </w:r>
    </w:p>
    <w:p w14:paraId="1AA9B48C" w14:textId="77777777" w:rsidR="008664DC" w:rsidRPr="00C6628C" w:rsidRDefault="00385B10"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sz w:val="30"/>
          <w:szCs w:val="30"/>
          <w:lang w:val="it-IT" w:bidi="en-US"/>
        </w:rPr>
      </w:pPr>
      <w:r w:rsidRPr="00C6628C">
        <w:rPr>
          <w:rFonts w:asciiTheme="majorHAnsi" w:hAnsiTheme="majorHAnsi" w:cstheme="majorHAnsi"/>
          <w:sz w:val="30"/>
          <w:szCs w:val="30"/>
          <w:u w:color="FF0000"/>
          <w:lang w:val="it-IT" w:bidi="en-US"/>
        </w:rPr>
        <w:t>- Đẩy mạnh quá trình chuyển đổi số trên địa bàn tỉnh. Tăng cường công tác quản lý nhà nước đối với lĩnh vực báo chí, xuất bản, thông tin đối ngoại, thông tin cơ sở, phát thanh, truyền hình trên địa bàn tỉnh.</w:t>
      </w:r>
    </w:p>
    <w:p w14:paraId="21EEF1EC" w14:textId="77777777" w:rsidR="008664DC" w:rsidRPr="00C6628C" w:rsidRDefault="00385B10"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sz w:val="30"/>
          <w:szCs w:val="30"/>
          <w:lang w:val="af-ZA" w:bidi="en-US"/>
        </w:rPr>
      </w:pPr>
      <w:r w:rsidRPr="00C6628C">
        <w:rPr>
          <w:rFonts w:asciiTheme="majorHAnsi" w:hAnsiTheme="majorHAnsi" w:cstheme="majorHAnsi"/>
          <w:bCs/>
          <w:sz w:val="30"/>
          <w:szCs w:val="30"/>
          <w:highlight w:val="white"/>
          <w:lang w:val="af-ZA" w:bidi="en-US"/>
        </w:rPr>
        <w:lastRenderedPageBreak/>
        <w:t>- Triển khai thực hiện tốt các kế hoạch, phương án về đảm bảo quốc phòng, an ninh, trật tự an toàn xã hội. Thường xuyên truy quét, trấn áp, xử lý các loại tội phạm và vi phạm pháp luật. T</w:t>
      </w:r>
      <w:r w:rsidRPr="00C6628C">
        <w:rPr>
          <w:rFonts w:asciiTheme="majorHAnsi" w:hAnsiTheme="majorHAnsi" w:cstheme="majorHAnsi"/>
          <w:sz w:val="30"/>
          <w:szCs w:val="30"/>
          <w:highlight w:val="white"/>
          <w:lang w:val="af-ZA" w:bidi="en-US"/>
        </w:rPr>
        <w:t>riển khai hiệu quả</w:t>
      </w:r>
      <w:r w:rsidRPr="00C6628C">
        <w:rPr>
          <w:rFonts w:asciiTheme="majorHAnsi" w:hAnsiTheme="majorHAnsi" w:cstheme="majorHAnsi"/>
          <w:sz w:val="30"/>
          <w:szCs w:val="30"/>
          <w:highlight w:val="white"/>
          <w:lang w:val="vi-VN" w:bidi="en-US"/>
        </w:rPr>
        <w:t xml:space="preserve"> các bản ghi nhớ hợp tác giữa tỉnh Kon Tum với </w:t>
      </w:r>
      <w:r w:rsidRPr="00C6628C">
        <w:rPr>
          <w:rFonts w:asciiTheme="majorHAnsi" w:hAnsiTheme="majorHAnsi" w:cstheme="majorHAnsi"/>
          <w:sz w:val="30"/>
          <w:szCs w:val="30"/>
          <w:highlight w:val="white"/>
          <w:lang w:val="af-ZA" w:bidi="en-US"/>
        </w:rPr>
        <w:t xml:space="preserve">các tỉnh Nam Lào và </w:t>
      </w:r>
      <w:r w:rsidRPr="00C6628C">
        <w:rPr>
          <w:rFonts w:asciiTheme="majorHAnsi" w:hAnsiTheme="majorHAnsi" w:cstheme="majorHAnsi"/>
          <w:sz w:val="30"/>
          <w:szCs w:val="30"/>
          <w:highlight w:val="white"/>
          <w:lang w:val="vi-VN" w:bidi="en-US"/>
        </w:rPr>
        <w:t>Đông Bắc Campuchia trong giai đoạn mới.</w:t>
      </w:r>
    </w:p>
    <w:p w14:paraId="5742B85F" w14:textId="77777777" w:rsidR="008664DC" w:rsidRPr="00C6628C" w:rsidRDefault="00385B10"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sz w:val="30"/>
          <w:szCs w:val="30"/>
          <w:lang w:val="af-ZA" w:bidi="en-US"/>
        </w:rPr>
      </w:pPr>
      <w:r w:rsidRPr="00C6628C">
        <w:rPr>
          <w:rFonts w:asciiTheme="majorHAnsi" w:hAnsiTheme="majorHAnsi" w:cstheme="majorHAnsi"/>
          <w:bCs/>
          <w:sz w:val="30"/>
          <w:szCs w:val="30"/>
          <w:highlight w:val="white"/>
          <w:lang w:val="af-ZA" w:bidi="en-US"/>
        </w:rPr>
        <w:t>- Giải quyết kịp thời, đúng pháp luật các vụ việc khiếu nại, tố cáo. Nêu cao vai trò, trách nhiệm của người đứng đầu trong công tác tiếp công dân, giải quyết khiếu nại, tố cáo.</w:t>
      </w:r>
    </w:p>
    <w:p w14:paraId="75321BFF" w14:textId="2CA6DB4A" w:rsidR="00644E54" w:rsidRPr="00C6628C" w:rsidRDefault="00644E54"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
          <w:sz w:val="30"/>
          <w:szCs w:val="30"/>
          <w:lang w:val="af-ZA" w:bidi="en-US"/>
        </w:rPr>
      </w:pPr>
      <w:r w:rsidRPr="00C6628C">
        <w:rPr>
          <w:rFonts w:asciiTheme="majorHAnsi" w:hAnsiTheme="majorHAnsi" w:cstheme="majorHAnsi"/>
          <w:b/>
          <w:sz w:val="30"/>
          <w:szCs w:val="30"/>
          <w:lang w:val="af-ZA" w:bidi="en-US"/>
        </w:rPr>
        <w:t>II. TÓM TẮT CÁC NỘI DUNG TRÌNH KỲ HỌP THỨ 6 HỘI ĐỒNG NHÂN DÂN TỈNH KHÓA XII</w:t>
      </w:r>
    </w:p>
    <w:p w14:paraId="19A44571" w14:textId="0FA055C3" w:rsidR="00ED5851" w:rsidRPr="00C6628C" w:rsidRDefault="00ED5851"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Cs/>
          <w:sz w:val="30"/>
          <w:szCs w:val="30"/>
          <w:lang w:val="af-ZA" w:bidi="en-US"/>
        </w:rPr>
      </w:pPr>
      <w:r w:rsidRPr="00C6628C">
        <w:rPr>
          <w:rFonts w:asciiTheme="majorHAnsi" w:hAnsiTheme="majorHAnsi" w:cstheme="majorHAnsi"/>
          <w:bCs/>
          <w:sz w:val="30"/>
          <w:szCs w:val="30"/>
          <w:lang w:val="af-ZA" w:bidi="en-US"/>
        </w:rPr>
        <w:t>Tại kỳ họp thứ 6 Hội đồng nhân dân tỉnh khóa XII lần này, Ủy ban nhân dân tỉnh trình Hội đồng nhân dân tỉnh tổng cộng 4</w:t>
      </w:r>
      <w:r w:rsidR="005B1210" w:rsidRPr="00C6628C">
        <w:rPr>
          <w:rFonts w:asciiTheme="majorHAnsi" w:hAnsiTheme="majorHAnsi" w:cstheme="majorHAnsi"/>
          <w:bCs/>
          <w:sz w:val="30"/>
          <w:szCs w:val="30"/>
          <w:lang w:val="af-ZA" w:bidi="en-US"/>
        </w:rPr>
        <w:t>2</w:t>
      </w:r>
      <w:r w:rsidRPr="00C6628C">
        <w:rPr>
          <w:rFonts w:asciiTheme="majorHAnsi" w:hAnsiTheme="majorHAnsi" w:cstheme="majorHAnsi"/>
          <w:bCs/>
          <w:sz w:val="30"/>
          <w:szCs w:val="30"/>
          <w:lang w:val="af-ZA" w:bidi="en-US"/>
        </w:rPr>
        <w:t xml:space="preserve"> nội dung trong đó, bao gồm 2</w:t>
      </w:r>
      <w:r w:rsidR="00B04CBD" w:rsidRPr="00C6628C">
        <w:rPr>
          <w:rFonts w:asciiTheme="majorHAnsi" w:hAnsiTheme="majorHAnsi" w:cstheme="majorHAnsi"/>
          <w:bCs/>
          <w:sz w:val="30"/>
          <w:szCs w:val="30"/>
          <w:lang w:val="af-ZA" w:bidi="en-US"/>
        </w:rPr>
        <w:t>1</w:t>
      </w:r>
      <w:r w:rsidRPr="00C6628C">
        <w:rPr>
          <w:rFonts w:asciiTheme="majorHAnsi" w:hAnsiTheme="majorHAnsi" w:cstheme="majorHAnsi"/>
          <w:bCs/>
          <w:sz w:val="30"/>
          <w:szCs w:val="30"/>
          <w:lang w:val="af-ZA" w:bidi="en-US"/>
        </w:rPr>
        <w:t xml:space="preserve"> báo cáo</w:t>
      </w:r>
      <w:r w:rsidR="005B1210" w:rsidRPr="00C6628C">
        <w:rPr>
          <w:rFonts w:asciiTheme="majorHAnsi" w:hAnsiTheme="majorHAnsi" w:cstheme="majorHAnsi"/>
          <w:bCs/>
          <w:sz w:val="30"/>
          <w:szCs w:val="30"/>
          <w:lang w:val="af-ZA" w:bidi="en-US"/>
        </w:rPr>
        <w:t xml:space="preserve">, 01 Kế hoạch </w:t>
      </w:r>
      <w:r w:rsidRPr="00C6628C">
        <w:rPr>
          <w:rFonts w:asciiTheme="majorHAnsi" w:hAnsiTheme="majorHAnsi" w:cstheme="majorHAnsi"/>
          <w:bCs/>
          <w:sz w:val="30"/>
          <w:szCs w:val="30"/>
          <w:lang w:val="af-ZA" w:bidi="en-US"/>
        </w:rPr>
        <w:t>và 2</w:t>
      </w:r>
      <w:r w:rsidR="00B04CBD" w:rsidRPr="00C6628C">
        <w:rPr>
          <w:rFonts w:asciiTheme="majorHAnsi" w:hAnsiTheme="majorHAnsi" w:cstheme="majorHAnsi"/>
          <w:bCs/>
          <w:sz w:val="30"/>
          <w:szCs w:val="30"/>
          <w:lang w:val="af-ZA" w:bidi="en-US"/>
        </w:rPr>
        <w:t>0</w:t>
      </w:r>
      <w:r w:rsidRPr="00C6628C">
        <w:rPr>
          <w:rFonts w:asciiTheme="majorHAnsi" w:hAnsiTheme="majorHAnsi" w:cstheme="majorHAnsi"/>
          <w:bCs/>
          <w:sz w:val="30"/>
          <w:szCs w:val="30"/>
          <w:lang w:val="af-ZA" w:bidi="en-US"/>
        </w:rPr>
        <w:t xml:space="preserve"> Tờ trình và dự thảo Nghị quyết của Hội đồng nhân dân tỉnh, Ủy ban nhân dân xin trình bày tóm tắt 2</w:t>
      </w:r>
      <w:r w:rsidR="00B04CBD" w:rsidRPr="00C6628C">
        <w:rPr>
          <w:rFonts w:asciiTheme="majorHAnsi" w:hAnsiTheme="majorHAnsi" w:cstheme="majorHAnsi"/>
          <w:bCs/>
          <w:sz w:val="30"/>
          <w:szCs w:val="30"/>
          <w:lang w:val="af-ZA" w:bidi="en-US"/>
        </w:rPr>
        <w:t>0</w:t>
      </w:r>
      <w:r w:rsidRPr="00C6628C">
        <w:rPr>
          <w:rFonts w:asciiTheme="majorHAnsi" w:hAnsiTheme="majorHAnsi" w:cstheme="majorHAnsi"/>
          <w:bCs/>
          <w:sz w:val="30"/>
          <w:szCs w:val="30"/>
          <w:lang w:val="af-ZA" w:bidi="en-US"/>
        </w:rPr>
        <w:t xml:space="preserve"> Tờ trình và dự thảo Nghị quyết, cụ thể như sau:</w:t>
      </w:r>
    </w:p>
    <w:p w14:paraId="55F4F3CE" w14:textId="0462C3BD" w:rsidR="003F022D" w:rsidRPr="00C6628C" w:rsidRDefault="003F022D"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
          <w:bCs/>
          <w:sz w:val="30"/>
          <w:szCs w:val="30"/>
          <w:lang w:val="sv-SE"/>
        </w:rPr>
      </w:pPr>
      <w:r w:rsidRPr="00C6628C">
        <w:rPr>
          <w:rFonts w:asciiTheme="majorHAnsi" w:hAnsiTheme="majorHAnsi" w:cstheme="majorHAnsi"/>
          <w:b/>
          <w:bCs/>
          <w:sz w:val="30"/>
          <w:szCs w:val="30"/>
          <w:lang w:val="sv-SE"/>
        </w:rPr>
        <w:t>1. Tờ trình và dự thảo Nghị quyết về quyết toán ngân sách địa phương và phân bổ kết dư ngân sách tỉnh năm 2022</w:t>
      </w:r>
    </w:p>
    <w:p w14:paraId="165F28F6" w14:textId="77777777" w:rsidR="00BA2D07" w:rsidRPr="00C6628C" w:rsidRDefault="00BA2D0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Ủy ban nhân dân tỉnh trình Hội đồng nhân dân tỉnh quyết toán ngân sách địa phương và phân bổ kết dư ngân sách tỉnh năm 2022 như sau:</w:t>
      </w:r>
    </w:p>
    <w:p w14:paraId="0FA6D868" w14:textId="77777777" w:rsidR="00BA2D07" w:rsidRPr="00C6628C" w:rsidRDefault="00BA2D0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sz w:val="30"/>
          <w:szCs w:val="30"/>
          <w:lang w:val="sv-SE"/>
        </w:rPr>
      </w:pPr>
      <w:r w:rsidRPr="00C6628C">
        <w:rPr>
          <w:rFonts w:asciiTheme="majorHAnsi" w:hAnsiTheme="majorHAnsi" w:cstheme="majorHAnsi"/>
          <w:bCs/>
          <w:sz w:val="30"/>
          <w:szCs w:val="30"/>
          <w:lang w:val="sv-SE" w:bidi="en-US"/>
        </w:rPr>
        <w:t xml:space="preserve">a) </w:t>
      </w:r>
      <w:r w:rsidRPr="00C6628C">
        <w:rPr>
          <w:rFonts w:asciiTheme="majorHAnsi" w:hAnsiTheme="majorHAnsi" w:cstheme="majorHAnsi"/>
          <w:bCs/>
          <w:sz w:val="30"/>
          <w:szCs w:val="30"/>
          <w:lang w:val="sv-SE"/>
        </w:rPr>
        <w:t>Về số liệu quyết toán ngân sách năm 2022</w:t>
      </w:r>
    </w:p>
    <w:p w14:paraId="4D139477" w14:textId="77777777" w:rsidR="00BA2D07" w:rsidRPr="00C6628C" w:rsidRDefault="00BA2D0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sz w:val="30"/>
          <w:szCs w:val="30"/>
          <w:lang w:val="sv-SE"/>
        </w:rPr>
      </w:pPr>
      <w:r w:rsidRPr="00C6628C">
        <w:rPr>
          <w:rFonts w:asciiTheme="majorHAnsi" w:hAnsiTheme="majorHAnsi" w:cstheme="majorHAnsi"/>
          <w:sz w:val="30"/>
          <w:szCs w:val="30"/>
          <w:lang w:val="nl-NL"/>
        </w:rPr>
        <w:t xml:space="preserve">- Tổng quyết toán ngân sách địa phương năm 2022: Tổng thu ngân sách địa phương 16.291 tỷ </w:t>
      </w:r>
      <w:r w:rsidRPr="00C6628C">
        <w:rPr>
          <w:rFonts w:asciiTheme="majorHAnsi" w:hAnsiTheme="majorHAnsi" w:cstheme="majorHAnsi"/>
          <w:sz w:val="30"/>
          <w:szCs w:val="30"/>
          <w:lang w:val="sv-SE"/>
        </w:rPr>
        <w:t xml:space="preserve">đồng; Tổng chi ngân sách địa phương </w:t>
      </w:r>
      <w:r w:rsidRPr="00C6628C">
        <w:rPr>
          <w:rFonts w:asciiTheme="majorHAnsi" w:hAnsiTheme="majorHAnsi" w:cstheme="majorHAnsi"/>
          <w:bCs/>
          <w:sz w:val="30"/>
          <w:szCs w:val="30"/>
          <w:lang w:val="sv-SE"/>
        </w:rPr>
        <w:t xml:space="preserve">16.172 tỷ </w:t>
      </w:r>
      <w:r w:rsidRPr="00C6628C">
        <w:rPr>
          <w:rFonts w:asciiTheme="majorHAnsi" w:hAnsiTheme="majorHAnsi" w:cstheme="majorHAnsi"/>
          <w:sz w:val="30"/>
          <w:szCs w:val="30"/>
          <w:lang w:val="sv-SE"/>
        </w:rPr>
        <w:t xml:space="preserve">đồng; Kết dư ngân sách địa phương </w:t>
      </w:r>
      <w:r w:rsidRPr="00C6628C">
        <w:rPr>
          <w:rFonts w:asciiTheme="majorHAnsi" w:hAnsiTheme="majorHAnsi" w:cstheme="majorHAnsi"/>
          <w:bCs/>
          <w:sz w:val="30"/>
          <w:szCs w:val="30"/>
          <w:lang w:val="sv-SE"/>
        </w:rPr>
        <w:t xml:space="preserve">119 tỷ </w:t>
      </w:r>
      <w:r w:rsidRPr="00C6628C">
        <w:rPr>
          <w:rFonts w:asciiTheme="majorHAnsi" w:hAnsiTheme="majorHAnsi" w:cstheme="majorHAnsi"/>
          <w:sz w:val="30"/>
          <w:szCs w:val="30"/>
          <w:lang w:val="sv-SE"/>
        </w:rPr>
        <w:t>đồng.</w:t>
      </w:r>
    </w:p>
    <w:p w14:paraId="38707FFC" w14:textId="0C8BBF1D" w:rsidR="00BA2D07" w:rsidRPr="00C6628C" w:rsidRDefault="00BA2D0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 Quyết toán ngân sách địa phương năm 2022</w:t>
      </w:r>
      <w:r w:rsidR="00390391" w:rsidRPr="00C6628C">
        <w:rPr>
          <w:rFonts w:asciiTheme="majorHAnsi" w:hAnsiTheme="majorHAnsi" w:cstheme="majorHAnsi"/>
          <w:i/>
          <w:iCs/>
          <w:sz w:val="30"/>
          <w:szCs w:val="30"/>
          <w:lang w:val="sv-SE"/>
        </w:rPr>
        <w:t xml:space="preserve"> (sau khi loại trừ số bổ sung chuyển giao trợ cấp từ ngân sách tỉnh cho ngân sách huyện và cấp huyện bổ sung cho cấp xã)</w:t>
      </w:r>
      <w:r w:rsidRPr="00C6628C">
        <w:rPr>
          <w:rFonts w:asciiTheme="majorHAnsi" w:hAnsiTheme="majorHAnsi" w:cstheme="majorHAnsi"/>
          <w:i/>
          <w:iCs/>
          <w:sz w:val="30"/>
          <w:szCs w:val="30"/>
          <w:lang w:val="sv-SE"/>
        </w:rPr>
        <w:t xml:space="preserve">: </w:t>
      </w:r>
      <w:r w:rsidRPr="00C6628C">
        <w:rPr>
          <w:rFonts w:asciiTheme="majorHAnsi" w:hAnsiTheme="majorHAnsi" w:cstheme="majorHAnsi"/>
          <w:sz w:val="30"/>
          <w:szCs w:val="30"/>
          <w:lang w:val="nl-NL"/>
        </w:rPr>
        <w:t xml:space="preserve">Tổng thu ngân sách địa phương </w:t>
      </w:r>
      <w:r w:rsidRPr="00C6628C">
        <w:rPr>
          <w:rFonts w:asciiTheme="majorHAnsi" w:hAnsiTheme="majorHAnsi" w:cstheme="majorHAnsi"/>
          <w:bCs/>
          <w:sz w:val="30"/>
          <w:szCs w:val="30"/>
          <w:lang w:val="sv-SE"/>
        </w:rPr>
        <w:t>12.125</w:t>
      </w:r>
      <w:r w:rsidR="00DE3191" w:rsidRPr="00C6628C">
        <w:rPr>
          <w:rFonts w:asciiTheme="majorHAnsi" w:hAnsiTheme="majorHAnsi" w:cstheme="majorHAnsi"/>
          <w:bCs/>
          <w:sz w:val="30"/>
          <w:szCs w:val="30"/>
          <w:lang w:val="sv-SE"/>
        </w:rPr>
        <w:t xml:space="preserve"> </w:t>
      </w:r>
      <w:r w:rsidRPr="00C6628C">
        <w:rPr>
          <w:rFonts w:asciiTheme="majorHAnsi" w:hAnsiTheme="majorHAnsi" w:cstheme="majorHAnsi"/>
          <w:sz w:val="30"/>
          <w:szCs w:val="30"/>
          <w:lang w:val="nl-NL"/>
        </w:rPr>
        <w:t xml:space="preserve">tỷ </w:t>
      </w:r>
      <w:r w:rsidRPr="00C6628C">
        <w:rPr>
          <w:rFonts w:asciiTheme="majorHAnsi" w:hAnsiTheme="majorHAnsi" w:cstheme="majorHAnsi"/>
          <w:sz w:val="30"/>
          <w:szCs w:val="30"/>
          <w:lang w:val="sv-SE"/>
        </w:rPr>
        <w:t xml:space="preserve">đồng; Tổng chi ngân sách địa phương </w:t>
      </w:r>
      <w:r w:rsidRPr="00C6628C">
        <w:rPr>
          <w:rFonts w:asciiTheme="majorHAnsi" w:hAnsiTheme="majorHAnsi" w:cstheme="majorHAnsi"/>
          <w:bCs/>
          <w:sz w:val="30"/>
          <w:szCs w:val="30"/>
          <w:lang w:val="sv-SE"/>
        </w:rPr>
        <w:t xml:space="preserve">12.005 tỷ </w:t>
      </w:r>
      <w:r w:rsidRPr="00C6628C">
        <w:rPr>
          <w:rFonts w:asciiTheme="majorHAnsi" w:hAnsiTheme="majorHAnsi" w:cstheme="majorHAnsi"/>
          <w:sz w:val="30"/>
          <w:szCs w:val="30"/>
          <w:lang w:val="sv-SE"/>
        </w:rPr>
        <w:t xml:space="preserve">đồng; Kết dư ngân sách địa phương </w:t>
      </w:r>
      <w:r w:rsidRPr="00C6628C">
        <w:rPr>
          <w:rFonts w:asciiTheme="majorHAnsi" w:hAnsiTheme="majorHAnsi" w:cstheme="majorHAnsi"/>
          <w:bCs/>
          <w:sz w:val="30"/>
          <w:szCs w:val="30"/>
          <w:lang w:val="sv-SE"/>
        </w:rPr>
        <w:t xml:space="preserve">119 tỷ </w:t>
      </w:r>
      <w:r w:rsidRPr="00C6628C">
        <w:rPr>
          <w:rFonts w:asciiTheme="majorHAnsi" w:hAnsiTheme="majorHAnsi" w:cstheme="majorHAnsi"/>
          <w:sz w:val="30"/>
          <w:szCs w:val="30"/>
          <w:lang w:val="sv-SE"/>
        </w:rPr>
        <w:t>đồng.</w:t>
      </w:r>
    </w:p>
    <w:p w14:paraId="0DCB50B6" w14:textId="50A0BD9A" w:rsidR="00BA2D07" w:rsidRPr="00C6628C" w:rsidRDefault="00BA2D0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w:t>
      </w:r>
      <w:r w:rsidRPr="00C6628C">
        <w:rPr>
          <w:rFonts w:asciiTheme="majorHAnsi" w:hAnsiTheme="majorHAnsi" w:cstheme="majorHAnsi"/>
          <w:i/>
          <w:iCs/>
          <w:sz w:val="30"/>
          <w:szCs w:val="30"/>
          <w:lang w:val="sv-SE"/>
        </w:rPr>
        <w:t xml:space="preserve"> </w:t>
      </w:r>
      <w:r w:rsidRPr="00C6628C">
        <w:rPr>
          <w:rFonts w:asciiTheme="majorHAnsi" w:hAnsiTheme="majorHAnsi" w:cstheme="majorHAnsi"/>
          <w:bCs/>
          <w:spacing w:val="-2"/>
          <w:sz w:val="30"/>
          <w:szCs w:val="30"/>
          <w:lang w:val="sv-SE"/>
        </w:rPr>
        <w:t>Quyết toán ngân sách tỉnh năm 202</w:t>
      </w:r>
      <w:r w:rsidR="00390391" w:rsidRPr="00C6628C">
        <w:rPr>
          <w:rFonts w:asciiTheme="majorHAnsi" w:hAnsiTheme="majorHAnsi" w:cstheme="majorHAnsi"/>
          <w:bCs/>
          <w:spacing w:val="-2"/>
          <w:sz w:val="30"/>
          <w:szCs w:val="30"/>
          <w:lang w:val="sv-SE"/>
        </w:rPr>
        <w:t>2</w:t>
      </w:r>
      <w:r w:rsidRPr="00C6628C">
        <w:rPr>
          <w:rFonts w:asciiTheme="majorHAnsi" w:hAnsiTheme="majorHAnsi" w:cstheme="majorHAnsi"/>
          <w:bCs/>
          <w:spacing w:val="-2"/>
          <w:sz w:val="30"/>
          <w:szCs w:val="30"/>
          <w:lang w:val="sv-SE"/>
        </w:rPr>
        <w:t xml:space="preserve">: Tổng thu ngân sách tỉnh </w:t>
      </w:r>
      <w:r w:rsidR="00390391" w:rsidRPr="00C6628C">
        <w:rPr>
          <w:rFonts w:asciiTheme="majorHAnsi" w:hAnsiTheme="majorHAnsi" w:cstheme="majorHAnsi"/>
          <w:bCs/>
          <w:spacing w:val="-2"/>
          <w:sz w:val="30"/>
          <w:szCs w:val="30"/>
          <w:lang w:val="sv-SE"/>
        </w:rPr>
        <w:t>9.538</w:t>
      </w:r>
      <w:r w:rsidRPr="00C6628C">
        <w:rPr>
          <w:rFonts w:asciiTheme="majorHAnsi" w:hAnsiTheme="majorHAnsi" w:cstheme="majorHAnsi"/>
          <w:bCs/>
          <w:spacing w:val="-2"/>
          <w:sz w:val="30"/>
          <w:szCs w:val="30"/>
          <w:lang w:val="sv-SE"/>
        </w:rPr>
        <w:t xml:space="preserve"> tỷ </w:t>
      </w:r>
      <w:r w:rsidRPr="00C6628C">
        <w:rPr>
          <w:rFonts w:asciiTheme="majorHAnsi" w:hAnsiTheme="majorHAnsi" w:cstheme="majorHAnsi"/>
          <w:spacing w:val="-2"/>
          <w:sz w:val="30"/>
          <w:szCs w:val="30"/>
          <w:lang w:val="sv-SE"/>
        </w:rPr>
        <w:t xml:space="preserve">đồng; </w:t>
      </w:r>
      <w:r w:rsidRPr="00C6628C">
        <w:rPr>
          <w:rFonts w:asciiTheme="majorHAnsi" w:hAnsiTheme="majorHAnsi" w:cstheme="majorHAnsi"/>
          <w:bCs/>
          <w:spacing w:val="-2"/>
          <w:sz w:val="30"/>
          <w:szCs w:val="30"/>
          <w:lang w:val="sv-SE"/>
        </w:rPr>
        <w:t xml:space="preserve">Tổng chi ngân sách tỉnh </w:t>
      </w:r>
      <w:r w:rsidR="00390391" w:rsidRPr="00C6628C">
        <w:rPr>
          <w:rFonts w:asciiTheme="majorHAnsi" w:hAnsiTheme="majorHAnsi" w:cstheme="majorHAnsi"/>
          <w:bCs/>
          <w:spacing w:val="-2"/>
          <w:sz w:val="30"/>
          <w:szCs w:val="30"/>
          <w:lang w:val="sv-SE"/>
        </w:rPr>
        <w:t xml:space="preserve">9.437 </w:t>
      </w:r>
      <w:r w:rsidRPr="00C6628C">
        <w:rPr>
          <w:rFonts w:asciiTheme="majorHAnsi" w:hAnsiTheme="majorHAnsi" w:cstheme="majorHAnsi"/>
          <w:bCs/>
          <w:spacing w:val="-2"/>
          <w:sz w:val="30"/>
          <w:szCs w:val="30"/>
          <w:lang w:val="sv-SE"/>
        </w:rPr>
        <w:t xml:space="preserve">tỷ </w:t>
      </w:r>
      <w:r w:rsidRPr="00C6628C">
        <w:rPr>
          <w:rFonts w:asciiTheme="majorHAnsi" w:hAnsiTheme="majorHAnsi" w:cstheme="majorHAnsi"/>
          <w:spacing w:val="-2"/>
          <w:sz w:val="30"/>
          <w:szCs w:val="30"/>
          <w:lang w:val="sv-SE"/>
        </w:rPr>
        <w:t xml:space="preserve">đồng; </w:t>
      </w:r>
      <w:r w:rsidRPr="00C6628C">
        <w:rPr>
          <w:rFonts w:asciiTheme="majorHAnsi" w:hAnsiTheme="majorHAnsi" w:cstheme="majorHAnsi"/>
          <w:bCs/>
          <w:spacing w:val="-2"/>
          <w:sz w:val="30"/>
          <w:szCs w:val="30"/>
          <w:lang w:val="sv-SE"/>
        </w:rPr>
        <w:t xml:space="preserve">Kết dư ngân sách tỉnh </w:t>
      </w:r>
      <w:r w:rsidR="00390391" w:rsidRPr="00C6628C">
        <w:rPr>
          <w:rFonts w:asciiTheme="majorHAnsi" w:hAnsiTheme="majorHAnsi" w:cstheme="majorHAnsi"/>
          <w:bCs/>
          <w:spacing w:val="-2"/>
          <w:sz w:val="30"/>
          <w:szCs w:val="30"/>
          <w:lang w:val="sv-SE"/>
        </w:rPr>
        <w:t>100,59</w:t>
      </w:r>
      <w:r w:rsidRPr="00C6628C">
        <w:rPr>
          <w:rFonts w:asciiTheme="majorHAnsi" w:hAnsiTheme="majorHAnsi" w:cstheme="majorHAnsi"/>
          <w:bCs/>
          <w:spacing w:val="-2"/>
          <w:sz w:val="30"/>
          <w:szCs w:val="30"/>
          <w:lang w:val="sv-SE"/>
        </w:rPr>
        <w:t xml:space="preserve"> tỷ </w:t>
      </w:r>
      <w:r w:rsidRPr="00C6628C">
        <w:rPr>
          <w:rFonts w:asciiTheme="majorHAnsi" w:hAnsiTheme="majorHAnsi" w:cstheme="majorHAnsi"/>
          <w:spacing w:val="-2"/>
          <w:sz w:val="30"/>
          <w:szCs w:val="30"/>
          <w:lang w:val="sv-SE"/>
        </w:rPr>
        <w:t>đồng.</w:t>
      </w:r>
    </w:p>
    <w:p w14:paraId="5F61B965" w14:textId="2FB1FC3C" w:rsidR="00BA2D07" w:rsidRPr="00C6628C" w:rsidRDefault="00BA2D0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spacing w:val="-2"/>
          <w:sz w:val="30"/>
          <w:szCs w:val="30"/>
          <w:lang w:val="sv-SE"/>
        </w:rPr>
      </w:pPr>
      <w:r w:rsidRPr="00C6628C">
        <w:rPr>
          <w:rFonts w:asciiTheme="majorHAnsi" w:hAnsiTheme="majorHAnsi" w:cstheme="majorHAnsi"/>
          <w:spacing w:val="-2"/>
          <w:sz w:val="30"/>
          <w:szCs w:val="30"/>
          <w:lang w:val="sv-SE"/>
        </w:rPr>
        <w:t>b) Phương án phân bổ kết dư ngân sách tỉnh năm 2022: phân bổ kết dư ngân sách tỉnh năm 2022 để trả nợ gốc vay, lãi vay đến hạn trả trong năm 2024 của các dự án vay lại từ nguồn vốn nước ngoài của Chính phủ 8,86 tỷ đồng; nguồn kết dư ngân sách tỉnh còn lại 91,7</w:t>
      </w:r>
      <w:r w:rsidR="00390391" w:rsidRPr="00C6628C">
        <w:rPr>
          <w:rFonts w:asciiTheme="majorHAnsi" w:hAnsiTheme="majorHAnsi" w:cstheme="majorHAnsi"/>
          <w:spacing w:val="-2"/>
          <w:sz w:val="30"/>
          <w:szCs w:val="30"/>
          <w:lang w:val="sv-SE"/>
        </w:rPr>
        <w:t>3</w:t>
      </w:r>
      <w:r w:rsidRPr="00C6628C">
        <w:rPr>
          <w:rFonts w:asciiTheme="majorHAnsi" w:hAnsiTheme="majorHAnsi" w:cstheme="majorHAnsi"/>
          <w:spacing w:val="-2"/>
          <w:sz w:val="30"/>
          <w:szCs w:val="30"/>
          <w:lang w:val="sv-SE"/>
        </w:rPr>
        <w:t xml:space="preserve"> tỷ đồng</w:t>
      </w:r>
      <w:r w:rsidR="00745303" w:rsidRPr="00C6628C">
        <w:rPr>
          <w:rFonts w:asciiTheme="majorHAnsi" w:hAnsiTheme="majorHAnsi" w:cstheme="majorHAnsi"/>
          <w:spacing w:val="-2"/>
          <w:sz w:val="30"/>
          <w:szCs w:val="30"/>
          <w:lang w:val="sv-SE"/>
        </w:rPr>
        <w:t xml:space="preserve"> </w:t>
      </w:r>
      <w:r w:rsidRPr="00C6628C">
        <w:rPr>
          <w:rFonts w:asciiTheme="majorHAnsi" w:hAnsiTheme="majorHAnsi" w:cstheme="majorHAnsi"/>
          <w:spacing w:val="-2"/>
          <w:sz w:val="30"/>
          <w:szCs w:val="30"/>
          <w:lang w:val="sv-SE"/>
        </w:rPr>
        <w:t>trình Hội đồng nhân dân tỉnh phân bổ như sau:</w:t>
      </w:r>
    </w:p>
    <w:p w14:paraId="46B0F106" w14:textId="371C2DA3" w:rsidR="00BA2D07" w:rsidRPr="00C6628C" w:rsidRDefault="00BA2D0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sz w:val="30"/>
          <w:szCs w:val="30"/>
          <w:lang w:val="sv-SE"/>
        </w:rPr>
      </w:pPr>
      <w:r w:rsidRPr="00C6628C">
        <w:rPr>
          <w:rFonts w:asciiTheme="majorHAnsi" w:hAnsiTheme="majorHAnsi" w:cstheme="majorHAnsi"/>
          <w:sz w:val="30"/>
          <w:szCs w:val="30"/>
          <w:lang w:val="nl-NL"/>
        </w:rPr>
        <w:t xml:space="preserve">- Trích 50% bổ sung vào quỹ dự trữ tài chính địa phương: 45,865 tỷ đồng. </w:t>
      </w:r>
    </w:p>
    <w:p w14:paraId="2844838F" w14:textId="77777777" w:rsidR="00BA2D07" w:rsidRPr="00C6628C" w:rsidRDefault="00BA2D0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sz w:val="30"/>
          <w:szCs w:val="30"/>
          <w:lang w:val="sv-SE"/>
        </w:rPr>
      </w:pPr>
      <w:r w:rsidRPr="00C6628C">
        <w:rPr>
          <w:rFonts w:asciiTheme="majorHAnsi" w:hAnsiTheme="majorHAnsi" w:cstheme="majorHAnsi"/>
          <w:sz w:val="30"/>
          <w:szCs w:val="30"/>
          <w:lang w:val="nl-NL"/>
        </w:rPr>
        <w:lastRenderedPageBreak/>
        <w:t>- Chuyển vào thu ngân sách tỉnh năm 2023 là 45,865 tỷ đồng</w:t>
      </w:r>
    </w:p>
    <w:p w14:paraId="5F2C580E" w14:textId="77777777" w:rsidR="00BA2D07" w:rsidRPr="00C6628C" w:rsidRDefault="003F022D"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sz w:val="30"/>
          <w:szCs w:val="30"/>
          <w:lang w:val="sv-SE"/>
        </w:rPr>
      </w:pPr>
      <w:r w:rsidRPr="00C6628C">
        <w:rPr>
          <w:rFonts w:asciiTheme="majorHAnsi" w:hAnsiTheme="majorHAnsi" w:cstheme="majorHAnsi"/>
          <w:b/>
          <w:bCs/>
          <w:sz w:val="30"/>
          <w:szCs w:val="30"/>
          <w:lang w:val="sv-SE"/>
        </w:rPr>
        <w:t>2</w:t>
      </w:r>
      <w:r w:rsidR="00412357" w:rsidRPr="00C6628C">
        <w:rPr>
          <w:rFonts w:asciiTheme="majorHAnsi" w:hAnsiTheme="majorHAnsi" w:cstheme="majorHAnsi"/>
          <w:b/>
          <w:bCs/>
          <w:sz w:val="30"/>
          <w:szCs w:val="30"/>
          <w:lang w:val="sv-SE"/>
        </w:rPr>
        <w:t>. Tờ trình dự thảo Nghị quyết về dự toán ngân sách địa phương và phương án phân bổ dự toán ngân sách tỉnh năm 2024</w:t>
      </w:r>
    </w:p>
    <w:p w14:paraId="187CB1A0" w14:textId="79522397" w:rsidR="00BA2D07" w:rsidRPr="00C6628C" w:rsidRDefault="00BA2D0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Ủy ban nhân dân tỉnh trình Hội đồng nhân dân tỉnh dự toán ngân sách địa phương và phương án phân bổ dự toán ngân sách tỉnh năm 2024</w:t>
      </w:r>
      <w:r w:rsidRPr="00C6628C">
        <w:rPr>
          <w:rFonts w:asciiTheme="majorHAnsi" w:hAnsiTheme="majorHAnsi" w:cstheme="majorHAnsi"/>
          <w:b/>
          <w:bCs/>
          <w:sz w:val="30"/>
          <w:szCs w:val="30"/>
          <w:lang w:val="sv-SE"/>
        </w:rPr>
        <w:t xml:space="preserve"> </w:t>
      </w:r>
      <w:r w:rsidRPr="00C6628C">
        <w:rPr>
          <w:rFonts w:asciiTheme="majorHAnsi" w:hAnsiTheme="majorHAnsi" w:cstheme="majorHAnsi"/>
          <w:sz w:val="30"/>
          <w:szCs w:val="30"/>
          <w:lang w:val="sv-SE"/>
        </w:rPr>
        <w:t>như sau:</w:t>
      </w:r>
    </w:p>
    <w:p w14:paraId="67F240D0" w14:textId="1C4E2910" w:rsidR="00BA2D07" w:rsidRPr="00C6628C" w:rsidRDefault="00BA2D0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 xml:space="preserve">a) Dự toán thu ngân sách: Trung ương giao </w:t>
      </w:r>
      <w:r w:rsidRPr="00C6628C">
        <w:rPr>
          <w:rFonts w:asciiTheme="majorHAnsi" w:hAnsiTheme="majorHAnsi" w:cstheme="majorHAnsi"/>
          <w:sz w:val="30"/>
          <w:szCs w:val="30"/>
          <w:highlight w:val="white"/>
          <w:lang w:val="sv-SE"/>
        </w:rPr>
        <w:t>3.253 tỷ đồng, tăng 0,2% so dự toán trung ương giao năm 2023</w:t>
      </w:r>
      <w:r w:rsidRPr="00C6628C">
        <w:rPr>
          <w:rFonts w:asciiTheme="majorHAnsi" w:hAnsiTheme="majorHAnsi" w:cstheme="majorHAnsi"/>
          <w:sz w:val="30"/>
          <w:szCs w:val="30"/>
          <w:lang w:val="sv-SE"/>
        </w:rPr>
        <w:t>. Địa phương trình Hội đồng nhân dân tỉnh giao 4.600</w:t>
      </w:r>
      <w:r w:rsidRPr="00C6628C">
        <w:rPr>
          <w:rFonts w:asciiTheme="majorHAnsi" w:hAnsiTheme="majorHAnsi" w:cstheme="majorHAnsi"/>
          <w:i/>
          <w:sz w:val="30"/>
          <w:szCs w:val="30"/>
          <w:lang w:val="sv-SE"/>
        </w:rPr>
        <w:t xml:space="preserve"> </w:t>
      </w:r>
      <w:r w:rsidRPr="00C6628C">
        <w:rPr>
          <w:rFonts w:asciiTheme="majorHAnsi" w:hAnsiTheme="majorHAnsi" w:cstheme="majorHAnsi"/>
          <w:sz w:val="30"/>
          <w:szCs w:val="30"/>
          <w:lang w:val="sv-SE"/>
        </w:rPr>
        <w:t xml:space="preserve">tỷ đồng, tăng </w:t>
      </w:r>
      <w:r w:rsidRPr="00C6628C">
        <w:rPr>
          <w:rFonts w:asciiTheme="majorHAnsi" w:hAnsiTheme="majorHAnsi" w:cstheme="majorHAnsi"/>
          <w:sz w:val="30"/>
          <w:szCs w:val="30"/>
          <w:highlight w:val="white"/>
          <w:lang w:val="sv-SE"/>
        </w:rPr>
        <w:t xml:space="preserve">41,4% </w:t>
      </w:r>
      <w:r w:rsidRPr="00C6628C">
        <w:rPr>
          <w:rFonts w:asciiTheme="majorHAnsi" w:hAnsiTheme="majorHAnsi" w:cstheme="majorHAnsi"/>
          <w:sz w:val="30"/>
          <w:szCs w:val="30"/>
          <w:lang w:val="sv-SE"/>
        </w:rPr>
        <w:t xml:space="preserve">so dự toán trung ương giao năm 2024; </w:t>
      </w:r>
      <w:r w:rsidRPr="00C6628C">
        <w:rPr>
          <w:rFonts w:asciiTheme="majorHAnsi" w:hAnsiTheme="majorHAnsi" w:cstheme="majorHAnsi"/>
          <w:sz w:val="30"/>
          <w:szCs w:val="30"/>
          <w:highlight w:val="white"/>
          <w:lang w:val="sv-SE"/>
        </w:rPr>
        <w:t>tăng 2,2% so dự toán Hội đồng nhân dân tỉnh giao năm 2023</w:t>
      </w:r>
      <w:r w:rsidRPr="00C6628C">
        <w:rPr>
          <w:rFonts w:asciiTheme="majorHAnsi" w:hAnsiTheme="majorHAnsi" w:cstheme="majorHAnsi"/>
          <w:spacing w:val="-2"/>
          <w:sz w:val="30"/>
          <w:szCs w:val="30"/>
          <w:lang w:val="sv-SE"/>
        </w:rPr>
        <w:t xml:space="preserve">, trong đó: thu nội địa </w:t>
      </w:r>
      <w:r w:rsidRPr="00C6628C">
        <w:rPr>
          <w:rFonts w:asciiTheme="majorHAnsi" w:hAnsiTheme="majorHAnsi" w:cstheme="majorHAnsi"/>
          <w:sz w:val="30"/>
          <w:szCs w:val="30"/>
          <w:highlight w:val="white"/>
          <w:lang w:val="sv-SE"/>
        </w:rPr>
        <w:t>4.305 tỷ đồng</w:t>
      </w:r>
      <w:r w:rsidRPr="00C6628C">
        <w:rPr>
          <w:rFonts w:asciiTheme="majorHAnsi" w:hAnsiTheme="majorHAnsi" w:cstheme="majorHAnsi"/>
          <w:spacing w:val="-2"/>
          <w:sz w:val="30"/>
          <w:szCs w:val="30"/>
          <w:lang w:val="sv-SE"/>
        </w:rPr>
        <w:t xml:space="preserve">, tăng so với dự toán Trung ương giao </w:t>
      </w:r>
      <w:r w:rsidRPr="00C6628C">
        <w:rPr>
          <w:rFonts w:asciiTheme="majorHAnsi" w:hAnsiTheme="majorHAnsi" w:cstheme="majorHAnsi"/>
          <w:sz w:val="30"/>
          <w:szCs w:val="30"/>
          <w:highlight w:val="white"/>
          <w:lang w:val="sv-SE"/>
        </w:rPr>
        <w:t>45,5%</w:t>
      </w:r>
      <w:r w:rsidRPr="00C6628C">
        <w:rPr>
          <w:rFonts w:asciiTheme="majorHAnsi" w:hAnsiTheme="majorHAnsi" w:cstheme="majorHAnsi"/>
          <w:iCs/>
          <w:spacing w:val="-2"/>
          <w:sz w:val="30"/>
          <w:szCs w:val="30"/>
          <w:lang w:val="sv-SE"/>
        </w:rPr>
        <w:t>;</w:t>
      </w:r>
      <w:r w:rsidRPr="00C6628C">
        <w:rPr>
          <w:rFonts w:asciiTheme="majorHAnsi" w:hAnsiTheme="majorHAnsi" w:cstheme="majorHAnsi"/>
          <w:i/>
          <w:iCs/>
          <w:spacing w:val="-2"/>
          <w:sz w:val="30"/>
          <w:szCs w:val="30"/>
          <w:lang w:val="sv-SE"/>
        </w:rPr>
        <w:t xml:space="preserve"> </w:t>
      </w:r>
      <w:r w:rsidRPr="00C6628C">
        <w:rPr>
          <w:rFonts w:asciiTheme="majorHAnsi" w:hAnsiTheme="majorHAnsi" w:cstheme="majorHAnsi"/>
          <w:iCs/>
          <w:spacing w:val="-2"/>
          <w:sz w:val="30"/>
          <w:szCs w:val="30"/>
          <w:lang w:val="sv-SE"/>
        </w:rPr>
        <w:t>thu xuất nhập khẩu 295</w:t>
      </w:r>
      <w:r w:rsidRPr="00C6628C">
        <w:rPr>
          <w:rFonts w:asciiTheme="majorHAnsi" w:hAnsiTheme="majorHAnsi" w:cstheme="majorHAnsi"/>
          <w:i/>
          <w:spacing w:val="-2"/>
          <w:sz w:val="30"/>
          <w:szCs w:val="30"/>
          <w:lang w:val="sv-SE"/>
        </w:rPr>
        <w:t xml:space="preserve"> </w:t>
      </w:r>
      <w:r w:rsidRPr="00C6628C">
        <w:rPr>
          <w:rFonts w:asciiTheme="majorHAnsi" w:hAnsiTheme="majorHAnsi" w:cstheme="majorHAnsi"/>
          <w:spacing w:val="-2"/>
          <w:sz w:val="30"/>
          <w:szCs w:val="30"/>
          <w:lang w:val="sv-SE"/>
        </w:rPr>
        <w:t xml:space="preserve">tỷ </w:t>
      </w:r>
      <w:r w:rsidRPr="00C6628C">
        <w:rPr>
          <w:rFonts w:asciiTheme="majorHAnsi" w:hAnsiTheme="majorHAnsi" w:cstheme="majorHAnsi"/>
          <w:iCs/>
          <w:spacing w:val="-2"/>
          <w:sz w:val="30"/>
          <w:szCs w:val="30"/>
          <w:lang w:val="sv-SE"/>
        </w:rPr>
        <w:t xml:space="preserve">đồng </w:t>
      </w:r>
      <w:r w:rsidRPr="00C6628C">
        <w:rPr>
          <w:rFonts w:asciiTheme="majorHAnsi" w:hAnsiTheme="majorHAnsi" w:cstheme="majorHAnsi"/>
          <w:i/>
          <w:spacing w:val="-2"/>
          <w:sz w:val="30"/>
          <w:szCs w:val="30"/>
          <w:lang w:val="sv-SE"/>
        </w:rPr>
        <w:t>(bằng trung ương giao).</w:t>
      </w:r>
      <w:r w:rsidRPr="00C6628C">
        <w:rPr>
          <w:rFonts w:asciiTheme="majorHAnsi" w:hAnsiTheme="majorHAnsi" w:cstheme="majorHAnsi"/>
          <w:i/>
          <w:sz w:val="30"/>
          <w:szCs w:val="30"/>
          <w:lang w:val="sv-SE"/>
        </w:rPr>
        <w:t xml:space="preserve"> </w:t>
      </w:r>
    </w:p>
    <w:p w14:paraId="5E1535B6" w14:textId="77777777" w:rsidR="00BA2D07" w:rsidRPr="00C6628C" w:rsidRDefault="00BA2D0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 xml:space="preserve">b)  </w:t>
      </w:r>
      <w:bookmarkStart w:id="1" w:name="_Hlk152493117"/>
      <w:r w:rsidRPr="00C6628C">
        <w:rPr>
          <w:rFonts w:asciiTheme="majorHAnsi" w:hAnsiTheme="majorHAnsi" w:cstheme="majorHAnsi"/>
          <w:sz w:val="30"/>
          <w:szCs w:val="30"/>
          <w:lang w:val="sv-SE"/>
        </w:rPr>
        <w:t>Dự toán thu ngân sách địa phương</w:t>
      </w:r>
      <w:bookmarkEnd w:id="1"/>
      <w:r w:rsidRPr="00C6628C">
        <w:rPr>
          <w:rFonts w:asciiTheme="majorHAnsi" w:hAnsiTheme="majorHAnsi" w:cstheme="majorHAnsi"/>
          <w:sz w:val="30"/>
          <w:szCs w:val="30"/>
          <w:lang w:val="sv-SE"/>
        </w:rPr>
        <w:t xml:space="preserve">: </w:t>
      </w:r>
      <w:r w:rsidRPr="00C6628C">
        <w:rPr>
          <w:rFonts w:asciiTheme="majorHAnsi" w:hAnsiTheme="majorHAnsi" w:cstheme="majorHAnsi"/>
          <w:sz w:val="30"/>
          <w:szCs w:val="30"/>
          <w:highlight w:val="white"/>
          <w:lang w:val="sv-SE"/>
        </w:rPr>
        <w:t>10.634,124 tỷ đồng</w:t>
      </w:r>
      <w:r w:rsidRPr="00C6628C">
        <w:rPr>
          <w:rFonts w:asciiTheme="majorHAnsi" w:hAnsiTheme="majorHAnsi" w:cstheme="majorHAnsi"/>
          <w:sz w:val="30"/>
          <w:szCs w:val="30"/>
          <w:lang w:val="sv-SE"/>
        </w:rPr>
        <w:t xml:space="preserve">, </w:t>
      </w:r>
      <w:r w:rsidRPr="00C6628C">
        <w:rPr>
          <w:rFonts w:asciiTheme="majorHAnsi" w:hAnsiTheme="majorHAnsi" w:cstheme="majorHAnsi"/>
          <w:sz w:val="30"/>
          <w:szCs w:val="30"/>
          <w:highlight w:val="white"/>
          <w:lang w:val="sv-SE"/>
        </w:rPr>
        <w:t xml:space="preserve">trong đó: </w:t>
      </w:r>
      <w:bookmarkStart w:id="2" w:name="_Hlk152493341"/>
      <w:r w:rsidRPr="00C6628C">
        <w:rPr>
          <w:rFonts w:asciiTheme="majorHAnsi" w:hAnsiTheme="majorHAnsi" w:cstheme="majorHAnsi"/>
          <w:sz w:val="30"/>
          <w:szCs w:val="30"/>
          <w:highlight w:val="white"/>
          <w:lang w:val="sv-SE"/>
        </w:rPr>
        <w:t xml:space="preserve">thu cân đối ngân sách địa phương 8.292,791 tỷ đồng; </w:t>
      </w:r>
      <w:r w:rsidRPr="00C6628C">
        <w:rPr>
          <w:rFonts w:asciiTheme="majorHAnsi" w:hAnsiTheme="majorHAnsi" w:cstheme="majorHAnsi"/>
          <w:sz w:val="30"/>
          <w:szCs w:val="30"/>
          <w:lang w:val="sv-SE"/>
        </w:rPr>
        <w:t>Thu bổ sung có mục tiêu từ ngân sách trung ương 2.341,333 tỷ đồng.</w:t>
      </w:r>
    </w:p>
    <w:p w14:paraId="71416915" w14:textId="0641A466" w:rsidR="00BA2D07" w:rsidRPr="00C6628C" w:rsidRDefault="00BA2D0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 xml:space="preserve">c) Dự toán chi ngân sách địa phương giao </w:t>
      </w:r>
      <w:r w:rsidRPr="00C6628C">
        <w:rPr>
          <w:rFonts w:asciiTheme="majorHAnsi" w:hAnsiTheme="majorHAnsi" w:cstheme="majorHAnsi"/>
          <w:i/>
          <w:iCs/>
          <w:sz w:val="30"/>
          <w:szCs w:val="30"/>
          <w:lang w:val="sv-SE"/>
        </w:rPr>
        <w:t>(bao gồm cả bội chi là 68.5 tỷ đồng)</w:t>
      </w:r>
      <w:r w:rsidRPr="00C6628C">
        <w:rPr>
          <w:rFonts w:asciiTheme="majorHAnsi" w:hAnsiTheme="majorHAnsi" w:cstheme="majorHAnsi"/>
          <w:sz w:val="30"/>
          <w:szCs w:val="30"/>
          <w:lang w:val="sv-SE"/>
        </w:rPr>
        <w:t xml:space="preserve"> 10.702,624 tỷ đồng, trong đó:</w:t>
      </w:r>
    </w:p>
    <w:p w14:paraId="6162A17B" w14:textId="4D80DA73" w:rsidR="00BA2D07" w:rsidRPr="00C6628C" w:rsidRDefault="00BA2D0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 Dự toán chi cân đối ngân sách địa phương 8.292,791 tỷ đồng, tăng chi  1.347 tỷ đồng</w:t>
      </w:r>
      <w:r w:rsidR="001841C4" w:rsidRPr="00C6628C">
        <w:rPr>
          <w:rFonts w:asciiTheme="majorHAnsi" w:hAnsiTheme="majorHAnsi" w:cstheme="majorHAnsi"/>
          <w:sz w:val="30"/>
          <w:szCs w:val="30"/>
          <w:vertAlign w:val="superscript"/>
          <w:lang w:val="sv-SE"/>
        </w:rPr>
        <w:t xml:space="preserve"> </w:t>
      </w:r>
      <w:r w:rsidRPr="00C6628C">
        <w:rPr>
          <w:rFonts w:asciiTheme="majorHAnsi" w:hAnsiTheme="majorHAnsi" w:cstheme="majorHAnsi"/>
          <w:sz w:val="30"/>
          <w:szCs w:val="30"/>
          <w:lang w:val="sv-SE"/>
        </w:rPr>
        <w:t>so dự toán Trung ương giao.</w:t>
      </w:r>
    </w:p>
    <w:p w14:paraId="7D15FDDD" w14:textId="04956ED7" w:rsidR="00BA2D07" w:rsidRPr="00C6628C" w:rsidRDefault="00BA2D0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 xml:space="preserve">- </w:t>
      </w:r>
      <w:r w:rsidRPr="00C6628C">
        <w:rPr>
          <w:rFonts w:asciiTheme="majorHAnsi" w:hAnsiTheme="majorHAnsi" w:cstheme="majorHAnsi"/>
          <w:sz w:val="30"/>
          <w:szCs w:val="30"/>
          <w:highlight w:val="white"/>
          <w:lang w:val="sv-SE"/>
        </w:rPr>
        <w:t>Chi bổ sung mục tiêu nhiệm vụ cụ thể từ ngân sách Trung ương 2.341,333 tỷ đồng</w:t>
      </w:r>
      <w:r w:rsidRPr="00C6628C">
        <w:rPr>
          <w:rFonts w:asciiTheme="majorHAnsi" w:hAnsiTheme="majorHAnsi" w:cstheme="majorHAnsi"/>
          <w:sz w:val="30"/>
          <w:szCs w:val="30"/>
          <w:lang w:val="sv-SE"/>
        </w:rPr>
        <w:t>.</w:t>
      </w:r>
    </w:p>
    <w:p w14:paraId="315C6127" w14:textId="73C9E121" w:rsidR="00BA2D07" w:rsidRPr="00C6628C" w:rsidRDefault="00BA2D0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sz w:val="30"/>
          <w:szCs w:val="30"/>
          <w:lang w:val="sv-SE"/>
        </w:rPr>
      </w:pPr>
      <w:r w:rsidRPr="00C6628C">
        <w:rPr>
          <w:rFonts w:asciiTheme="majorHAnsi" w:hAnsiTheme="majorHAnsi" w:cstheme="majorHAnsi"/>
          <w:spacing w:val="-4"/>
          <w:sz w:val="30"/>
          <w:szCs w:val="30"/>
          <w:lang w:val="nl-NL"/>
        </w:rPr>
        <w:t xml:space="preserve">- </w:t>
      </w:r>
      <w:r w:rsidRPr="00C6628C">
        <w:rPr>
          <w:rFonts w:asciiTheme="majorHAnsi" w:hAnsiTheme="majorHAnsi" w:cstheme="majorHAnsi"/>
          <w:sz w:val="30"/>
          <w:szCs w:val="30"/>
          <w:highlight w:val="white"/>
          <w:lang w:val="sv-SE"/>
        </w:rPr>
        <w:t>Chi đầu tư từ nguồn bội chi ngân sách địa phương 68,5 tỷ đồng</w:t>
      </w:r>
      <w:bookmarkEnd w:id="2"/>
      <w:r w:rsidR="0074750A" w:rsidRPr="00C6628C">
        <w:rPr>
          <w:rFonts w:asciiTheme="majorHAnsi" w:hAnsiTheme="majorHAnsi" w:cstheme="majorHAnsi"/>
          <w:sz w:val="30"/>
          <w:szCs w:val="30"/>
          <w:lang w:val="sv-SE"/>
        </w:rPr>
        <w:t>.</w:t>
      </w:r>
    </w:p>
    <w:p w14:paraId="0D7A15CA" w14:textId="77777777" w:rsidR="00BA2D07" w:rsidRPr="00C6628C" w:rsidRDefault="003F022D"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
          <w:bCs/>
          <w:sz w:val="30"/>
          <w:szCs w:val="30"/>
          <w:lang w:val="sv-SE"/>
        </w:rPr>
      </w:pPr>
      <w:r w:rsidRPr="00C6628C">
        <w:rPr>
          <w:rFonts w:asciiTheme="majorHAnsi" w:hAnsiTheme="majorHAnsi" w:cstheme="majorHAnsi"/>
          <w:b/>
          <w:bCs/>
          <w:sz w:val="30"/>
          <w:szCs w:val="30"/>
          <w:lang w:val="sv-SE"/>
        </w:rPr>
        <w:t>3</w:t>
      </w:r>
      <w:r w:rsidR="00412357" w:rsidRPr="00C6628C">
        <w:rPr>
          <w:rFonts w:asciiTheme="majorHAnsi" w:hAnsiTheme="majorHAnsi" w:cstheme="majorHAnsi"/>
          <w:b/>
          <w:bCs/>
          <w:sz w:val="30"/>
          <w:szCs w:val="30"/>
          <w:lang w:val="sv-SE"/>
        </w:rPr>
        <w:t>. Tờ trình dự thảo Nghị quyết về kế hoạch vay, trả nợ công năm 2024</w:t>
      </w:r>
      <w:r w:rsidR="00ED5851" w:rsidRPr="00C6628C">
        <w:rPr>
          <w:rFonts w:asciiTheme="majorHAnsi" w:hAnsiTheme="majorHAnsi" w:cstheme="majorHAnsi"/>
          <w:b/>
          <w:bCs/>
          <w:sz w:val="30"/>
          <w:szCs w:val="30"/>
          <w:lang w:val="sv-SE"/>
        </w:rPr>
        <w:t xml:space="preserve"> </w:t>
      </w:r>
    </w:p>
    <w:p w14:paraId="7AE5149D" w14:textId="06E5B8D7" w:rsidR="00BA2D07" w:rsidRPr="00C6628C" w:rsidRDefault="00BA2D0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
          <w:bCs/>
          <w:sz w:val="30"/>
          <w:szCs w:val="30"/>
          <w:lang w:val="sv-SE"/>
        </w:rPr>
      </w:pPr>
      <w:r w:rsidRPr="00C6628C">
        <w:rPr>
          <w:rFonts w:asciiTheme="majorHAnsi" w:hAnsiTheme="majorHAnsi" w:cstheme="majorHAnsi"/>
          <w:spacing w:val="-2"/>
          <w:sz w:val="30"/>
          <w:szCs w:val="30"/>
          <w:lang w:val="nb-NO"/>
        </w:rPr>
        <w:t xml:space="preserve">Ủy ban nhân dân tỉnh trình </w:t>
      </w:r>
      <w:r w:rsidR="005B1210" w:rsidRPr="00C6628C">
        <w:rPr>
          <w:rFonts w:asciiTheme="majorHAnsi" w:hAnsiTheme="majorHAnsi" w:cstheme="majorHAnsi"/>
          <w:sz w:val="30"/>
          <w:szCs w:val="30"/>
          <w:lang w:val="sv-SE"/>
        </w:rPr>
        <w:t xml:space="preserve">Hội đồng nhân dân tỉnh </w:t>
      </w:r>
      <w:r w:rsidRPr="00C6628C">
        <w:rPr>
          <w:rFonts w:asciiTheme="majorHAnsi" w:hAnsiTheme="majorHAnsi" w:cstheme="majorHAnsi"/>
          <w:sz w:val="30"/>
          <w:szCs w:val="30"/>
          <w:lang w:val="nb-NO"/>
        </w:rPr>
        <w:t xml:space="preserve">thông qua Kế hoạch vay, trả nợ công năm 2024, trong đó:   </w:t>
      </w:r>
    </w:p>
    <w:p w14:paraId="3E5301AB" w14:textId="51C9B509" w:rsidR="00BA2D07" w:rsidRPr="00C6628C" w:rsidRDefault="008617F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
          <w:bCs/>
          <w:sz w:val="30"/>
          <w:szCs w:val="30"/>
          <w:lang w:val="sv-SE"/>
        </w:rPr>
      </w:pPr>
      <w:r w:rsidRPr="00C6628C">
        <w:rPr>
          <w:rFonts w:asciiTheme="majorHAnsi" w:hAnsiTheme="majorHAnsi" w:cstheme="majorHAnsi"/>
          <w:sz w:val="30"/>
          <w:szCs w:val="30"/>
          <w:lang w:val="sv-SE"/>
        </w:rPr>
        <w:t xml:space="preserve">a) </w:t>
      </w:r>
      <w:r w:rsidR="00BA2D07" w:rsidRPr="00C6628C">
        <w:rPr>
          <w:rFonts w:asciiTheme="majorHAnsi" w:hAnsiTheme="majorHAnsi" w:cstheme="majorHAnsi"/>
          <w:sz w:val="30"/>
          <w:szCs w:val="30"/>
          <w:lang w:val="sv-SE"/>
        </w:rPr>
        <w:t xml:space="preserve">Tổng mức vay nguồn Chính phủ vay về cho vay lại trong năm 2024 là  </w:t>
      </w:r>
      <w:r w:rsidR="00BA2D07" w:rsidRPr="00C6628C">
        <w:rPr>
          <w:rFonts w:asciiTheme="majorHAnsi" w:hAnsiTheme="majorHAnsi" w:cstheme="majorHAnsi"/>
          <w:spacing w:val="-6"/>
          <w:sz w:val="30"/>
          <w:szCs w:val="30"/>
          <w:lang w:val="sv-SE"/>
        </w:rPr>
        <w:t>77</w:t>
      </w:r>
      <w:r w:rsidR="00474F0F" w:rsidRPr="00C6628C">
        <w:rPr>
          <w:rFonts w:asciiTheme="majorHAnsi" w:hAnsiTheme="majorHAnsi" w:cstheme="majorHAnsi"/>
          <w:spacing w:val="-6"/>
          <w:sz w:val="30"/>
          <w:szCs w:val="30"/>
          <w:lang w:val="sv-SE"/>
        </w:rPr>
        <w:t>,</w:t>
      </w:r>
      <w:r w:rsidR="00BA2D07" w:rsidRPr="00C6628C">
        <w:rPr>
          <w:rFonts w:asciiTheme="majorHAnsi" w:hAnsiTheme="majorHAnsi" w:cstheme="majorHAnsi"/>
          <w:spacing w:val="-6"/>
          <w:sz w:val="30"/>
          <w:szCs w:val="30"/>
          <w:lang w:val="sv-SE"/>
        </w:rPr>
        <w:t xml:space="preserve">1 </w:t>
      </w:r>
      <w:r w:rsidR="00474F0F" w:rsidRPr="00C6628C">
        <w:rPr>
          <w:rFonts w:asciiTheme="majorHAnsi" w:hAnsiTheme="majorHAnsi" w:cstheme="majorHAnsi"/>
          <w:spacing w:val="-6"/>
          <w:sz w:val="30"/>
          <w:szCs w:val="30"/>
          <w:lang w:val="sv-SE"/>
        </w:rPr>
        <w:t xml:space="preserve">tỷ </w:t>
      </w:r>
      <w:r w:rsidR="00BA2D07" w:rsidRPr="00C6628C">
        <w:rPr>
          <w:rFonts w:asciiTheme="majorHAnsi" w:hAnsiTheme="majorHAnsi" w:cstheme="majorHAnsi"/>
          <w:spacing w:val="-6"/>
          <w:sz w:val="30"/>
          <w:szCs w:val="30"/>
          <w:lang w:val="sv-SE"/>
        </w:rPr>
        <w:t>đồng, trong đó: Vay trong năm là 68</w:t>
      </w:r>
      <w:r w:rsidR="00474F0F" w:rsidRPr="00C6628C">
        <w:rPr>
          <w:rFonts w:asciiTheme="majorHAnsi" w:hAnsiTheme="majorHAnsi" w:cstheme="majorHAnsi"/>
          <w:spacing w:val="-6"/>
          <w:sz w:val="30"/>
          <w:szCs w:val="30"/>
          <w:lang w:val="sv-SE"/>
        </w:rPr>
        <w:t>,</w:t>
      </w:r>
      <w:r w:rsidR="00BA2D07" w:rsidRPr="00C6628C">
        <w:rPr>
          <w:rFonts w:asciiTheme="majorHAnsi" w:hAnsiTheme="majorHAnsi" w:cstheme="majorHAnsi"/>
          <w:spacing w:val="-6"/>
          <w:sz w:val="30"/>
          <w:szCs w:val="30"/>
          <w:lang w:val="sv-SE"/>
        </w:rPr>
        <w:t xml:space="preserve">5 </w:t>
      </w:r>
      <w:r w:rsidR="00474F0F" w:rsidRPr="00C6628C">
        <w:rPr>
          <w:rFonts w:asciiTheme="majorHAnsi" w:hAnsiTheme="majorHAnsi" w:cstheme="majorHAnsi"/>
          <w:spacing w:val="-6"/>
          <w:sz w:val="30"/>
          <w:szCs w:val="30"/>
          <w:lang w:val="sv-SE"/>
        </w:rPr>
        <w:t>tỷ</w:t>
      </w:r>
      <w:r w:rsidR="00BA2D07" w:rsidRPr="00C6628C">
        <w:rPr>
          <w:rFonts w:asciiTheme="majorHAnsi" w:hAnsiTheme="majorHAnsi" w:cstheme="majorHAnsi"/>
          <w:spacing w:val="-6"/>
          <w:sz w:val="30"/>
          <w:szCs w:val="30"/>
          <w:lang w:val="sv-SE"/>
        </w:rPr>
        <w:t xml:space="preserve"> đồng và vay trả nợ gốc là 8</w:t>
      </w:r>
      <w:r w:rsidR="00474F0F" w:rsidRPr="00C6628C">
        <w:rPr>
          <w:rFonts w:asciiTheme="majorHAnsi" w:hAnsiTheme="majorHAnsi" w:cstheme="majorHAnsi"/>
          <w:spacing w:val="-6"/>
          <w:sz w:val="30"/>
          <w:szCs w:val="30"/>
          <w:lang w:val="sv-SE"/>
        </w:rPr>
        <w:t>,</w:t>
      </w:r>
      <w:r w:rsidR="00BA2D07" w:rsidRPr="00C6628C">
        <w:rPr>
          <w:rFonts w:asciiTheme="majorHAnsi" w:hAnsiTheme="majorHAnsi" w:cstheme="majorHAnsi"/>
          <w:spacing w:val="-6"/>
          <w:sz w:val="30"/>
          <w:szCs w:val="30"/>
          <w:lang w:val="sv-SE"/>
        </w:rPr>
        <w:t>6 t</w:t>
      </w:r>
      <w:r w:rsidR="00474F0F" w:rsidRPr="00C6628C">
        <w:rPr>
          <w:rFonts w:asciiTheme="majorHAnsi" w:hAnsiTheme="majorHAnsi" w:cstheme="majorHAnsi"/>
          <w:spacing w:val="-6"/>
          <w:sz w:val="30"/>
          <w:szCs w:val="30"/>
          <w:lang w:val="sv-SE"/>
        </w:rPr>
        <w:t>ỷ</w:t>
      </w:r>
      <w:r w:rsidR="00BA2D07" w:rsidRPr="00C6628C">
        <w:rPr>
          <w:rFonts w:asciiTheme="majorHAnsi" w:hAnsiTheme="majorHAnsi" w:cstheme="majorHAnsi"/>
          <w:spacing w:val="-6"/>
          <w:sz w:val="30"/>
          <w:szCs w:val="30"/>
          <w:lang w:val="sv-SE"/>
        </w:rPr>
        <w:t xml:space="preserve"> đồng.</w:t>
      </w:r>
    </w:p>
    <w:p w14:paraId="526EF164" w14:textId="6A5F3D51" w:rsidR="00BA2D07" w:rsidRPr="00C6628C" w:rsidRDefault="008617F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
          <w:bCs/>
          <w:sz w:val="30"/>
          <w:szCs w:val="30"/>
          <w:lang w:val="sv-SE"/>
        </w:rPr>
      </w:pPr>
      <w:r w:rsidRPr="00C6628C">
        <w:rPr>
          <w:rFonts w:asciiTheme="majorHAnsi" w:hAnsiTheme="majorHAnsi" w:cstheme="majorHAnsi"/>
          <w:bCs/>
          <w:sz w:val="30"/>
          <w:szCs w:val="30"/>
          <w:lang w:val="sv-SE"/>
        </w:rPr>
        <w:t>b)</w:t>
      </w:r>
      <w:r w:rsidR="00BA2D07" w:rsidRPr="00C6628C">
        <w:rPr>
          <w:rFonts w:asciiTheme="majorHAnsi" w:hAnsiTheme="majorHAnsi" w:cstheme="majorHAnsi"/>
          <w:bCs/>
          <w:sz w:val="30"/>
          <w:szCs w:val="30"/>
          <w:lang w:val="sv-SE"/>
        </w:rPr>
        <w:t xml:space="preserve"> Kế hoạch chi từ nguồn ngân sách địa phương, kết dư ngân sách cấp tỉnh, tăng thu, tiết kiệm chi để trả nợ gốc, lãi vay và các loại phí vay trong năm 2024 là </w:t>
      </w:r>
      <w:r w:rsidR="00BA2D07" w:rsidRPr="00C6628C">
        <w:rPr>
          <w:rFonts w:asciiTheme="majorHAnsi" w:hAnsiTheme="majorHAnsi" w:cstheme="majorHAnsi"/>
          <w:spacing w:val="-4"/>
          <w:sz w:val="30"/>
          <w:szCs w:val="30"/>
          <w:lang w:val="sv-SE"/>
        </w:rPr>
        <w:t>10</w:t>
      </w:r>
      <w:r w:rsidR="00474F0F" w:rsidRPr="00C6628C">
        <w:rPr>
          <w:rFonts w:asciiTheme="majorHAnsi" w:hAnsiTheme="majorHAnsi" w:cstheme="majorHAnsi"/>
          <w:spacing w:val="-4"/>
          <w:sz w:val="30"/>
          <w:szCs w:val="30"/>
          <w:lang w:val="sv-SE"/>
        </w:rPr>
        <w:t>,</w:t>
      </w:r>
      <w:r w:rsidR="00BA2D07" w:rsidRPr="00C6628C">
        <w:rPr>
          <w:rFonts w:asciiTheme="majorHAnsi" w:hAnsiTheme="majorHAnsi" w:cstheme="majorHAnsi"/>
          <w:spacing w:val="-4"/>
          <w:sz w:val="30"/>
          <w:szCs w:val="30"/>
          <w:lang w:val="sv-SE"/>
        </w:rPr>
        <w:t xml:space="preserve">96 </w:t>
      </w:r>
      <w:r w:rsidR="00BA2D07" w:rsidRPr="00C6628C">
        <w:rPr>
          <w:rFonts w:asciiTheme="majorHAnsi" w:hAnsiTheme="majorHAnsi" w:cstheme="majorHAnsi"/>
          <w:bCs/>
          <w:spacing w:val="-4"/>
          <w:sz w:val="30"/>
          <w:szCs w:val="30"/>
          <w:lang w:val="sv-SE"/>
        </w:rPr>
        <w:t>t</w:t>
      </w:r>
      <w:r w:rsidR="00474F0F" w:rsidRPr="00C6628C">
        <w:rPr>
          <w:rFonts w:asciiTheme="majorHAnsi" w:hAnsiTheme="majorHAnsi" w:cstheme="majorHAnsi"/>
          <w:bCs/>
          <w:spacing w:val="-4"/>
          <w:sz w:val="30"/>
          <w:szCs w:val="30"/>
          <w:lang w:val="sv-SE"/>
        </w:rPr>
        <w:t xml:space="preserve">ỷ </w:t>
      </w:r>
      <w:r w:rsidR="00BA2D07" w:rsidRPr="00C6628C">
        <w:rPr>
          <w:rFonts w:asciiTheme="majorHAnsi" w:hAnsiTheme="majorHAnsi" w:cstheme="majorHAnsi"/>
          <w:bCs/>
          <w:spacing w:val="-4"/>
          <w:sz w:val="30"/>
          <w:szCs w:val="30"/>
          <w:lang w:val="sv-SE"/>
        </w:rPr>
        <w:t>đồng, trong đó: Trả nợ gốc là 8</w:t>
      </w:r>
      <w:r w:rsidR="00474F0F" w:rsidRPr="00C6628C">
        <w:rPr>
          <w:rFonts w:asciiTheme="majorHAnsi" w:hAnsiTheme="majorHAnsi" w:cstheme="majorHAnsi"/>
          <w:bCs/>
          <w:spacing w:val="-4"/>
          <w:sz w:val="30"/>
          <w:szCs w:val="30"/>
          <w:lang w:val="sv-SE"/>
        </w:rPr>
        <w:t>,</w:t>
      </w:r>
      <w:r w:rsidR="00BA2D07" w:rsidRPr="00C6628C">
        <w:rPr>
          <w:rFonts w:asciiTheme="majorHAnsi" w:hAnsiTheme="majorHAnsi" w:cstheme="majorHAnsi"/>
          <w:bCs/>
          <w:spacing w:val="-4"/>
          <w:sz w:val="30"/>
          <w:szCs w:val="30"/>
          <w:lang w:val="sv-SE"/>
        </w:rPr>
        <w:t>86 t</w:t>
      </w:r>
      <w:r w:rsidR="00474F0F" w:rsidRPr="00C6628C">
        <w:rPr>
          <w:rFonts w:asciiTheme="majorHAnsi" w:hAnsiTheme="majorHAnsi" w:cstheme="majorHAnsi"/>
          <w:bCs/>
          <w:spacing w:val="-4"/>
          <w:sz w:val="30"/>
          <w:szCs w:val="30"/>
          <w:lang w:val="sv-SE"/>
        </w:rPr>
        <w:t xml:space="preserve">ỷ </w:t>
      </w:r>
      <w:r w:rsidR="00BA2D07" w:rsidRPr="00C6628C">
        <w:rPr>
          <w:rFonts w:asciiTheme="majorHAnsi" w:hAnsiTheme="majorHAnsi" w:cstheme="majorHAnsi"/>
          <w:bCs/>
          <w:spacing w:val="-4"/>
          <w:sz w:val="30"/>
          <w:szCs w:val="30"/>
          <w:lang w:val="sv-SE"/>
        </w:rPr>
        <w:t>đồng và trả lãi, phí vay là 2</w:t>
      </w:r>
      <w:r w:rsidR="00474F0F" w:rsidRPr="00C6628C">
        <w:rPr>
          <w:rFonts w:asciiTheme="majorHAnsi" w:hAnsiTheme="majorHAnsi" w:cstheme="majorHAnsi"/>
          <w:bCs/>
          <w:spacing w:val="-4"/>
          <w:sz w:val="30"/>
          <w:szCs w:val="30"/>
          <w:lang w:val="sv-SE"/>
        </w:rPr>
        <w:t>,</w:t>
      </w:r>
      <w:r w:rsidR="00BA2D07" w:rsidRPr="00C6628C">
        <w:rPr>
          <w:rFonts w:asciiTheme="majorHAnsi" w:hAnsiTheme="majorHAnsi" w:cstheme="majorHAnsi"/>
          <w:bCs/>
          <w:spacing w:val="-4"/>
          <w:sz w:val="30"/>
          <w:szCs w:val="30"/>
          <w:lang w:val="sv-SE"/>
        </w:rPr>
        <w:t>1 t</w:t>
      </w:r>
      <w:r w:rsidR="00474F0F" w:rsidRPr="00C6628C">
        <w:rPr>
          <w:rFonts w:asciiTheme="majorHAnsi" w:hAnsiTheme="majorHAnsi" w:cstheme="majorHAnsi"/>
          <w:bCs/>
          <w:spacing w:val="-4"/>
          <w:sz w:val="30"/>
          <w:szCs w:val="30"/>
          <w:lang w:val="sv-SE"/>
        </w:rPr>
        <w:t>ỷ</w:t>
      </w:r>
      <w:r w:rsidR="00BA2D07" w:rsidRPr="00C6628C">
        <w:rPr>
          <w:rFonts w:asciiTheme="majorHAnsi" w:hAnsiTheme="majorHAnsi" w:cstheme="majorHAnsi"/>
          <w:bCs/>
          <w:spacing w:val="-4"/>
          <w:sz w:val="30"/>
          <w:szCs w:val="30"/>
          <w:lang w:val="sv-SE"/>
        </w:rPr>
        <w:t xml:space="preserve"> đồng.</w:t>
      </w:r>
    </w:p>
    <w:p w14:paraId="4C33DD06" w14:textId="3FD30567" w:rsidR="00BA2D07" w:rsidRPr="00C6628C" w:rsidRDefault="008617F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
          <w:bCs/>
          <w:sz w:val="30"/>
          <w:szCs w:val="30"/>
          <w:lang w:val="sv-SE"/>
        </w:rPr>
      </w:pPr>
      <w:r w:rsidRPr="00C6628C">
        <w:rPr>
          <w:rFonts w:asciiTheme="majorHAnsi" w:hAnsiTheme="majorHAnsi" w:cstheme="majorHAnsi"/>
          <w:bCs/>
          <w:sz w:val="30"/>
          <w:szCs w:val="30"/>
          <w:lang w:val="sv-SE"/>
        </w:rPr>
        <w:t xml:space="preserve">c) </w:t>
      </w:r>
      <w:r w:rsidR="00BA2D07" w:rsidRPr="00C6628C">
        <w:rPr>
          <w:rFonts w:asciiTheme="majorHAnsi" w:hAnsiTheme="majorHAnsi" w:cstheme="majorHAnsi"/>
          <w:bCs/>
          <w:sz w:val="30"/>
          <w:szCs w:val="30"/>
          <w:lang w:val="sv-SE"/>
        </w:rPr>
        <w:t>Kế hoạch vay, trả nợ từng dự án, chương trình cụ thể như sau:</w:t>
      </w:r>
    </w:p>
    <w:p w14:paraId="6B5583B3" w14:textId="2DEBDBE4" w:rsidR="00BA2D07" w:rsidRPr="00C6628C" w:rsidRDefault="008617F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
          <w:bCs/>
          <w:sz w:val="30"/>
          <w:szCs w:val="30"/>
          <w:lang w:val="sv-SE"/>
        </w:rPr>
      </w:pPr>
      <w:r w:rsidRPr="00C6628C">
        <w:rPr>
          <w:rFonts w:asciiTheme="majorHAnsi" w:hAnsiTheme="majorHAnsi" w:cstheme="majorHAnsi"/>
          <w:sz w:val="30"/>
          <w:szCs w:val="30"/>
          <w:lang w:val="sv-SE"/>
        </w:rPr>
        <w:t xml:space="preserve">- </w:t>
      </w:r>
      <w:r w:rsidR="00BA2D07" w:rsidRPr="00C6628C">
        <w:rPr>
          <w:rFonts w:asciiTheme="majorHAnsi" w:hAnsiTheme="majorHAnsi" w:cstheme="majorHAnsi"/>
          <w:sz w:val="30"/>
          <w:szCs w:val="30"/>
          <w:lang w:val="sv-SE"/>
        </w:rPr>
        <w:t>Vay để chi đầu tư phát triển: Tổng mức vay 68</w:t>
      </w:r>
      <w:r w:rsidR="00474F0F" w:rsidRPr="00C6628C">
        <w:rPr>
          <w:rFonts w:asciiTheme="majorHAnsi" w:hAnsiTheme="majorHAnsi" w:cstheme="majorHAnsi"/>
          <w:sz w:val="30"/>
          <w:szCs w:val="30"/>
          <w:lang w:val="sv-SE"/>
        </w:rPr>
        <w:t>,</w:t>
      </w:r>
      <w:r w:rsidR="00BA2D07" w:rsidRPr="00C6628C">
        <w:rPr>
          <w:rFonts w:asciiTheme="majorHAnsi" w:hAnsiTheme="majorHAnsi" w:cstheme="majorHAnsi"/>
          <w:sz w:val="30"/>
          <w:szCs w:val="30"/>
          <w:lang w:val="sv-SE"/>
        </w:rPr>
        <w:t>5 t</w:t>
      </w:r>
      <w:r w:rsidR="00474F0F" w:rsidRPr="00C6628C">
        <w:rPr>
          <w:rFonts w:asciiTheme="majorHAnsi" w:hAnsiTheme="majorHAnsi" w:cstheme="majorHAnsi"/>
          <w:sz w:val="30"/>
          <w:szCs w:val="30"/>
          <w:lang w:val="sv-SE"/>
        </w:rPr>
        <w:t>ỷ</w:t>
      </w:r>
      <w:r w:rsidR="00BA2D07" w:rsidRPr="00C6628C">
        <w:rPr>
          <w:rFonts w:asciiTheme="majorHAnsi" w:hAnsiTheme="majorHAnsi" w:cstheme="majorHAnsi"/>
          <w:sz w:val="30"/>
          <w:szCs w:val="30"/>
          <w:lang w:val="sv-SE"/>
        </w:rPr>
        <w:t xml:space="preserve"> đồng, gồm 03 danh mục dự án, chương tình thuộc cấp tỉnh đầu tư: Dự án Hỗ trợ phát triển Khu vực biên giới tiểu dự án tỉnh Kon Tum </w:t>
      </w:r>
      <w:r w:rsidR="00BA2D07" w:rsidRPr="00C6628C">
        <w:rPr>
          <w:rFonts w:asciiTheme="majorHAnsi" w:hAnsiTheme="majorHAnsi" w:cstheme="majorHAnsi"/>
          <w:i/>
          <w:iCs/>
          <w:sz w:val="30"/>
          <w:szCs w:val="30"/>
          <w:lang w:val="sv-SE"/>
        </w:rPr>
        <w:t>(7</w:t>
      </w:r>
      <w:r w:rsidR="00474F0F" w:rsidRPr="00C6628C">
        <w:rPr>
          <w:rFonts w:asciiTheme="majorHAnsi" w:hAnsiTheme="majorHAnsi" w:cstheme="majorHAnsi"/>
          <w:i/>
          <w:iCs/>
          <w:sz w:val="30"/>
          <w:szCs w:val="30"/>
          <w:lang w:val="sv-SE"/>
        </w:rPr>
        <w:t xml:space="preserve"> tỷ</w:t>
      </w:r>
      <w:r w:rsidR="00BA2D07" w:rsidRPr="00C6628C">
        <w:rPr>
          <w:rFonts w:asciiTheme="majorHAnsi" w:hAnsiTheme="majorHAnsi" w:cstheme="majorHAnsi"/>
          <w:i/>
          <w:iCs/>
          <w:sz w:val="30"/>
          <w:szCs w:val="30"/>
          <w:lang w:val="sv-SE"/>
        </w:rPr>
        <w:t xml:space="preserve"> đồng)</w:t>
      </w:r>
      <w:r w:rsidR="00BA2D07" w:rsidRPr="00C6628C">
        <w:rPr>
          <w:rFonts w:asciiTheme="majorHAnsi" w:hAnsiTheme="majorHAnsi" w:cstheme="majorHAnsi"/>
          <w:sz w:val="30"/>
          <w:szCs w:val="30"/>
          <w:lang w:val="sv-SE"/>
        </w:rPr>
        <w:t xml:space="preserve">; Dự án Hiện đại hóa thủy lợi thích ứng biến đổi khí hậu </w:t>
      </w:r>
      <w:r w:rsidR="00BA2D07" w:rsidRPr="00C6628C">
        <w:rPr>
          <w:rFonts w:asciiTheme="majorHAnsi" w:hAnsiTheme="majorHAnsi" w:cstheme="majorHAnsi"/>
          <w:i/>
          <w:iCs/>
          <w:sz w:val="30"/>
          <w:szCs w:val="30"/>
          <w:lang w:val="sv-SE"/>
        </w:rPr>
        <w:t>(1</w:t>
      </w:r>
      <w:r w:rsidR="00474F0F" w:rsidRPr="00C6628C">
        <w:rPr>
          <w:rFonts w:asciiTheme="majorHAnsi" w:hAnsiTheme="majorHAnsi" w:cstheme="majorHAnsi"/>
          <w:i/>
          <w:iCs/>
          <w:sz w:val="30"/>
          <w:szCs w:val="30"/>
          <w:lang w:val="sv-SE"/>
        </w:rPr>
        <w:t>5 tỷ</w:t>
      </w:r>
      <w:r w:rsidR="00BA2D07" w:rsidRPr="00C6628C">
        <w:rPr>
          <w:rFonts w:asciiTheme="majorHAnsi" w:hAnsiTheme="majorHAnsi" w:cstheme="majorHAnsi"/>
          <w:i/>
          <w:iCs/>
          <w:sz w:val="30"/>
          <w:szCs w:val="30"/>
          <w:lang w:val="sv-SE"/>
        </w:rPr>
        <w:t xml:space="preserve"> đồng)</w:t>
      </w:r>
      <w:r w:rsidR="00BA2D07" w:rsidRPr="00C6628C">
        <w:rPr>
          <w:rFonts w:asciiTheme="majorHAnsi" w:hAnsiTheme="majorHAnsi" w:cstheme="majorHAnsi"/>
          <w:sz w:val="30"/>
          <w:szCs w:val="30"/>
          <w:lang w:val="sv-SE"/>
        </w:rPr>
        <w:t xml:space="preserve">; Dự án cải thiện cơ sở hạ </w:t>
      </w:r>
      <w:r w:rsidR="00BA2D07" w:rsidRPr="00C6628C">
        <w:rPr>
          <w:rFonts w:asciiTheme="majorHAnsi" w:hAnsiTheme="majorHAnsi" w:cstheme="majorHAnsi"/>
          <w:sz w:val="30"/>
          <w:szCs w:val="30"/>
          <w:lang w:val="sv-SE"/>
        </w:rPr>
        <w:lastRenderedPageBreak/>
        <w:t xml:space="preserve">tầng môi trường đô thị giảm thiểu tác động biến đổi khí hậu </w:t>
      </w:r>
      <w:r w:rsidR="00BA2D07" w:rsidRPr="00C6628C">
        <w:rPr>
          <w:rFonts w:asciiTheme="majorHAnsi" w:hAnsiTheme="majorHAnsi" w:cstheme="majorHAnsi"/>
          <w:sz w:val="30"/>
          <w:szCs w:val="30"/>
          <w:lang w:val="vi-VN"/>
        </w:rPr>
        <w:t>T</w:t>
      </w:r>
      <w:r w:rsidR="00BA2D07" w:rsidRPr="00C6628C">
        <w:rPr>
          <w:rFonts w:asciiTheme="majorHAnsi" w:hAnsiTheme="majorHAnsi" w:cstheme="majorHAnsi"/>
          <w:sz w:val="30"/>
          <w:szCs w:val="30"/>
          <w:lang w:val="sv-SE"/>
        </w:rPr>
        <w:t xml:space="preserve">hành phố Kon Tum </w:t>
      </w:r>
      <w:r w:rsidR="00BA2D07" w:rsidRPr="00C6628C">
        <w:rPr>
          <w:rFonts w:asciiTheme="majorHAnsi" w:hAnsiTheme="majorHAnsi" w:cstheme="majorHAnsi"/>
          <w:i/>
          <w:iCs/>
          <w:sz w:val="30"/>
          <w:szCs w:val="30"/>
          <w:lang w:val="sv-SE"/>
        </w:rPr>
        <w:t>(46</w:t>
      </w:r>
      <w:r w:rsidR="00474F0F" w:rsidRPr="00C6628C">
        <w:rPr>
          <w:rFonts w:asciiTheme="majorHAnsi" w:hAnsiTheme="majorHAnsi" w:cstheme="majorHAnsi"/>
          <w:i/>
          <w:iCs/>
          <w:sz w:val="30"/>
          <w:szCs w:val="30"/>
          <w:lang w:val="sv-SE"/>
        </w:rPr>
        <w:t>,</w:t>
      </w:r>
      <w:r w:rsidR="00BA2D07" w:rsidRPr="00C6628C">
        <w:rPr>
          <w:rFonts w:asciiTheme="majorHAnsi" w:hAnsiTheme="majorHAnsi" w:cstheme="majorHAnsi"/>
          <w:i/>
          <w:iCs/>
          <w:sz w:val="30"/>
          <w:szCs w:val="30"/>
          <w:lang w:val="sv-SE"/>
        </w:rPr>
        <w:t>5 t</w:t>
      </w:r>
      <w:r w:rsidR="00474F0F" w:rsidRPr="00C6628C">
        <w:rPr>
          <w:rFonts w:asciiTheme="majorHAnsi" w:hAnsiTheme="majorHAnsi" w:cstheme="majorHAnsi"/>
          <w:i/>
          <w:iCs/>
          <w:sz w:val="30"/>
          <w:szCs w:val="30"/>
          <w:lang w:val="sv-SE"/>
        </w:rPr>
        <w:t>ỷ</w:t>
      </w:r>
      <w:r w:rsidR="00BA2D07" w:rsidRPr="00C6628C">
        <w:rPr>
          <w:rFonts w:asciiTheme="majorHAnsi" w:hAnsiTheme="majorHAnsi" w:cstheme="majorHAnsi"/>
          <w:i/>
          <w:iCs/>
          <w:sz w:val="30"/>
          <w:szCs w:val="30"/>
          <w:lang w:val="sv-SE"/>
        </w:rPr>
        <w:t xml:space="preserve"> đồng)</w:t>
      </w:r>
      <w:r w:rsidR="00BA2D07" w:rsidRPr="00C6628C">
        <w:rPr>
          <w:rFonts w:asciiTheme="majorHAnsi" w:hAnsiTheme="majorHAnsi" w:cstheme="majorHAnsi"/>
          <w:sz w:val="30"/>
          <w:szCs w:val="30"/>
          <w:lang w:val="sv-SE"/>
        </w:rPr>
        <w:t xml:space="preserve">. </w:t>
      </w:r>
      <w:r w:rsidR="00BA2D07" w:rsidRPr="00C6628C">
        <w:rPr>
          <w:rFonts w:asciiTheme="majorHAnsi" w:hAnsiTheme="majorHAnsi" w:cstheme="majorHAnsi"/>
          <w:spacing w:val="-2"/>
          <w:sz w:val="30"/>
          <w:szCs w:val="30"/>
          <w:lang w:val="sv-SE"/>
        </w:rPr>
        <w:t xml:space="preserve">Tổng mức vay để chi đầu tư phát triển </w:t>
      </w:r>
      <w:r w:rsidR="00BA2D07" w:rsidRPr="00C6628C">
        <w:rPr>
          <w:rFonts w:asciiTheme="majorHAnsi" w:hAnsiTheme="majorHAnsi" w:cstheme="majorHAnsi"/>
          <w:i/>
          <w:spacing w:val="-2"/>
          <w:sz w:val="30"/>
          <w:szCs w:val="30"/>
          <w:lang w:val="sv-SE"/>
        </w:rPr>
        <w:t>(68</w:t>
      </w:r>
      <w:r w:rsidR="00474F0F" w:rsidRPr="00C6628C">
        <w:rPr>
          <w:rFonts w:asciiTheme="majorHAnsi" w:hAnsiTheme="majorHAnsi" w:cstheme="majorHAnsi"/>
          <w:i/>
          <w:spacing w:val="-2"/>
          <w:sz w:val="30"/>
          <w:szCs w:val="30"/>
          <w:lang w:val="sv-SE"/>
        </w:rPr>
        <w:t>,</w:t>
      </w:r>
      <w:r w:rsidR="00BA2D07" w:rsidRPr="00C6628C">
        <w:rPr>
          <w:rFonts w:asciiTheme="majorHAnsi" w:hAnsiTheme="majorHAnsi" w:cstheme="majorHAnsi"/>
          <w:i/>
          <w:spacing w:val="-2"/>
          <w:sz w:val="30"/>
          <w:szCs w:val="30"/>
          <w:lang w:val="sv-SE"/>
        </w:rPr>
        <w:t>5</w:t>
      </w:r>
      <w:r w:rsidR="00474F0F" w:rsidRPr="00C6628C">
        <w:rPr>
          <w:rFonts w:asciiTheme="majorHAnsi" w:hAnsiTheme="majorHAnsi" w:cstheme="majorHAnsi"/>
          <w:i/>
          <w:spacing w:val="-2"/>
          <w:sz w:val="30"/>
          <w:szCs w:val="30"/>
          <w:lang w:val="sv-SE"/>
        </w:rPr>
        <w:t xml:space="preserve"> </w:t>
      </w:r>
      <w:r w:rsidR="00BA2D07" w:rsidRPr="00C6628C">
        <w:rPr>
          <w:rFonts w:asciiTheme="majorHAnsi" w:hAnsiTheme="majorHAnsi" w:cstheme="majorHAnsi"/>
          <w:i/>
          <w:spacing w:val="-2"/>
          <w:sz w:val="30"/>
          <w:szCs w:val="30"/>
          <w:lang w:val="sv-SE"/>
        </w:rPr>
        <w:t>t</w:t>
      </w:r>
      <w:r w:rsidR="00474F0F" w:rsidRPr="00C6628C">
        <w:rPr>
          <w:rFonts w:asciiTheme="majorHAnsi" w:hAnsiTheme="majorHAnsi" w:cstheme="majorHAnsi"/>
          <w:i/>
          <w:spacing w:val="-2"/>
          <w:sz w:val="30"/>
          <w:szCs w:val="30"/>
          <w:lang w:val="sv-SE"/>
        </w:rPr>
        <w:t xml:space="preserve">ỷ </w:t>
      </w:r>
      <w:r w:rsidR="00BA2D07" w:rsidRPr="00C6628C">
        <w:rPr>
          <w:rFonts w:asciiTheme="majorHAnsi" w:hAnsiTheme="majorHAnsi" w:cstheme="majorHAnsi"/>
          <w:i/>
          <w:spacing w:val="-2"/>
          <w:sz w:val="30"/>
          <w:szCs w:val="30"/>
          <w:lang w:val="sv-SE"/>
        </w:rPr>
        <w:t>đồng)</w:t>
      </w:r>
      <w:r w:rsidR="00BA2D07" w:rsidRPr="00C6628C">
        <w:rPr>
          <w:rFonts w:asciiTheme="majorHAnsi" w:hAnsiTheme="majorHAnsi" w:cstheme="majorHAnsi"/>
          <w:spacing w:val="-2"/>
          <w:sz w:val="30"/>
          <w:szCs w:val="30"/>
          <w:lang w:val="sv-SE"/>
        </w:rPr>
        <w:t xml:space="preserve"> được dự kiến bằng mức đầu tư từ nguồn bội chi ngân sách địa phương theo thông báo của Bộ Kế hoạch và Đầu tư tại Công văn số 8678/BKHĐT-TH ngày 19</w:t>
      </w:r>
      <w:r w:rsidR="00474F0F" w:rsidRPr="00C6628C">
        <w:rPr>
          <w:rFonts w:asciiTheme="majorHAnsi" w:hAnsiTheme="majorHAnsi" w:cstheme="majorHAnsi"/>
          <w:spacing w:val="-2"/>
          <w:sz w:val="30"/>
          <w:szCs w:val="30"/>
          <w:lang w:val="sv-SE"/>
        </w:rPr>
        <w:t xml:space="preserve"> tháng </w:t>
      </w:r>
      <w:r w:rsidR="00BA2D07" w:rsidRPr="00C6628C">
        <w:rPr>
          <w:rFonts w:asciiTheme="majorHAnsi" w:hAnsiTheme="majorHAnsi" w:cstheme="majorHAnsi"/>
          <w:spacing w:val="-2"/>
          <w:sz w:val="30"/>
          <w:szCs w:val="30"/>
          <w:lang w:val="sv-SE"/>
        </w:rPr>
        <w:t>10</w:t>
      </w:r>
      <w:r w:rsidR="00474F0F" w:rsidRPr="00C6628C">
        <w:rPr>
          <w:rFonts w:asciiTheme="majorHAnsi" w:hAnsiTheme="majorHAnsi" w:cstheme="majorHAnsi"/>
          <w:spacing w:val="-2"/>
          <w:sz w:val="30"/>
          <w:szCs w:val="30"/>
          <w:lang w:val="sv-SE"/>
        </w:rPr>
        <w:t xml:space="preserve"> năm </w:t>
      </w:r>
      <w:r w:rsidR="00BA2D07" w:rsidRPr="00C6628C">
        <w:rPr>
          <w:rFonts w:asciiTheme="majorHAnsi" w:hAnsiTheme="majorHAnsi" w:cstheme="majorHAnsi"/>
          <w:spacing w:val="-2"/>
          <w:sz w:val="30"/>
          <w:szCs w:val="30"/>
          <w:lang w:val="sv-SE"/>
        </w:rPr>
        <w:t>2023.</w:t>
      </w:r>
    </w:p>
    <w:p w14:paraId="3F476D6F" w14:textId="0A4D8FDC" w:rsidR="00BA2D07" w:rsidRPr="00C6628C" w:rsidRDefault="008617F7" w:rsidP="00BA2D07">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
          <w:bCs/>
          <w:sz w:val="30"/>
          <w:szCs w:val="30"/>
          <w:lang w:val="sv-SE"/>
        </w:rPr>
      </w:pPr>
      <w:r w:rsidRPr="00C6628C">
        <w:rPr>
          <w:rFonts w:asciiTheme="majorHAnsi" w:hAnsiTheme="majorHAnsi" w:cstheme="majorHAnsi"/>
          <w:spacing w:val="-2"/>
          <w:sz w:val="30"/>
          <w:szCs w:val="30"/>
          <w:lang w:val="sv-SE"/>
        </w:rPr>
        <w:t>-</w:t>
      </w:r>
      <w:r w:rsidRPr="00C6628C">
        <w:rPr>
          <w:rFonts w:asciiTheme="majorHAnsi" w:hAnsiTheme="majorHAnsi" w:cstheme="majorHAnsi"/>
          <w:sz w:val="30"/>
          <w:szCs w:val="30"/>
          <w:lang w:val="sv-SE"/>
        </w:rPr>
        <w:t xml:space="preserve"> </w:t>
      </w:r>
      <w:r w:rsidR="00BA2D07" w:rsidRPr="00C6628C">
        <w:rPr>
          <w:rFonts w:asciiTheme="majorHAnsi" w:hAnsiTheme="majorHAnsi" w:cstheme="majorHAnsi"/>
          <w:sz w:val="30"/>
          <w:szCs w:val="30"/>
          <w:lang w:val="sv-SE"/>
        </w:rPr>
        <w:t>Vay để trả nợ gốc: Tổng mức vay</w:t>
      </w:r>
      <w:bookmarkStart w:id="3" w:name="_Hlk55194718"/>
      <w:r w:rsidR="00BA2D07" w:rsidRPr="00C6628C">
        <w:rPr>
          <w:rFonts w:asciiTheme="majorHAnsi" w:hAnsiTheme="majorHAnsi" w:cstheme="majorHAnsi"/>
          <w:sz w:val="30"/>
          <w:szCs w:val="30"/>
          <w:lang w:val="sv-SE"/>
        </w:rPr>
        <w:t xml:space="preserve"> 8</w:t>
      </w:r>
      <w:r w:rsidR="00474F0F" w:rsidRPr="00C6628C">
        <w:rPr>
          <w:rFonts w:asciiTheme="majorHAnsi" w:hAnsiTheme="majorHAnsi" w:cstheme="majorHAnsi"/>
          <w:sz w:val="30"/>
          <w:szCs w:val="30"/>
          <w:lang w:val="sv-SE"/>
        </w:rPr>
        <w:t>,</w:t>
      </w:r>
      <w:r w:rsidR="00BA2D07" w:rsidRPr="00C6628C">
        <w:rPr>
          <w:rFonts w:asciiTheme="majorHAnsi" w:hAnsiTheme="majorHAnsi" w:cstheme="majorHAnsi"/>
          <w:sz w:val="30"/>
          <w:szCs w:val="30"/>
          <w:lang w:val="sv-SE"/>
        </w:rPr>
        <w:t>6</w:t>
      </w:r>
      <w:r w:rsidR="00474F0F" w:rsidRPr="00C6628C">
        <w:rPr>
          <w:rFonts w:asciiTheme="majorHAnsi" w:hAnsiTheme="majorHAnsi" w:cstheme="majorHAnsi"/>
          <w:sz w:val="30"/>
          <w:szCs w:val="30"/>
          <w:lang w:val="sv-SE"/>
        </w:rPr>
        <w:t xml:space="preserve"> </w:t>
      </w:r>
      <w:r w:rsidR="00BA2D07" w:rsidRPr="00C6628C">
        <w:rPr>
          <w:rFonts w:asciiTheme="majorHAnsi" w:hAnsiTheme="majorHAnsi" w:cstheme="majorHAnsi"/>
          <w:sz w:val="30"/>
          <w:szCs w:val="30"/>
          <w:lang w:val="sv-SE"/>
        </w:rPr>
        <w:t>t</w:t>
      </w:r>
      <w:r w:rsidR="00474F0F" w:rsidRPr="00C6628C">
        <w:rPr>
          <w:rFonts w:asciiTheme="majorHAnsi" w:hAnsiTheme="majorHAnsi" w:cstheme="majorHAnsi"/>
          <w:sz w:val="30"/>
          <w:szCs w:val="30"/>
          <w:lang w:val="sv-SE"/>
        </w:rPr>
        <w:t xml:space="preserve">ỷ </w:t>
      </w:r>
      <w:r w:rsidR="00BA2D07" w:rsidRPr="00C6628C">
        <w:rPr>
          <w:rFonts w:asciiTheme="majorHAnsi" w:hAnsiTheme="majorHAnsi" w:cstheme="majorHAnsi"/>
          <w:sz w:val="30"/>
          <w:szCs w:val="30"/>
          <w:lang w:val="sv-SE"/>
        </w:rPr>
        <w:t>đồng</w:t>
      </w:r>
      <w:bookmarkEnd w:id="3"/>
      <w:r w:rsidR="00BA2D07" w:rsidRPr="00C6628C">
        <w:rPr>
          <w:rFonts w:asciiTheme="majorHAnsi" w:hAnsiTheme="majorHAnsi" w:cstheme="majorHAnsi"/>
          <w:i/>
          <w:iCs/>
          <w:sz w:val="30"/>
          <w:szCs w:val="30"/>
          <w:lang w:val="sv-SE"/>
        </w:rPr>
        <w:t>.</w:t>
      </w:r>
      <w:r w:rsidR="00BA2D07" w:rsidRPr="00C6628C">
        <w:rPr>
          <w:rFonts w:asciiTheme="majorHAnsi" w:hAnsiTheme="majorHAnsi" w:cstheme="majorHAnsi"/>
          <w:iCs/>
          <w:sz w:val="30"/>
          <w:szCs w:val="30"/>
          <w:lang w:val="sv-SE"/>
        </w:rPr>
        <w:t xml:space="preserve"> </w:t>
      </w:r>
      <w:bookmarkStart w:id="4" w:name="_Hlk56061142"/>
    </w:p>
    <w:p w14:paraId="70EDB867" w14:textId="307550EA" w:rsidR="005B1210" w:rsidRPr="00C6628C" w:rsidRDefault="008617F7" w:rsidP="001841C4">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b/>
          <w:bCs/>
          <w:sz w:val="30"/>
          <w:szCs w:val="30"/>
          <w:lang w:val="sv-SE"/>
        </w:rPr>
      </w:pPr>
      <w:r w:rsidRPr="00C6628C">
        <w:rPr>
          <w:rFonts w:asciiTheme="majorHAnsi" w:hAnsiTheme="majorHAnsi" w:cstheme="majorHAnsi"/>
          <w:bCs/>
          <w:sz w:val="30"/>
          <w:szCs w:val="30"/>
          <w:lang w:val="sv-SE"/>
        </w:rPr>
        <w:t xml:space="preserve">- </w:t>
      </w:r>
      <w:r w:rsidR="00BA2D07" w:rsidRPr="00C6628C">
        <w:rPr>
          <w:rFonts w:asciiTheme="majorHAnsi" w:hAnsiTheme="majorHAnsi" w:cstheme="majorHAnsi"/>
          <w:sz w:val="30"/>
          <w:szCs w:val="30"/>
          <w:lang w:val="sv-SE"/>
        </w:rPr>
        <w:t>Kế hoạch chi để trả nợ gốc vay, trả lãi và các loại phí vay: 10</w:t>
      </w:r>
      <w:r w:rsidR="00474F0F" w:rsidRPr="00C6628C">
        <w:rPr>
          <w:rFonts w:asciiTheme="majorHAnsi" w:hAnsiTheme="majorHAnsi" w:cstheme="majorHAnsi"/>
          <w:sz w:val="30"/>
          <w:szCs w:val="30"/>
          <w:lang w:val="sv-SE"/>
        </w:rPr>
        <w:t>,</w:t>
      </w:r>
      <w:r w:rsidR="00BA2D07" w:rsidRPr="00C6628C">
        <w:rPr>
          <w:rFonts w:asciiTheme="majorHAnsi" w:hAnsiTheme="majorHAnsi" w:cstheme="majorHAnsi"/>
          <w:sz w:val="30"/>
          <w:szCs w:val="30"/>
          <w:lang w:val="sv-SE"/>
        </w:rPr>
        <w:t xml:space="preserve">96 </w:t>
      </w:r>
      <w:r w:rsidR="00474F0F" w:rsidRPr="00C6628C">
        <w:rPr>
          <w:rFonts w:asciiTheme="majorHAnsi" w:hAnsiTheme="majorHAnsi" w:cstheme="majorHAnsi"/>
          <w:sz w:val="30"/>
          <w:szCs w:val="30"/>
          <w:lang w:val="sv-SE"/>
        </w:rPr>
        <w:t>tỷ</w:t>
      </w:r>
      <w:r w:rsidR="00BA2D07" w:rsidRPr="00C6628C">
        <w:rPr>
          <w:rFonts w:asciiTheme="majorHAnsi" w:hAnsiTheme="majorHAnsi" w:cstheme="majorHAnsi"/>
          <w:sz w:val="30"/>
          <w:szCs w:val="30"/>
          <w:lang w:val="sv-SE"/>
        </w:rPr>
        <w:t xml:space="preserve"> đồng;</w:t>
      </w:r>
      <w:r w:rsidR="00BA2D07" w:rsidRPr="00C6628C">
        <w:rPr>
          <w:rFonts w:asciiTheme="majorHAnsi" w:hAnsiTheme="majorHAnsi" w:cstheme="majorHAnsi"/>
          <w:iCs/>
          <w:sz w:val="30"/>
          <w:szCs w:val="30"/>
          <w:lang w:val="sv-SE"/>
        </w:rPr>
        <w:t xml:space="preserve"> trong đó </w:t>
      </w:r>
      <w:r w:rsidR="00BA2D07" w:rsidRPr="00C6628C">
        <w:rPr>
          <w:rFonts w:asciiTheme="majorHAnsi" w:hAnsiTheme="majorHAnsi" w:cstheme="majorHAnsi"/>
          <w:noProof/>
          <w:sz w:val="30"/>
          <w:szCs w:val="30"/>
          <w:lang w:val="sv-SE"/>
        </w:rPr>
        <w:t xml:space="preserve">ngân sách cấp tỉnh chi </w:t>
      </w:r>
      <w:r w:rsidR="00BA2D07" w:rsidRPr="00C6628C">
        <w:rPr>
          <w:rFonts w:asciiTheme="majorHAnsi" w:hAnsiTheme="majorHAnsi" w:cstheme="majorHAnsi"/>
          <w:sz w:val="30"/>
          <w:szCs w:val="30"/>
          <w:lang w:val="sv-SE"/>
        </w:rPr>
        <w:t>10</w:t>
      </w:r>
      <w:r w:rsidR="00474F0F" w:rsidRPr="00C6628C">
        <w:rPr>
          <w:rFonts w:asciiTheme="majorHAnsi" w:hAnsiTheme="majorHAnsi" w:cstheme="majorHAnsi"/>
          <w:sz w:val="30"/>
          <w:szCs w:val="30"/>
          <w:lang w:val="sv-SE"/>
        </w:rPr>
        <w:t>,</w:t>
      </w:r>
      <w:r w:rsidR="00BA2D07" w:rsidRPr="00C6628C">
        <w:rPr>
          <w:rFonts w:asciiTheme="majorHAnsi" w:hAnsiTheme="majorHAnsi" w:cstheme="majorHAnsi"/>
          <w:sz w:val="30"/>
          <w:szCs w:val="30"/>
          <w:lang w:val="sv-SE"/>
        </w:rPr>
        <w:t xml:space="preserve">96 </w:t>
      </w:r>
      <w:r w:rsidR="00474F0F" w:rsidRPr="00C6628C">
        <w:rPr>
          <w:rFonts w:asciiTheme="majorHAnsi" w:hAnsiTheme="majorHAnsi" w:cstheme="majorHAnsi"/>
          <w:noProof/>
          <w:sz w:val="30"/>
          <w:szCs w:val="30"/>
          <w:lang w:val="sv-SE"/>
        </w:rPr>
        <w:t>tỷ</w:t>
      </w:r>
      <w:r w:rsidR="00BA2D07" w:rsidRPr="00C6628C">
        <w:rPr>
          <w:rFonts w:asciiTheme="majorHAnsi" w:hAnsiTheme="majorHAnsi" w:cstheme="majorHAnsi"/>
          <w:noProof/>
          <w:sz w:val="30"/>
          <w:szCs w:val="30"/>
          <w:lang w:val="sv-SE"/>
        </w:rPr>
        <w:t xml:space="preserve"> đồng</w:t>
      </w:r>
      <w:r w:rsidR="00BA2D07" w:rsidRPr="00C6628C">
        <w:rPr>
          <w:rFonts w:asciiTheme="majorHAnsi" w:hAnsiTheme="majorHAnsi" w:cstheme="majorHAnsi"/>
          <w:iCs/>
          <w:sz w:val="30"/>
          <w:szCs w:val="30"/>
          <w:lang w:val="sv-SE"/>
        </w:rPr>
        <w:t xml:space="preserve"> </w:t>
      </w:r>
      <w:r w:rsidR="00BA2D07" w:rsidRPr="00C6628C">
        <w:rPr>
          <w:rFonts w:asciiTheme="majorHAnsi" w:hAnsiTheme="majorHAnsi" w:cstheme="majorHAnsi"/>
          <w:i/>
          <w:sz w:val="30"/>
          <w:szCs w:val="30"/>
          <w:lang w:val="sv-SE"/>
        </w:rPr>
        <w:t>(</w:t>
      </w:r>
      <w:r w:rsidR="00BA2D07" w:rsidRPr="00C6628C">
        <w:rPr>
          <w:rFonts w:asciiTheme="majorHAnsi" w:hAnsiTheme="majorHAnsi" w:cstheme="majorHAnsi"/>
          <w:bCs/>
          <w:i/>
          <w:iCs/>
          <w:sz w:val="30"/>
          <w:szCs w:val="30"/>
          <w:lang w:val="sv-SE"/>
        </w:rPr>
        <w:t>Trả nợ gốc 8</w:t>
      </w:r>
      <w:r w:rsidR="00474F0F" w:rsidRPr="00C6628C">
        <w:rPr>
          <w:rFonts w:asciiTheme="majorHAnsi" w:hAnsiTheme="majorHAnsi" w:cstheme="majorHAnsi"/>
          <w:bCs/>
          <w:i/>
          <w:iCs/>
          <w:sz w:val="30"/>
          <w:szCs w:val="30"/>
          <w:lang w:val="sv-SE"/>
        </w:rPr>
        <w:t>,</w:t>
      </w:r>
      <w:r w:rsidR="00BA2D07" w:rsidRPr="00C6628C">
        <w:rPr>
          <w:rFonts w:asciiTheme="majorHAnsi" w:hAnsiTheme="majorHAnsi" w:cstheme="majorHAnsi"/>
          <w:bCs/>
          <w:i/>
          <w:iCs/>
          <w:sz w:val="30"/>
          <w:szCs w:val="30"/>
          <w:lang w:val="sv-SE"/>
        </w:rPr>
        <w:t>8</w:t>
      </w:r>
      <w:r w:rsidR="00474F0F" w:rsidRPr="00C6628C">
        <w:rPr>
          <w:rFonts w:asciiTheme="majorHAnsi" w:hAnsiTheme="majorHAnsi" w:cstheme="majorHAnsi"/>
          <w:bCs/>
          <w:i/>
          <w:iCs/>
          <w:sz w:val="30"/>
          <w:szCs w:val="30"/>
          <w:lang w:val="sv-SE"/>
        </w:rPr>
        <w:t>6</w:t>
      </w:r>
      <w:r w:rsidR="00BA2D07" w:rsidRPr="00C6628C">
        <w:rPr>
          <w:rFonts w:asciiTheme="majorHAnsi" w:hAnsiTheme="majorHAnsi" w:cstheme="majorHAnsi"/>
          <w:bCs/>
          <w:i/>
          <w:iCs/>
          <w:sz w:val="30"/>
          <w:szCs w:val="30"/>
          <w:lang w:val="sv-SE"/>
        </w:rPr>
        <w:t xml:space="preserve"> </w:t>
      </w:r>
      <w:r w:rsidR="00474F0F" w:rsidRPr="00C6628C">
        <w:rPr>
          <w:rFonts w:asciiTheme="majorHAnsi" w:hAnsiTheme="majorHAnsi" w:cstheme="majorHAnsi"/>
          <w:bCs/>
          <w:i/>
          <w:iCs/>
          <w:sz w:val="30"/>
          <w:szCs w:val="30"/>
          <w:lang w:val="sv-SE"/>
        </w:rPr>
        <w:t>tỷ</w:t>
      </w:r>
      <w:r w:rsidR="00BA2D07" w:rsidRPr="00C6628C">
        <w:rPr>
          <w:rFonts w:asciiTheme="majorHAnsi" w:hAnsiTheme="majorHAnsi" w:cstheme="majorHAnsi"/>
          <w:bCs/>
          <w:i/>
          <w:iCs/>
          <w:sz w:val="30"/>
          <w:szCs w:val="30"/>
          <w:lang w:val="sv-SE"/>
        </w:rPr>
        <w:t xml:space="preserve"> đồng; trả lãi và các loại phí vay 2</w:t>
      </w:r>
      <w:r w:rsidR="00474F0F" w:rsidRPr="00C6628C">
        <w:rPr>
          <w:rFonts w:asciiTheme="majorHAnsi" w:hAnsiTheme="majorHAnsi" w:cstheme="majorHAnsi"/>
          <w:bCs/>
          <w:i/>
          <w:iCs/>
          <w:sz w:val="30"/>
          <w:szCs w:val="30"/>
          <w:lang w:val="sv-SE"/>
        </w:rPr>
        <w:t>,</w:t>
      </w:r>
      <w:r w:rsidR="00BA2D07" w:rsidRPr="00C6628C">
        <w:rPr>
          <w:rFonts w:asciiTheme="majorHAnsi" w:hAnsiTheme="majorHAnsi" w:cstheme="majorHAnsi"/>
          <w:bCs/>
          <w:i/>
          <w:iCs/>
          <w:sz w:val="30"/>
          <w:szCs w:val="30"/>
          <w:lang w:val="sv-SE"/>
        </w:rPr>
        <w:t>1 t</w:t>
      </w:r>
      <w:r w:rsidR="00474F0F" w:rsidRPr="00C6628C">
        <w:rPr>
          <w:rFonts w:asciiTheme="majorHAnsi" w:hAnsiTheme="majorHAnsi" w:cstheme="majorHAnsi"/>
          <w:bCs/>
          <w:i/>
          <w:iCs/>
          <w:sz w:val="30"/>
          <w:szCs w:val="30"/>
          <w:lang w:val="sv-SE"/>
        </w:rPr>
        <w:t xml:space="preserve">ỷ </w:t>
      </w:r>
      <w:r w:rsidR="00BA2D07" w:rsidRPr="00C6628C">
        <w:rPr>
          <w:rFonts w:asciiTheme="majorHAnsi" w:hAnsiTheme="majorHAnsi" w:cstheme="majorHAnsi"/>
          <w:bCs/>
          <w:i/>
          <w:iCs/>
          <w:sz w:val="30"/>
          <w:szCs w:val="30"/>
          <w:lang w:val="sv-SE"/>
        </w:rPr>
        <w:t>đồng</w:t>
      </w:r>
      <w:r w:rsidR="00BA2D07" w:rsidRPr="00C6628C">
        <w:rPr>
          <w:rFonts w:asciiTheme="majorHAnsi" w:hAnsiTheme="majorHAnsi" w:cstheme="majorHAnsi"/>
          <w:i/>
          <w:sz w:val="30"/>
          <w:szCs w:val="30"/>
          <w:lang w:val="sv-SE"/>
        </w:rPr>
        <w:t>)</w:t>
      </w:r>
      <w:r w:rsidR="00BA2D07" w:rsidRPr="00C6628C">
        <w:rPr>
          <w:rFonts w:asciiTheme="majorHAnsi" w:hAnsiTheme="majorHAnsi" w:cstheme="majorHAnsi"/>
          <w:sz w:val="30"/>
          <w:szCs w:val="30"/>
          <w:lang w:val="sv-SE"/>
        </w:rPr>
        <w:t>.</w:t>
      </w:r>
      <w:bookmarkEnd w:id="4"/>
    </w:p>
    <w:p w14:paraId="29FB12F4" w14:textId="35F0C621" w:rsidR="00BA2D07" w:rsidRPr="00C6628C" w:rsidRDefault="003F022D"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z w:val="30"/>
          <w:szCs w:val="30"/>
          <w:lang w:val="sv-SE"/>
        </w:rPr>
      </w:pPr>
      <w:r w:rsidRPr="00C6628C">
        <w:rPr>
          <w:rFonts w:asciiTheme="majorHAnsi" w:hAnsiTheme="majorHAnsi" w:cstheme="majorHAnsi"/>
          <w:b/>
          <w:sz w:val="30"/>
          <w:szCs w:val="30"/>
          <w:lang w:val="sv-SE" w:bidi="en-US"/>
        </w:rPr>
        <w:t>4</w:t>
      </w:r>
      <w:r w:rsidR="00ED5851" w:rsidRPr="00C6628C">
        <w:rPr>
          <w:rFonts w:asciiTheme="majorHAnsi" w:hAnsiTheme="majorHAnsi" w:cstheme="majorHAnsi"/>
          <w:b/>
          <w:sz w:val="30"/>
          <w:szCs w:val="30"/>
          <w:lang w:val="sv-SE" w:bidi="en-US"/>
        </w:rPr>
        <w:t xml:space="preserve">. </w:t>
      </w:r>
      <w:r w:rsidR="00412357" w:rsidRPr="00C6628C">
        <w:rPr>
          <w:rFonts w:asciiTheme="majorHAnsi" w:hAnsiTheme="majorHAnsi" w:cstheme="majorHAnsi"/>
          <w:b/>
          <w:sz w:val="30"/>
          <w:szCs w:val="30"/>
          <w:lang w:val="sv-SE"/>
        </w:rPr>
        <w:t>T</w:t>
      </w:r>
      <w:r w:rsidR="00412357" w:rsidRPr="00C6628C">
        <w:rPr>
          <w:rFonts w:asciiTheme="majorHAnsi" w:hAnsiTheme="majorHAnsi" w:cstheme="majorHAnsi"/>
          <w:b/>
          <w:bCs/>
          <w:sz w:val="30"/>
          <w:szCs w:val="30"/>
          <w:lang w:val="sv-SE"/>
        </w:rPr>
        <w:t>ờ trình dự thảo Nghị quyết về kế hoạch đầu tư công năm 2024</w:t>
      </w:r>
    </w:p>
    <w:p w14:paraId="5A125521" w14:textId="77777777"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Ủy ban nhân dân tỉnh trình Hội đồng nhân dân tỉnh xem xét phê duyệt Kế hoạch đầu tư công nguồn ngân sách địa phương năm 2024, cụ thể như sau:</w:t>
      </w:r>
    </w:p>
    <w:p w14:paraId="12B64DBB" w14:textId="7264E893"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nl-NL"/>
        </w:rPr>
        <w:t>Tổng kế hoạch vốn đầu tư phát triển nguồn ngân sách địa phương của tỉnh năm 2024 là 2.282</w:t>
      </w:r>
      <w:r w:rsidR="00474F0F" w:rsidRPr="00C6628C">
        <w:rPr>
          <w:rFonts w:asciiTheme="majorHAnsi" w:hAnsiTheme="majorHAnsi" w:cstheme="majorHAnsi"/>
          <w:sz w:val="30"/>
          <w:szCs w:val="30"/>
          <w:lang w:val="nl-NL"/>
        </w:rPr>
        <w:t>,</w:t>
      </w:r>
      <w:r w:rsidRPr="00C6628C">
        <w:rPr>
          <w:rFonts w:asciiTheme="majorHAnsi" w:hAnsiTheme="majorHAnsi" w:cstheme="majorHAnsi"/>
          <w:sz w:val="30"/>
          <w:szCs w:val="30"/>
          <w:lang w:val="nl-NL"/>
        </w:rPr>
        <w:t xml:space="preserve">8 </w:t>
      </w:r>
      <w:r w:rsidR="00474F0F" w:rsidRPr="00C6628C">
        <w:rPr>
          <w:rFonts w:asciiTheme="majorHAnsi" w:hAnsiTheme="majorHAnsi" w:cstheme="majorHAnsi"/>
          <w:sz w:val="30"/>
          <w:szCs w:val="30"/>
          <w:lang w:val="nl-NL"/>
        </w:rPr>
        <w:t>tỷ</w:t>
      </w:r>
      <w:r w:rsidRPr="00C6628C">
        <w:rPr>
          <w:rFonts w:asciiTheme="majorHAnsi" w:hAnsiTheme="majorHAnsi" w:cstheme="majorHAnsi"/>
          <w:sz w:val="30"/>
          <w:szCs w:val="30"/>
          <w:lang w:val="nl-NL"/>
        </w:rPr>
        <w:t xml:space="preserve"> đồng, địa phương giao tăng hơn so với mức vốn trung ương giao là 1.187</w:t>
      </w:r>
      <w:r w:rsidR="00474F0F" w:rsidRPr="00C6628C">
        <w:rPr>
          <w:rFonts w:asciiTheme="majorHAnsi" w:hAnsiTheme="majorHAnsi" w:cstheme="majorHAnsi"/>
          <w:sz w:val="30"/>
          <w:szCs w:val="30"/>
          <w:lang w:val="nl-NL"/>
        </w:rPr>
        <w:t>,</w:t>
      </w:r>
      <w:r w:rsidRPr="00C6628C">
        <w:rPr>
          <w:rFonts w:asciiTheme="majorHAnsi" w:hAnsiTheme="majorHAnsi" w:cstheme="majorHAnsi"/>
          <w:sz w:val="30"/>
          <w:szCs w:val="30"/>
          <w:lang w:val="nl-NL"/>
        </w:rPr>
        <w:t>1</w:t>
      </w:r>
      <w:r w:rsidR="00474F0F" w:rsidRPr="00C6628C">
        <w:rPr>
          <w:rFonts w:asciiTheme="majorHAnsi" w:hAnsiTheme="majorHAnsi" w:cstheme="majorHAnsi"/>
          <w:sz w:val="30"/>
          <w:szCs w:val="30"/>
          <w:lang w:val="nl-NL"/>
        </w:rPr>
        <w:t xml:space="preserve"> </w:t>
      </w:r>
      <w:r w:rsidRPr="00C6628C">
        <w:rPr>
          <w:rFonts w:asciiTheme="majorHAnsi" w:hAnsiTheme="majorHAnsi" w:cstheme="majorHAnsi"/>
          <w:sz w:val="30"/>
          <w:szCs w:val="30"/>
          <w:lang w:val="nl-NL"/>
        </w:rPr>
        <w:t>t</w:t>
      </w:r>
      <w:r w:rsidR="00474F0F" w:rsidRPr="00C6628C">
        <w:rPr>
          <w:rFonts w:asciiTheme="majorHAnsi" w:hAnsiTheme="majorHAnsi" w:cstheme="majorHAnsi"/>
          <w:sz w:val="30"/>
          <w:szCs w:val="30"/>
          <w:lang w:val="nl-NL"/>
        </w:rPr>
        <w:t>ỷ</w:t>
      </w:r>
      <w:r w:rsidRPr="00C6628C">
        <w:rPr>
          <w:rFonts w:asciiTheme="majorHAnsi" w:hAnsiTheme="majorHAnsi" w:cstheme="majorHAnsi"/>
          <w:sz w:val="30"/>
          <w:szCs w:val="30"/>
          <w:lang w:val="nl-NL"/>
        </w:rPr>
        <w:t xml:space="preserve"> đồng thuộc nguồn thu tiền sử dụng đất.</w:t>
      </w:r>
    </w:p>
    <w:p w14:paraId="71E92D3B" w14:textId="171B566E"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pacing w:val="-4"/>
          <w:sz w:val="30"/>
          <w:szCs w:val="30"/>
          <w:lang w:val="sv-SE"/>
        </w:rPr>
      </w:pPr>
      <w:r w:rsidRPr="00C6628C">
        <w:rPr>
          <w:rFonts w:asciiTheme="majorHAnsi" w:hAnsiTheme="majorHAnsi" w:cstheme="majorHAnsi"/>
          <w:spacing w:val="-4"/>
          <w:sz w:val="30"/>
          <w:szCs w:val="30"/>
          <w:lang w:val="nl-NL"/>
        </w:rPr>
        <w:t>a) Vốn đầu tư trong cân đối ngân sách địa phương là 2.214</w:t>
      </w:r>
      <w:r w:rsidR="00474F0F" w:rsidRPr="00C6628C">
        <w:rPr>
          <w:rFonts w:asciiTheme="majorHAnsi" w:hAnsiTheme="majorHAnsi" w:cstheme="majorHAnsi"/>
          <w:spacing w:val="-4"/>
          <w:sz w:val="30"/>
          <w:szCs w:val="30"/>
          <w:lang w:val="nl-NL"/>
        </w:rPr>
        <w:t>,</w:t>
      </w:r>
      <w:r w:rsidRPr="00C6628C">
        <w:rPr>
          <w:rFonts w:asciiTheme="majorHAnsi" w:hAnsiTheme="majorHAnsi" w:cstheme="majorHAnsi"/>
          <w:spacing w:val="-4"/>
          <w:sz w:val="30"/>
          <w:szCs w:val="30"/>
          <w:lang w:val="nl-NL"/>
        </w:rPr>
        <w:t xml:space="preserve">3 </w:t>
      </w:r>
      <w:r w:rsidR="00474F0F" w:rsidRPr="00C6628C">
        <w:rPr>
          <w:rFonts w:asciiTheme="majorHAnsi" w:hAnsiTheme="majorHAnsi" w:cstheme="majorHAnsi"/>
          <w:spacing w:val="-4"/>
          <w:sz w:val="30"/>
          <w:szCs w:val="30"/>
          <w:lang w:val="nl-NL"/>
        </w:rPr>
        <w:t xml:space="preserve">tỷ </w:t>
      </w:r>
      <w:r w:rsidRPr="00C6628C">
        <w:rPr>
          <w:rFonts w:asciiTheme="majorHAnsi" w:hAnsiTheme="majorHAnsi" w:cstheme="majorHAnsi"/>
          <w:spacing w:val="-4"/>
          <w:sz w:val="30"/>
          <w:szCs w:val="30"/>
          <w:lang w:val="nl-NL"/>
        </w:rPr>
        <w:t>đồng, bao gồm:</w:t>
      </w:r>
    </w:p>
    <w:p w14:paraId="463B8111" w14:textId="6A99341A"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nl-NL"/>
        </w:rPr>
        <w:t>- Vốn đầu tư trong cân đối theo tiêu chí, định mức 547</w:t>
      </w:r>
      <w:r w:rsidR="00474F0F" w:rsidRPr="00C6628C">
        <w:rPr>
          <w:rFonts w:asciiTheme="majorHAnsi" w:hAnsiTheme="majorHAnsi" w:cstheme="majorHAnsi"/>
          <w:sz w:val="30"/>
          <w:szCs w:val="30"/>
          <w:lang w:val="nl-NL"/>
        </w:rPr>
        <w:t>,</w:t>
      </w:r>
      <w:r w:rsidRPr="00C6628C">
        <w:rPr>
          <w:rFonts w:asciiTheme="majorHAnsi" w:hAnsiTheme="majorHAnsi" w:cstheme="majorHAnsi"/>
          <w:sz w:val="30"/>
          <w:szCs w:val="30"/>
          <w:lang w:val="nl-NL"/>
        </w:rPr>
        <w:t xml:space="preserve">2 </w:t>
      </w:r>
      <w:r w:rsidR="00474F0F" w:rsidRPr="00C6628C">
        <w:rPr>
          <w:rFonts w:asciiTheme="majorHAnsi" w:hAnsiTheme="majorHAnsi" w:cstheme="majorHAnsi"/>
          <w:sz w:val="30"/>
          <w:szCs w:val="30"/>
          <w:lang w:val="nl-NL"/>
        </w:rPr>
        <w:t xml:space="preserve">tỷ </w:t>
      </w:r>
      <w:r w:rsidRPr="00C6628C">
        <w:rPr>
          <w:rFonts w:asciiTheme="majorHAnsi" w:hAnsiTheme="majorHAnsi" w:cstheme="majorHAnsi"/>
          <w:sz w:val="30"/>
          <w:szCs w:val="30"/>
          <w:lang w:val="nl-NL"/>
        </w:rPr>
        <w:t xml:space="preserve">đồng, trong đó: </w:t>
      </w:r>
      <w:r w:rsidRPr="00C6628C">
        <w:rPr>
          <w:rFonts w:asciiTheme="majorHAnsi" w:hAnsiTheme="majorHAnsi" w:cstheme="majorHAnsi"/>
          <w:bCs/>
          <w:sz w:val="30"/>
          <w:szCs w:val="30"/>
          <w:lang w:val="af-ZA"/>
        </w:rPr>
        <w:t>Phân cấp cho các huyện, thành phố 302</w:t>
      </w:r>
      <w:r w:rsidR="00474F0F" w:rsidRPr="00C6628C">
        <w:rPr>
          <w:rFonts w:asciiTheme="majorHAnsi" w:hAnsiTheme="majorHAnsi" w:cstheme="majorHAnsi"/>
          <w:bCs/>
          <w:sz w:val="30"/>
          <w:szCs w:val="30"/>
          <w:lang w:val="af-ZA"/>
        </w:rPr>
        <w:t>,2 tỷ</w:t>
      </w:r>
      <w:r w:rsidRPr="00C6628C">
        <w:rPr>
          <w:rFonts w:asciiTheme="majorHAnsi" w:hAnsiTheme="majorHAnsi" w:cstheme="majorHAnsi"/>
          <w:bCs/>
          <w:sz w:val="30"/>
          <w:szCs w:val="30"/>
          <w:lang w:val="af-ZA"/>
        </w:rPr>
        <w:t xml:space="preserve"> đồng; Đầu tư các nhiệm vụ, dự án cấp tỉnh khoảng 245</w:t>
      </w:r>
      <w:r w:rsidR="00474F0F" w:rsidRPr="00C6628C">
        <w:rPr>
          <w:rFonts w:asciiTheme="majorHAnsi" w:hAnsiTheme="majorHAnsi" w:cstheme="majorHAnsi"/>
          <w:bCs/>
          <w:sz w:val="30"/>
          <w:szCs w:val="30"/>
          <w:lang w:val="af-ZA"/>
        </w:rPr>
        <w:t xml:space="preserve"> tỷ</w:t>
      </w:r>
      <w:r w:rsidRPr="00C6628C">
        <w:rPr>
          <w:rFonts w:asciiTheme="majorHAnsi" w:hAnsiTheme="majorHAnsi" w:cstheme="majorHAnsi"/>
          <w:bCs/>
          <w:sz w:val="30"/>
          <w:szCs w:val="30"/>
          <w:lang w:val="af-ZA"/>
        </w:rPr>
        <w:t xml:space="preserve"> đồng.</w:t>
      </w:r>
    </w:p>
    <w:p w14:paraId="591D056B" w14:textId="0EF3A21F"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nl-NL"/>
        </w:rPr>
        <w:t>- Đầu tư từ nguồn thu tiền sử dụng đất 1.587</w:t>
      </w:r>
      <w:r w:rsidR="00474F0F" w:rsidRPr="00C6628C">
        <w:rPr>
          <w:rFonts w:asciiTheme="majorHAnsi" w:hAnsiTheme="majorHAnsi" w:cstheme="majorHAnsi"/>
          <w:sz w:val="30"/>
          <w:szCs w:val="30"/>
          <w:lang w:val="nl-NL"/>
        </w:rPr>
        <w:t>,1 tỷ</w:t>
      </w:r>
      <w:r w:rsidRPr="00C6628C">
        <w:rPr>
          <w:rFonts w:asciiTheme="majorHAnsi" w:hAnsiTheme="majorHAnsi" w:cstheme="majorHAnsi"/>
          <w:sz w:val="30"/>
          <w:szCs w:val="30"/>
          <w:lang w:val="nl-NL"/>
        </w:rPr>
        <w:t xml:space="preserve"> đồng, trong đó nguồn thu tiền sử dụng đất do Trung ương giao 400</w:t>
      </w:r>
      <w:r w:rsidR="00474F0F" w:rsidRPr="00C6628C">
        <w:rPr>
          <w:rFonts w:asciiTheme="majorHAnsi" w:hAnsiTheme="majorHAnsi" w:cstheme="majorHAnsi"/>
          <w:sz w:val="30"/>
          <w:szCs w:val="30"/>
          <w:lang w:val="nl-NL"/>
        </w:rPr>
        <w:t xml:space="preserve"> tỷ</w:t>
      </w:r>
      <w:r w:rsidRPr="00C6628C">
        <w:rPr>
          <w:rFonts w:asciiTheme="majorHAnsi" w:hAnsiTheme="majorHAnsi" w:cstheme="majorHAnsi"/>
          <w:sz w:val="30"/>
          <w:szCs w:val="30"/>
          <w:lang w:val="nl-NL"/>
        </w:rPr>
        <w:t xml:space="preserve"> đồng và nguồn thu tiền sử dụng đất, thuê đất từ các dự án có sử dụng đất tỉnh giao tăng thêm là 1.187</w:t>
      </w:r>
      <w:r w:rsidR="00474F0F" w:rsidRPr="00C6628C">
        <w:rPr>
          <w:rFonts w:asciiTheme="majorHAnsi" w:hAnsiTheme="majorHAnsi" w:cstheme="majorHAnsi"/>
          <w:sz w:val="30"/>
          <w:szCs w:val="30"/>
          <w:lang w:val="nl-NL"/>
        </w:rPr>
        <w:t>,1</w:t>
      </w:r>
      <w:r w:rsidRPr="00C6628C">
        <w:rPr>
          <w:rFonts w:asciiTheme="majorHAnsi" w:hAnsiTheme="majorHAnsi" w:cstheme="majorHAnsi"/>
          <w:sz w:val="30"/>
          <w:szCs w:val="30"/>
          <w:lang w:val="nl-NL"/>
        </w:rPr>
        <w:t xml:space="preserve"> </w:t>
      </w:r>
      <w:r w:rsidR="00474F0F" w:rsidRPr="00C6628C">
        <w:rPr>
          <w:rFonts w:asciiTheme="majorHAnsi" w:hAnsiTheme="majorHAnsi" w:cstheme="majorHAnsi"/>
          <w:sz w:val="30"/>
          <w:szCs w:val="30"/>
          <w:lang w:val="nl-NL"/>
        </w:rPr>
        <w:t xml:space="preserve">tỷ </w:t>
      </w:r>
      <w:r w:rsidRPr="00C6628C">
        <w:rPr>
          <w:rFonts w:asciiTheme="majorHAnsi" w:hAnsiTheme="majorHAnsi" w:cstheme="majorHAnsi"/>
          <w:sz w:val="30"/>
          <w:szCs w:val="30"/>
          <w:lang w:val="nl-NL"/>
        </w:rPr>
        <w:t xml:space="preserve">đồng. </w:t>
      </w:r>
    </w:p>
    <w:p w14:paraId="15162FC5" w14:textId="3D4A90EA"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nl-NL"/>
        </w:rPr>
        <w:t>- Đầu tư từ nguồn thu xổ số kiến thiết 80</w:t>
      </w:r>
      <w:r w:rsidR="00474F0F" w:rsidRPr="00C6628C">
        <w:rPr>
          <w:rFonts w:asciiTheme="majorHAnsi" w:hAnsiTheme="majorHAnsi" w:cstheme="majorHAnsi"/>
          <w:sz w:val="30"/>
          <w:szCs w:val="30"/>
          <w:lang w:val="nl-NL"/>
        </w:rPr>
        <w:t xml:space="preserve"> tỷ </w:t>
      </w:r>
      <w:r w:rsidRPr="00C6628C">
        <w:rPr>
          <w:rFonts w:asciiTheme="majorHAnsi" w:hAnsiTheme="majorHAnsi" w:cstheme="majorHAnsi"/>
          <w:sz w:val="30"/>
          <w:szCs w:val="30"/>
          <w:lang w:val="nl-NL"/>
        </w:rPr>
        <w:t>đồng.</w:t>
      </w:r>
    </w:p>
    <w:p w14:paraId="36DB8A63" w14:textId="0A483EF0"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z w:val="30"/>
          <w:szCs w:val="30"/>
          <w:lang w:val="sv-SE"/>
        </w:rPr>
      </w:pPr>
      <w:r w:rsidRPr="00C6628C">
        <w:rPr>
          <w:rFonts w:asciiTheme="majorHAnsi" w:hAnsiTheme="majorHAnsi" w:cstheme="majorHAnsi"/>
          <w:iCs/>
          <w:sz w:val="30"/>
          <w:szCs w:val="30"/>
          <w:lang w:val="nl-NL"/>
        </w:rPr>
        <w:t xml:space="preserve">b) Đầu tư từ nguồn bội chi ngân sách địa phương </w:t>
      </w:r>
      <w:r w:rsidR="008617F7" w:rsidRPr="00C6628C">
        <w:rPr>
          <w:rFonts w:asciiTheme="majorHAnsi" w:hAnsiTheme="majorHAnsi" w:cstheme="majorHAnsi"/>
          <w:iCs/>
          <w:sz w:val="30"/>
          <w:szCs w:val="30"/>
          <w:lang w:val="nl-NL"/>
        </w:rPr>
        <w:t xml:space="preserve">là </w:t>
      </w:r>
      <w:r w:rsidRPr="00C6628C">
        <w:rPr>
          <w:rFonts w:asciiTheme="majorHAnsi" w:hAnsiTheme="majorHAnsi" w:cstheme="majorHAnsi"/>
          <w:iCs/>
          <w:sz w:val="30"/>
          <w:szCs w:val="30"/>
          <w:lang w:val="nl-NL"/>
        </w:rPr>
        <w:t>68</w:t>
      </w:r>
      <w:r w:rsidR="00474F0F" w:rsidRPr="00C6628C">
        <w:rPr>
          <w:rFonts w:asciiTheme="majorHAnsi" w:hAnsiTheme="majorHAnsi" w:cstheme="majorHAnsi"/>
          <w:iCs/>
          <w:sz w:val="30"/>
          <w:szCs w:val="30"/>
          <w:lang w:val="nl-NL"/>
        </w:rPr>
        <w:t xml:space="preserve">,5 tỷ </w:t>
      </w:r>
      <w:r w:rsidRPr="00C6628C">
        <w:rPr>
          <w:rFonts w:asciiTheme="majorHAnsi" w:hAnsiTheme="majorHAnsi" w:cstheme="majorHAnsi"/>
          <w:iCs/>
          <w:sz w:val="30"/>
          <w:szCs w:val="30"/>
          <w:lang w:val="nl-NL"/>
        </w:rPr>
        <w:t>đồng</w:t>
      </w:r>
      <w:r w:rsidR="00474F0F" w:rsidRPr="00C6628C">
        <w:rPr>
          <w:rFonts w:asciiTheme="majorHAnsi" w:hAnsiTheme="majorHAnsi" w:cstheme="majorHAnsi"/>
          <w:iCs/>
          <w:sz w:val="30"/>
          <w:szCs w:val="30"/>
          <w:lang w:val="nl-NL"/>
        </w:rPr>
        <w:t>.</w:t>
      </w:r>
    </w:p>
    <w:p w14:paraId="6C8A11F2" w14:textId="77777777" w:rsidR="00BA2D07" w:rsidRPr="00C6628C" w:rsidRDefault="003F022D"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z w:val="30"/>
          <w:szCs w:val="30"/>
          <w:lang w:val="sv-SE"/>
        </w:rPr>
      </w:pPr>
      <w:r w:rsidRPr="00C6628C">
        <w:rPr>
          <w:rFonts w:asciiTheme="majorHAnsi" w:hAnsiTheme="majorHAnsi" w:cstheme="majorHAnsi"/>
          <w:b/>
          <w:sz w:val="30"/>
          <w:szCs w:val="30"/>
          <w:lang w:val="sv-SE" w:bidi="en-US"/>
        </w:rPr>
        <w:t>5</w:t>
      </w:r>
      <w:r w:rsidR="00ED5851" w:rsidRPr="00C6628C">
        <w:rPr>
          <w:rFonts w:asciiTheme="majorHAnsi" w:hAnsiTheme="majorHAnsi" w:cstheme="majorHAnsi"/>
          <w:b/>
          <w:sz w:val="30"/>
          <w:szCs w:val="30"/>
          <w:lang w:val="sv-SE" w:bidi="en-US"/>
        </w:rPr>
        <w:t>.</w:t>
      </w:r>
      <w:r w:rsidR="00ED5851" w:rsidRPr="00C6628C">
        <w:rPr>
          <w:rFonts w:asciiTheme="majorHAnsi" w:hAnsiTheme="majorHAnsi" w:cstheme="majorHAnsi"/>
          <w:bCs/>
          <w:sz w:val="30"/>
          <w:szCs w:val="30"/>
          <w:lang w:val="sv-SE" w:bidi="en-US"/>
        </w:rPr>
        <w:t xml:space="preserve"> </w:t>
      </w:r>
      <w:r w:rsidR="00412357" w:rsidRPr="00C6628C">
        <w:rPr>
          <w:rFonts w:asciiTheme="majorHAnsi" w:hAnsiTheme="majorHAnsi" w:cstheme="majorHAnsi"/>
          <w:b/>
          <w:bCs/>
          <w:sz w:val="30"/>
          <w:szCs w:val="30"/>
          <w:lang w:val="sv-SE"/>
        </w:rPr>
        <w:t>Tờ trình dự thảo Nghị quyết về giao kế hoạch thực hiện các chương trình mục tiêu quốc gia năm 2024 trên địa bàn tỉnh Kon Tum</w:t>
      </w:r>
      <w:r w:rsidR="00ED5851" w:rsidRPr="00C6628C">
        <w:rPr>
          <w:rFonts w:asciiTheme="majorHAnsi" w:hAnsiTheme="majorHAnsi" w:cstheme="majorHAnsi"/>
          <w:b/>
          <w:bCs/>
          <w:sz w:val="30"/>
          <w:szCs w:val="30"/>
          <w:lang w:val="sv-SE"/>
        </w:rPr>
        <w:t xml:space="preserve"> </w:t>
      </w:r>
    </w:p>
    <w:p w14:paraId="40223098" w14:textId="77777777"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Ủy ban nhân dân tỉnh trình Hội đồng nhân dân tỉnh xem xét giao kế hoạch thực hiện các chương trình mục tiêu quốc gia năm 2024 trên địa bàn tỉnh Kon Tum, cụ thể như sau:</w:t>
      </w:r>
    </w:p>
    <w:p w14:paraId="4879BA4E" w14:textId="77777777"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bCs/>
          <w:spacing w:val="-6"/>
          <w:sz w:val="30"/>
          <w:szCs w:val="30"/>
          <w:lang w:val="sv-SE"/>
        </w:rPr>
      </w:pPr>
      <w:r w:rsidRPr="00C6628C">
        <w:rPr>
          <w:rFonts w:asciiTheme="majorHAnsi" w:hAnsiTheme="majorHAnsi" w:cstheme="majorHAnsi"/>
          <w:bCs/>
          <w:spacing w:val="-6"/>
          <w:sz w:val="30"/>
          <w:szCs w:val="30"/>
          <w:lang w:val="sv-SE"/>
        </w:rPr>
        <w:t>a) Về mục tiêu, nhiệm vụ thực hiện các chương trình mục tiêu quốc gia năm 2024</w:t>
      </w:r>
    </w:p>
    <w:p w14:paraId="16197B52" w14:textId="77777777"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 xml:space="preserve">- Chương trình mục tiêu quốc gia phát triển kinh tế - xã hội vùng đồng bào dân tộc thiểu số và miền núi giai đoạn 2021-2030, giai đoạn I: từ năm </w:t>
      </w:r>
      <w:r w:rsidRPr="00C6628C">
        <w:rPr>
          <w:rFonts w:asciiTheme="majorHAnsi" w:hAnsiTheme="majorHAnsi" w:cstheme="majorHAnsi"/>
          <w:sz w:val="30"/>
          <w:szCs w:val="30"/>
          <w:lang w:val="sv-SE"/>
        </w:rPr>
        <w:lastRenderedPageBreak/>
        <w:t>2021 đến năm 2025: Phấn đấu mức giảm tỷ lệ hộ nghèo vùng đồng bào dân tộc thiểu số và miền núi năm 2024 là 4%.</w:t>
      </w:r>
    </w:p>
    <w:p w14:paraId="43F851F0" w14:textId="77777777"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 Chương trình mục tiêu quốc gia giảm nghèo bền vững giai đoạn 2021-2025: Phấn đấu tỷ lệ hộ nghèo năm 2024 giảm 2,54%, trong đó giảm tỷ lệ hộ nghèo tại các huyện nghèo từ 6% đến 8%.</w:t>
      </w:r>
    </w:p>
    <w:p w14:paraId="1C9F1C7B" w14:textId="4C7019DF" w:rsidR="005B1210" w:rsidRPr="00C6628C" w:rsidRDefault="00533DFA" w:rsidP="009D3375">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 xml:space="preserve">- Chương trình mục tiêu quốc gia xây dựng nông thôn mới giai đoạn 2021-2025: Phấn đấu tỷ lệ xã đạt chuẩn nông thôn mới năm 2024 là 62,4% </w:t>
      </w:r>
      <w:r w:rsidRPr="00C6628C">
        <w:rPr>
          <w:rFonts w:asciiTheme="majorHAnsi" w:hAnsiTheme="majorHAnsi" w:cstheme="majorHAnsi"/>
          <w:i/>
          <w:sz w:val="30"/>
          <w:szCs w:val="30"/>
          <w:lang w:val="sv-SE"/>
        </w:rPr>
        <w:t>(trong đó, tỷ lệ xã nông thôn mới nâng cao là 18,9% và tỷ lệ xã đạt nông thôn mới kiểu mẫu là 7,5%)</w:t>
      </w:r>
      <w:r w:rsidRPr="00C6628C">
        <w:rPr>
          <w:rFonts w:asciiTheme="majorHAnsi" w:hAnsiTheme="majorHAnsi" w:cstheme="majorHAnsi"/>
          <w:sz w:val="30"/>
          <w:szCs w:val="30"/>
          <w:lang w:val="sv-SE"/>
        </w:rPr>
        <w:t>, có 01 đơn vị cấp huyện được công nhận đạt chuẩn hoặc hoàn thành nhiệm vụ xây dựng nông thôn mới.</w:t>
      </w:r>
    </w:p>
    <w:p w14:paraId="09E10FCC" w14:textId="6AC82E24"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z w:val="30"/>
          <w:szCs w:val="30"/>
          <w:lang w:val="sv-SE"/>
        </w:rPr>
      </w:pPr>
      <w:r w:rsidRPr="00C6628C">
        <w:rPr>
          <w:rFonts w:asciiTheme="majorHAnsi" w:hAnsiTheme="majorHAnsi" w:cstheme="majorHAnsi"/>
          <w:b/>
          <w:i/>
          <w:iCs/>
          <w:sz w:val="30"/>
          <w:szCs w:val="30"/>
          <w:lang w:val="sv-SE"/>
        </w:rPr>
        <w:t>b) Về phân bổ dự toán ngân sách Trung ương năm 2024</w:t>
      </w:r>
    </w:p>
    <w:p w14:paraId="6A0DEBDC" w14:textId="7E76C6B4" w:rsidR="00BA2D07" w:rsidRPr="00C6628C" w:rsidRDefault="009C42E5"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P</w:t>
      </w:r>
      <w:r w:rsidR="00533DFA" w:rsidRPr="00C6628C">
        <w:rPr>
          <w:rFonts w:asciiTheme="majorHAnsi" w:hAnsiTheme="majorHAnsi" w:cstheme="majorHAnsi"/>
          <w:sz w:val="30"/>
          <w:szCs w:val="30"/>
          <w:lang w:val="sv-SE"/>
        </w:rPr>
        <w:t xml:space="preserve">hân bổ </w:t>
      </w:r>
      <w:r w:rsidR="00533DFA" w:rsidRPr="00C6628C">
        <w:rPr>
          <w:rFonts w:asciiTheme="majorHAnsi" w:hAnsiTheme="majorHAnsi" w:cstheme="majorHAnsi"/>
          <w:b/>
          <w:sz w:val="30"/>
          <w:szCs w:val="30"/>
          <w:lang w:val="sv-SE"/>
        </w:rPr>
        <w:t>1.353</w:t>
      </w:r>
      <w:r w:rsidR="0048706B" w:rsidRPr="00C6628C">
        <w:rPr>
          <w:rFonts w:asciiTheme="majorHAnsi" w:hAnsiTheme="majorHAnsi" w:cstheme="majorHAnsi"/>
          <w:b/>
          <w:sz w:val="30"/>
          <w:szCs w:val="30"/>
          <w:lang w:val="sv-SE"/>
        </w:rPr>
        <w:t>,</w:t>
      </w:r>
      <w:r w:rsidR="00533DFA" w:rsidRPr="00C6628C">
        <w:rPr>
          <w:rFonts w:asciiTheme="majorHAnsi" w:hAnsiTheme="majorHAnsi" w:cstheme="majorHAnsi"/>
          <w:b/>
          <w:sz w:val="30"/>
          <w:szCs w:val="30"/>
          <w:lang w:val="sv-SE"/>
        </w:rPr>
        <w:t xml:space="preserve">958 </w:t>
      </w:r>
      <w:r w:rsidR="0048706B" w:rsidRPr="00C6628C">
        <w:rPr>
          <w:rFonts w:asciiTheme="majorHAnsi" w:hAnsiTheme="majorHAnsi" w:cstheme="majorHAnsi"/>
          <w:sz w:val="30"/>
          <w:szCs w:val="30"/>
          <w:lang w:val="sv-SE"/>
        </w:rPr>
        <w:t>tỷ</w:t>
      </w:r>
      <w:r w:rsidR="00533DFA" w:rsidRPr="00C6628C">
        <w:rPr>
          <w:rFonts w:asciiTheme="majorHAnsi" w:hAnsiTheme="majorHAnsi" w:cstheme="majorHAnsi"/>
          <w:sz w:val="30"/>
          <w:szCs w:val="30"/>
          <w:lang w:val="sv-SE"/>
        </w:rPr>
        <w:t xml:space="preserve"> đồng dự toán ngân sách Trung ương năm 2024 cho các sở, ngành và các huyện, thành phố để thực hiện các chương trình mục tiêu quốc gia, cụ thể: </w:t>
      </w:r>
    </w:p>
    <w:p w14:paraId="236EA738" w14:textId="77777777"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z w:val="30"/>
          <w:szCs w:val="30"/>
          <w:lang w:val="sv-SE"/>
        </w:rPr>
      </w:pPr>
      <w:r w:rsidRPr="00C6628C">
        <w:rPr>
          <w:rFonts w:asciiTheme="majorHAnsi" w:hAnsiTheme="majorHAnsi" w:cstheme="majorHAnsi"/>
          <w:bCs/>
          <w:iCs/>
          <w:sz w:val="30"/>
          <w:szCs w:val="30"/>
          <w:lang w:val="sv-SE"/>
        </w:rPr>
        <w:t>- Phân bổ theo cấp tỉnh và cấp huyện như sau:</w:t>
      </w:r>
    </w:p>
    <w:p w14:paraId="6B98B2F3" w14:textId="51AA224A"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 Phân bổ 264</w:t>
      </w:r>
      <w:r w:rsidR="0048706B" w:rsidRPr="00C6628C">
        <w:rPr>
          <w:rFonts w:asciiTheme="majorHAnsi" w:hAnsiTheme="majorHAnsi" w:cstheme="majorHAnsi"/>
          <w:sz w:val="30"/>
          <w:szCs w:val="30"/>
          <w:lang w:val="sv-SE"/>
        </w:rPr>
        <w:t>,</w:t>
      </w:r>
      <w:r w:rsidRPr="00C6628C">
        <w:rPr>
          <w:rFonts w:asciiTheme="majorHAnsi" w:hAnsiTheme="majorHAnsi" w:cstheme="majorHAnsi"/>
          <w:sz w:val="30"/>
          <w:szCs w:val="30"/>
          <w:lang w:val="sv-SE"/>
        </w:rPr>
        <w:t xml:space="preserve">469 </w:t>
      </w:r>
      <w:r w:rsidR="0048706B" w:rsidRPr="00C6628C">
        <w:rPr>
          <w:rFonts w:asciiTheme="majorHAnsi" w:hAnsiTheme="majorHAnsi" w:cstheme="majorHAnsi"/>
          <w:sz w:val="30"/>
          <w:szCs w:val="30"/>
          <w:lang w:val="sv-SE"/>
        </w:rPr>
        <w:t>tỷ</w:t>
      </w:r>
      <w:r w:rsidRPr="00C6628C">
        <w:rPr>
          <w:rFonts w:asciiTheme="majorHAnsi" w:hAnsiTheme="majorHAnsi" w:cstheme="majorHAnsi"/>
          <w:sz w:val="30"/>
          <w:szCs w:val="30"/>
          <w:lang w:val="sv-SE"/>
        </w:rPr>
        <w:t xml:space="preserve"> đồng </w:t>
      </w:r>
      <w:r w:rsidRPr="00C6628C">
        <w:rPr>
          <w:rFonts w:asciiTheme="majorHAnsi" w:hAnsiTheme="majorHAnsi" w:cstheme="majorHAnsi"/>
          <w:i/>
          <w:sz w:val="30"/>
          <w:szCs w:val="30"/>
          <w:lang w:val="sv-SE"/>
        </w:rPr>
        <w:t>(chiếm 19,53%)</w:t>
      </w:r>
      <w:r w:rsidRPr="00C6628C">
        <w:rPr>
          <w:rFonts w:asciiTheme="majorHAnsi" w:hAnsiTheme="majorHAnsi" w:cstheme="majorHAnsi"/>
          <w:sz w:val="30"/>
          <w:szCs w:val="30"/>
          <w:lang w:val="sv-SE"/>
        </w:rPr>
        <w:t>, bao gồm 113</w:t>
      </w:r>
      <w:r w:rsidR="0048706B" w:rsidRPr="00C6628C">
        <w:rPr>
          <w:rFonts w:asciiTheme="majorHAnsi" w:hAnsiTheme="majorHAnsi" w:cstheme="majorHAnsi"/>
          <w:sz w:val="30"/>
          <w:szCs w:val="30"/>
          <w:lang w:val="sv-SE"/>
        </w:rPr>
        <w:t>,</w:t>
      </w:r>
      <w:r w:rsidRPr="00C6628C">
        <w:rPr>
          <w:rFonts w:asciiTheme="majorHAnsi" w:hAnsiTheme="majorHAnsi" w:cstheme="majorHAnsi"/>
          <w:sz w:val="30"/>
          <w:szCs w:val="30"/>
          <w:lang w:val="sv-SE"/>
        </w:rPr>
        <w:t xml:space="preserve">346 </w:t>
      </w:r>
      <w:r w:rsidR="0048706B" w:rsidRPr="00C6628C">
        <w:rPr>
          <w:rFonts w:asciiTheme="majorHAnsi" w:hAnsiTheme="majorHAnsi" w:cstheme="majorHAnsi"/>
          <w:sz w:val="30"/>
          <w:szCs w:val="30"/>
          <w:lang w:val="sv-SE"/>
        </w:rPr>
        <w:t>tỷ</w:t>
      </w:r>
      <w:r w:rsidRPr="00C6628C">
        <w:rPr>
          <w:rFonts w:asciiTheme="majorHAnsi" w:hAnsiTheme="majorHAnsi" w:cstheme="majorHAnsi"/>
          <w:sz w:val="30"/>
          <w:szCs w:val="30"/>
          <w:lang w:val="sv-SE"/>
        </w:rPr>
        <w:t xml:space="preserve"> đồng vốn đầu tư phát triển </w:t>
      </w:r>
      <w:r w:rsidRPr="00C6628C">
        <w:rPr>
          <w:rFonts w:asciiTheme="majorHAnsi" w:hAnsiTheme="majorHAnsi" w:cstheme="majorHAnsi"/>
          <w:i/>
          <w:sz w:val="30"/>
          <w:szCs w:val="30"/>
          <w:lang w:val="sv-SE"/>
        </w:rPr>
        <w:t xml:space="preserve">(chiếm 14,2%) </w:t>
      </w:r>
      <w:r w:rsidRPr="00C6628C">
        <w:rPr>
          <w:rFonts w:asciiTheme="majorHAnsi" w:hAnsiTheme="majorHAnsi" w:cstheme="majorHAnsi"/>
          <w:sz w:val="30"/>
          <w:szCs w:val="30"/>
          <w:lang w:val="sv-SE"/>
        </w:rPr>
        <w:t>và 151</w:t>
      </w:r>
      <w:r w:rsidR="0048706B" w:rsidRPr="00C6628C">
        <w:rPr>
          <w:rFonts w:asciiTheme="majorHAnsi" w:hAnsiTheme="majorHAnsi" w:cstheme="majorHAnsi"/>
          <w:sz w:val="30"/>
          <w:szCs w:val="30"/>
          <w:lang w:val="sv-SE"/>
        </w:rPr>
        <w:t>,</w:t>
      </w:r>
      <w:r w:rsidRPr="00C6628C">
        <w:rPr>
          <w:rFonts w:asciiTheme="majorHAnsi" w:hAnsiTheme="majorHAnsi" w:cstheme="majorHAnsi"/>
          <w:sz w:val="30"/>
          <w:szCs w:val="30"/>
          <w:lang w:val="sv-SE"/>
        </w:rPr>
        <w:t>123 t</w:t>
      </w:r>
      <w:r w:rsidR="0048706B" w:rsidRPr="00C6628C">
        <w:rPr>
          <w:rFonts w:asciiTheme="majorHAnsi" w:hAnsiTheme="majorHAnsi" w:cstheme="majorHAnsi"/>
          <w:sz w:val="30"/>
          <w:szCs w:val="30"/>
          <w:lang w:val="sv-SE"/>
        </w:rPr>
        <w:t>ỷ</w:t>
      </w:r>
      <w:r w:rsidRPr="00C6628C">
        <w:rPr>
          <w:rFonts w:asciiTheme="majorHAnsi" w:hAnsiTheme="majorHAnsi" w:cstheme="majorHAnsi"/>
          <w:sz w:val="30"/>
          <w:szCs w:val="30"/>
          <w:lang w:val="sv-SE"/>
        </w:rPr>
        <w:t xml:space="preserve"> đồng vốn sự nghiệp </w:t>
      </w:r>
      <w:r w:rsidRPr="00C6628C">
        <w:rPr>
          <w:rFonts w:asciiTheme="majorHAnsi" w:hAnsiTheme="majorHAnsi" w:cstheme="majorHAnsi"/>
          <w:i/>
          <w:sz w:val="30"/>
          <w:szCs w:val="30"/>
          <w:lang w:val="sv-SE"/>
        </w:rPr>
        <w:t>(chiếm 27,2%)</w:t>
      </w:r>
      <w:r w:rsidRPr="00C6628C">
        <w:rPr>
          <w:rFonts w:asciiTheme="majorHAnsi" w:hAnsiTheme="majorHAnsi" w:cstheme="majorHAnsi"/>
          <w:sz w:val="30"/>
          <w:szCs w:val="30"/>
          <w:lang w:val="sv-SE"/>
        </w:rPr>
        <w:t xml:space="preserve"> cho các sở, ngành.</w:t>
      </w:r>
    </w:p>
    <w:p w14:paraId="35507D54" w14:textId="39E9371A"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 Phân bổ 1.089</w:t>
      </w:r>
      <w:r w:rsidR="0048706B" w:rsidRPr="00C6628C">
        <w:rPr>
          <w:rFonts w:asciiTheme="majorHAnsi" w:hAnsiTheme="majorHAnsi" w:cstheme="majorHAnsi"/>
          <w:sz w:val="30"/>
          <w:szCs w:val="30"/>
          <w:lang w:val="sv-SE"/>
        </w:rPr>
        <w:t>,</w:t>
      </w:r>
      <w:r w:rsidRPr="00C6628C">
        <w:rPr>
          <w:rFonts w:asciiTheme="majorHAnsi" w:hAnsiTheme="majorHAnsi" w:cstheme="majorHAnsi"/>
          <w:sz w:val="30"/>
          <w:szCs w:val="30"/>
          <w:lang w:val="sv-SE"/>
        </w:rPr>
        <w:t>489 t</w:t>
      </w:r>
      <w:r w:rsidR="002D7519" w:rsidRPr="00C6628C">
        <w:rPr>
          <w:rFonts w:asciiTheme="majorHAnsi" w:hAnsiTheme="majorHAnsi" w:cstheme="majorHAnsi"/>
          <w:sz w:val="30"/>
          <w:szCs w:val="30"/>
          <w:lang w:val="sv-SE"/>
        </w:rPr>
        <w:t>ỷ</w:t>
      </w:r>
      <w:r w:rsidRPr="00C6628C">
        <w:rPr>
          <w:rFonts w:asciiTheme="majorHAnsi" w:hAnsiTheme="majorHAnsi" w:cstheme="majorHAnsi"/>
          <w:sz w:val="30"/>
          <w:szCs w:val="30"/>
          <w:lang w:val="sv-SE"/>
        </w:rPr>
        <w:t xml:space="preserve"> đồng </w:t>
      </w:r>
      <w:r w:rsidRPr="00C6628C">
        <w:rPr>
          <w:rFonts w:asciiTheme="majorHAnsi" w:hAnsiTheme="majorHAnsi" w:cstheme="majorHAnsi"/>
          <w:i/>
          <w:sz w:val="30"/>
          <w:szCs w:val="30"/>
          <w:lang w:val="sv-SE"/>
        </w:rPr>
        <w:t>(chiếm 80,47%)</w:t>
      </w:r>
      <w:r w:rsidRPr="00C6628C">
        <w:rPr>
          <w:rFonts w:asciiTheme="majorHAnsi" w:hAnsiTheme="majorHAnsi" w:cstheme="majorHAnsi"/>
          <w:sz w:val="30"/>
          <w:szCs w:val="30"/>
          <w:lang w:val="sv-SE"/>
        </w:rPr>
        <w:t>, bao gồm 684</w:t>
      </w:r>
      <w:r w:rsidR="0048706B" w:rsidRPr="00C6628C">
        <w:rPr>
          <w:rFonts w:asciiTheme="majorHAnsi" w:hAnsiTheme="majorHAnsi" w:cstheme="majorHAnsi"/>
          <w:sz w:val="30"/>
          <w:szCs w:val="30"/>
          <w:lang w:val="sv-SE"/>
        </w:rPr>
        <w:t>,</w:t>
      </w:r>
      <w:r w:rsidRPr="00C6628C">
        <w:rPr>
          <w:rFonts w:asciiTheme="majorHAnsi" w:hAnsiTheme="majorHAnsi" w:cstheme="majorHAnsi"/>
          <w:sz w:val="30"/>
          <w:szCs w:val="30"/>
          <w:lang w:val="sv-SE"/>
        </w:rPr>
        <w:t>914 t</w:t>
      </w:r>
      <w:r w:rsidR="0048706B" w:rsidRPr="00C6628C">
        <w:rPr>
          <w:rFonts w:asciiTheme="majorHAnsi" w:hAnsiTheme="majorHAnsi" w:cstheme="majorHAnsi"/>
          <w:sz w:val="30"/>
          <w:szCs w:val="30"/>
          <w:lang w:val="sv-SE"/>
        </w:rPr>
        <w:t>ỷ</w:t>
      </w:r>
      <w:r w:rsidRPr="00C6628C">
        <w:rPr>
          <w:rFonts w:asciiTheme="majorHAnsi" w:hAnsiTheme="majorHAnsi" w:cstheme="majorHAnsi"/>
          <w:sz w:val="30"/>
          <w:szCs w:val="30"/>
          <w:lang w:val="sv-SE"/>
        </w:rPr>
        <w:t xml:space="preserve"> đồng vốn đầu tư phát triển </w:t>
      </w:r>
      <w:r w:rsidRPr="00C6628C">
        <w:rPr>
          <w:rFonts w:asciiTheme="majorHAnsi" w:hAnsiTheme="majorHAnsi" w:cstheme="majorHAnsi"/>
          <w:i/>
          <w:sz w:val="30"/>
          <w:szCs w:val="30"/>
          <w:lang w:val="sv-SE"/>
        </w:rPr>
        <w:t xml:space="preserve">(chiếm 85,8%) </w:t>
      </w:r>
      <w:r w:rsidRPr="00C6628C">
        <w:rPr>
          <w:rFonts w:asciiTheme="majorHAnsi" w:hAnsiTheme="majorHAnsi" w:cstheme="majorHAnsi"/>
          <w:sz w:val="30"/>
          <w:szCs w:val="30"/>
          <w:lang w:val="sv-SE"/>
        </w:rPr>
        <w:t>và 404</w:t>
      </w:r>
      <w:r w:rsidR="0048706B" w:rsidRPr="00C6628C">
        <w:rPr>
          <w:rFonts w:asciiTheme="majorHAnsi" w:hAnsiTheme="majorHAnsi" w:cstheme="majorHAnsi"/>
          <w:sz w:val="30"/>
          <w:szCs w:val="30"/>
          <w:lang w:val="sv-SE"/>
        </w:rPr>
        <w:t>,</w:t>
      </w:r>
      <w:r w:rsidRPr="00C6628C">
        <w:rPr>
          <w:rFonts w:asciiTheme="majorHAnsi" w:hAnsiTheme="majorHAnsi" w:cstheme="majorHAnsi"/>
          <w:sz w:val="30"/>
          <w:szCs w:val="30"/>
          <w:lang w:val="sv-SE"/>
        </w:rPr>
        <w:t>575 t</w:t>
      </w:r>
      <w:r w:rsidR="0048706B" w:rsidRPr="00C6628C">
        <w:rPr>
          <w:rFonts w:asciiTheme="majorHAnsi" w:hAnsiTheme="majorHAnsi" w:cstheme="majorHAnsi"/>
          <w:sz w:val="30"/>
          <w:szCs w:val="30"/>
          <w:lang w:val="sv-SE"/>
        </w:rPr>
        <w:t>ỷ</w:t>
      </w:r>
      <w:r w:rsidRPr="00C6628C">
        <w:rPr>
          <w:rFonts w:asciiTheme="majorHAnsi" w:hAnsiTheme="majorHAnsi" w:cstheme="majorHAnsi"/>
          <w:sz w:val="30"/>
          <w:szCs w:val="30"/>
          <w:lang w:val="sv-SE"/>
        </w:rPr>
        <w:t xml:space="preserve"> đồng vốn sự nghiệp </w:t>
      </w:r>
      <w:r w:rsidRPr="00C6628C">
        <w:rPr>
          <w:rFonts w:asciiTheme="majorHAnsi" w:hAnsiTheme="majorHAnsi" w:cstheme="majorHAnsi"/>
          <w:i/>
          <w:sz w:val="30"/>
          <w:szCs w:val="30"/>
          <w:lang w:val="sv-SE"/>
        </w:rPr>
        <w:t xml:space="preserve">(chiếm 72,8%) </w:t>
      </w:r>
      <w:r w:rsidRPr="00C6628C">
        <w:rPr>
          <w:rFonts w:asciiTheme="majorHAnsi" w:hAnsiTheme="majorHAnsi" w:cstheme="majorHAnsi"/>
          <w:sz w:val="30"/>
          <w:szCs w:val="30"/>
          <w:lang w:val="sv-SE"/>
        </w:rPr>
        <w:t>cho các huyện, thành phố.</w:t>
      </w:r>
    </w:p>
    <w:p w14:paraId="4FC3EEE5" w14:textId="77777777"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sz w:val="30"/>
          <w:szCs w:val="30"/>
          <w:lang w:val="sv-SE"/>
        </w:rPr>
      </w:pPr>
      <w:r w:rsidRPr="00C6628C">
        <w:rPr>
          <w:rFonts w:asciiTheme="majorHAnsi" w:hAnsiTheme="majorHAnsi" w:cstheme="majorHAnsi"/>
          <w:bCs/>
          <w:iCs/>
          <w:sz w:val="30"/>
          <w:szCs w:val="30"/>
          <w:lang w:val="sv-SE"/>
        </w:rPr>
        <w:t>- Phân bổ theo từng chương trình như sau:</w:t>
      </w:r>
    </w:p>
    <w:p w14:paraId="357FBB65" w14:textId="7F35996F"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 xml:space="preserve">+ Chương trình mục tiêu quốc gia phát triển kinh tế - xã hội vùng đồng bào dân tộc thiểu số và miền núi phân bổ </w:t>
      </w:r>
      <w:r w:rsidRPr="00C6628C">
        <w:rPr>
          <w:rFonts w:asciiTheme="majorHAnsi" w:hAnsiTheme="majorHAnsi" w:cstheme="majorHAnsi"/>
          <w:bCs/>
          <w:sz w:val="30"/>
          <w:szCs w:val="30"/>
          <w:lang w:val="sv-SE"/>
        </w:rPr>
        <w:t>867</w:t>
      </w:r>
      <w:r w:rsidR="0048706B" w:rsidRPr="00C6628C">
        <w:rPr>
          <w:rFonts w:asciiTheme="majorHAnsi" w:hAnsiTheme="majorHAnsi" w:cstheme="majorHAnsi"/>
          <w:bCs/>
          <w:sz w:val="30"/>
          <w:szCs w:val="30"/>
          <w:lang w:val="sv-SE"/>
        </w:rPr>
        <w:t>,</w:t>
      </w:r>
      <w:r w:rsidRPr="00C6628C">
        <w:rPr>
          <w:rFonts w:asciiTheme="majorHAnsi" w:hAnsiTheme="majorHAnsi" w:cstheme="majorHAnsi"/>
          <w:bCs/>
          <w:sz w:val="30"/>
          <w:szCs w:val="30"/>
          <w:lang w:val="sv-SE"/>
        </w:rPr>
        <w:t>689 t</w:t>
      </w:r>
      <w:r w:rsidR="0048706B" w:rsidRPr="00C6628C">
        <w:rPr>
          <w:rFonts w:asciiTheme="majorHAnsi" w:hAnsiTheme="majorHAnsi" w:cstheme="majorHAnsi"/>
          <w:bCs/>
          <w:sz w:val="30"/>
          <w:szCs w:val="30"/>
          <w:lang w:val="sv-SE"/>
        </w:rPr>
        <w:t>ỷ</w:t>
      </w:r>
      <w:r w:rsidRPr="00C6628C">
        <w:rPr>
          <w:rFonts w:asciiTheme="majorHAnsi" w:hAnsiTheme="majorHAnsi" w:cstheme="majorHAnsi"/>
          <w:bCs/>
          <w:sz w:val="30"/>
          <w:szCs w:val="30"/>
          <w:lang w:val="sv-SE"/>
        </w:rPr>
        <w:t xml:space="preserve"> đồng, trong đó vốn đầu tư phát triển 498</w:t>
      </w:r>
      <w:r w:rsidR="0048706B" w:rsidRPr="00C6628C">
        <w:rPr>
          <w:rFonts w:asciiTheme="majorHAnsi" w:hAnsiTheme="majorHAnsi" w:cstheme="majorHAnsi"/>
          <w:bCs/>
          <w:sz w:val="30"/>
          <w:szCs w:val="30"/>
          <w:lang w:val="sv-SE"/>
        </w:rPr>
        <w:t>,</w:t>
      </w:r>
      <w:r w:rsidRPr="00C6628C">
        <w:rPr>
          <w:rFonts w:asciiTheme="majorHAnsi" w:hAnsiTheme="majorHAnsi" w:cstheme="majorHAnsi"/>
          <w:bCs/>
          <w:sz w:val="30"/>
          <w:szCs w:val="30"/>
          <w:lang w:val="sv-SE"/>
        </w:rPr>
        <w:t>724 t</w:t>
      </w:r>
      <w:r w:rsidR="0048706B" w:rsidRPr="00C6628C">
        <w:rPr>
          <w:rFonts w:asciiTheme="majorHAnsi" w:hAnsiTheme="majorHAnsi" w:cstheme="majorHAnsi"/>
          <w:bCs/>
          <w:sz w:val="30"/>
          <w:szCs w:val="30"/>
          <w:lang w:val="sv-SE"/>
        </w:rPr>
        <w:t>ỷ</w:t>
      </w:r>
      <w:r w:rsidRPr="00C6628C">
        <w:rPr>
          <w:rFonts w:asciiTheme="majorHAnsi" w:hAnsiTheme="majorHAnsi" w:cstheme="majorHAnsi"/>
          <w:bCs/>
          <w:sz w:val="30"/>
          <w:szCs w:val="30"/>
          <w:lang w:val="sv-SE"/>
        </w:rPr>
        <w:t xml:space="preserve"> đồng, vốn sự nghiệp 368</w:t>
      </w:r>
      <w:r w:rsidR="0048706B" w:rsidRPr="00C6628C">
        <w:rPr>
          <w:rFonts w:asciiTheme="majorHAnsi" w:hAnsiTheme="majorHAnsi" w:cstheme="majorHAnsi"/>
          <w:bCs/>
          <w:sz w:val="30"/>
          <w:szCs w:val="30"/>
          <w:lang w:val="sv-SE"/>
        </w:rPr>
        <w:t>,</w:t>
      </w:r>
      <w:r w:rsidRPr="00C6628C">
        <w:rPr>
          <w:rFonts w:asciiTheme="majorHAnsi" w:hAnsiTheme="majorHAnsi" w:cstheme="majorHAnsi"/>
          <w:bCs/>
          <w:sz w:val="30"/>
          <w:szCs w:val="30"/>
          <w:lang w:val="sv-SE"/>
        </w:rPr>
        <w:t>965 t</w:t>
      </w:r>
      <w:r w:rsidR="0048706B" w:rsidRPr="00C6628C">
        <w:rPr>
          <w:rFonts w:asciiTheme="majorHAnsi" w:hAnsiTheme="majorHAnsi" w:cstheme="majorHAnsi"/>
          <w:bCs/>
          <w:sz w:val="30"/>
          <w:szCs w:val="30"/>
          <w:lang w:val="sv-SE"/>
        </w:rPr>
        <w:t>ỷ</w:t>
      </w:r>
      <w:r w:rsidRPr="00C6628C">
        <w:rPr>
          <w:rFonts w:asciiTheme="majorHAnsi" w:hAnsiTheme="majorHAnsi" w:cstheme="majorHAnsi"/>
          <w:bCs/>
          <w:sz w:val="30"/>
          <w:szCs w:val="30"/>
          <w:lang w:val="sv-SE"/>
        </w:rPr>
        <w:t xml:space="preserve"> đồng</w:t>
      </w:r>
      <w:r w:rsidR="003F022D" w:rsidRPr="00C6628C">
        <w:rPr>
          <w:rFonts w:asciiTheme="majorHAnsi" w:hAnsiTheme="majorHAnsi" w:cstheme="majorHAnsi"/>
          <w:bCs/>
          <w:sz w:val="30"/>
          <w:szCs w:val="30"/>
          <w:lang w:val="sv-SE"/>
        </w:rPr>
        <w:t>.</w:t>
      </w:r>
    </w:p>
    <w:p w14:paraId="428031C8" w14:textId="7C46B44D"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spacing w:val="-4"/>
          <w:sz w:val="30"/>
          <w:szCs w:val="30"/>
          <w:lang w:val="sv-SE"/>
        </w:rPr>
      </w:pPr>
      <w:r w:rsidRPr="00C6628C">
        <w:rPr>
          <w:rFonts w:asciiTheme="majorHAnsi" w:hAnsiTheme="majorHAnsi" w:cstheme="majorHAnsi"/>
          <w:bCs/>
          <w:spacing w:val="-4"/>
          <w:sz w:val="30"/>
          <w:szCs w:val="30"/>
          <w:lang w:val="sv-SE"/>
        </w:rPr>
        <w:t>+ Chương trình mục tiêu quốc gia giảm nghèo bền vững phân bổ 325</w:t>
      </w:r>
      <w:r w:rsidR="0048706B" w:rsidRPr="00C6628C">
        <w:rPr>
          <w:rFonts w:asciiTheme="majorHAnsi" w:hAnsiTheme="majorHAnsi" w:cstheme="majorHAnsi"/>
          <w:bCs/>
          <w:spacing w:val="-4"/>
          <w:sz w:val="30"/>
          <w:szCs w:val="30"/>
          <w:lang w:val="sv-SE"/>
        </w:rPr>
        <w:t>,</w:t>
      </w:r>
      <w:r w:rsidRPr="00C6628C">
        <w:rPr>
          <w:rFonts w:asciiTheme="majorHAnsi" w:hAnsiTheme="majorHAnsi" w:cstheme="majorHAnsi"/>
          <w:bCs/>
          <w:spacing w:val="-4"/>
          <w:sz w:val="30"/>
          <w:szCs w:val="30"/>
          <w:lang w:val="sv-SE"/>
        </w:rPr>
        <w:t>739 t</w:t>
      </w:r>
      <w:r w:rsidR="0048706B" w:rsidRPr="00C6628C">
        <w:rPr>
          <w:rFonts w:asciiTheme="majorHAnsi" w:hAnsiTheme="majorHAnsi" w:cstheme="majorHAnsi"/>
          <w:bCs/>
          <w:spacing w:val="-4"/>
          <w:sz w:val="30"/>
          <w:szCs w:val="30"/>
          <w:lang w:val="sv-SE"/>
        </w:rPr>
        <w:t>ỷ</w:t>
      </w:r>
      <w:r w:rsidRPr="00C6628C">
        <w:rPr>
          <w:rFonts w:asciiTheme="majorHAnsi" w:hAnsiTheme="majorHAnsi" w:cstheme="majorHAnsi"/>
          <w:bCs/>
          <w:spacing w:val="-4"/>
          <w:sz w:val="30"/>
          <w:szCs w:val="30"/>
          <w:lang w:val="sv-SE"/>
        </w:rPr>
        <w:t xml:space="preserve"> đồng, trong đó vốn đầu tư phát triển 171</w:t>
      </w:r>
      <w:r w:rsidR="0048706B" w:rsidRPr="00C6628C">
        <w:rPr>
          <w:rFonts w:asciiTheme="majorHAnsi" w:hAnsiTheme="majorHAnsi" w:cstheme="majorHAnsi"/>
          <w:bCs/>
          <w:spacing w:val="-4"/>
          <w:sz w:val="30"/>
          <w:szCs w:val="30"/>
          <w:lang w:val="sv-SE"/>
        </w:rPr>
        <w:t>,</w:t>
      </w:r>
      <w:r w:rsidRPr="00C6628C">
        <w:rPr>
          <w:rFonts w:asciiTheme="majorHAnsi" w:hAnsiTheme="majorHAnsi" w:cstheme="majorHAnsi"/>
          <w:bCs/>
          <w:spacing w:val="-4"/>
          <w:sz w:val="30"/>
          <w:szCs w:val="30"/>
          <w:lang w:val="sv-SE"/>
        </w:rPr>
        <w:t>101 t</w:t>
      </w:r>
      <w:r w:rsidR="0048706B" w:rsidRPr="00C6628C">
        <w:rPr>
          <w:rFonts w:asciiTheme="majorHAnsi" w:hAnsiTheme="majorHAnsi" w:cstheme="majorHAnsi"/>
          <w:bCs/>
          <w:spacing w:val="-4"/>
          <w:sz w:val="30"/>
          <w:szCs w:val="30"/>
          <w:lang w:val="sv-SE"/>
        </w:rPr>
        <w:t>ỷ</w:t>
      </w:r>
      <w:r w:rsidRPr="00C6628C">
        <w:rPr>
          <w:rFonts w:asciiTheme="majorHAnsi" w:hAnsiTheme="majorHAnsi" w:cstheme="majorHAnsi"/>
          <w:bCs/>
          <w:spacing w:val="-4"/>
          <w:sz w:val="30"/>
          <w:szCs w:val="30"/>
          <w:lang w:val="sv-SE"/>
        </w:rPr>
        <w:t xml:space="preserve"> đồng, vốn sự nghiệp 154</w:t>
      </w:r>
      <w:r w:rsidR="0048706B" w:rsidRPr="00C6628C">
        <w:rPr>
          <w:rFonts w:asciiTheme="majorHAnsi" w:hAnsiTheme="majorHAnsi" w:cstheme="majorHAnsi"/>
          <w:bCs/>
          <w:spacing w:val="-4"/>
          <w:sz w:val="30"/>
          <w:szCs w:val="30"/>
          <w:lang w:val="sv-SE"/>
        </w:rPr>
        <w:t>,</w:t>
      </w:r>
      <w:r w:rsidRPr="00C6628C">
        <w:rPr>
          <w:rFonts w:asciiTheme="majorHAnsi" w:hAnsiTheme="majorHAnsi" w:cstheme="majorHAnsi"/>
          <w:bCs/>
          <w:spacing w:val="-4"/>
          <w:sz w:val="30"/>
          <w:szCs w:val="30"/>
          <w:lang w:val="sv-SE"/>
        </w:rPr>
        <w:t xml:space="preserve">638 </w:t>
      </w:r>
      <w:r w:rsidR="0048706B" w:rsidRPr="00C6628C">
        <w:rPr>
          <w:rFonts w:asciiTheme="majorHAnsi" w:hAnsiTheme="majorHAnsi" w:cstheme="majorHAnsi"/>
          <w:bCs/>
          <w:spacing w:val="-4"/>
          <w:sz w:val="30"/>
          <w:szCs w:val="30"/>
          <w:lang w:val="sv-SE"/>
        </w:rPr>
        <w:t xml:space="preserve">tỷ </w:t>
      </w:r>
      <w:r w:rsidRPr="00C6628C">
        <w:rPr>
          <w:rFonts w:asciiTheme="majorHAnsi" w:hAnsiTheme="majorHAnsi" w:cstheme="majorHAnsi"/>
          <w:bCs/>
          <w:spacing w:val="-4"/>
          <w:sz w:val="30"/>
          <w:szCs w:val="30"/>
          <w:lang w:val="sv-SE"/>
        </w:rPr>
        <w:t>đồng</w:t>
      </w:r>
      <w:r w:rsidR="003F022D" w:rsidRPr="00C6628C">
        <w:rPr>
          <w:rFonts w:asciiTheme="majorHAnsi" w:hAnsiTheme="majorHAnsi" w:cstheme="majorHAnsi"/>
          <w:bCs/>
          <w:spacing w:val="-4"/>
          <w:sz w:val="30"/>
          <w:szCs w:val="30"/>
          <w:lang w:val="sv-SE"/>
        </w:rPr>
        <w:t>.</w:t>
      </w:r>
    </w:p>
    <w:p w14:paraId="31F957B2" w14:textId="42F3A29B"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bCs/>
          <w:spacing w:val="-6"/>
          <w:sz w:val="30"/>
          <w:szCs w:val="30"/>
          <w:lang w:val="sv-SE"/>
        </w:rPr>
      </w:pPr>
      <w:r w:rsidRPr="00C6628C">
        <w:rPr>
          <w:rFonts w:asciiTheme="majorHAnsi" w:hAnsiTheme="majorHAnsi" w:cstheme="majorHAnsi"/>
          <w:bCs/>
          <w:spacing w:val="-6"/>
          <w:sz w:val="30"/>
          <w:szCs w:val="30"/>
          <w:lang w:val="sv-SE"/>
        </w:rPr>
        <w:t>+ Chương trình mục tiêu quốc gia xây dựng nông thôn mới phân bổ 160</w:t>
      </w:r>
      <w:r w:rsidR="0048706B" w:rsidRPr="00C6628C">
        <w:rPr>
          <w:rFonts w:asciiTheme="majorHAnsi" w:hAnsiTheme="majorHAnsi" w:cstheme="majorHAnsi"/>
          <w:bCs/>
          <w:spacing w:val="-6"/>
          <w:sz w:val="30"/>
          <w:szCs w:val="30"/>
          <w:lang w:val="sv-SE"/>
        </w:rPr>
        <w:t>,</w:t>
      </w:r>
      <w:r w:rsidRPr="00C6628C">
        <w:rPr>
          <w:rFonts w:asciiTheme="majorHAnsi" w:hAnsiTheme="majorHAnsi" w:cstheme="majorHAnsi"/>
          <w:bCs/>
          <w:spacing w:val="-6"/>
          <w:sz w:val="30"/>
          <w:szCs w:val="30"/>
          <w:lang w:val="sv-SE"/>
        </w:rPr>
        <w:t>530 t</w:t>
      </w:r>
      <w:r w:rsidR="0048706B" w:rsidRPr="00C6628C">
        <w:rPr>
          <w:rFonts w:asciiTheme="majorHAnsi" w:hAnsiTheme="majorHAnsi" w:cstheme="majorHAnsi"/>
          <w:bCs/>
          <w:spacing w:val="-6"/>
          <w:sz w:val="30"/>
          <w:szCs w:val="30"/>
          <w:lang w:val="sv-SE"/>
        </w:rPr>
        <w:t>ỷ</w:t>
      </w:r>
      <w:r w:rsidRPr="00C6628C">
        <w:rPr>
          <w:rFonts w:asciiTheme="majorHAnsi" w:hAnsiTheme="majorHAnsi" w:cstheme="majorHAnsi"/>
          <w:bCs/>
          <w:spacing w:val="-6"/>
          <w:sz w:val="30"/>
          <w:szCs w:val="30"/>
          <w:lang w:val="sv-SE"/>
        </w:rPr>
        <w:t xml:space="preserve"> đồng, trong đó vốn đầu tư phát triển 128</w:t>
      </w:r>
      <w:r w:rsidR="0048706B" w:rsidRPr="00C6628C">
        <w:rPr>
          <w:rFonts w:asciiTheme="majorHAnsi" w:hAnsiTheme="majorHAnsi" w:cstheme="majorHAnsi"/>
          <w:bCs/>
          <w:spacing w:val="-6"/>
          <w:sz w:val="30"/>
          <w:szCs w:val="30"/>
          <w:lang w:val="sv-SE"/>
        </w:rPr>
        <w:t>,</w:t>
      </w:r>
      <w:r w:rsidRPr="00C6628C">
        <w:rPr>
          <w:rFonts w:asciiTheme="majorHAnsi" w:hAnsiTheme="majorHAnsi" w:cstheme="majorHAnsi"/>
          <w:bCs/>
          <w:spacing w:val="-6"/>
          <w:sz w:val="30"/>
          <w:szCs w:val="30"/>
          <w:lang w:val="sv-SE"/>
        </w:rPr>
        <w:t>435 t</w:t>
      </w:r>
      <w:r w:rsidR="0048706B" w:rsidRPr="00C6628C">
        <w:rPr>
          <w:rFonts w:asciiTheme="majorHAnsi" w:hAnsiTheme="majorHAnsi" w:cstheme="majorHAnsi"/>
          <w:bCs/>
          <w:spacing w:val="-6"/>
          <w:sz w:val="30"/>
          <w:szCs w:val="30"/>
          <w:lang w:val="sv-SE"/>
        </w:rPr>
        <w:t>ỷ</w:t>
      </w:r>
      <w:r w:rsidRPr="00C6628C">
        <w:rPr>
          <w:rFonts w:asciiTheme="majorHAnsi" w:hAnsiTheme="majorHAnsi" w:cstheme="majorHAnsi"/>
          <w:bCs/>
          <w:spacing w:val="-6"/>
          <w:sz w:val="30"/>
          <w:szCs w:val="30"/>
          <w:lang w:val="sv-SE"/>
        </w:rPr>
        <w:t xml:space="preserve"> đồng, vốn sự nghiệp 32</w:t>
      </w:r>
      <w:r w:rsidR="0048706B" w:rsidRPr="00C6628C">
        <w:rPr>
          <w:rFonts w:asciiTheme="majorHAnsi" w:hAnsiTheme="majorHAnsi" w:cstheme="majorHAnsi"/>
          <w:bCs/>
          <w:spacing w:val="-6"/>
          <w:sz w:val="30"/>
          <w:szCs w:val="30"/>
          <w:lang w:val="sv-SE"/>
        </w:rPr>
        <w:t>,</w:t>
      </w:r>
      <w:r w:rsidRPr="00C6628C">
        <w:rPr>
          <w:rFonts w:asciiTheme="majorHAnsi" w:hAnsiTheme="majorHAnsi" w:cstheme="majorHAnsi"/>
          <w:bCs/>
          <w:spacing w:val="-6"/>
          <w:sz w:val="30"/>
          <w:szCs w:val="30"/>
          <w:lang w:val="sv-SE"/>
        </w:rPr>
        <w:t>095 t</w:t>
      </w:r>
      <w:r w:rsidR="0048706B" w:rsidRPr="00C6628C">
        <w:rPr>
          <w:rFonts w:asciiTheme="majorHAnsi" w:hAnsiTheme="majorHAnsi" w:cstheme="majorHAnsi"/>
          <w:bCs/>
          <w:spacing w:val="-6"/>
          <w:sz w:val="30"/>
          <w:szCs w:val="30"/>
          <w:lang w:val="sv-SE"/>
        </w:rPr>
        <w:t>ỷ</w:t>
      </w:r>
      <w:r w:rsidRPr="00C6628C">
        <w:rPr>
          <w:rFonts w:asciiTheme="majorHAnsi" w:hAnsiTheme="majorHAnsi" w:cstheme="majorHAnsi"/>
          <w:bCs/>
          <w:spacing w:val="-6"/>
          <w:sz w:val="30"/>
          <w:szCs w:val="30"/>
          <w:lang w:val="sv-SE"/>
        </w:rPr>
        <w:t xml:space="preserve"> đồng</w:t>
      </w:r>
      <w:r w:rsidR="003F022D" w:rsidRPr="00C6628C">
        <w:rPr>
          <w:rFonts w:asciiTheme="majorHAnsi" w:hAnsiTheme="majorHAnsi" w:cstheme="majorHAnsi"/>
          <w:bCs/>
          <w:spacing w:val="-6"/>
          <w:sz w:val="30"/>
          <w:szCs w:val="30"/>
          <w:lang w:val="sv-SE"/>
        </w:rPr>
        <w:t>.</w:t>
      </w:r>
    </w:p>
    <w:p w14:paraId="790D54A8" w14:textId="31FC7124" w:rsidR="00BA2D07" w:rsidRPr="00C6628C" w:rsidRDefault="003F022D"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b/>
          <w:sz w:val="30"/>
          <w:szCs w:val="30"/>
          <w:lang w:val="sv-SE"/>
        </w:rPr>
      </w:pPr>
      <w:r w:rsidRPr="00C6628C">
        <w:rPr>
          <w:rFonts w:asciiTheme="majorHAnsi" w:hAnsiTheme="majorHAnsi" w:cstheme="majorHAnsi"/>
          <w:b/>
          <w:sz w:val="30"/>
          <w:szCs w:val="30"/>
          <w:lang w:val="sv-SE"/>
        </w:rPr>
        <w:t>6</w:t>
      </w:r>
      <w:r w:rsidR="00412357" w:rsidRPr="00C6628C">
        <w:rPr>
          <w:rFonts w:asciiTheme="majorHAnsi" w:hAnsiTheme="majorHAnsi" w:cstheme="majorHAnsi"/>
          <w:b/>
          <w:sz w:val="30"/>
          <w:szCs w:val="30"/>
          <w:lang w:val="sv-SE"/>
        </w:rPr>
        <w:t xml:space="preserve">. </w:t>
      </w:r>
      <w:r w:rsidR="00ED5851" w:rsidRPr="00C6628C">
        <w:rPr>
          <w:rFonts w:asciiTheme="majorHAnsi" w:hAnsiTheme="majorHAnsi" w:cstheme="majorHAnsi"/>
          <w:b/>
          <w:sz w:val="30"/>
          <w:szCs w:val="30"/>
          <w:lang w:val="sv-SE"/>
        </w:rPr>
        <w:t xml:space="preserve">Tờ trình và dự thảo </w:t>
      </w:r>
      <w:r w:rsidR="00412357" w:rsidRPr="00C6628C">
        <w:rPr>
          <w:rFonts w:asciiTheme="majorHAnsi" w:hAnsiTheme="majorHAnsi" w:cstheme="majorHAnsi"/>
          <w:b/>
          <w:sz w:val="30"/>
          <w:szCs w:val="30"/>
          <w:lang w:val="sv-SE"/>
        </w:rPr>
        <w:t>Nghị quyết quy định về phân định các nhiệm vụ chi về bảo vệ môi trường trên địa bàn tỉnh Kon Tum</w:t>
      </w:r>
    </w:p>
    <w:p w14:paraId="6007CD76" w14:textId="3BB10AB1" w:rsidR="00B70F94" w:rsidRPr="00C6628C" w:rsidRDefault="00B70F94" w:rsidP="00941683">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b/>
          <w:sz w:val="30"/>
          <w:szCs w:val="30"/>
          <w:lang w:val="sv-SE"/>
        </w:rPr>
      </w:pPr>
      <w:r w:rsidRPr="00C6628C">
        <w:rPr>
          <w:rFonts w:asciiTheme="majorHAnsi" w:hAnsiTheme="majorHAnsi" w:cstheme="majorHAnsi"/>
          <w:spacing w:val="3"/>
          <w:sz w:val="30"/>
          <w:szCs w:val="30"/>
          <w:shd w:val="clear" w:color="auto" w:fill="FFFFFF"/>
        </w:rPr>
        <w:t xml:space="preserve">Thực hiện Thông tư số 31/2023/TT-BTC ngày 25 tháng 5 năm 2023 của Bộ trưởng Bộ Tài chính, Ủy ban nhân dân tỉnh trình Hội đồng nhân dân tỉnh ban hành Nghị quyết quy định về phân định các nhiệm vụ chi sự nghiệp bảo vệ môi trường trên địa bàn tỉnh Kon Tum để thay thế Nghị quyết số 20/2018/NQ-HĐND ngày 19 tháng 7 năm 2018 của Hội đồng </w:t>
      </w:r>
      <w:r w:rsidRPr="00C6628C">
        <w:rPr>
          <w:rFonts w:asciiTheme="majorHAnsi" w:hAnsiTheme="majorHAnsi" w:cstheme="majorHAnsi"/>
          <w:spacing w:val="3"/>
          <w:sz w:val="30"/>
          <w:szCs w:val="30"/>
          <w:shd w:val="clear" w:color="auto" w:fill="FFFFFF"/>
        </w:rPr>
        <w:lastRenderedPageBreak/>
        <w:t xml:space="preserve">nhân dân tỉnh. Trong đó, dự thảo quy định gồm 7 Điều, cụ thể: </w:t>
      </w:r>
      <w:r w:rsidRPr="00C6628C">
        <w:rPr>
          <w:rFonts w:asciiTheme="majorHAnsi" w:hAnsiTheme="majorHAnsi" w:cstheme="majorHAnsi"/>
          <w:b/>
          <w:bCs/>
          <w:i/>
          <w:iCs/>
          <w:spacing w:val="3"/>
          <w:sz w:val="30"/>
          <w:szCs w:val="30"/>
          <w:shd w:val="clear" w:color="auto" w:fill="FFFFFF"/>
        </w:rPr>
        <w:t xml:space="preserve">(1) </w:t>
      </w:r>
      <w:r w:rsidRPr="00C6628C">
        <w:rPr>
          <w:rFonts w:asciiTheme="majorHAnsi" w:hAnsiTheme="majorHAnsi" w:cstheme="majorHAnsi"/>
          <w:spacing w:val="3"/>
          <w:sz w:val="30"/>
          <w:szCs w:val="30"/>
          <w:shd w:val="clear" w:color="auto" w:fill="FFFFFF"/>
        </w:rPr>
        <w:t xml:space="preserve">Điều 1. Phạm vi điều chỉnh, đối tượng áp dụng; </w:t>
      </w:r>
      <w:r w:rsidRPr="00C6628C">
        <w:rPr>
          <w:rFonts w:asciiTheme="majorHAnsi" w:hAnsiTheme="majorHAnsi" w:cstheme="majorHAnsi"/>
          <w:b/>
          <w:bCs/>
          <w:i/>
          <w:iCs/>
          <w:spacing w:val="3"/>
          <w:sz w:val="30"/>
          <w:szCs w:val="30"/>
          <w:shd w:val="clear" w:color="auto" w:fill="FFFFFF"/>
        </w:rPr>
        <w:t>(2)</w:t>
      </w:r>
      <w:r w:rsidRPr="00C6628C">
        <w:rPr>
          <w:rFonts w:asciiTheme="majorHAnsi" w:hAnsiTheme="majorHAnsi" w:cstheme="majorHAnsi"/>
          <w:spacing w:val="3"/>
          <w:sz w:val="30"/>
          <w:szCs w:val="30"/>
          <w:shd w:val="clear" w:color="auto" w:fill="FFFFFF"/>
        </w:rPr>
        <w:t xml:space="preserve"> Điều 2. Nhiệm vụ chi sự nghiệp bảo vệ môi trường ngân sách cấp tỉnh; </w:t>
      </w:r>
      <w:r w:rsidRPr="00C6628C">
        <w:rPr>
          <w:rFonts w:asciiTheme="majorHAnsi" w:hAnsiTheme="majorHAnsi" w:cstheme="majorHAnsi"/>
          <w:b/>
          <w:bCs/>
          <w:i/>
          <w:iCs/>
          <w:spacing w:val="3"/>
          <w:sz w:val="30"/>
          <w:szCs w:val="30"/>
          <w:shd w:val="clear" w:color="auto" w:fill="FFFFFF"/>
        </w:rPr>
        <w:t>(3)</w:t>
      </w:r>
      <w:r w:rsidRPr="00C6628C">
        <w:rPr>
          <w:rFonts w:asciiTheme="majorHAnsi" w:hAnsiTheme="majorHAnsi" w:cstheme="majorHAnsi"/>
          <w:spacing w:val="3"/>
          <w:sz w:val="30"/>
          <w:szCs w:val="30"/>
          <w:shd w:val="clear" w:color="auto" w:fill="FFFFFF"/>
        </w:rPr>
        <w:t xml:space="preserve"> Điều 3. Nhiệm vụ chi sự nghiệp bảo vệ môi trường ngân sách cấp huyện; </w:t>
      </w:r>
      <w:r w:rsidRPr="00C6628C">
        <w:rPr>
          <w:rFonts w:asciiTheme="majorHAnsi" w:hAnsiTheme="majorHAnsi" w:cstheme="majorHAnsi"/>
          <w:b/>
          <w:bCs/>
          <w:i/>
          <w:iCs/>
          <w:spacing w:val="3"/>
          <w:sz w:val="30"/>
          <w:szCs w:val="30"/>
          <w:shd w:val="clear" w:color="auto" w:fill="FFFFFF"/>
        </w:rPr>
        <w:t>(4)</w:t>
      </w:r>
      <w:r w:rsidRPr="00C6628C">
        <w:rPr>
          <w:rFonts w:asciiTheme="majorHAnsi" w:hAnsiTheme="majorHAnsi" w:cstheme="majorHAnsi"/>
          <w:spacing w:val="3"/>
          <w:sz w:val="30"/>
          <w:szCs w:val="30"/>
          <w:shd w:val="clear" w:color="auto" w:fill="FFFFFF"/>
        </w:rPr>
        <w:t xml:space="preserve"> Điều 4. Nhiệm vụ chi sự nghiệp bảo vệ môi trường ngân sách cấp xã; (5) Điều 5. Nguồn kinh phí thực hiện; </w:t>
      </w:r>
      <w:r w:rsidRPr="00C6628C">
        <w:rPr>
          <w:rFonts w:asciiTheme="majorHAnsi" w:hAnsiTheme="majorHAnsi" w:cstheme="majorHAnsi"/>
          <w:b/>
          <w:bCs/>
          <w:i/>
          <w:iCs/>
          <w:spacing w:val="3"/>
          <w:sz w:val="30"/>
          <w:szCs w:val="30"/>
          <w:shd w:val="clear" w:color="auto" w:fill="FFFFFF"/>
        </w:rPr>
        <w:t>(6)</w:t>
      </w:r>
      <w:r w:rsidR="00CD13CC" w:rsidRPr="00C6628C">
        <w:rPr>
          <w:rFonts w:asciiTheme="majorHAnsi" w:hAnsiTheme="majorHAnsi" w:cstheme="majorHAnsi"/>
          <w:spacing w:val="3"/>
          <w:sz w:val="30"/>
          <w:szCs w:val="30"/>
          <w:shd w:val="clear" w:color="auto" w:fill="FFFFFF"/>
        </w:rPr>
        <w:t xml:space="preserve"> </w:t>
      </w:r>
      <w:r w:rsidRPr="00C6628C">
        <w:rPr>
          <w:rFonts w:asciiTheme="majorHAnsi" w:hAnsiTheme="majorHAnsi" w:cstheme="majorHAnsi"/>
          <w:spacing w:val="3"/>
          <w:sz w:val="30"/>
          <w:szCs w:val="30"/>
          <w:shd w:val="clear" w:color="auto" w:fill="FFFFFF"/>
        </w:rPr>
        <w:t>Điều 6.</w:t>
      </w:r>
      <w:r w:rsidR="00CD13CC" w:rsidRPr="00C6628C">
        <w:rPr>
          <w:rFonts w:asciiTheme="majorHAnsi" w:hAnsiTheme="majorHAnsi" w:cstheme="majorHAnsi"/>
          <w:spacing w:val="3"/>
          <w:sz w:val="30"/>
          <w:szCs w:val="30"/>
          <w:shd w:val="clear" w:color="auto" w:fill="FFFFFF"/>
        </w:rPr>
        <w:t xml:space="preserve"> </w:t>
      </w:r>
      <w:r w:rsidRPr="00C6628C">
        <w:rPr>
          <w:rFonts w:asciiTheme="majorHAnsi" w:hAnsiTheme="majorHAnsi" w:cstheme="majorHAnsi"/>
          <w:spacing w:val="3"/>
          <w:sz w:val="30"/>
          <w:szCs w:val="30"/>
          <w:shd w:val="clear" w:color="auto" w:fill="FFFFFF"/>
        </w:rPr>
        <w:t xml:space="preserve">Nghị quyết này thay thế Nghị quyết số 20/2018/NQ-HĐND ngày 19 tháng 7 năm 2018 của Hội đồng nhân dân tỉnh Kon Tum quy định về nhiệm vụ chi bảo vệ môi trường của ngân sách địa phương cho các cấp ngân sách ở địa phương trên địa bàn tỉnh Kon Tum; </w:t>
      </w:r>
      <w:r w:rsidRPr="00C6628C">
        <w:rPr>
          <w:rFonts w:asciiTheme="majorHAnsi" w:hAnsiTheme="majorHAnsi" w:cstheme="majorHAnsi"/>
          <w:b/>
          <w:bCs/>
          <w:i/>
          <w:iCs/>
          <w:spacing w:val="3"/>
          <w:sz w:val="30"/>
          <w:szCs w:val="30"/>
          <w:shd w:val="clear" w:color="auto" w:fill="FFFFFF"/>
        </w:rPr>
        <w:t>(7)</w:t>
      </w:r>
      <w:r w:rsidRPr="00C6628C">
        <w:rPr>
          <w:rFonts w:asciiTheme="majorHAnsi" w:hAnsiTheme="majorHAnsi" w:cstheme="majorHAnsi"/>
          <w:spacing w:val="3"/>
          <w:sz w:val="30"/>
          <w:szCs w:val="30"/>
          <w:shd w:val="clear" w:color="auto" w:fill="FFFFFF"/>
        </w:rPr>
        <w:t xml:space="preserve"> Điều 7. Tổ chức thực hiện.</w:t>
      </w:r>
      <w:r w:rsidRPr="00C6628C">
        <w:rPr>
          <w:rFonts w:asciiTheme="majorHAnsi" w:hAnsiTheme="majorHAnsi" w:cstheme="majorHAnsi"/>
          <w:b/>
          <w:sz w:val="30"/>
          <w:szCs w:val="30"/>
          <w:lang w:val="sv-SE"/>
        </w:rPr>
        <w:t xml:space="preserve"> </w:t>
      </w:r>
    </w:p>
    <w:p w14:paraId="6C3A126F" w14:textId="79BCEE1D" w:rsidR="00BA2D07" w:rsidRPr="00C6628C" w:rsidRDefault="003F022D" w:rsidP="00941683">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z w:val="30"/>
          <w:szCs w:val="30"/>
          <w:lang w:val="sv-SE"/>
        </w:rPr>
      </w:pPr>
      <w:r w:rsidRPr="00C6628C">
        <w:rPr>
          <w:rFonts w:asciiTheme="majorHAnsi" w:hAnsiTheme="majorHAnsi" w:cstheme="majorHAnsi"/>
          <w:b/>
          <w:sz w:val="30"/>
          <w:szCs w:val="30"/>
          <w:lang w:val="sv-SE"/>
        </w:rPr>
        <w:t>7</w:t>
      </w:r>
      <w:r w:rsidR="00ED5851" w:rsidRPr="00C6628C">
        <w:rPr>
          <w:rFonts w:asciiTheme="majorHAnsi" w:hAnsiTheme="majorHAnsi" w:cstheme="majorHAnsi"/>
          <w:b/>
          <w:sz w:val="30"/>
          <w:szCs w:val="30"/>
          <w:lang w:val="sv-SE"/>
        </w:rPr>
        <w:t>. Tờ trình và</w:t>
      </w:r>
      <w:r w:rsidR="00ED5851" w:rsidRPr="00C6628C">
        <w:rPr>
          <w:rFonts w:asciiTheme="majorHAnsi" w:hAnsiTheme="majorHAnsi" w:cstheme="majorHAnsi"/>
          <w:bCs/>
          <w:sz w:val="30"/>
          <w:szCs w:val="30"/>
          <w:lang w:val="sv-SE"/>
        </w:rPr>
        <w:t xml:space="preserve"> d</w:t>
      </w:r>
      <w:r w:rsidR="00ED5851" w:rsidRPr="00C6628C">
        <w:rPr>
          <w:rFonts w:asciiTheme="majorHAnsi" w:hAnsiTheme="majorHAnsi" w:cstheme="majorHAnsi"/>
          <w:b/>
          <w:bCs/>
          <w:sz w:val="30"/>
          <w:szCs w:val="30"/>
          <w:lang w:val="sv-SE"/>
        </w:rPr>
        <w:t xml:space="preserve">ự thảo Nghị quyết </w:t>
      </w:r>
      <w:r w:rsidR="00412357" w:rsidRPr="00C6628C">
        <w:rPr>
          <w:rFonts w:asciiTheme="majorHAnsi" w:hAnsiTheme="majorHAnsi" w:cstheme="majorHAnsi"/>
          <w:b/>
          <w:bCs/>
          <w:sz w:val="30"/>
          <w:szCs w:val="30"/>
          <w:lang w:val="sv-SE"/>
        </w:rPr>
        <w:t>Điều chỉnh chủ trương đầu tư dự án Nâng cấp, bổ sung các trang thiết bị quan trắc môi trường</w:t>
      </w:r>
    </w:p>
    <w:p w14:paraId="384347F5" w14:textId="50602E6C" w:rsidR="00BA2D07" w:rsidRPr="00C6628C" w:rsidRDefault="00533DFA" w:rsidP="00941683">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Ủy ban nhân dân tỉnh trình Hội đồng nhân dân tỉnh điều chỉnh chủ trương đầu tư dự án Nâng cấp, bổ sung các trang thiết bị quan trắc môi trường, cụ thể:</w:t>
      </w:r>
    </w:p>
    <w:p w14:paraId="4B6DF8E7" w14:textId="77777777" w:rsidR="00BA2D07" w:rsidRPr="00C6628C" w:rsidRDefault="00533DFA" w:rsidP="00941683">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a) Điều chỉnh mục tiêu đầu tư thành:</w:t>
      </w:r>
    </w:p>
    <w:p w14:paraId="45532AE3" w14:textId="44F17D72" w:rsidR="00BA2D07" w:rsidRPr="00C6628C" w:rsidRDefault="00533DFA" w:rsidP="00941683">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“Đáp ứng được các nhiệm vụ mang tính cấp thiết trong lĩnh vực quan trắc, giám sát môi trường phục vụ công tác quản lý, bảo vệ môi trường trên địa bàn tỉnh Kon Tum với các trang thiết bị quan trắc môi trường tiên tiến, hiện đại.</w:t>
      </w:r>
      <w:r w:rsidR="00CF7326" w:rsidRPr="00C6628C">
        <w:rPr>
          <w:rFonts w:asciiTheme="majorHAnsi" w:hAnsiTheme="majorHAnsi" w:cstheme="majorHAnsi"/>
          <w:sz w:val="30"/>
          <w:szCs w:val="30"/>
          <w:lang w:val="sv-SE"/>
        </w:rPr>
        <w:t xml:space="preserve"> </w:t>
      </w:r>
      <w:r w:rsidRPr="00C6628C">
        <w:rPr>
          <w:rFonts w:asciiTheme="majorHAnsi" w:hAnsiTheme="majorHAnsi" w:cstheme="majorHAnsi"/>
          <w:sz w:val="30"/>
          <w:szCs w:val="30"/>
          <w:lang w:val="sv-SE"/>
        </w:rPr>
        <w:t>Nâng cao hiệu quả công tác quản lý nhà nước về lĩnh vực bảo vệ môi trường.</w:t>
      </w:r>
      <w:r w:rsidR="00CF7326" w:rsidRPr="00C6628C">
        <w:rPr>
          <w:rFonts w:asciiTheme="majorHAnsi" w:hAnsiTheme="majorHAnsi" w:cstheme="majorHAnsi"/>
          <w:sz w:val="30"/>
          <w:szCs w:val="30"/>
          <w:lang w:val="sv-SE"/>
        </w:rPr>
        <w:t xml:space="preserve"> </w:t>
      </w:r>
      <w:r w:rsidRPr="00C6628C">
        <w:rPr>
          <w:rFonts w:asciiTheme="majorHAnsi" w:hAnsiTheme="majorHAnsi" w:cstheme="majorHAnsi"/>
          <w:sz w:val="30"/>
          <w:szCs w:val="30"/>
          <w:lang w:val="sv-SE"/>
        </w:rPr>
        <w:t>Làm cơ sở đẩy mạnh công tác nghiên cứu khoa học, công nghệ về môi trường và triển khai ứng dụng; đáp ứng các yêu cầu cơ bản của nhà đầu tư trong hoạt động đầu tư, sản xuất kinh doanh về các giải pháp xử lý chất thải và khắc phục ô nhiễm môi trường”.</w:t>
      </w:r>
    </w:p>
    <w:p w14:paraId="34988960" w14:textId="77777777" w:rsidR="00BA2D07" w:rsidRPr="00C6628C" w:rsidRDefault="00533DFA" w:rsidP="00941683">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b) Điều chỉnh quy mô đầu tư từ “Đầu tư mới các trang thiết bị quan trắc môi trường đồng bộ và hiện đại” thành “Đầu tư mới 08 trang thiết bị quan trắc môi trường mang tính chất cấp thiết”.</w:t>
      </w:r>
    </w:p>
    <w:p w14:paraId="565A81C1" w14:textId="77777777" w:rsidR="00BA2D07" w:rsidRPr="00C6628C" w:rsidRDefault="00533DFA" w:rsidP="00941683">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c) Điều chỉnh nhóm dự án từ “Nhóm B” thành “Nhóm C”.</w:t>
      </w:r>
    </w:p>
    <w:p w14:paraId="213A9B6E" w14:textId="77777777" w:rsidR="00BA2D07" w:rsidRPr="00C6628C" w:rsidRDefault="00533DFA" w:rsidP="00941683">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d) Điều chỉnh tổng mức đầu tư dự án từ “Khoảng 99.998 triệu đồng” thành “Khoảng 13.640 triệu đồng”.</w:t>
      </w:r>
    </w:p>
    <w:p w14:paraId="62677A9D" w14:textId="77777777" w:rsidR="00BA2D07" w:rsidRPr="00C6628C" w:rsidRDefault="00533DFA" w:rsidP="00941683">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đ) Điều chỉnh cơ cấu nguồn vốn thành “Nguồn vốn cân đối ngân sách địa phương”.</w:t>
      </w:r>
    </w:p>
    <w:p w14:paraId="567FC089" w14:textId="77777777" w:rsidR="00BA2D07" w:rsidRPr="00C6628C" w:rsidRDefault="00533DFA" w:rsidP="00941683">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e) Điều chỉnh thời gian thực hiện dự án từ “04 năm” thành “Không quá 03 năm”.g) Điều chỉnh tiến độ thực hiện dự án từ “Từ năm 2020 - 2024” thành “Từ năm 2023”.</w:t>
      </w:r>
    </w:p>
    <w:p w14:paraId="06CEB606" w14:textId="77777777" w:rsidR="00BA2D07" w:rsidRPr="00C6628C" w:rsidRDefault="00533DFA" w:rsidP="00941683">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z w:val="30"/>
          <w:szCs w:val="30"/>
          <w:lang w:val="sv-SE"/>
        </w:rPr>
      </w:pPr>
      <w:r w:rsidRPr="00C6628C">
        <w:rPr>
          <w:rFonts w:asciiTheme="majorHAnsi" w:hAnsiTheme="majorHAnsi" w:cstheme="majorHAnsi"/>
          <w:bCs/>
          <w:sz w:val="30"/>
          <w:szCs w:val="30"/>
          <w:lang w:val="sv-SE"/>
        </w:rPr>
        <w:t>h) Các nội dung khác:</w:t>
      </w:r>
      <w:r w:rsidRPr="00C6628C">
        <w:rPr>
          <w:rFonts w:asciiTheme="majorHAnsi" w:hAnsiTheme="majorHAnsi" w:cstheme="majorHAnsi"/>
          <w:sz w:val="30"/>
          <w:szCs w:val="30"/>
          <w:lang w:val="sv-SE"/>
        </w:rPr>
        <w:t xml:space="preserve"> Thực hiện theo </w:t>
      </w:r>
      <w:r w:rsidRPr="00C6628C">
        <w:rPr>
          <w:rFonts w:asciiTheme="majorHAnsi" w:hAnsiTheme="majorHAnsi" w:cstheme="majorHAnsi"/>
          <w:sz w:val="30"/>
          <w:szCs w:val="30"/>
          <w:lang w:val="nl-NL"/>
        </w:rPr>
        <w:t xml:space="preserve">Nghị quyết số 15/NQ-HĐND ngày 17 tháng 4 năm 2020 </w:t>
      </w:r>
      <w:r w:rsidRPr="00C6628C">
        <w:rPr>
          <w:rFonts w:asciiTheme="majorHAnsi" w:hAnsiTheme="majorHAnsi" w:cstheme="majorHAnsi"/>
          <w:sz w:val="30"/>
          <w:szCs w:val="30"/>
          <w:lang w:val="sv-SE"/>
        </w:rPr>
        <w:t>của Hội đồng nhân dân tỉnh Kon Tum.</w:t>
      </w:r>
    </w:p>
    <w:p w14:paraId="04A841E7" w14:textId="77777777" w:rsidR="00BA2D07" w:rsidRPr="00C6628C" w:rsidRDefault="003F022D" w:rsidP="00941683">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z w:val="30"/>
          <w:szCs w:val="30"/>
          <w:lang w:val="sv-SE"/>
        </w:rPr>
      </w:pPr>
      <w:r w:rsidRPr="00C6628C">
        <w:rPr>
          <w:rFonts w:asciiTheme="majorHAnsi" w:hAnsiTheme="majorHAnsi" w:cstheme="majorHAnsi"/>
          <w:b/>
          <w:bCs/>
          <w:sz w:val="30"/>
          <w:szCs w:val="30"/>
          <w:lang w:val="sv-SE"/>
        </w:rPr>
        <w:lastRenderedPageBreak/>
        <w:t>8</w:t>
      </w:r>
      <w:r w:rsidR="00ED5851" w:rsidRPr="00C6628C">
        <w:rPr>
          <w:rFonts w:asciiTheme="majorHAnsi" w:hAnsiTheme="majorHAnsi" w:cstheme="majorHAnsi"/>
          <w:b/>
          <w:bCs/>
          <w:sz w:val="30"/>
          <w:szCs w:val="30"/>
          <w:lang w:val="sv-SE"/>
        </w:rPr>
        <w:t xml:space="preserve">. Tờ trình và dự thảo Nghị quyết </w:t>
      </w:r>
      <w:r w:rsidR="00412357" w:rsidRPr="00C6628C">
        <w:rPr>
          <w:rFonts w:asciiTheme="majorHAnsi" w:hAnsiTheme="majorHAnsi" w:cstheme="majorHAnsi"/>
          <w:b/>
          <w:bCs/>
          <w:sz w:val="30"/>
          <w:szCs w:val="30"/>
          <w:lang w:val="sv-SE"/>
        </w:rPr>
        <w:t>Điều chỉnh chủ trương đầu tư dự án Đường giao thông từ cầu Drai đến đường Tuần tra biên giới tại khu vực Hồ Le (Đoạn Km7+316,41 Km12+482,07)</w:t>
      </w:r>
    </w:p>
    <w:p w14:paraId="47E700AE" w14:textId="77777777" w:rsidR="00BA2D07" w:rsidRPr="00C6628C" w:rsidRDefault="00533DFA" w:rsidP="00941683">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Ủy ban nhân dân tỉnh trình Hội đồng nhân dân tỉnh điều chỉnh chủ trương đầu tư dự án Đường giao thông từ cầu Drai đến đường Tuần tra biên giới tại khu vực Hồ Le (Đoạn Km7+316,41 Km12+482,07), cụ thể như sau:</w:t>
      </w:r>
    </w:p>
    <w:p w14:paraId="542DEB87" w14:textId="77777777" w:rsidR="00BA2D07" w:rsidRPr="00C6628C" w:rsidRDefault="00533DFA" w:rsidP="00941683">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a) Điều chỉnh thời gian thực hiện từ “02 năm” thành “Không quá 03 năm”.</w:t>
      </w:r>
    </w:p>
    <w:p w14:paraId="552D1689" w14:textId="77777777"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sz w:val="30"/>
          <w:szCs w:val="30"/>
          <w:lang w:val="sv-SE"/>
        </w:rPr>
      </w:pPr>
      <w:r w:rsidRPr="00C6628C">
        <w:rPr>
          <w:rFonts w:asciiTheme="majorHAnsi" w:hAnsiTheme="majorHAnsi" w:cstheme="majorHAnsi"/>
          <w:sz w:val="30"/>
          <w:szCs w:val="30"/>
          <w:lang w:val="sv-SE"/>
        </w:rPr>
        <w:t>b) Các nội dung khác: Thực hiện theo Nghị quyết số 43/NQ-HĐND ngày 29 tháng 4 năm 2021 của Hội đồng nhân dân tỉnh Kon Tum.</w:t>
      </w:r>
    </w:p>
    <w:p w14:paraId="6D3403AF" w14:textId="77777777" w:rsidR="00BA2D07" w:rsidRPr="00C6628C" w:rsidRDefault="003F022D"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sz w:val="30"/>
          <w:szCs w:val="30"/>
          <w:lang w:val="sv-SE"/>
        </w:rPr>
      </w:pPr>
      <w:r w:rsidRPr="00C6628C">
        <w:rPr>
          <w:rFonts w:asciiTheme="majorHAnsi" w:hAnsiTheme="majorHAnsi" w:cstheme="majorHAnsi"/>
          <w:b/>
          <w:bCs/>
          <w:sz w:val="30"/>
          <w:szCs w:val="30"/>
          <w:lang w:val="sv-SE"/>
        </w:rPr>
        <w:t>9</w:t>
      </w:r>
      <w:r w:rsidR="0041041A" w:rsidRPr="00C6628C">
        <w:rPr>
          <w:rFonts w:asciiTheme="majorHAnsi" w:hAnsiTheme="majorHAnsi" w:cstheme="majorHAnsi"/>
          <w:b/>
          <w:bCs/>
          <w:sz w:val="30"/>
          <w:szCs w:val="30"/>
          <w:lang w:val="sv-SE"/>
        </w:rPr>
        <w:t>. Tờ trình và dự thảo Nghị quyết về phân bổ chi tiết kế hoạch nguồn ngân sách địa phương năm 2023 (đợt 3)</w:t>
      </w:r>
    </w:p>
    <w:p w14:paraId="5F32B099" w14:textId="2736198C"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sz w:val="30"/>
          <w:szCs w:val="30"/>
          <w:lang w:val="sv-SE"/>
        </w:rPr>
      </w:pPr>
      <w:r w:rsidRPr="00C6628C">
        <w:rPr>
          <w:rFonts w:asciiTheme="majorHAnsi" w:hAnsiTheme="majorHAnsi" w:cstheme="majorHAnsi"/>
          <w:bCs/>
          <w:sz w:val="30"/>
          <w:szCs w:val="30"/>
          <w:lang w:val="sv-SE"/>
        </w:rPr>
        <w:t xml:space="preserve">Ủy ban nhân dân tỉnh trình Hội đồng nhân dân tỉnh xem xét phân bổ chi tiết kế hoạch đầu tư nguồn ngân sách địa phương năm 2023 (đợt 3), cụ thể là phân bổ số vốn còn lại </w:t>
      </w:r>
      <w:r w:rsidRPr="00C6628C">
        <w:rPr>
          <w:rFonts w:asciiTheme="majorHAnsi" w:hAnsiTheme="majorHAnsi" w:cstheme="majorHAnsi"/>
          <w:sz w:val="30"/>
          <w:szCs w:val="30"/>
          <w:lang w:val="sv-SE"/>
        </w:rPr>
        <w:t>19</w:t>
      </w:r>
      <w:r w:rsidR="00E12E38" w:rsidRPr="00C6628C">
        <w:rPr>
          <w:rFonts w:asciiTheme="majorHAnsi" w:hAnsiTheme="majorHAnsi" w:cstheme="majorHAnsi"/>
          <w:sz w:val="30"/>
          <w:szCs w:val="30"/>
          <w:lang w:val="sv-SE"/>
        </w:rPr>
        <w:t>,</w:t>
      </w:r>
      <w:r w:rsidRPr="00C6628C">
        <w:rPr>
          <w:rFonts w:asciiTheme="majorHAnsi" w:hAnsiTheme="majorHAnsi" w:cstheme="majorHAnsi"/>
          <w:sz w:val="30"/>
          <w:szCs w:val="30"/>
          <w:lang w:val="sv-SE"/>
        </w:rPr>
        <w:t xml:space="preserve">195 </w:t>
      </w:r>
      <w:r w:rsidR="00E12E38" w:rsidRPr="00C6628C">
        <w:rPr>
          <w:rFonts w:asciiTheme="majorHAnsi" w:hAnsiTheme="majorHAnsi" w:cstheme="majorHAnsi"/>
          <w:sz w:val="30"/>
          <w:szCs w:val="30"/>
          <w:lang w:val="sv-SE"/>
        </w:rPr>
        <w:t>tỷ</w:t>
      </w:r>
      <w:r w:rsidRPr="00C6628C">
        <w:rPr>
          <w:rFonts w:asciiTheme="majorHAnsi" w:hAnsiTheme="majorHAnsi" w:cstheme="majorHAnsi"/>
          <w:sz w:val="30"/>
          <w:szCs w:val="30"/>
          <w:lang w:val="sv-SE"/>
        </w:rPr>
        <w:t xml:space="preserve"> đồng</w:t>
      </w:r>
      <w:r w:rsidRPr="00C6628C">
        <w:rPr>
          <w:rFonts w:asciiTheme="majorHAnsi" w:hAnsiTheme="majorHAnsi" w:cstheme="majorHAnsi"/>
          <w:bCs/>
          <w:sz w:val="30"/>
          <w:szCs w:val="30"/>
          <w:lang w:val="sv-SE"/>
        </w:rPr>
        <w:t xml:space="preserve"> từ </w:t>
      </w:r>
      <w:r w:rsidRPr="00C6628C">
        <w:rPr>
          <w:rFonts w:asciiTheme="majorHAnsi" w:hAnsiTheme="majorHAnsi" w:cstheme="majorHAnsi"/>
          <w:bCs/>
          <w:sz w:val="30"/>
          <w:szCs w:val="30"/>
          <w:lang w:val="vi-VN"/>
        </w:rPr>
        <w:t>kế hoạch vốn nguồn thu xổ số kiến thiết năm 202</w:t>
      </w:r>
      <w:r w:rsidRPr="00C6628C">
        <w:rPr>
          <w:rFonts w:asciiTheme="majorHAnsi" w:hAnsiTheme="majorHAnsi" w:cstheme="majorHAnsi"/>
          <w:bCs/>
          <w:sz w:val="30"/>
          <w:szCs w:val="30"/>
          <w:lang w:val="sv-SE"/>
        </w:rPr>
        <w:t>3, cụ thể như sau:</w:t>
      </w:r>
    </w:p>
    <w:p w14:paraId="0D9A8CA2" w14:textId="3913273B"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sz w:val="30"/>
          <w:szCs w:val="30"/>
          <w:lang w:val="sv-SE"/>
        </w:rPr>
      </w:pPr>
      <w:r w:rsidRPr="00C6628C">
        <w:rPr>
          <w:rFonts w:asciiTheme="majorHAnsi" w:hAnsiTheme="majorHAnsi" w:cstheme="majorHAnsi"/>
          <w:bCs/>
          <w:sz w:val="30"/>
          <w:szCs w:val="30"/>
          <w:lang w:val="sv-SE"/>
        </w:rPr>
        <w:t>- Phân bổ cho dự án Nâng cấp Bệnh viện Y dược cổ truyền - Phục hồi chức năng tỉnh Kon Tum lên 165 giường: 14</w:t>
      </w:r>
      <w:r w:rsidR="001B374D" w:rsidRPr="00C6628C">
        <w:rPr>
          <w:rFonts w:asciiTheme="majorHAnsi" w:hAnsiTheme="majorHAnsi" w:cstheme="majorHAnsi"/>
          <w:bCs/>
          <w:sz w:val="30"/>
          <w:szCs w:val="30"/>
          <w:lang w:val="sv-SE"/>
        </w:rPr>
        <w:t>,</w:t>
      </w:r>
      <w:r w:rsidRPr="00C6628C">
        <w:rPr>
          <w:rFonts w:asciiTheme="majorHAnsi" w:hAnsiTheme="majorHAnsi" w:cstheme="majorHAnsi"/>
          <w:bCs/>
          <w:sz w:val="30"/>
          <w:szCs w:val="30"/>
          <w:lang w:val="sv-SE"/>
        </w:rPr>
        <w:t xml:space="preserve">239 </w:t>
      </w:r>
      <w:r w:rsidR="001B374D" w:rsidRPr="00C6628C">
        <w:rPr>
          <w:rFonts w:asciiTheme="majorHAnsi" w:hAnsiTheme="majorHAnsi" w:cstheme="majorHAnsi"/>
          <w:bCs/>
          <w:sz w:val="30"/>
          <w:szCs w:val="30"/>
          <w:lang w:val="sv-SE"/>
        </w:rPr>
        <w:t xml:space="preserve">tỷ </w:t>
      </w:r>
      <w:r w:rsidRPr="00C6628C">
        <w:rPr>
          <w:rFonts w:asciiTheme="majorHAnsi" w:hAnsiTheme="majorHAnsi" w:cstheme="majorHAnsi"/>
          <w:bCs/>
          <w:sz w:val="30"/>
          <w:szCs w:val="30"/>
          <w:lang w:val="sv-SE"/>
        </w:rPr>
        <w:t>đồng;</w:t>
      </w:r>
    </w:p>
    <w:p w14:paraId="2127CEDB" w14:textId="6DFF0224" w:rsidR="00BA2D07" w:rsidRPr="00C6628C" w:rsidRDefault="00533DFA"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sz w:val="30"/>
          <w:szCs w:val="30"/>
          <w:lang w:val="sv-SE"/>
        </w:rPr>
      </w:pPr>
      <w:r w:rsidRPr="00C6628C">
        <w:rPr>
          <w:rFonts w:asciiTheme="majorHAnsi" w:hAnsiTheme="majorHAnsi" w:cstheme="majorHAnsi"/>
          <w:bCs/>
          <w:sz w:val="30"/>
          <w:szCs w:val="30"/>
          <w:lang w:val="sv-SE"/>
        </w:rPr>
        <w:t>- Phân cấp cho các huyện, thành phố lồng ghép thực hiện nhiệm vụ thuộc Chương trình mục tiêu quốc gia xây dựng nông thôn mới: 4</w:t>
      </w:r>
      <w:r w:rsidR="0014173D" w:rsidRPr="00C6628C">
        <w:rPr>
          <w:rFonts w:asciiTheme="majorHAnsi" w:hAnsiTheme="majorHAnsi" w:cstheme="majorHAnsi"/>
          <w:bCs/>
          <w:sz w:val="30"/>
          <w:szCs w:val="30"/>
          <w:lang w:val="sv-SE"/>
        </w:rPr>
        <w:t>,</w:t>
      </w:r>
      <w:r w:rsidRPr="00C6628C">
        <w:rPr>
          <w:rFonts w:asciiTheme="majorHAnsi" w:hAnsiTheme="majorHAnsi" w:cstheme="majorHAnsi"/>
          <w:bCs/>
          <w:sz w:val="30"/>
          <w:szCs w:val="30"/>
          <w:lang w:val="sv-SE"/>
        </w:rPr>
        <w:t xml:space="preserve">956 </w:t>
      </w:r>
      <w:r w:rsidR="0014173D" w:rsidRPr="00C6628C">
        <w:rPr>
          <w:rFonts w:asciiTheme="majorHAnsi" w:hAnsiTheme="majorHAnsi" w:cstheme="majorHAnsi"/>
          <w:bCs/>
          <w:sz w:val="30"/>
          <w:szCs w:val="30"/>
          <w:lang w:val="sv-SE"/>
        </w:rPr>
        <w:t>tỷ</w:t>
      </w:r>
      <w:r w:rsidRPr="00C6628C">
        <w:rPr>
          <w:rFonts w:asciiTheme="majorHAnsi" w:hAnsiTheme="majorHAnsi" w:cstheme="majorHAnsi"/>
          <w:bCs/>
          <w:sz w:val="30"/>
          <w:szCs w:val="30"/>
          <w:lang w:val="sv-SE"/>
        </w:rPr>
        <w:t xml:space="preserve"> đồng.</w:t>
      </w:r>
    </w:p>
    <w:p w14:paraId="0FA078B3" w14:textId="77777777" w:rsidR="00BA2D07" w:rsidRPr="00C6628C" w:rsidRDefault="003F022D"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sz w:val="30"/>
          <w:szCs w:val="30"/>
          <w:lang w:val="sv-SE"/>
        </w:rPr>
      </w:pPr>
      <w:r w:rsidRPr="00C6628C">
        <w:rPr>
          <w:rFonts w:asciiTheme="majorHAnsi" w:hAnsiTheme="majorHAnsi" w:cstheme="majorHAnsi"/>
          <w:b/>
          <w:bCs/>
          <w:sz w:val="30"/>
          <w:szCs w:val="30"/>
          <w:lang w:val="sv-SE"/>
        </w:rPr>
        <w:t>10</w:t>
      </w:r>
      <w:r w:rsidR="0041041A" w:rsidRPr="00C6628C">
        <w:rPr>
          <w:rFonts w:asciiTheme="majorHAnsi" w:hAnsiTheme="majorHAnsi" w:cstheme="majorHAnsi"/>
          <w:b/>
          <w:bCs/>
          <w:sz w:val="30"/>
          <w:szCs w:val="30"/>
          <w:lang w:val="sv-SE"/>
        </w:rPr>
        <w:t>. Tờ trình và dự thảo Nghị quyết về điều chỉnh kế hoạch đầu tư công năm 2023 nguồn thu tiền sử dụng đất</w:t>
      </w:r>
    </w:p>
    <w:p w14:paraId="31A99981" w14:textId="63F91A28" w:rsidR="00BA2D07" w:rsidRPr="00C6628C" w:rsidRDefault="000D2BCD"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sz w:val="30"/>
          <w:szCs w:val="30"/>
          <w:lang w:val="sv-SE"/>
        </w:rPr>
      </w:pPr>
      <w:r w:rsidRPr="00C6628C">
        <w:rPr>
          <w:rFonts w:asciiTheme="majorHAnsi" w:hAnsiTheme="majorHAnsi" w:cstheme="majorHAnsi"/>
          <w:bCs/>
          <w:sz w:val="30"/>
          <w:szCs w:val="30"/>
          <w:lang w:val="vi-VN"/>
        </w:rPr>
        <w:t xml:space="preserve">Qua rà soát tình hình giao kế hoạch và tiến độ thực hiện thu thực tế kế hoạch nguồn thu tiền sử dụng đất năm 2023, để đảm bảo theo quy định </w:t>
      </w:r>
      <w:r w:rsidRPr="00C6628C">
        <w:rPr>
          <w:rFonts w:asciiTheme="majorHAnsi" w:hAnsiTheme="majorHAnsi" w:cstheme="majorHAnsi"/>
          <w:bCs/>
          <w:sz w:val="30"/>
          <w:szCs w:val="30"/>
          <w:lang w:val="nl-NL"/>
        </w:rPr>
        <w:t xml:space="preserve">tại </w:t>
      </w:r>
      <w:r w:rsidRPr="00C6628C">
        <w:rPr>
          <w:rFonts w:asciiTheme="majorHAnsi" w:hAnsiTheme="majorHAnsi" w:cstheme="majorHAnsi"/>
          <w:bCs/>
          <w:sz w:val="30"/>
          <w:szCs w:val="30"/>
          <w:lang w:val="sv-SE"/>
        </w:rPr>
        <w:t>khoản 7 Điều 7 Thông tư số 78/2022/TT-BTC ngày 26 tháng 12 năm 2022</w:t>
      </w:r>
      <w:r w:rsidRPr="00C6628C">
        <w:rPr>
          <w:rFonts w:asciiTheme="majorHAnsi" w:hAnsiTheme="majorHAnsi" w:cstheme="majorHAnsi"/>
          <w:bCs/>
          <w:sz w:val="30"/>
          <w:szCs w:val="30"/>
          <w:lang w:val="nl-NL"/>
        </w:rPr>
        <w:t xml:space="preserve"> của Bộ trưởng Bộ Tài chính quy định về tổ chức thực hiện dự toán ngân sách nhà nước năm 2023</w:t>
      </w:r>
      <w:r w:rsidRPr="00C6628C">
        <w:rPr>
          <w:rFonts w:asciiTheme="majorHAnsi" w:hAnsiTheme="majorHAnsi" w:cstheme="majorHAnsi"/>
          <w:bCs/>
          <w:sz w:val="30"/>
          <w:szCs w:val="30"/>
          <w:lang w:val="vi-VN"/>
        </w:rPr>
        <w:t xml:space="preserve">, đồng thời thực hiện theo kiến nghị </w:t>
      </w:r>
      <w:r w:rsidRPr="00C6628C">
        <w:rPr>
          <w:rFonts w:asciiTheme="majorHAnsi" w:hAnsiTheme="majorHAnsi" w:cstheme="majorHAnsi"/>
          <w:bCs/>
          <w:sz w:val="30"/>
          <w:szCs w:val="30"/>
          <w:lang w:val="sv-SE"/>
        </w:rPr>
        <w:t>của</w:t>
      </w:r>
      <w:r w:rsidRPr="00C6628C">
        <w:rPr>
          <w:rFonts w:asciiTheme="majorHAnsi" w:hAnsiTheme="majorHAnsi" w:cstheme="majorHAnsi"/>
          <w:bCs/>
          <w:sz w:val="30"/>
          <w:szCs w:val="30"/>
          <w:lang w:val="vi-VN"/>
        </w:rPr>
        <w:t xml:space="preserve"> Kiểm toán Nhà nước trong đợt kiểm toán “</w:t>
      </w:r>
      <w:r w:rsidRPr="00C6628C">
        <w:rPr>
          <w:rFonts w:asciiTheme="majorHAnsi" w:hAnsiTheme="majorHAnsi" w:cstheme="majorHAnsi"/>
          <w:bCs/>
          <w:i/>
          <w:sz w:val="30"/>
          <w:szCs w:val="30"/>
          <w:lang w:val="vi-VN"/>
        </w:rPr>
        <w:t>Chuyên đề việc quản lý, sử dụng nguồn thu tiền sử dụng đất giai đoạn 2020 -2022 của tỉnh Kon Tum”</w:t>
      </w:r>
      <w:r w:rsidRPr="00C6628C">
        <w:rPr>
          <w:rFonts w:asciiTheme="majorHAnsi" w:hAnsiTheme="majorHAnsi" w:cstheme="majorHAnsi"/>
          <w:bCs/>
          <w:iCs/>
          <w:sz w:val="30"/>
          <w:szCs w:val="30"/>
          <w:lang w:val="sv-SE"/>
        </w:rPr>
        <w:t>,</w:t>
      </w:r>
      <w:r w:rsidRPr="00C6628C">
        <w:rPr>
          <w:rFonts w:asciiTheme="majorHAnsi" w:hAnsiTheme="majorHAnsi" w:cstheme="majorHAnsi"/>
          <w:bCs/>
          <w:sz w:val="30"/>
          <w:szCs w:val="30"/>
          <w:lang w:val="sv-SE"/>
        </w:rPr>
        <w:t xml:space="preserve"> Ủy ban nhân dân tỉnh trình Hội đồng nhân dân tỉnh xem xét điều chỉnh kế hoạch năm 2023 </w:t>
      </w:r>
      <w:r w:rsidRPr="00C6628C">
        <w:rPr>
          <w:rFonts w:asciiTheme="majorHAnsi" w:hAnsiTheme="majorHAnsi" w:cstheme="majorHAnsi"/>
          <w:bCs/>
          <w:iCs/>
          <w:sz w:val="30"/>
          <w:szCs w:val="30"/>
          <w:lang w:val="sv-SE"/>
        </w:rPr>
        <w:t>nguồn thu tiền sử dụng đất</w:t>
      </w:r>
      <w:r w:rsidRPr="00C6628C">
        <w:rPr>
          <w:rFonts w:asciiTheme="majorHAnsi" w:hAnsiTheme="majorHAnsi" w:cstheme="majorHAnsi"/>
          <w:bCs/>
          <w:sz w:val="30"/>
          <w:szCs w:val="30"/>
          <w:lang w:val="sv-SE"/>
        </w:rPr>
        <w:t xml:space="preserve"> (</w:t>
      </w:r>
      <w:r w:rsidRPr="00C6628C">
        <w:rPr>
          <w:rFonts w:asciiTheme="majorHAnsi" w:hAnsiTheme="majorHAnsi" w:cstheme="majorHAnsi"/>
          <w:bCs/>
          <w:i/>
          <w:sz w:val="30"/>
          <w:szCs w:val="30"/>
          <w:lang w:val="sv-SE"/>
        </w:rPr>
        <w:t>nguồn thu tiền sử dụng đất, thuê đất, tiền bán tài sản từ dự án khai thác quỹ đất tỉnh giao tăng thêm</w:t>
      </w:r>
      <w:r w:rsidRPr="00C6628C">
        <w:rPr>
          <w:rFonts w:asciiTheme="majorHAnsi" w:hAnsiTheme="majorHAnsi" w:cstheme="majorHAnsi"/>
          <w:bCs/>
          <w:iCs/>
          <w:sz w:val="30"/>
          <w:szCs w:val="30"/>
          <w:lang w:val="sv-SE"/>
        </w:rPr>
        <w:t>); theo đó chỉ phân bổ kế hoạch cho các nhiệm vụ, dự án đã được thông báo chính thức số vốn với tổng kế hoạch là 95</w:t>
      </w:r>
      <w:r w:rsidR="00E938F9" w:rsidRPr="00C6628C">
        <w:rPr>
          <w:rFonts w:asciiTheme="majorHAnsi" w:hAnsiTheme="majorHAnsi" w:cstheme="majorHAnsi"/>
          <w:bCs/>
          <w:iCs/>
          <w:sz w:val="30"/>
          <w:szCs w:val="30"/>
          <w:lang w:val="sv-SE"/>
        </w:rPr>
        <w:t>,</w:t>
      </w:r>
      <w:r w:rsidRPr="00C6628C">
        <w:rPr>
          <w:rFonts w:asciiTheme="majorHAnsi" w:hAnsiTheme="majorHAnsi" w:cstheme="majorHAnsi"/>
          <w:bCs/>
          <w:iCs/>
          <w:sz w:val="30"/>
          <w:szCs w:val="30"/>
          <w:lang w:val="sv-SE"/>
        </w:rPr>
        <w:t xml:space="preserve">436 </w:t>
      </w:r>
      <w:r w:rsidR="00E938F9" w:rsidRPr="00C6628C">
        <w:rPr>
          <w:rFonts w:asciiTheme="majorHAnsi" w:hAnsiTheme="majorHAnsi" w:cstheme="majorHAnsi"/>
          <w:bCs/>
          <w:iCs/>
          <w:sz w:val="30"/>
          <w:szCs w:val="30"/>
          <w:lang w:val="sv-SE"/>
        </w:rPr>
        <w:t>tỷ</w:t>
      </w:r>
      <w:r w:rsidRPr="00C6628C">
        <w:rPr>
          <w:rFonts w:asciiTheme="majorHAnsi" w:hAnsiTheme="majorHAnsi" w:cstheme="majorHAnsi"/>
          <w:bCs/>
          <w:iCs/>
          <w:sz w:val="30"/>
          <w:szCs w:val="30"/>
          <w:lang w:val="sv-SE"/>
        </w:rPr>
        <w:t xml:space="preserve"> đồng (</w:t>
      </w:r>
      <w:r w:rsidRPr="00C6628C">
        <w:rPr>
          <w:rFonts w:asciiTheme="majorHAnsi" w:hAnsiTheme="majorHAnsi" w:cstheme="majorHAnsi"/>
          <w:bCs/>
          <w:i/>
          <w:sz w:val="30"/>
          <w:szCs w:val="30"/>
          <w:lang w:val="sv-SE"/>
        </w:rPr>
        <w:t>đối với các nhiệm vụ, dự án còn lại không giao kế hoạch năm 2023</w:t>
      </w:r>
      <w:r w:rsidRPr="00C6628C">
        <w:rPr>
          <w:rFonts w:asciiTheme="majorHAnsi" w:hAnsiTheme="majorHAnsi" w:cstheme="majorHAnsi"/>
          <w:bCs/>
          <w:iCs/>
          <w:sz w:val="30"/>
          <w:szCs w:val="30"/>
          <w:lang w:val="sv-SE"/>
        </w:rPr>
        <w:t>), cụ thể:</w:t>
      </w:r>
    </w:p>
    <w:p w14:paraId="1321FE7E" w14:textId="7CF42963" w:rsidR="00BA2D07" w:rsidRPr="00C6628C" w:rsidRDefault="000D2BCD"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sz w:val="30"/>
          <w:szCs w:val="30"/>
          <w:lang w:val="sv-SE"/>
        </w:rPr>
      </w:pPr>
      <w:r w:rsidRPr="00C6628C">
        <w:rPr>
          <w:rFonts w:asciiTheme="majorHAnsi" w:hAnsiTheme="majorHAnsi" w:cstheme="majorHAnsi"/>
          <w:bCs/>
          <w:iCs/>
          <w:sz w:val="30"/>
          <w:szCs w:val="30"/>
          <w:lang w:val="sv-SE"/>
        </w:rPr>
        <w:t>- Chi quản lý đất đai tại tỉnh điều chỉnh giảm kế hoạch từ 120.681 triệu đồng thành 7</w:t>
      </w:r>
      <w:r w:rsidR="00E938F9" w:rsidRPr="00C6628C">
        <w:rPr>
          <w:rFonts w:asciiTheme="majorHAnsi" w:hAnsiTheme="majorHAnsi" w:cstheme="majorHAnsi"/>
          <w:bCs/>
          <w:iCs/>
          <w:sz w:val="30"/>
          <w:szCs w:val="30"/>
          <w:lang w:val="sv-SE"/>
        </w:rPr>
        <w:t>,</w:t>
      </w:r>
      <w:r w:rsidRPr="00C6628C">
        <w:rPr>
          <w:rFonts w:asciiTheme="majorHAnsi" w:hAnsiTheme="majorHAnsi" w:cstheme="majorHAnsi"/>
          <w:bCs/>
          <w:iCs/>
          <w:sz w:val="30"/>
          <w:szCs w:val="30"/>
          <w:lang w:val="sv-SE"/>
        </w:rPr>
        <w:t>863 t</w:t>
      </w:r>
      <w:r w:rsidR="00E938F9" w:rsidRPr="00C6628C">
        <w:rPr>
          <w:rFonts w:asciiTheme="majorHAnsi" w:hAnsiTheme="majorHAnsi" w:cstheme="majorHAnsi"/>
          <w:bCs/>
          <w:iCs/>
          <w:sz w:val="30"/>
          <w:szCs w:val="30"/>
          <w:lang w:val="sv-SE"/>
        </w:rPr>
        <w:t>ỷ</w:t>
      </w:r>
      <w:r w:rsidRPr="00C6628C">
        <w:rPr>
          <w:rFonts w:asciiTheme="majorHAnsi" w:hAnsiTheme="majorHAnsi" w:cstheme="majorHAnsi"/>
          <w:bCs/>
          <w:iCs/>
          <w:sz w:val="30"/>
          <w:szCs w:val="30"/>
          <w:lang w:val="sv-SE"/>
        </w:rPr>
        <w:t xml:space="preserve"> đồng;</w:t>
      </w:r>
    </w:p>
    <w:p w14:paraId="7495A792" w14:textId="15334DAA" w:rsidR="00BA2D07" w:rsidRPr="00C6628C" w:rsidRDefault="000D2BCD"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sz w:val="30"/>
          <w:szCs w:val="30"/>
          <w:lang w:val="sv-SE"/>
        </w:rPr>
      </w:pPr>
      <w:r w:rsidRPr="00C6628C">
        <w:rPr>
          <w:rFonts w:asciiTheme="majorHAnsi" w:hAnsiTheme="majorHAnsi" w:cstheme="majorHAnsi"/>
          <w:bCs/>
          <w:iCs/>
          <w:sz w:val="30"/>
          <w:szCs w:val="30"/>
          <w:lang w:val="sv-SE"/>
        </w:rPr>
        <w:lastRenderedPageBreak/>
        <w:t>- Dự án Trụ sở làm việc các đơn vị sự nghiệp thuộc tỉnh giữ nguyên kế hoạch đã phân bổ là 31</w:t>
      </w:r>
      <w:r w:rsidR="00E938F9" w:rsidRPr="00C6628C">
        <w:rPr>
          <w:rFonts w:asciiTheme="majorHAnsi" w:hAnsiTheme="majorHAnsi" w:cstheme="majorHAnsi"/>
          <w:bCs/>
          <w:iCs/>
          <w:sz w:val="30"/>
          <w:szCs w:val="30"/>
          <w:lang w:val="sv-SE"/>
        </w:rPr>
        <w:t>,</w:t>
      </w:r>
      <w:r w:rsidRPr="00C6628C">
        <w:rPr>
          <w:rFonts w:asciiTheme="majorHAnsi" w:hAnsiTheme="majorHAnsi" w:cstheme="majorHAnsi"/>
          <w:bCs/>
          <w:iCs/>
          <w:sz w:val="30"/>
          <w:szCs w:val="30"/>
          <w:lang w:val="sv-SE"/>
        </w:rPr>
        <w:t xml:space="preserve">151 </w:t>
      </w:r>
      <w:r w:rsidR="00E938F9" w:rsidRPr="00C6628C">
        <w:rPr>
          <w:rFonts w:asciiTheme="majorHAnsi" w:hAnsiTheme="majorHAnsi" w:cstheme="majorHAnsi"/>
          <w:bCs/>
          <w:iCs/>
          <w:sz w:val="30"/>
          <w:szCs w:val="30"/>
          <w:lang w:val="sv-SE"/>
        </w:rPr>
        <w:t>tỷ</w:t>
      </w:r>
      <w:r w:rsidRPr="00C6628C">
        <w:rPr>
          <w:rFonts w:asciiTheme="majorHAnsi" w:hAnsiTheme="majorHAnsi" w:cstheme="majorHAnsi"/>
          <w:bCs/>
          <w:iCs/>
          <w:sz w:val="30"/>
          <w:szCs w:val="30"/>
          <w:lang w:val="sv-SE"/>
        </w:rPr>
        <w:t xml:space="preserve"> đồng;</w:t>
      </w:r>
    </w:p>
    <w:p w14:paraId="2DA085B1" w14:textId="17550C02" w:rsidR="00BA2D07" w:rsidRPr="00C6628C" w:rsidRDefault="000D2BCD"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sz w:val="30"/>
          <w:szCs w:val="30"/>
          <w:lang w:val="sv-SE"/>
        </w:rPr>
      </w:pPr>
      <w:r w:rsidRPr="00C6628C">
        <w:rPr>
          <w:rFonts w:asciiTheme="majorHAnsi" w:hAnsiTheme="majorHAnsi" w:cstheme="majorHAnsi"/>
          <w:bCs/>
          <w:iCs/>
          <w:sz w:val="30"/>
          <w:szCs w:val="30"/>
          <w:lang w:val="sv-SE"/>
        </w:rPr>
        <w:t>- Dự án Trụ sở làm việc của Ủy ban nhân dân tỉnh, các sở, ban ngành và các hạng mục phụ trợ điều chỉnh giảm kế hoạch từ 65</w:t>
      </w:r>
      <w:r w:rsidR="00A207A1" w:rsidRPr="00C6628C">
        <w:rPr>
          <w:rFonts w:asciiTheme="majorHAnsi" w:hAnsiTheme="majorHAnsi" w:cstheme="majorHAnsi"/>
          <w:bCs/>
          <w:iCs/>
          <w:sz w:val="30"/>
          <w:szCs w:val="30"/>
          <w:lang w:val="sv-SE"/>
        </w:rPr>
        <w:t xml:space="preserve"> tỷ</w:t>
      </w:r>
      <w:r w:rsidRPr="00C6628C">
        <w:rPr>
          <w:rFonts w:asciiTheme="majorHAnsi" w:hAnsiTheme="majorHAnsi" w:cstheme="majorHAnsi"/>
          <w:bCs/>
          <w:iCs/>
          <w:sz w:val="30"/>
          <w:szCs w:val="30"/>
          <w:lang w:val="sv-SE"/>
        </w:rPr>
        <w:t xml:space="preserve"> đồng thành 56</w:t>
      </w:r>
      <w:r w:rsidR="00A207A1" w:rsidRPr="00C6628C">
        <w:rPr>
          <w:rFonts w:asciiTheme="majorHAnsi" w:hAnsiTheme="majorHAnsi" w:cstheme="majorHAnsi"/>
          <w:bCs/>
          <w:iCs/>
          <w:sz w:val="30"/>
          <w:szCs w:val="30"/>
          <w:lang w:val="sv-SE"/>
        </w:rPr>
        <w:t>,</w:t>
      </w:r>
      <w:r w:rsidRPr="00C6628C">
        <w:rPr>
          <w:rFonts w:asciiTheme="majorHAnsi" w:hAnsiTheme="majorHAnsi" w:cstheme="majorHAnsi"/>
          <w:bCs/>
          <w:iCs/>
          <w:sz w:val="30"/>
          <w:szCs w:val="30"/>
          <w:lang w:val="sv-SE"/>
        </w:rPr>
        <w:t>422 t</w:t>
      </w:r>
      <w:r w:rsidR="00A207A1" w:rsidRPr="00C6628C">
        <w:rPr>
          <w:rFonts w:asciiTheme="majorHAnsi" w:hAnsiTheme="majorHAnsi" w:cstheme="majorHAnsi"/>
          <w:bCs/>
          <w:iCs/>
          <w:sz w:val="30"/>
          <w:szCs w:val="30"/>
          <w:lang w:val="sv-SE"/>
        </w:rPr>
        <w:t>ỷ</w:t>
      </w:r>
      <w:r w:rsidRPr="00C6628C">
        <w:rPr>
          <w:rFonts w:asciiTheme="majorHAnsi" w:hAnsiTheme="majorHAnsi" w:cstheme="majorHAnsi"/>
          <w:bCs/>
          <w:iCs/>
          <w:sz w:val="30"/>
          <w:szCs w:val="30"/>
          <w:lang w:val="sv-SE"/>
        </w:rPr>
        <w:t xml:space="preserve"> đồng.</w:t>
      </w:r>
    </w:p>
    <w:p w14:paraId="1DA20202" w14:textId="77777777" w:rsidR="00523052" w:rsidRPr="00C6628C" w:rsidRDefault="0041041A"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hAnsiTheme="majorHAnsi" w:cstheme="majorHAnsi"/>
          <w:b/>
          <w:bCs/>
          <w:sz w:val="30"/>
          <w:szCs w:val="30"/>
          <w:lang w:val="sv-SE"/>
        </w:rPr>
        <w:t>1</w:t>
      </w:r>
      <w:r w:rsidR="009A57D2" w:rsidRPr="00C6628C">
        <w:rPr>
          <w:rFonts w:asciiTheme="majorHAnsi" w:hAnsiTheme="majorHAnsi" w:cstheme="majorHAnsi"/>
          <w:b/>
          <w:bCs/>
          <w:sz w:val="30"/>
          <w:szCs w:val="30"/>
          <w:lang w:val="sv-SE"/>
        </w:rPr>
        <w:t>1</w:t>
      </w:r>
      <w:r w:rsidR="00ED5851" w:rsidRPr="00C6628C">
        <w:rPr>
          <w:rFonts w:asciiTheme="majorHAnsi" w:hAnsiTheme="majorHAnsi" w:cstheme="majorHAnsi"/>
          <w:b/>
          <w:bCs/>
          <w:sz w:val="30"/>
          <w:szCs w:val="30"/>
          <w:lang w:val="sv-SE"/>
        </w:rPr>
        <w:t xml:space="preserve">. Tờ trình và dự thảo </w:t>
      </w:r>
      <w:r w:rsidR="00412357" w:rsidRPr="00C6628C">
        <w:rPr>
          <w:rFonts w:asciiTheme="majorHAnsi" w:eastAsia="Batang" w:hAnsiTheme="majorHAnsi" w:cstheme="majorHAnsi"/>
          <w:b/>
          <w:bCs/>
          <w:sz w:val="30"/>
          <w:szCs w:val="30"/>
          <w:lang w:val="sv-SE" w:eastAsia="fr-FR"/>
        </w:rPr>
        <w:t xml:space="preserve">Nghị quyết quy định mức chi bảo đảm cho công tác phổ biến, giáo dục pháp luật, chuẩn tiếp cận pháp luật và hòa giải ở cơ sở trên địa </w:t>
      </w:r>
      <w:r w:rsidR="00ED5851" w:rsidRPr="00C6628C">
        <w:rPr>
          <w:rFonts w:asciiTheme="majorHAnsi" w:eastAsia="Batang" w:hAnsiTheme="majorHAnsi" w:cstheme="majorHAnsi"/>
          <w:b/>
          <w:bCs/>
          <w:sz w:val="30"/>
          <w:szCs w:val="30"/>
          <w:lang w:val="sv-SE" w:eastAsia="fr-FR"/>
        </w:rPr>
        <w:t>b</w:t>
      </w:r>
      <w:r w:rsidR="00412357" w:rsidRPr="00C6628C">
        <w:rPr>
          <w:rFonts w:asciiTheme="majorHAnsi" w:eastAsia="Batang" w:hAnsiTheme="majorHAnsi" w:cstheme="majorHAnsi"/>
          <w:b/>
          <w:bCs/>
          <w:sz w:val="30"/>
          <w:szCs w:val="30"/>
          <w:lang w:val="sv-SE" w:eastAsia="fr-FR"/>
        </w:rPr>
        <w:t>àn tỉnh Kon Tum</w:t>
      </w:r>
    </w:p>
    <w:p w14:paraId="6ECF4DFC" w14:textId="1A9D550E" w:rsidR="00523052" w:rsidRPr="00C6628C" w:rsidRDefault="00523052"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hAnsiTheme="majorHAnsi" w:cstheme="majorHAnsi"/>
          <w:iCs/>
          <w:sz w:val="30"/>
          <w:szCs w:val="30"/>
          <w:shd w:val="clear" w:color="auto" w:fill="FFFFFF"/>
          <w:lang w:val="vi-VN"/>
        </w:rPr>
        <w:t>Ủy ban nhân dân tỉnh trình</w:t>
      </w:r>
      <w:r w:rsidRPr="00C6628C">
        <w:rPr>
          <w:rFonts w:asciiTheme="majorHAnsi" w:hAnsiTheme="majorHAnsi" w:cstheme="majorHAnsi"/>
          <w:sz w:val="30"/>
          <w:szCs w:val="30"/>
          <w:shd w:val="clear" w:color="auto" w:fill="FFFFFF"/>
          <w:lang w:val="vi-VN"/>
        </w:rPr>
        <w:t xml:space="preserve"> Hội đồng nhân dân tỉnh ban hành Nghị quyết: </w:t>
      </w:r>
      <w:r w:rsidRPr="00C6628C">
        <w:rPr>
          <w:rFonts w:asciiTheme="majorHAnsi" w:hAnsiTheme="majorHAnsi" w:cstheme="majorHAnsi"/>
          <w:iCs/>
          <w:sz w:val="30"/>
          <w:szCs w:val="30"/>
          <w:lang w:val="vi-VN"/>
        </w:rPr>
        <w:t>“</w:t>
      </w:r>
      <w:r w:rsidRPr="00C6628C">
        <w:rPr>
          <w:rFonts w:asciiTheme="majorHAnsi" w:hAnsiTheme="majorHAnsi" w:cstheme="majorHAnsi"/>
          <w:i/>
          <w:sz w:val="30"/>
          <w:szCs w:val="30"/>
        </w:rPr>
        <w:t>Quy định mức chi bảo đảm cho công tác phổ biến, giáo dục pháp luật, chuẩn tiếp cận pháp luật và hòa giải ở cơ sở</w:t>
      </w:r>
      <w:r w:rsidRPr="00C6628C">
        <w:rPr>
          <w:rFonts w:asciiTheme="majorHAnsi" w:hAnsiTheme="majorHAnsi" w:cstheme="majorHAnsi"/>
          <w:iCs/>
          <w:sz w:val="30"/>
          <w:szCs w:val="30"/>
          <w:shd w:val="clear" w:color="auto" w:fill="FFFFFF"/>
          <w:lang w:val="vi-VN"/>
        </w:rPr>
        <w:t>”</w:t>
      </w:r>
      <w:r w:rsidR="00CF7326" w:rsidRPr="00C6628C">
        <w:rPr>
          <w:rFonts w:asciiTheme="majorHAnsi" w:hAnsiTheme="majorHAnsi" w:cstheme="majorHAnsi"/>
          <w:sz w:val="30"/>
          <w:szCs w:val="30"/>
          <w:lang w:val="sv-SE"/>
        </w:rPr>
        <w:t>, cụ thể:</w:t>
      </w:r>
    </w:p>
    <w:p w14:paraId="131C72F3" w14:textId="34255D19" w:rsidR="00523052" w:rsidRPr="00C6628C" w:rsidRDefault="00CF7326"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pacing w:val="-8"/>
          <w:sz w:val="30"/>
          <w:szCs w:val="30"/>
          <w:lang w:val="vi-VN" w:eastAsia="fr-FR"/>
        </w:rPr>
      </w:pPr>
      <w:r w:rsidRPr="00C6628C">
        <w:rPr>
          <w:rFonts w:asciiTheme="majorHAnsi" w:hAnsiTheme="majorHAnsi" w:cstheme="majorHAnsi"/>
          <w:bCs/>
          <w:spacing w:val="-8"/>
          <w:sz w:val="30"/>
          <w:szCs w:val="30"/>
          <w:shd w:val="clear" w:color="auto" w:fill="FFFFFF"/>
        </w:rPr>
        <w:t>a)</w:t>
      </w:r>
      <w:r w:rsidR="00523052" w:rsidRPr="00C6628C">
        <w:rPr>
          <w:rFonts w:asciiTheme="majorHAnsi" w:hAnsiTheme="majorHAnsi" w:cstheme="majorHAnsi"/>
          <w:bCs/>
          <w:spacing w:val="-8"/>
          <w:sz w:val="30"/>
          <w:szCs w:val="30"/>
          <w:shd w:val="clear" w:color="auto" w:fill="FFFFFF"/>
        </w:rPr>
        <w:t xml:space="preserve"> Mức chi đảm bảo cho công tác phổ biến, giáo dục pháp luật, chuẩn tiếp cận pháp luật và hòa giải ở cơ sở: Thực hiện theo quy định tại P</w:t>
      </w:r>
      <w:r w:rsidR="00523052" w:rsidRPr="00C6628C">
        <w:rPr>
          <w:rFonts w:asciiTheme="majorHAnsi" w:hAnsiTheme="majorHAnsi" w:cstheme="majorHAnsi"/>
          <w:bCs/>
          <w:spacing w:val="-8"/>
          <w:sz w:val="30"/>
          <w:szCs w:val="30"/>
        </w:rPr>
        <w:t>hụ lục kèm theo</w:t>
      </w:r>
      <w:r w:rsidR="00A86438" w:rsidRPr="00C6628C">
        <w:rPr>
          <w:rFonts w:asciiTheme="majorHAnsi" w:hAnsiTheme="majorHAnsi" w:cstheme="majorHAnsi"/>
          <w:bCs/>
          <w:spacing w:val="-8"/>
          <w:sz w:val="30"/>
          <w:szCs w:val="30"/>
          <w:lang w:val="vi-VN"/>
        </w:rPr>
        <w:t xml:space="preserve"> Nghị quyết</w:t>
      </w:r>
      <w:r w:rsidR="00523052" w:rsidRPr="00C6628C">
        <w:rPr>
          <w:rFonts w:asciiTheme="majorHAnsi" w:hAnsiTheme="majorHAnsi" w:cstheme="majorHAnsi"/>
          <w:bCs/>
          <w:spacing w:val="-8"/>
          <w:sz w:val="30"/>
          <w:szCs w:val="30"/>
        </w:rPr>
        <w:t>.</w:t>
      </w:r>
    </w:p>
    <w:p w14:paraId="29913F11" w14:textId="5DF915A9" w:rsidR="00523052" w:rsidRPr="00C6628C" w:rsidRDefault="00CF7326"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hAnsiTheme="majorHAnsi" w:cstheme="majorHAnsi"/>
          <w:bCs/>
          <w:sz w:val="30"/>
          <w:szCs w:val="30"/>
          <w:shd w:val="clear" w:color="auto" w:fill="FFFFFF"/>
        </w:rPr>
        <w:t>b)</w:t>
      </w:r>
      <w:r w:rsidR="00523052" w:rsidRPr="00C6628C">
        <w:rPr>
          <w:rFonts w:asciiTheme="majorHAnsi" w:hAnsiTheme="majorHAnsi" w:cstheme="majorHAnsi"/>
          <w:bCs/>
          <w:sz w:val="30"/>
          <w:szCs w:val="30"/>
          <w:shd w:val="clear" w:color="auto" w:fill="FFFFFF"/>
        </w:rPr>
        <w:t xml:space="preserve"> Các nội dung khác có liên quan đến</w:t>
      </w:r>
      <w:r w:rsidR="00523052" w:rsidRPr="00C6628C">
        <w:rPr>
          <w:rFonts w:asciiTheme="majorHAnsi" w:hAnsiTheme="majorHAnsi" w:cstheme="majorHAnsi"/>
          <w:bCs/>
          <w:iCs/>
          <w:sz w:val="30"/>
          <w:szCs w:val="30"/>
        </w:rPr>
        <w:t xml:space="preserve"> công tác phổ biến, giáo dục pháp luật, chuẩn tiếp cận pháp luật và hòa giải ở cơ sở không quy định tại Nghị quyết này được thực hiện theo </w:t>
      </w:r>
      <w:r w:rsidR="00523052" w:rsidRPr="00C6628C">
        <w:rPr>
          <w:rFonts w:asciiTheme="majorHAnsi" w:hAnsiTheme="majorHAnsi" w:cstheme="majorHAnsi"/>
          <w:bCs/>
          <w:sz w:val="30"/>
          <w:szCs w:val="30"/>
          <w:lang w:val="sv-SE"/>
        </w:rPr>
        <w:t>Thông tư số 56/2023/TT-BTC ngày 18 tháng 8 năm 2023 của Bộ trưởng Bộ Tài chính quy định việc lập dự toán, quản lý, sử dụng và quyết toán kinh phí bảo đảm cho công tác phổ biến, giáo dục pháp luật, chuẩn tiếp cận pháp luật và hòa giải ở cơ sở</w:t>
      </w:r>
      <w:r w:rsidR="00523052" w:rsidRPr="00C6628C">
        <w:rPr>
          <w:rFonts w:asciiTheme="majorHAnsi" w:hAnsiTheme="majorHAnsi" w:cstheme="majorHAnsi"/>
          <w:bCs/>
          <w:iCs/>
          <w:sz w:val="30"/>
          <w:szCs w:val="30"/>
        </w:rPr>
        <w:t xml:space="preserve"> và các văn bản pháp luật có liên quan</w:t>
      </w:r>
    </w:p>
    <w:p w14:paraId="4B1193D6" w14:textId="77777777" w:rsidR="00523052" w:rsidRPr="00C6628C" w:rsidRDefault="0041041A"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hAnsiTheme="majorHAnsi" w:cstheme="majorHAnsi"/>
          <w:b/>
          <w:bCs/>
          <w:sz w:val="30"/>
          <w:szCs w:val="30"/>
          <w:lang w:val="sv-SE"/>
        </w:rPr>
        <w:t>1</w:t>
      </w:r>
      <w:r w:rsidR="009A57D2" w:rsidRPr="00C6628C">
        <w:rPr>
          <w:rFonts w:asciiTheme="majorHAnsi" w:hAnsiTheme="majorHAnsi" w:cstheme="majorHAnsi"/>
          <w:b/>
          <w:bCs/>
          <w:sz w:val="30"/>
          <w:szCs w:val="30"/>
          <w:lang w:val="sv-SE"/>
        </w:rPr>
        <w:t>2</w:t>
      </w:r>
      <w:r w:rsidR="00ED5851" w:rsidRPr="00C6628C">
        <w:rPr>
          <w:rFonts w:asciiTheme="majorHAnsi" w:hAnsiTheme="majorHAnsi" w:cstheme="majorHAnsi"/>
          <w:b/>
          <w:bCs/>
          <w:sz w:val="30"/>
          <w:szCs w:val="30"/>
          <w:lang w:val="sv-SE"/>
        </w:rPr>
        <w:t>. Tờ trình và dự thảo</w:t>
      </w:r>
      <w:r w:rsidR="00412357" w:rsidRPr="00C6628C">
        <w:rPr>
          <w:rFonts w:asciiTheme="majorHAnsi" w:eastAsia="Batang" w:hAnsiTheme="majorHAnsi" w:cstheme="majorHAnsi"/>
          <w:b/>
          <w:bCs/>
          <w:sz w:val="30"/>
          <w:szCs w:val="30"/>
          <w:lang w:val="sv-SE" w:eastAsia="fr-FR"/>
        </w:rPr>
        <w:t xml:space="preserve"> Nghị quyết quy định chức danh, mức phụ cấp, một số chế độ, chính sách đối với người hoạt động không chuyên trách ở cấp xã, ở thôn, tổ dân phố, người trực tiếp tham gia công việc ở thôn, tổ dân phố trên địa bàn tỉnh Kon Tum</w:t>
      </w:r>
    </w:p>
    <w:p w14:paraId="7D8A5486" w14:textId="18E59476" w:rsidR="00523052" w:rsidRPr="00C6628C" w:rsidRDefault="00D40F88"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Batang" w:hAnsiTheme="majorHAnsi" w:cstheme="majorHAnsi"/>
          <w:bCs/>
          <w:sz w:val="30"/>
          <w:szCs w:val="30"/>
          <w:lang w:eastAsia="fr-FR"/>
        </w:rPr>
        <w:t xml:space="preserve">Ủy ban nhân dân tỉnh </w:t>
      </w:r>
      <w:r w:rsidR="00523052" w:rsidRPr="00C6628C">
        <w:rPr>
          <w:rFonts w:asciiTheme="majorHAnsi" w:eastAsia="Batang" w:hAnsiTheme="majorHAnsi" w:cstheme="majorHAnsi"/>
          <w:bCs/>
          <w:sz w:val="30"/>
          <w:szCs w:val="30"/>
          <w:lang w:eastAsia="fr-FR"/>
        </w:rPr>
        <w:t xml:space="preserve">tỉnh </w:t>
      </w:r>
      <w:r w:rsidRPr="00C6628C">
        <w:rPr>
          <w:rFonts w:asciiTheme="majorHAnsi" w:eastAsia="Batang" w:hAnsiTheme="majorHAnsi" w:cstheme="majorHAnsi"/>
          <w:bCs/>
          <w:sz w:val="30"/>
          <w:szCs w:val="30"/>
          <w:lang w:eastAsia="fr-FR"/>
        </w:rPr>
        <w:t xml:space="preserve">trình Hội đồng nhân dân </w:t>
      </w:r>
      <w:r w:rsidR="00523052" w:rsidRPr="00C6628C">
        <w:rPr>
          <w:rFonts w:asciiTheme="majorHAnsi" w:eastAsia="Batang" w:hAnsiTheme="majorHAnsi" w:cstheme="majorHAnsi"/>
          <w:bCs/>
          <w:sz w:val="30"/>
          <w:szCs w:val="30"/>
          <w:lang w:eastAsia="fr-FR"/>
        </w:rPr>
        <w:t xml:space="preserve">tỉnh xem xét thông qua dự thảo Nghị quyết </w:t>
      </w:r>
      <w:r w:rsidR="00523052" w:rsidRPr="00C6628C">
        <w:rPr>
          <w:rFonts w:asciiTheme="majorHAnsi" w:eastAsia="Batang" w:hAnsiTheme="majorHAnsi" w:cstheme="majorHAnsi"/>
          <w:bCs/>
          <w:sz w:val="30"/>
          <w:szCs w:val="30"/>
          <w:lang w:val="nl-NL" w:eastAsia="fr-FR"/>
        </w:rPr>
        <w:t>Q</w:t>
      </w:r>
      <w:r w:rsidR="00523052" w:rsidRPr="00C6628C">
        <w:rPr>
          <w:rFonts w:asciiTheme="majorHAnsi" w:eastAsia="Batang" w:hAnsiTheme="majorHAnsi" w:cstheme="majorHAnsi"/>
          <w:bCs/>
          <w:sz w:val="30"/>
          <w:szCs w:val="30"/>
          <w:lang w:val="vi-VN" w:eastAsia="fr-FR"/>
        </w:rPr>
        <w:t>uy định chức danh, một số chế độ, chính sách đối với những người hoạt động không chuyên trách ở cấp xã, ở thôn, tổ dân phố, người trực tiếp tham gia hoạt động ở thôn, tổ dân phố trên địa bàn tỉnh Kon Tum</w:t>
      </w:r>
      <w:r w:rsidR="00523052" w:rsidRPr="00C6628C">
        <w:rPr>
          <w:rFonts w:asciiTheme="majorHAnsi" w:eastAsia="Batang" w:hAnsiTheme="majorHAnsi" w:cstheme="majorHAnsi"/>
          <w:bCs/>
          <w:sz w:val="30"/>
          <w:szCs w:val="30"/>
          <w:lang w:eastAsia="fr-FR"/>
        </w:rPr>
        <w:t xml:space="preserve">, </w:t>
      </w:r>
      <w:r w:rsidR="00243796" w:rsidRPr="00C6628C">
        <w:rPr>
          <w:rFonts w:asciiTheme="majorHAnsi" w:eastAsia="Batang" w:hAnsiTheme="majorHAnsi" w:cstheme="majorHAnsi"/>
          <w:bCs/>
          <w:sz w:val="30"/>
          <w:szCs w:val="30"/>
          <w:lang w:val="vi-VN" w:eastAsia="fr-FR"/>
        </w:rPr>
        <w:t xml:space="preserve">như </w:t>
      </w:r>
      <w:r w:rsidR="00243796" w:rsidRPr="00C6628C">
        <w:rPr>
          <w:rFonts w:asciiTheme="majorHAnsi" w:eastAsia="Batang" w:hAnsiTheme="majorHAnsi" w:cstheme="majorHAnsi"/>
          <w:bCs/>
          <w:sz w:val="30"/>
          <w:szCs w:val="30"/>
          <w:lang w:eastAsia="fr-FR"/>
        </w:rPr>
        <w:t>sau</w:t>
      </w:r>
      <w:r w:rsidR="00523052" w:rsidRPr="00C6628C">
        <w:rPr>
          <w:rFonts w:asciiTheme="majorHAnsi" w:eastAsia="Batang" w:hAnsiTheme="majorHAnsi" w:cstheme="majorHAnsi"/>
          <w:bCs/>
          <w:sz w:val="30"/>
          <w:szCs w:val="30"/>
          <w:lang w:eastAsia="fr-FR"/>
        </w:rPr>
        <w:t>:</w:t>
      </w:r>
    </w:p>
    <w:p w14:paraId="0CB3314A" w14:textId="76670C17" w:rsidR="00523052" w:rsidRPr="00C6628C" w:rsidRDefault="00D40F88"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Batang" w:hAnsiTheme="majorHAnsi" w:cstheme="majorHAnsi"/>
          <w:bCs/>
          <w:sz w:val="30"/>
          <w:szCs w:val="30"/>
          <w:lang w:eastAsia="fr-FR"/>
        </w:rPr>
        <w:t>a)</w:t>
      </w:r>
      <w:r w:rsidR="00523052" w:rsidRPr="00C6628C">
        <w:rPr>
          <w:rFonts w:asciiTheme="majorHAnsi" w:eastAsia="Batang" w:hAnsiTheme="majorHAnsi" w:cstheme="majorHAnsi"/>
          <w:bCs/>
          <w:sz w:val="30"/>
          <w:szCs w:val="30"/>
          <w:lang w:val="af-ZA" w:eastAsia="fr-FR"/>
        </w:rPr>
        <w:t xml:space="preserve"> Chức danh, mức phụ cấp và bố trí đối với người hoạt động không chuyên trách cấp xã</w:t>
      </w:r>
    </w:p>
    <w:p w14:paraId="467B1144" w14:textId="77777777" w:rsidR="00523052" w:rsidRPr="00C6628C" w:rsidRDefault="00523052"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Batang" w:hAnsiTheme="majorHAnsi" w:cstheme="majorHAnsi"/>
          <w:bCs/>
          <w:sz w:val="30"/>
          <w:szCs w:val="30"/>
          <w:lang w:eastAsia="fr-FR"/>
        </w:rPr>
        <w:t>- Người hoạt động không chuyên trách cấp xã, gồm 15 chức danh sau: Văn phòng Đảng ủy; Phó Chỉ huy trưởng Ban Chỉ huy Quân sự; Phó Chủ tịch Ủy ban Mặt trận Tổ quốc Việt Nam; Tổ chức - Kiểm tra; Tuyên giáo - Dân vận; Kinh tế - Tổng hợp; Văn hóa - Xã hội; Văn thư - Lưu trữ - Thủ quỹ; Nhân viên Thú y; Phó Chủ tịch Hội Cựu chiến binh; Phó Chủ tịch Hội Nông dân; Phó Bí thư Đoàn Thanh niên cộng sản Hồ Chí Minh; Phó Chủ tịch Hội Liên hiệp Phụ nữ; Chủ tịch Hội người cao tuổi; Chủ tịch Hội Chữ thập đỏ.</w:t>
      </w:r>
    </w:p>
    <w:p w14:paraId="763870D1" w14:textId="5C903AF1" w:rsidR="00523052" w:rsidRPr="00C6628C" w:rsidRDefault="00D40F88"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Batang" w:hAnsiTheme="majorHAnsi" w:cstheme="majorHAnsi"/>
          <w:bCs/>
          <w:sz w:val="30"/>
          <w:szCs w:val="30"/>
          <w:lang w:eastAsia="fr-FR"/>
        </w:rPr>
        <w:lastRenderedPageBreak/>
        <w:t>-</w:t>
      </w:r>
      <w:r w:rsidR="00523052" w:rsidRPr="00C6628C">
        <w:rPr>
          <w:rFonts w:asciiTheme="majorHAnsi" w:eastAsia="Batang" w:hAnsiTheme="majorHAnsi" w:cstheme="majorHAnsi"/>
          <w:bCs/>
          <w:sz w:val="30"/>
          <w:szCs w:val="30"/>
          <w:lang w:eastAsia="fr-FR"/>
        </w:rPr>
        <w:t xml:space="preserve"> Mức phụ cấp đối với người hoạt động không chuyên trách cấp xã </w:t>
      </w:r>
      <w:r w:rsidR="00523052" w:rsidRPr="00C6628C">
        <w:rPr>
          <w:rFonts w:asciiTheme="majorHAnsi" w:eastAsia="Batang" w:hAnsiTheme="majorHAnsi" w:cstheme="majorHAnsi"/>
          <w:bCs/>
          <w:i/>
          <w:sz w:val="30"/>
          <w:szCs w:val="30"/>
          <w:lang w:eastAsia="fr-FR"/>
        </w:rPr>
        <w:t>(B</w:t>
      </w:r>
      <w:r w:rsidR="00523052" w:rsidRPr="00C6628C">
        <w:rPr>
          <w:rFonts w:asciiTheme="majorHAnsi" w:eastAsia="Batang" w:hAnsiTheme="majorHAnsi" w:cstheme="majorHAnsi"/>
          <w:bCs/>
          <w:i/>
          <w:iCs/>
          <w:sz w:val="30"/>
          <w:szCs w:val="30"/>
          <w:lang w:eastAsia="fr-FR"/>
        </w:rPr>
        <w:t>ao gồm bảo hiểm xã hội và bảo hiểm y tế</w:t>
      </w:r>
      <w:r w:rsidR="00523052" w:rsidRPr="00C6628C">
        <w:rPr>
          <w:rFonts w:asciiTheme="majorHAnsi" w:eastAsia="Batang" w:hAnsiTheme="majorHAnsi" w:cstheme="majorHAnsi"/>
          <w:bCs/>
          <w:sz w:val="30"/>
          <w:szCs w:val="30"/>
          <w:lang w:eastAsia="fr-FR"/>
        </w:rPr>
        <w:t>):</w:t>
      </w:r>
    </w:p>
    <w:p w14:paraId="790D3C4D" w14:textId="77777777" w:rsidR="00523052" w:rsidRPr="00C6628C" w:rsidRDefault="00523052"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Batang" w:hAnsiTheme="majorHAnsi" w:cstheme="majorHAnsi"/>
          <w:bCs/>
          <w:sz w:val="30"/>
          <w:szCs w:val="30"/>
          <w:lang w:eastAsia="fr-FR"/>
        </w:rPr>
        <w:t>+ Đối với các chức danh: Văn phòng Đảng ủy; Phó Chỉ huy trưởng Ban Chỉ huy Quân sự: 1,5 mức lương cơ sở.</w:t>
      </w:r>
    </w:p>
    <w:p w14:paraId="7C4459FE" w14:textId="77777777" w:rsidR="00523052" w:rsidRPr="00C6628C" w:rsidRDefault="00523052"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Batang" w:hAnsiTheme="majorHAnsi" w:cstheme="majorHAnsi"/>
          <w:bCs/>
          <w:sz w:val="30"/>
          <w:szCs w:val="30"/>
          <w:lang w:eastAsia="fr-FR"/>
        </w:rPr>
        <w:t>+ Đối với chức danh Tổ chức - Kiểm tra; Tuyên giáo - Dân vận: 1,46 mức lương cơ sở.</w:t>
      </w:r>
    </w:p>
    <w:p w14:paraId="3F3B65BF" w14:textId="77777777" w:rsidR="00523052" w:rsidRPr="00C6628C" w:rsidRDefault="00523052"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Batang" w:hAnsiTheme="majorHAnsi" w:cstheme="majorHAnsi"/>
          <w:bCs/>
          <w:sz w:val="30"/>
          <w:szCs w:val="30"/>
          <w:lang w:eastAsia="fr-FR"/>
        </w:rPr>
        <w:t>+ Đối với các chức danh: Phó Chủ tịch Ủy ban Mặt trận Tổ quốc Việt Nam; Phó Chủ tịch Hội Cựu chiến binh; Phó Chủ tịch Hội Nông dân; Phó Chủ tịch Hội Liên hiệp Phụ nữ; Phó Bí thư Đoàn Thanh niên cộng sản Hồ Chí Minh; Kinh tế - Tổng hợp; Văn hóa - Xã hội; Văn thư - Lưu trữ - Thủ quỹ; Chủ tịch Hội người cao tuổi; Chủ tịch Hội Chữ thập đỏ: 1,4 mức lương cơ sở.</w:t>
      </w:r>
    </w:p>
    <w:p w14:paraId="3208D38A" w14:textId="77777777" w:rsidR="00523052" w:rsidRPr="00C6628C" w:rsidRDefault="00523052"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Batang" w:hAnsiTheme="majorHAnsi" w:cstheme="majorHAnsi"/>
          <w:bCs/>
          <w:sz w:val="30"/>
          <w:szCs w:val="30"/>
          <w:lang w:eastAsia="fr-FR"/>
        </w:rPr>
        <w:t>+ Đối với chức danh Nhân viên Thú y: 1,36 mức lương cơ sở.</w:t>
      </w:r>
    </w:p>
    <w:p w14:paraId="4ED9EB3F" w14:textId="17A831E6" w:rsidR="00523052" w:rsidRPr="00C6628C" w:rsidRDefault="00523052"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Batang" w:hAnsiTheme="majorHAnsi" w:cstheme="majorHAnsi"/>
          <w:bCs/>
          <w:sz w:val="30"/>
          <w:szCs w:val="30"/>
          <w:lang w:eastAsia="fr-FR"/>
        </w:rPr>
        <w:t>* Hỗ trợ theo trình độ đào tạo: Người hoạt động không chuyên trách cấp xã có trình độ đại học trở lên hỗ trợ 0.3 mức lương cơ sở/người/tháng. Người hoạt động không chuyên trách cấp xã có trình độ cao đẳng hỗ trợ 0,2 mức lương cơ sở/người/tháng. Người hoạt động không chuyên trách cấp xã có trình độ trung cấp hỗ trợ 0,1 mức lương cơ sở/người/tháng.</w:t>
      </w:r>
    </w:p>
    <w:p w14:paraId="46E15C8E" w14:textId="58C98060" w:rsidR="00523052" w:rsidRPr="00C6628C" w:rsidRDefault="00D40F88"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Batang" w:hAnsiTheme="majorHAnsi" w:cstheme="majorHAnsi"/>
          <w:bCs/>
          <w:iCs/>
          <w:sz w:val="30"/>
          <w:szCs w:val="30"/>
          <w:lang w:eastAsia="fr-FR"/>
        </w:rPr>
        <w:t>b)</w:t>
      </w:r>
      <w:r w:rsidR="00523052" w:rsidRPr="00C6628C">
        <w:rPr>
          <w:rFonts w:asciiTheme="majorHAnsi" w:eastAsia="Batang" w:hAnsiTheme="majorHAnsi" w:cstheme="majorHAnsi"/>
          <w:bCs/>
          <w:iCs/>
          <w:sz w:val="30"/>
          <w:szCs w:val="30"/>
          <w:lang w:val="af-ZA" w:eastAsia="fr-FR"/>
        </w:rPr>
        <w:t xml:space="preserve"> Mức phụ cấp đối với người hoạt động không chuyên trách ở thôn, tổ dân phố,</w:t>
      </w:r>
      <w:r w:rsidR="00523052" w:rsidRPr="00C6628C">
        <w:rPr>
          <w:rFonts w:asciiTheme="majorHAnsi" w:eastAsia="Batang" w:hAnsiTheme="majorHAnsi" w:cstheme="majorHAnsi"/>
          <w:bCs/>
          <w:i/>
          <w:iCs/>
          <w:sz w:val="30"/>
          <w:szCs w:val="30"/>
          <w:lang w:val="af-ZA" w:eastAsia="fr-FR"/>
        </w:rPr>
        <w:t xml:space="preserve"> </w:t>
      </w:r>
      <w:bookmarkStart w:id="5" w:name="dieu_4"/>
      <w:r w:rsidR="00523052" w:rsidRPr="00C6628C">
        <w:rPr>
          <w:rFonts w:asciiTheme="majorHAnsi" w:eastAsia="Batang" w:hAnsiTheme="majorHAnsi" w:cstheme="majorHAnsi"/>
          <w:bCs/>
          <w:sz w:val="30"/>
          <w:szCs w:val="30"/>
          <w:lang w:eastAsia="fr-FR"/>
        </w:rPr>
        <w:t>Thôn đội trưởng, Nhân viên y tế thôn</w:t>
      </w:r>
      <w:r w:rsidR="00523052" w:rsidRPr="00C6628C">
        <w:rPr>
          <w:rFonts w:asciiTheme="majorHAnsi" w:eastAsia="Batang" w:hAnsiTheme="majorHAnsi" w:cstheme="majorHAnsi"/>
          <w:bCs/>
          <w:sz w:val="30"/>
          <w:szCs w:val="30"/>
          <w:lang w:val="vi-VN" w:eastAsia="fr-FR"/>
        </w:rPr>
        <w:t xml:space="preserve"> và mức hỗ trợ </w:t>
      </w:r>
      <w:r w:rsidR="00523052" w:rsidRPr="00C6628C">
        <w:rPr>
          <w:rFonts w:asciiTheme="majorHAnsi" w:eastAsia="Batang" w:hAnsiTheme="majorHAnsi" w:cstheme="majorHAnsi"/>
          <w:bCs/>
          <w:iCs/>
          <w:sz w:val="30"/>
          <w:szCs w:val="30"/>
          <w:lang w:eastAsia="fr-FR"/>
        </w:rPr>
        <w:t>người trực tiếp tham gia hoạt động ở thôn, tổ dân phố</w:t>
      </w:r>
    </w:p>
    <w:p w14:paraId="767712BE" w14:textId="77777777" w:rsidR="00523052" w:rsidRPr="00C6628C" w:rsidRDefault="00523052"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Batang" w:hAnsiTheme="majorHAnsi" w:cstheme="majorHAnsi"/>
          <w:bCs/>
          <w:iCs/>
          <w:sz w:val="30"/>
          <w:szCs w:val="30"/>
          <w:lang w:eastAsia="fr-FR"/>
        </w:rPr>
        <w:t>- P</w:t>
      </w:r>
      <w:r w:rsidRPr="00C6628C">
        <w:rPr>
          <w:rFonts w:asciiTheme="majorHAnsi" w:eastAsia="Batang" w:hAnsiTheme="majorHAnsi" w:cstheme="majorHAnsi"/>
          <w:bCs/>
          <w:iCs/>
          <w:sz w:val="30"/>
          <w:szCs w:val="30"/>
          <w:lang w:val="vi-VN" w:eastAsia="fr-FR"/>
        </w:rPr>
        <w:t>hụ cấp đối với những người hoạt động không chuyên trách ở thôn, tổ dân phố</w:t>
      </w:r>
      <w:r w:rsidRPr="00C6628C">
        <w:rPr>
          <w:rFonts w:asciiTheme="majorHAnsi" w:eastAsia="Batang" w:hAnsiTheme="majorHAnsi" w:cstheme="majorHAnsi"/>
          <w:bCs/>
          <w:i/>
          <w:iCs/>
          <w:sz w:val="30"/>
          <w:szCs w:val="30"/>
          <w:lang w:val="vi-VN" w:eastAsia="fr-FR"/>
        </w:rPr>
        <w:t xml:space="preserve"> </w:t>
      </w:r>
      <w:r w:rsidRPr="00C6628C">
        <w:rPr>
          <w:rFonts w:asciiTheme="majorHAnsi" w:eastAsia="Batang" w:hAnsiTheme="majorHAnsi" w:cstheme="majorHAnsi"/>
          <w:bCs/>
          <w:iCs/>
          <w:sz w:val="30"/>
          <w:szCs w:val="30"/>
          <w:lang w:val="vi-VN" w:eastAsia="fr-FR"/>
        </w:rPr>
        <w:t>(Bí thư chi bộ; Trưởng thôn hoặc Tổ trưởng tổ dân phố; Trưởng Ban công tác Mặt trận)</w:t>
      </w:r>
    </w:p>
    <w:p w14:paraId="15150581" w14:textId="77777777" w:rsidR="00523052" w:rsidRPr="00C6628C" w:rsidRDefault="00523052"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Batang" w:hAnsiTheme="majorHAnsi" w:cstheme="majorHAnsi"/>
          <w:bCs/>
          <w:sz w:val="30"/>
          <w:szCs w:val="30"/>
          <w:lang w:eastAsia="fr-FR"/>
        </w:rPr>
        <w:t xml:space="preserve">+ </w:t>
      </w:r>
      <w:r w:rsidRPr="00C6628C">
        <w:rPr>
          <w:rFonts w:asciiTheme="majorHAnsi" w:eastAsia="Batang" w:hAnsiTheme="majorHAnsi" w:cstheme="majorHAnsi"/>
          <w:bCs/>
          <w:sz w:val="30"/>
          <w:szCs w:val="30"/>
          <w:lang w:val="vi-VN" w:eastAsia="fr-FR"/>
        </w:rPr>
        <w:t>Thôn có từ 350 hộ gia đình trở lên; tổ dân phố có từ 500 hộ gia đình trở lên; thôn, tổ dân phố thuộc đơn vị hành chính cấp xã trọng điểm, phức tạp về an ninh, trật tự theo quyết định của cơ quan có thẩm quyền; thôn, tổ dân phố thuộc đơn vị hành chính cấp xã ở khu vực biên giới; thôn có từ 350 hộ gia đình trở lên chuyển thành tổ dân phố do thành lập đơn vị hành chính đô thị cấp xã mức phụ cấp là 1,7 mức lương cơ sở/mỗi chức danh</w:t>
      </w:r>
      <w:r w:rsidRPr="00C6628C">
        <w:rPr>
          <w:rFonts w:asciiTheme="majorHAnsi" w:eastAsia="Batang" w:hAnsiTheme="majorHAnsi" w:cstheme="majorHAnsi"/>
          <w:bCs/>
          <w:sz w:val="30"/>
          <w:szCs w:val="30"/>
          <w:lang w:eastAsia="fr-FR"/>
        </w:rPr>
        <w:t>/tháng</w:t>
      </w:r>
      <w:r w:rsidRPr="00C6628C">
        <w:rPr>
          <w:rFonts w:asciiTheme="majorHAnsi" w:eastAsia="Batang" w:hAnsiTheme="majorHAnsi" w:cstheme="majorHAnsi"/>
          <w:bCs/>
          <w:sz w:val="30"/>
          <w:szCs w:val="30"/>
          <w:lang w:val="vi-VN" w:eastAsia="fr-FR"/>
        </w:rPr>
        <w:t>.</w:t>
      </w:r>
    </w:p>
    <w:p w14:paraId="4FDC9BBE" w14:textId="77777777" w:rsidR="00523052" w:rsidRPr="00C6628C" w:rsidRDefault="00523052"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Batang" w:hAnsiTheme="majorHAnsi" w:cstheme="majorHAnsi"/>
          <w:bCs/>
          <w:sz w:val="30"/>
          <w:szCs w:val="30"/>
          <w:lang w:eastAsia="fr-FR"/>
        </w:rPr>
        <w:t xml:space="preserve">+ </w:t>
      </w:r>
      <w:r w:rsidRPr="00C6628C">
        <w:rPr>
          <w:rFonts w:asciiTheme="majorHAnsi" w:eastAsia="Batang" w:hAnsiTheme="majorHAnsi" w:cstheme="majorHAnsi"/>
          <w:bCs/>
          <w:sz w:val="30"/>
          <w:szCs w:val="30"/>
          <w:lang w:val="vi-VN" w:eastAsia="fr-FR"/>
        </w:rPr>
        <w:t xml:space="preserve"> Đối với các thôn, tổ dân phố còn lại mức phụ cấp là 1,2 mức lương cơ sở/mỗi chức danh/tháng.</w:t>
      </w:r>
    </w:p>
    <w:p w14:paraId="178D2FA2" w14:textId="77777777" w:rsidR="00523052" w:rsidRPr="00C6628C" w:rsidRDefault="00523052"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Cs/>
          <w:sz w:val="30"/>
          <w:szCs w:val="30"/>
          <w:lang w:val="vi-VN" w:eastAsia="fr-FR"/>
        </w:rPr>
      </w:pPr>
      <w:r w:rsidRPr="00C6628C">
        <w:rPr>
          <w:rFonts w:asciiTheme="majorHAnsi" w:eastAsia="Batang" w:hAnsiTheme="majorHAnsi" w:cstheme="majorHAnsi"/>
          <w:bCs/>
          <w:sz w:val="30"/>
          <w:szCs w:val="30"/>
          <w:lang w:eastAsia="fr-FR"/>
        </w:rPr>
        <w:t>-</w:t>
      </w:r>
      <w:r w:rsidRPr="00C6628C">
        <w:rPr>
          <w:rFonts w:asciiTheme="majorHAnsi" w:eastAsia="Batang" w:hAnsiTheme="majorHAnsi" w:cstheme="majorHAnsi"/>
          <w:bCs/>
          <w:sz w:val="30"/>
          <w:szCs w:val="30"/>
          <w:lang w:val="vi-VN" w:eastAsia="fr-FR"/>
        </w:rPr>
        <w:t xml:space="preserve"> Mức phụ cấp đối với Thôn đội trưởng, Nhân viên y tế thôn</w:t>
      </w:r>
    </w:p>
    <w:p w14:paraId="6DD7F077" w14:textId="77777777" w:rsidR="00523052" w:rsidRPr="00C6628C" w:rsidRDefault="00523052"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Batang" w:hAnsiTheme="majorHAnsi" w:cstheme="majorHAnsi"/>
          <w:bCs/>
          <w:sz w:val="30"/>
          <w:szCs w:val="30"/>
          <w:lang w:eastAsia="fr-FR"/>
        </w:rPr>
        <w:t>+</w:t>
      </w:r>
      <w:r w:rsidRPr="00C6628C">
        <w:rPr>
          <w:rFonts w:asciiTheme="majorHAnsi" w:eastAsia="Batang" w:hAnsiTheme="majorHAnsi" w:cstheme="majorHAnsi"/>
          <w:bCs/>
          <w:sz w:val="30"/>
          <w:szCs w:val="30"/>
          <w:lang w:val="vi-VN" w:eastAsia="fr-FR"/>
        </w:rPr>
        <w:t xml:space="preserve"> Phụ cấp đối với Thôn đội trưởng bằng 0,5 mức lương cơ</w:t>
      </w:r>
      <w:r w:rsidRPr="00C6628C">
        <w:rPr>
          <w:rFonts w:asciiTheme="majorHAnsi" w:eastAsia="Batang" w:hAnsiTheme="majorHAnsi" w:cstheme="majorHAnsi"/>
          <w:bCs/>
          <w:sz w:val="30"/>
          <w:szCs w:val="30"/>
          <w:lang w:eastAsia="fr-FR"/>
        </w:rPr>
        <w:t xml:space="preserve"> s</w:t>
      </w:r>
      <w:r w:rsidRPr="00C6628C">
        <w:rPr>
          <w:rFonts w:asciiTheme="majorHAnsi" w:eastAsia="Batang" w:hAnsiTheme="majorHAnsi" w:cstheme="majorHAnsi"/>
          <w:bCs/>
          <w:sz w:val="30"/>
          <w:szCs w:val="30"/>
          <w:lang w:val="vi-VN" w:eastAsia="fr-FR"/>
        </w:rPr>
        <w:t>ở/người/tháng.</w:t>
      </w:r>
    </w:p>
    <w:p w14:paraId="5D4D1216" w14:textId="77777777" w:rsidR="00523052" w:rsidRPr="00C6628C" w:rsidRDefault="00523052"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Batang" w:hAnsiTheme="majorHAnsi" w:cstheme="majorHAnsi"/>
          <w:bCs/>
          <w:sz w:val="30"/>
          <w:szCs w:val="30"/>
          <w:lang w:eastAsia="fr-FR"/>
        </w:rPr>
        <w:t>+</w:t>
      </w:r>
      <w:r w:rsidRPr="00C6628C">
        <w:rPr>
          <w:rFonts w:asciiTheme="majorHAnsi" w:eastAsia="Batang" w:hAnsiTheme="majorHAnsi" w:cstheme="majorHAnsi"/>
          <w:bCs/>
          <w:sz w:val="30"/>
          <w:szCs w:val="30"/>
          <w:lang w:val="vi-VN" w:eastAsia="fr-FR"/>
        </w:rPr>
        <w:t xml:space="preserve"> Phụ cấp đối với Nhân viên y tế thôn: </w:t>
      </w:r>
      <w:r w:rsidRPr="00C6628C">
        <w:rPr>
          <w:rFonts w:asciiTheme="majorHAnsi" w:eastAsia="Batang" w:hAnsiTheme="majorHAnsi" w:cstheme="majorHAnsi"/>
          <w:bCs/>
          <w:sz w:val="30"/>
          <w:szCs w:val="30"/>
          <w:lang w:eastAsia="fr-FR"/>
        </w:rPr>
        <w:t xml:space="preserve">Đối với </w:t>
      </w:r>
      <w:r w:rsidRPr="00C6628C">
        <w:rPr>
          <w:rFonts w:asciiTheme="majorHAnsi" w:eastAsia="Batang" w:hAnsiTheme="majorHAnsi" w:cstheme="majorHAnsi"/>
          <w:bCs/>
          <w:sz w:val="30"/>
          <w:szCs w:val="30"/>
          <w:lang w:val="vi-VN" w:eastAsia="fr-FR"/>
        </w:rPr>
        <w:t>Nhân viên y tế thôn tại các thôn đặc biệt khó khăn bằng 0,5 mức lương cơ sở/người/tháng</w:t>
      </w:r>
      <w:r w:rsidRPr="00C6628C">
        <w:rPr>
          <w:rFonts w:asciiTheme="majorHAnsi" w:eastAsia="Batang" w:hAnsiTheme="majorHAnsi" w:cstheme="majorHAnsi"/>
          <w:bCs/>
          <w:sz w:val="30"/>
          <w:szCs w:val="30"/>
          <w:lang w:eastAsia="fr-FR"/>
        </w:rPr>
        <w:t>; đ</w:t>
      </w:r>
      <w:r w:rsidRPr="00C6628C">
        <w:rPr>
          <w:rFonts w:asciiTheme="majorHAnsi" w:eastAsia="Batang" w:hAnsiTheme="majorHAnsi" w:cstheme="majorHAnsi"/>
          <w:bCs/>
          <w:sz w:val="30"/>
          <w:szCs w:val="30"/>
          <w:lang w:val="vi-VN" w:eastAsia="fr-FR"/>
        </w:rPr>
        <w:t xml:space="preserve">ối với Nhân viên y tế thôn tại các thôn còn lại bằng 0,3 mức lương cơ </w:t>
      </w:r>
      <w:r w:rsidRPr="00C6628C">
        <w:rPr>
          <w:rFonts w:asciiTheme="majorHAnsi" w:eastAsia="Batang" w:hAnsiTheme="majorHAnsi" w:cstheme="majorHAnsi"/>
          <w:bCs/>
          <w:sz w:val="30"/>
          <w:szCs w:val="30"/>
          <w:lang w:val="vi-VN" w:eastAsia="fr-FR"/>
        </w:rPr>
        <w:lastRenderedPageBreak/>
        <w:t>sở/người/tháng</w:t>
      </w:r>
      <w:r w:rsidRPr="00C6628C">
        <w:rPr>
          <w:rFonts w:asciiTheme="majorHAnsi" w:eastAsia="Batang" w:hAnsiTheme="majorHAnsi" w:cstheme="majorHAnsi"/>
          <w:bCs/>
          <w:sz w:val="30"/>
          <w:szCs w:val="30"/>
          <w:lang w:eastAsia="fr-FR"/>
        </w:rPr>
        <w:t>. Đối với Nhân viên y tế thôn (là cô đỡ thôn, bản) vừa là đối tượng thụ hưởng chính sách tại nghị quyết này, đồng thời vừa là đối tượng thụ hưởng chính sách tại các văn bản khác thì chỉ được hưởng một mức phụ cấp cao nhất.</w:t>
      </w:r>
    </w:p>
    <w:p w14:paraId="20FEE965" w14:textId="2B849BAC" w:rsidR="00523052" w:rsidRPr="00C6628C" w:rsidRDefault="00523052" w:rsidP="00D40F88">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Batang" w:hAnsiTheme="majorHAnsi" w:cstheme="majorHAnsi"/>
          <w:bCs/>
          <w:sz w:val="30"/>
          <w:szCs w:val="30"/>
          <w:lang w:eastAsia="fr-FR"/>
        </w:rPr>
        <w:t xml:space="preserve">- </w:t>
      </w:r>
      <w:r w:rsidRPr="00C6628C">
        <w:rPr>
          <w:rFonts w:asciiTheme="majorHAnsi" w:eastAsia="Batang" w:hAnsiTheme="majorHAnsi" w:cstheme="majorHAnsi"/>
          <w:bCs/>
          <w:sz w:val="30"/>
          <w:szCs w:val="30"/>
          <w:lang w:val="vi-VN" w:eastAsia="fr-FR"/>
        </w:rPr>
        <w:t xml:space="preserve">Mức hỗ trợ đối với </w:t>
      </w:r>
      <w:r w:rsidRPr="00C6628C">
        <w:rPr>
          <w:rFonts w:asciiTheme="majorHAnsi" w:eastAsia="Batang" w:hAnsiTheme="majorHAnsi" w:cstheme="majorHAnsi"/>
          <w:bCs/>
          <w:sz w:val="30"/>
          <w:szCs w:val="30"/>
          <w:lang w:eastAsia="fr-FR"/>
        </w:rPr>
        <w:t>người trực tiếp tham gia hoạt động ở thôn, tổ dân phố</w:t>
      </w:r>
      <w:r w:rsidR="00D40F88" w:rsidRPr="00C6628C">
        <w:rPr>
          <w:rFonts w:asciiTheme="majorHAnsi" w:eastAsia="Batang" w:hAnsiTheme="majorHAnsi" w:cstheme="majorHAnsi"/>
          <w:bCs/>
          <w:sz w:val="30"/>
          <w:szCs w:val="30"/>
          <w:lang w:eastAsia="fr-FR"/>
        </w:rPr>
        <w:t>:</w:t>
      </w:r>
      <w:r w:rsidR="00D40F88" w:rsidRPr="00C6628C">
        <w:rPr>
          <w:rFonts w:asciiTheme="majorHAnsi" w:eastAsia="Batang" w:hAnsiTheme="majorHAnsi" w:cstheme="majorHAnsi"/>
          <w:b/>
          <w:bCs/>
          <w:sz w:val="30"/>
          <w:szCs w:val="30"/>
          <w:lang w:eastAsia="fr-FR"/>
        </w:rPr>
        <w:t xml:space="preserve"> </w:t>
      </w:r>
      <w:r w:rsidRPr="00C6628C">
        <w:rPr>
          <w:rFonts w:asciiTheme="majorHAnsi" w:eastAsia="Batang" w:hAnsiTheme="majorHAnsi" w:cstheme="majorHAnsi"/>
          <w:bCs/>
          <w:sz w:val="30"/>
          <w:szCs w:val="30"/>
          <w:lang w:eastAsia="fr-FR"/>
        </w:rPr>
        <w:t>Hỗ trợ</w:t>
      </w:r>
      <w:r w:rsidRPr="00C6628C">
        <w:rPr>
          <w:rFonts w:asciiTheme="majorHAnsi" w:eastAsia="Batang" w:hAnsiTheme="majorHAnsi" w:cstheme="majorHAnsi"/>
          <w:bCs/>
          <w:sz w:val="30"/>
          <w:szCs w:val="30"/>
          <w:lang w:val="vi-VN" w:eastAsia="fr-FR"/>
        </w:rPr>
        <w:t xml:space="preserve"> </w:t>
      </w:r>
      <w:r w:rsidRPr="00C6628C">
        <w:rPr>
          <w:rFonts w:asciiTheme="majorHAnsi" w:eastAsia="Batang" w:hAnsiTheme="majorHAnsi" w:cstheme="majorHAnsi"/>
          <w:bCs/>
          <w:sz w:val="30"/>
          <w:szCs w:val="30"/>
          <w:lang w:eastAsia="fr-FR"/>
        </w:rPr>
        <w:t xml:space="preserve">25.000.000 </w:t>
      </w:r>
      <w:r w:rsidRPr="00C6628C">
        <w:rPr>
          <w:rFonts w:asciiTheme="majorHAnsi" w:eastAsia="Batang" w:hAnsiTheme="majorHAnsi" w:cstheme="majorHAnsi"/>
          <w:bCs/>
          <w:sz w:val="30"/>
          <w:szCs w:val="30"/>
          <w:lang w:val="vi-VN" w:eastAsia="fr-FR"/>
        </w:rPr>
        <w:t>đồng/</w:t>
      </w:r>
      <w:r w:rsidRPr="00C6628C">
        <w:rPr>
          <w:rFonts w:asciiTheme="majorHAnsi" w:eastAsia="Batang" w:hAnsiTheme="majorHAnsi" w:cstheme="majorHAnsi"/>
          <w:bCs/>
          <w:sz w:val="30"/>
          <w:szCs w:val="30"/>
          <w:lang w:eastAsia="fr-FR"/>
        </w:rPr>
        <w:t>thôn, tổ dân phố/</w:t>
      </w:r>
      <w:r w:rsidRPr="00C6628C">
        <w:rPr>
          <w:rFonts w:asciiTheme="majorHAnsi" w:eastAsia="Batang" w:hAnsiTheme="majorHAnsi" w:cstheme="majorHAnsi"/>
          <w:bCs/>
          <w:sz w:val="30"/>
          <w:szCs w:val="30"/>
          <w:lang w:val="vi-VN" w:eastAsia="fr-FR"/>
        </w:rPr>
        <w:t xml:space="preserve">năm để chi hỗ trợ hàng tháng đối với </w:t>
      </w:r>
      <w:r w:rsidRPr="00C6628C">
        <w:rPr>
          <w:rFonts w:asciiTheme="majorHAnsi" w:eastAsia="Batang" w:hAnsiTheme="majorHAnsi" w:cstheme="majorHAnsi"/>
          <w:bCs/>
          <w:sz w:val="30"/>
          <w:szCs w:val="30"/>
          <w:lang w:eastAsia="fr-FR"/>
        </w:rPr>
        <w:t>người trực tiếp tham gia hoạt động ở thôn, tổ dân phố</w:t>
      </w:r>
      <w:r w:rsidRPr="00C6628C">
        <w:rPr>
          <w:rFonts w:asciiTheme="majorHAnsi" w:eastAsia="Batang" w:hAnsiTheme="majorHAnsi" w:cstheme="majorHAnsi"/>
          <w:bCs/>
          <w:sz w:val="30"/>
          <w:szCs w:val="30"/>
          <w:lang w:val="vi-VN" w:eastAsia="fr-FR"/>
        </w:rPr>
        <w:t>.</w:t>
      </w:r>
      <w:r w:rsidRPr="00C6628C">
        <w:rPr>
          <w:rFonts w:asciiTheme="majorHAnsi" w:eastAsia="Batang" w:hAnsiTheme="majorHAnsi" w:cstheme="majorHAnsi"/>
          <w:bCs/>
          <w:sz w:val="30"/>
          <w:szCs w:val="30"/>
          <w:lang w:eastAsia="fr-FR"/>
        </w:rPr>
        <w:t xml:space="preserve"> Mức chi hỗ trợ không vượt quá 0,3/người/tháng. Gi</w:t>
      </w:r>
      <w:r w:rsidRPr="00C6628C">
        <w:rPr>
          <w:rFonts w:asciiTheme="majorHAnsi" w:eastAsia="Batang" w:hAnsiTheme="majorHAnsi" w:cstheme="majorHAnsi"/>
          <w:bCs/>
          <w:sz w:val="30"/>
          <w:szCs w:val="30"/>
          <w:lang w:val="vi-VN" w:eastAsia="fr-FR"/>
        </w:rPr>
        <w:t>ao H</w:t>
      </w:r>
      <w:r w:rsidRPr="00C6628C">
        <w:rPr>
          <w:rFonts w:asciiTheme="majorHAnsi" w:eastAsia="Batang" w:hAnsiTheme="majorHAnsi" w:cstheme="majorHAnsi"/>
          <w:bCs/>
          <w:sz w:val="30"/>
          <w:szCs w:val="30"/>
          <w:lang w:eastAsia="fr-FR"/>
        </w:rPr>
        <w:t>ội đồng nhân</w:t>
      </w:r>
      <w:r w:rsidRPr="00C6628C">
        <w:rPr>
          <w:rFonts w:asciiTheme="majorHAnsi" w:eastAsia="Batang" w:hAnsiTheme="majorHAnsi" w:cstheme="majorHAnsi"/>
          <w:bCs/>
          <w:sz w:val="30"/>
          <w:szCs w:val="30"/>
          <w:lang w:val="vi-VN" w:eastAsia="fr-FR"/>
        </w:rPr>
        <w:t xml:space="preserve"> cấp </w:t>
      </w:r>
      <w:r w:rsidRPr="00C6628C">
        <w:rPr>
          <w:rFonts w:asciiTheme="majorHAnsi" w:eastAsia="Batang" w:hAnsiTheme="majorHAnsi" w:cstheme="majorHAnsi"/>
          <w:bCs/>
          <w:sz w:val="30"/>
          <w:szCs w:val="30"/>
          <w:lang w:eastAsia="fr-FR"/>
        </w:rPr>
        <w:t xml:space="preserve">xã </w:t>
      </w:r>
      <w:r w:rsidRPr="00C6628C">
        <w:rPr>
          <w:rFonts w:asciiTheme="majorHAnsi" w:eastAsia="Batang" w:hAnsiTheme="majorHAnsi" w:cstheme="majorHAnsi"/>
          <w:bCs/>
          <w:sz w:val="30"/>
          <w:szCs w:val="30"/>
          <w:lang w:val="vi-VN" w:eastAsia="fr-FR"/>
        </w:rPr>
        <w:t xml:space="preserve">quyết định </w:t>
      </w:r>
      <w:r w:rsidRPr="00C6628C">
        <w:rPr>
          <w:rFonts w:asciiTheme="majorHAnsi" w:eastAsia="Batang" w:hAnsiTheme="majorHAnsi" w:cstheme="majorHAnsi"/>
          <w:bCs/>
          <w:sz w:val="30"/>
          <w:szCs w:val="30"/>
          <w:lang w:eastAsia="fr-FR"/>
        </w:rPr>
        <w:t xml:space="preserve">chức danh và mức hỗ trợ cụ thể hàng tháng đối với những người trực tiếp tham gia hoạt động ở thôn, tổ dân phố cho phù hợp với tình hình thực tế tại địa phương. </w:t>
      </w:r>
    </w:p>
    <w:bookmarkEnd w:id="5"/>
    <w:p w14:paraId="1FED10DF" w14:textId="66524004" w:rsidR="005B1210" w:rsidRPr="00C6628C" w:rsidRDefault="00D40F88" w:rsidP="00D40F88">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eastAsia="fr-FR"/>
        </w:rPr>
      </w:pPr>
      <w:r w:rsidRPr="00C6628C">
        <w:rPr>
          <w:rFonts w:asciiTheme="majorHAnsi" w:eastAsia="Batang" w:hAnsiTheme="majorHAnsi" w:cstheme="majorHAnsi"/>
          <w:bCs/>
          <w:sz w:val="30"/>
          <w:szCs w:val="30"/>
          <w:lang w:eastAsia="fr-FR"/>
        </w:rPr>
        <w:t xml:space="preserve">c) </w:t>
      </w:r>
      <w:r w:rsidR="00523052" w:rsidRPr="00C6628C">
        <w:rPr>
          <w:rFonts w:asciiTheme="majorHAnsi" w:eastAsia="Batang" w:hAnsiTheme="majorHAnsi" w:cstheme="majorHAnsi"/>
          <w:bCs/>
          <w:sz w:val="30"/>
          <w:szCs w:val="30"/>
          <w:lang w:eastAsia="fr-FR"/>
        </w:rPr>
        <w:t xml:space="preserve">Mức khoán </w:t>
      </w:r>
      <w:r w:rsidR="00523052" w:rsidRPr="00C6628C">
        <w:rPr>
          <w:rFonts w:asciiTheme="majorHAnsi" w:eastAsia="Batang" w:hAnsiTheme="majorHAnsi" w:cstheme="majorHAnsi"/>
          <w:bCs/>
          <w:sz w:val="30"/>
          <w:szCs w:val="30"/>
          <w:lang w:val="vi-VN" w:eastAsia="fr-FR"/>
        </w:rPr>
        <w:t>kinh phí hoạt động của các tổ chức chính trị - xã hội cấp xã</w:t>
      </w:r>
      <w:r w:rsidRPr="00C6628C">
        <w:rPr>
          <w:rFonts w:asciiTheme="majorHAnsi" w:eastAsia="Batang" w:hAnsiTheme="majorHAnsi" w:cstheme="majorHAnsi"/>
          <w:bCs/>
          <w:sz w:val="30"/>
          <w:szCs w:val="30"/>
          <w:lang w:eastAsia="fr-FR"/>
        </w:rPr>
        <w:t>:</w:t>
      </w:r>
      <w:r w:rsidRPr="00C6628C">
        <w:rPr>
          <w:rFonts w:asciiTheme="majorHAnsi" w:eastAsia="Batang" w:hAnsiTheme="majorHAnsi" w:cstheme="majorHAnsi"/>
          <w:b/>
          <w:bCs/>
          <w:sz w:val="30"/>
          <w:szCs w:val="30"/>
          <w:lang w:eastAsia="fr-FR"/>
        </w:rPr>
        <w:t xml:space="preserve"> </w:t>
      </w:r>
      <w:r w:rsidR="00523052" w:rsidRPr="00C6628C">
        <w:rPr>
          <w:rFonts w:asciiTheme="majorHAnsi" w:eastAsia="Batang" w:hAnsiTheme="majorHAnsi" w:cstheme="majorHAnsi"/>
          <w:bCs/>
          <w:sz w:val="30"/>
          <w:szCs w:val="30"/>
          <w:lang w:val="vi-VN" w:eastAsia="fr-FR"/>
        </w:rPr>
        <w:t xml:space="preserve">Mức khoán kinh phí hoạt động cho các tổ chức chính trị - xã hội cấp xã </w:t>
      </w:r>
      <w:r w:rsidR="00523052" w:rsidRPr="00C6628C">
        <w:rPr>
          <w:rFonts w:asciiTheme="majorHAnsi" w:eastAsia="Batang" w:hAnsiTheme="majorHAnsi" w:cstheme="majorHAnsi"/>
          <w:bCs/>
          <w:i/>
          <w:sz w:val="30"/>
          <w:szCs w:val="30"/>
          <w:lang w:val="vi-VN" w:eastAsia="fr-FR"/>
        </w:rPr>
        <w:t xml:space="preserve">(gồm: Ủy ban Mặt trận Tổ quốc Việt Nam, Đoàn Thanh niên cộng sản Hồ Chí Minh, Hội Liên hiệp Phụ nữ, Hội Nông dân, Hội Cựu chiến binh) </w:t>
      </w:r>
      <w:r w:rsidR="00523052" w:rsidRPr="00C6628C">
        <w:rPr>
          <w:rFonts w:asciiTheme="majorHAnsi" w:eastAsia="Batang" w:hAnsiTheme="majorHAnsi" w:cstheme="majorHAnsi"/>
          <w:bCs/>
          <w:sz w:val="30"/>
          <w:szCs w:val="30"/>
          <w:lang w:eastAsia="fr-FR"/>
        </w:rPr>
        <w:t>được phân bổ trong dự toán ngân sách hàng năm. Ngoài ra ngân sách hỗ trợ thêm</w:t>
      </w:r>
      <w:r w:rsidR="00523052" w:rsidRPr="00C6628C">
        <w:rPr>
          <w:rFonts w:asciiTheme="majorHAnsi" w:eastAsia="Batang" w:hAnsiTheme="majorHAnsi" w:cstheme="majorHAnsi"/>
          <w:bCs/>
          <w:sz w:val="30"/>
          <w:szCs w:val="30"/>
          <w:lang w:val="vi-VN" w:eastAsia="fr-FR"/>
        </w:rPr>
        <w:t xml:space="preserve"> kinh phí hoạt động cho các tổ chức chính trị - xã hội cấp xã </w:t>
      </w:r>
      <w:r w:rsidR="00523052" w:rsidRPr="00C6628C">
        <w:rPr>
          <w:rFonts w:asciiTheme="majorHAnsi" w:eastAsia="Batang" w:hAnsiTheme="majorHAnsi" w:cstheme="majorHAnsi"/>
          <w:bCs/>
          <w:sz w:val="30"/>
          <w:szCs w:val="30"/>
          <w:lang w:eastAsia="fr-FR"/>
        </w:rPr>
        <w:t xml:space="preserve">là </w:t>
      </w:r>
      <w:r w:rsidR="00523052" w:rsidRPr="00C6628C">
        <w:rPr>
          <w:rFonts w:asciiTheme="majorHAnsi" w:eastAsia="Batang" w:hAnsiTheme="majorHAnsi" w:cstheme="majorHAnsi"/>
          <w:bCs/>
          <w:sz w:val="30"/>
          <w:szCs w:val="30"/>
          <w:lang w:val="vi-VN" w:eastAsia="fr-FR"/>
        </w:rPr>
        <w:t>1.500.000 đồng/xã, phường, thị trấn/năm.</w:t>
      </w:r>
    </w:p>
    <w:p w14:paraId="5E030D65" w14:textId="400877EA" w:rsidR="00523052" w:rsidRPr="00C6628C" w:rsidRDefault="00ED5851"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hAnsiTheme="majorHAnsi" w:cstheme="majorHAnsi"/>
          <w:b/>
          <w:bCs/>
          <w:sz w:val="30"/>
          <w:szCs w:val="30"/>
          <w:lang w:val="sv-SE"/>
        </w:rPr>
        <w:t>1</w:t>
      </w:r>
      <w:r w:rsidR="009A57D2" w:rsidRPr="00C6628C">
        <w:rPr>
          <w:rFonts w:asciiTheme="majorHAnsi" w:hAnsiTheme="majorHAnsi" w:cstheme="majorHAnsi"/>
          <w:b/>
          <w:bCs/>
          <w:sz w:val="30"/>
          <w:szCs w:val="30"/>
          <w:lang w:val="sv-SE"/>
        </w:rPr>
        <w:t>3</w:t>
      </w:r>
      <w:r w:rsidRPr="00C6628C">
        <w:rPr>
          <w:rFonts w:asciiTheme="majorHAnsi" w:hAnsiTheme="majorHAnsi" w:cstheme="majorHAnsi"/>
          <w:b/>
          <w:bCs/>
          <w:sz w:val="30"/>
          <w:szCs w:val="30"/>
          <w:lang w:val="sv-SE"/>
        </w:rPr>
        <w:t>. Tờ trình và dự thảo</w:t>
      </w:r>
      <w:r w:rsidR="00412357" w:rsidRPr="00C6628C">
        <w:rPr>
          <w:rFonts w:asciiTheme="majorHAnsi" w:eastAsia="Batang" w:hAnsiTheme="majorHAnsi" w:cstheme="majorHAnsi"/>
          <w:b/>
          <w:bCs/>
          <w:sz w:val="30"/>
          <w:szCs w:val="30"/>
          <w:lang w:val="sv-SE" w:eastAsia="fr-FR"/>
        </w:rPr>
        <w:t xml:space="preserve"> Nghị quyết giao số lượng cán bộ, công chức cấp xã và người hoạt động không chuyên trách cấp xã trên địa bàn tỉnh Kon Tum năm 2023</w:t>
      </w:r>
    </w:p>
    <w:p w14:paraId="1D624BC1" w14:textId="4D19D1A2" w:rsidR="00523052" w:rsidRPr="00C6628C" w:rsidRDefault="00523052"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Calibri" w:hAnsiTheme="majorHAnsi" w:cstheme="majorHAnsi"/>
          <w:sz w:val="30"/>
          <w:szCs w:val="30"/>
        </w:rPr>
        <w:t>Ủy ban nhân dân tỉnh trình Hội đồng nhân dân tỉnh giao số lượng cán bộ, công chức và người hoạt động không chuyên trách cấp xã</w:t>
      </w:r>
      <w:r w:rsidR="00D40F88" w:rsidRPr="00C6628C">
        <w:rPr>
          <w:rFonts w:asciiTheme="majorHAnsi" w:eastAsia="Calibri" w:hAnsiTheme="majorHAnsi" w:cstheme="majorHAnsi"/>
          <w:sz w:val="30"/>
          <w:szCs w:val="30"/>
        </w:rPr>
        <w:t>,</w:t>
      </w:r>
      <w:r w:rsidRPr="00C6628C">
        <w:rPr>
          <w:rFonts w:asciiTheme="majorHAnsi" w:eastAsia="Calibri" w:hAnsiTheme="majorHAnsi" w:cstheme="majorHAnsi"/>
          <w:sz w:val="30"/>
          <w:szCs w:val="30"/>
        </w:rPr>
        <w:t xml:space="preserve"> như sau:</w:t>
      </w:r>
    </w:p>
    <w:p w14:paraId="7927BADE" w14:textId="3019740B" w:rsidR="00523052" w:rsidRPr="00C6628C" w:rsidRDefault="00D40F88"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eastAsia="Batang" w:hAnsiTheme="majorHAnsi" w:cstheme="majorHAnsi"/>
          <w:b/>
          <w:bCs/>
          <w:sz w:val="30"/>
          <w:szCs w:val="30"/>
          <w:lang w:val="vi-VN" w:eastAsia="fr-FR"/>
        </w:rPr>
      </w:pPr>
      <w:r w:rsidRPr="00C6628C">
        <w:rPr>
          <w:rFonts w:asciiTheme="majorHAnsi" w:eastAsia="Calibri" w:hAnsiTheme="majorHAnsi" w:cstheme="majorHAnsi"/>
          <w:bCs/>
          <w:sz w:val="30"/>
          <w:szCs w:val="30"/>
        </w:rPr>
        <w:t>a)</w:t>
      </w:r>
      <w:r w:rsidR="00523052" w:rsidRPr="00C6628C">
        <w:rPr>
          <w:rFonts w:asciiTheme="majorHAnsi" w:eastAsia="Calibri" w:hAnsiTheme="majorHAnsi" w:cstheme="majorHAnsi"/>
          <w:bCs/>
          <w:sz w:val="30"/>
          <w:szCs w:val="30"/>
        </w:rPr>
        <w:t xml:space="preserve"> Về số lượng cán bộ công chức cấp xã:</w:t>
      </w:r>
      <w:r w:rsidR="00523052" w:rsidRPr="00C6628C">
        <w:rPr>
          <w:rFonts w:asciiTheme="majorHAnsi" w:eastAsia="Calibri" w:hAnsiTheme="majorHAnsi" w:cstheme="majorHAnsi"/>
          <w:b/>
          <w:sz w:val="30"/>
          <w:szCs w:val="30"/>
        </w:rPr>
        <w:t xml:space="preserve"> </w:t>
      </w:r>
      <w:r w:rsidR="00523052" w:rsidRPr="00C6628C">
        <w:rPr>
          <w:rFonts w:asciiTheme="majorHAnsi" w:eastAsia="Calibri" w:hAnsiTheme="majorHAnsi" w:cstheme="majorHAnsi"/>
          <w:sz w:val="30"/>
          <w:szCs w:val="30"/>
        </w:rPr>
        <w:t xml:space="preserve">Số lượng cán bộ công chức theo phân loại đơn vị hành chính: </w:t>
      </w:r>
      <w:r w:rsidR="00523052" w:rsidRPr="00C6628C">
        <w:rPr>
          <w:rFonts w:asciiTheme="majorHAnsi" w:eastAsia="Calibri" w:hAnsiTheme="majorHAnsi" w:cstheme="majorHAnsi"/>
          <w:b/>
          <w:bCs/>
          <w:sz w:val="30"/>
          <w:szCs w:val="30"/>
        </w:rPr>
        <w:t>2.158</w:t>
      </w:r>
      <w:r w:rsidR="00523052" w:rsidRPr="00C6628C">
        <w:rPr>
          <w:rFonts w:asciiTheme="majorHAnsi" w:eastAsia="Calibri" w:hAnsiTheme="majorHAnsi" w:cstheme="majorHAnsi"/>
          <w:sz w:val="30"/>
          <w:szCs w:val="30"/>
        </w:rPr>
        <w:t xml:space="preserve"> người, theo Quyết định số 1043-QĐ/TU ngày 08 tháng 11 năm 2023 của Ban Thường vụ Tỉnh ủy về giao số lượng biên chế cán bộ công chức cấp xã năm 2024.</w:t>
      </w:r>
    </w:p>
    <w:p w14:paraId="1C097AF9" w14:textId="23899337" w:rsidR="00523052" w:rsidRPr="00C6628C" w:rsidRDefault="00D40F88" w:rsidP="00DC36DE">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eastAsia="Batang" w:hAnsiTheme="majorHAnsi" w:cstheme="majorHAnsi"/>
          <w:b/>
          <w:bCs/>
          <w:sz w:val="30"/>
          <w:szCs w:val="30"/>
          <w:lang w:val="vi-VN" w:eastAsia="fr-FR"/>
        </w:rPr>
      </w:pPr>
      <w:r w:rsidRPr="00C6628C">
        <w:rPr>
          <w:rFonts w:asciiTheme="majorHAnsi" w:eastAsia="Calibri" w:hAnsiTheme="majorHAnsi" w:cstheme="majorHAnsi"/>
          <w:bCs/>
          <w:sz w:val="30"/>
          <w:szCs w:val="30"/>
        </w:rPr>
        <w:t>b)</w:t>
      </w:r>
      <w:r w:rsidR="00523052" w:rsidRPr="00C6628C">
        <w:rPr>
          <w:rFonts w:asciiTheme="majorHAnsi" w:eastAsia="Calibri" w:hAnsiTheme="majorHAnsi" w:cstheme="majorHAnsi"/>
          <w:bCs/>
          <w:sz w:val="30"/>
          <w:szCs w:val="30"/>
        </w:rPr>
        <w:t xml:space="preserve"> Về số lượng người hoạt động không chuyên trách cấp xã:</w:t>
      </w:r>
      <w:r w:rsidR="00523052" w:rsidRPr="00C6628C">
        <w:rPr>
          <w:rFonts w:asciiTheme="majorHAnsi" w:eastAsia="Calibri" w:hAnsiTheme="majorHAnsi" w:cstheme="majorHAnsi"/>
          <w:b/>
          <w:sz w:val="30"/>
          <w:szCs w:val="30"/>
        </w:rPr>
        <w:t xml:space="preserve"> </w:t>
      </w:r>
      <w:r w:rsidR="00523052" w:rsidRPr="00C6628C">
        <w:rPr>
          <w:rFonts w:asciiTheme="majorHAnsi" w:eastAsia="Calibri" w:hAnsiTheme="majorHAnsi" w:cstheme="majorHAnsi"/>
          <w:sz w:val="30"/>
          <w:szCs w:val="30"/>
        </w:rPr>
        <w:t xml:space="preserve">Tổng số người hoạt động không chuyên trách cấp xã trên địa bàn tỉnh là </w:t>
      </w:r>
      <w:r w:rsidR="00523052" w:rsidRPr="00C6628C">
        <w:rPr>
          <w:rFonts w:asciiTheme="majorHAnsi" w:eastAsia="Calibri" w:hAnsiTheme="majorHAnsi" w:cstheme="majorHAnsi"/>
          <w:b/>
          <w:bCs/>
          <w:sz w:val="30"/>
          <w:szCs w:val="30"/>
        </w:rPr>
        <w:t>1.460</w:t>
      </w:r>
      <w:r w:rsidR="00523052" w:rsidRPr="00C6628C">
        <w:rPr>
          <w:rFonts w:asciiTheme="majorHAnsi" w:eastAsia="Calibri" w:hAnsiTheme="majorHAnsi" w:cstheme="majorHAnsi"/>
          <w:sz w:val="30"/>
          <w:szCs w:val="30"/>
        </w:rPr>
        <w:t xml:space="preserve"> người, trong đó:</w:t>
      </w:r>
    </w:p>
    <w:p w14:paraId="01607AD1" w14:textId="77777777" w:rsidR="00523052" w:rsidRPr="00C6628C" w:rsidRDefault="00523052" w:rsidP="00DC36DE">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eastAsia="Batang" w:hAnsiTheme="majorHAnsi" w:cstheme="majorHAnsi"/>
          <w:b/>
          <w:bCs/>
          <w:sz w:val="30"/>
          <w:szCs w:val="30"/>
          <w:lang w:val="vi-VN" w:eastAsia="fr-FR"/>
        </w:rPr>
      </w:pPr>
      <w:r w:rsidRPr="00C6628C">
        <w:rPr>
          <w:rFonts w:asciiTheme="majorHAnsi" w:eastAsia="Calibri" w:hAnsiTheme="majorHAnsi" w:cstheme="majorHAnsi"/>
          <w:sz w:val="30"/>
          <w:szCs w:val="30"/>
        </w:rPr>
        <w:t>- Số lượng người hoạt động không chuyên trách theo phân loại đơn vị hành chính: 1.332 người.</w:t>
      </w:r>
    </w:p>
    <w:p w14:paraId="4850DF60" w14:textId="5C8EBE1E" w:rsidR="00523052" w:rsidRPr="00C6628C" w:rsidRDefault="00523052" w:rsidP="00DC36DE">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eastAsia="Batang" w:hAnsiTheme="majorHAnsi" w:cstheme="majorHAnsi"/>
          <w:b/>
          <w:bCs/>
          <w:sz w:val="30"/>
          <w:szCs w:val="30"/>
          <w:lang w:val="vi-VN" w:eastAsia="fr-FR"/>
        </w:rPr>
      </w:pPr>
      <w:r w:rsidRPr="00C6628C">
        <w:rPr>
          <w:rFonts w:asciiTheme="majorHAnsi" w:eastAsia="Calibri" w:hAnsiTheme="majorHAnsi" w:cstheme="majorHAnsi"/>
          <w:sz w:val="30"/>
          <w:szCs w:val="30"/>
        </w:rPr>
        <w:t xml:space="preserve">- Số lượng người hoạt động không chuyên trách tăng thêm theo quy mô dân số và diện tích tự nhiên: 128 người </w:t>
      </w:r>
      <w:r w:rsidRPr="00C6628C">
        <w:rPr>
          <w:rFonts w:asciiTheme="majorHAnsi" w:eastAsia="Calibri" w:hAnsiTheme="majorHAnsi" w:cstheme="majorHAnsi"/>
          <w:i/>
          <w:sz w:val="30"/>
          <w:szCs w:val="30"/>
        </w:rPr>
        <w:t xml:space="preserve">(trong đó theo diện tích là: 94 người, theo quy mô dân số là 33 người). </w:t>
      </w:r>
      <w:r w:rsidRPr="00C6628C">
        <w:rPr>
          <w:rFonts w:asciiTheme="majorHAnsi" w:eastAsia="Calibri" w:hAnsiTheme="majorHAnsi" w:cstheme="majorHAnsi"/>
          <w:sz w:val="30"/>
          <w:szCs w:val="30"/>
        </w:rPr>
        <w:t>Tăng 01 người so với năm 2023; việc tăng thêm do quy mô dân số tăng lên.</w:t>
      </w:r>
    </w:p>
    <w:p w14:paraId="50D172DC" w14:textId="77777777" w:rsidR="00994BF9" w:rsidRDefault="00994BF9" w:rsidP="00DC36DE">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b/>
          <w:bCs/>
          <w:sz w:val="30"/>
          <w:szCs w:val="30"/>
          <w:lang w:val="sv-SE"/>
        </w:rPr>
      </w:pPr>
    </w:p>
    <w:p w14:paraId="4C444EF3" w14:textId="4251A270" w:rsidR="00BA2D07" w:rsidRPr="00C6628C" w:rsidRDefault="00ED5851" w:rsidP="00DC36DE">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b/>
          <w:bCs/>
          <w:sz w:val="30"/>
          <w:szCs w:val="30"/>
          <w:lang w:val="sv-SE"/>
        </w:rPr>
      </w:pPr>
      <w:r w:rsidRPr="00C6628C">
        <w:rPr>
          <w:rFonts w:asciiTheme="majorHAnsi" w:hAnsiTheme="majorHAnsi" w:cstheme="majorHAnsi"/>
          <w:b/>
          <w:bCs/>
          <w:sz w:val="30"/>
          <w:szCs w:val="30"/>
          <w:lang w:val="sv-SE"/>
        </w:rPr>
        <w:lastRenderedPageBreak/>
        <w:t>1</w:t>
      </w:r>
      <w:r w:rsidR="009A57D2" w:rsidRPr="00C6628C">
        <w:rPr>
          <w:rFonts w:asciiTheme="majorHAnsi" w:hAnsiTheme="majorHAnsi" w:cstheme="majorHAnsi"/>
          <w:b/>
          <w:bCs/>
          <w:sz w:val="30"/>
          <w:szCs w:val="30"/>
          <w:lang w:val="sv-SE"/>
        </w:rPr>
        <w:t>4</w:t>
      </w:r>
      <w:r w:rsidRPr="00C6628C">
        <w:rPr>
          <w:rFonts w:asciiTheme="majorHAnsi" w:hAnsiTheme="majorHAnsi" w:cstheme="majorHAnsi"/>
          <w:b/>
          <w:bCs/>
          <w:sz w:val="30"/>
          <w:szCs w:val="30"/>
          <w:lang w:val="sv-SE"/>
        </w:rPr>
        <w:t xml:space="preserve">. Tờ trình và dự thảo </w:t>
      </w:r>
      <w:r w:rsidR="00412357" w:rsidRPr="00C6628C">
        <w:rPr>
          <w:rFonts w:asciiTheme="majorHAnsi" w:hAnsiTheme="majorHAnsi" w:cstheme="majorHAnsi"/>
          <w:b/>
          <w:bCs/>
          <w:sz w:val="30"/>
          <w:szCs w:val="30"/>
          <w:lang w:val="sv-SE"/>
        </w:rPr>
        <w:t>Nghị quyết Quy định một số nội dung, mức hỗ trợ đối với người cai nghiện ma túy và người làm công tác cai nghiện ma túy trên địa bàn tỉnh Kon Tum</w:t>
      </w:r>
    </w:p>
    <w:p w14:paraId="7B259AB5" w14:textId="77777777" w:rsidR="00C223FC" w:rsidRPr="00C6628C" w:rsidRDefault="00C223FC" w:rsidP="00DC36DE">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bCs/>
          <w:spacing w:val="2"/>
          <w:sz w:val="30"/>
          <w:szCs w:val="30"/>
          <w:lang w:val="sv-SE"/>
        </w:rPr>
      </w:pPr>
      <w:r w:rsidRPr="00C6628C">
        <w:rPr>
          <w:rFonts w:asciiTheme="majorHAnsi" w:hAnsiTheme="majorHAnsi" w:cstheme="majorHAnsi"/>
          <w:bCs/>
          <w:sz w:val="30"/>
          <w:szCs w:val="30"/>
          <w:lang w:val="sv-SE"/>
        </w:rPr>
        <w:t xml:space="preserve">Ủy ban nhân dân tỉnh trình Hội đồng nhân dân tỉnh xem xét ban hành </w:t>
      </w:r>
      <w:r w:rsidRPr="00C6628C">
        <w:rPr>
          <w:rFonts w:asciiTheme="majorHAnsi" w:eastAsia="Courier New" w:hAnsiTheme="majorHAnsi" w:cstheme="majorHAnsi"/>
          <w:spacing w:val="2"/>
          <w:sz w:val="30"/>
          <w:szCs w:val="30"/>
          <w:lang w:val="nl-NL" w:eastAsia="vi-VN"/>
        </w:rPr>
        <w:t>q</w:t>
      </w:r>
      <w:r w:rsidRPr="00C6628C">
        <w:rPr>
          <w:rFonts w:asciiTheme="majorHAnsi" w:eastAsia="Courier New" w:hAnsiTheme="majorHAnsi" w:cstheme="majorHAnsi"/>
          <w:spacing w:val="2"/>
          <w:sz w:val="30"/>
          <w:szCs w:val="30"/>
          <w:lang w:val="vi-VN" w:eastAsia="vi-VN"/>
        </w:rPr>
        <w:t xml:space="preserve">uy định </w:t>
      </w:r>
      <w:r w:rsidRPr="00C6628C">
        <w:rPr>
          <w:rFonts w:asciiTheme="majorHAnsi" w:hAnsiTheme="majorHAnsi" w:cstheme="majorHAnsi"/>
          <w:bCs/>
          <w:spacing w:val="2"/>
          <w:sz w:val="30"/>
          <w:szCs w:val="30"/>
          <w:lang w:val="sv-SE"/>
        </w:rPr>
        <w:t>một số mức hỗ trợ đối với người cai nghiện ma tuý và người được giao nhiệm vụ tư vấn tâm lý, xã hội, quản lý, hỗ trợ các đối tượng cai nghiện ma túy trên địa bàn tỉnh, cụ thể:</w:t>
      </w:r>
    </w:p>
    <w:p w14:paraId="2FA0250C" w14:textId="77777777" w:rsidR="00C223FC" w:rsidRPr="00C6628C" w:rsidRDefault="00C223FC" w:rsidP="00DC36DE">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pacing w:val="2"/>
          <w:sz w:val="30"/>
          <w:szCs w:val="30"/>
          <w:lang w:val="nl-NL"/>
        </w:rPr>
      </w:pPr>
      <w:r w:rsidRPr="00C6628C">
        <w:rPr>
          <w:rFonts w:asciiTheme="majorHAnsi" w:hAnsiTheme="majorHAnsi" w:cstheme="majorHAnsi"/>
          <w:bCs/>
          <w:spacing w:val="2"/>
          <w:sz w:val="30"/>
          <w:szCs w:val="30"/>
          <w:lang w:val="sv-SE"/>
        </w:rPr>
        <w:t>-</w:t>
      </w:r>
      <w:r w:rsidRPr="00C6628C">
        <w:rPr>
          <w:rFonts w:asciiTheme="majorHAnsi" w:hAnsiTheme="majorHAnsi" w:cstheme="majorHAnsi"/>
          <w:spacing w:val="2"/>
          <w:sz w:val="30"/>
          <w:szCs w:val="30"/>
          <w:lang w:val="nl-NL"/>
        </w:rPr>
        <w:t xml:space="preserve"> Trong thời gian tỉnh Kon Tum chưa thành lập cơ sở cai nghiện bắt buộc, mức chi thực hiện chế độ, chính sách đối với người cai nghiện ma tuý bắt buộc thực hiện theo mức thu của cơ sở cai nghiện bắt buộc mà cơ quan, người có thẩm quyền của tỉnh Kon Tum chuyển, gửi người bị áp dụng biện pháp xử lý hành chính đưa vào cơ sở cai nghiện bắt buộc.</w:t>
      </w:r>
    </w:p>
    <w:p w14:paraId="52B72249" w14:textId="77777777" w:rsidR="00C223FC" w:rsidRPr="00C6628C" w:rsidRDefault="00C223FC" w:rsidP="00DC36DE">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pacing w:val="2"/>
          <w:sz w:val="30"/>
          <w:szCs w:val="30"/>
          <w:lang w:val="nl-NL"/>
        </w:rPr>
      </w:pPr>
      <w:r w:rsidRPr="00C6628C">
        <w:rPr>
          <w:rFonts w:asciiTheme="majorHAnsi" w:hAnsiTheme="majorHAnsi" w:cstheme="majorHAnsi"/>
          <w:spacing w:val="2"/>
          <w:sz w:val="30"/>
          <w:szCs w:val="30"/>
          <w:lang w:val="nl-NL"/>
        </w:rPr>
        <w:t>- Hỗ trợ người cai nghiện bắt buộc chấp hành xong quyết định đưa vào cơ sở cai nghiện bắt buộc trở về địa phương nơi cư trú: cấp 01 (một) bộ quần áo mùa hè với mức hỗ trợ không quá 300.000 đồng/bộ/người hoặc 01 (một) bộ quần áo mùa đông với mức hỗ trợ không quá 400.000 đồng/bộ/người.</w:t>
      </w:r>
    </w:p>
    <w:p w14:paraId="49598632" w14:textId="77777777" w:rsidR="00A16BD7" w:rsidRPr="00C6628C" w:rsidRDefault="00C223FC" w:rsidP="00DC36DE">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pacing w:val="2"/>
          <w:sz w:val="30"/>
          <w:szCs w:val="30"/>
          <w:shd w:val="clear" w:color="auto" w:fill="FFFFFF"/>
          <w:lang w:val="af-ZA"/>
        </w:rPr>
      </w:pPr>
      <w:r w:rsidRPr="00C6628C">
        <w:rPr>
          <w:rFonts w:asciiTheme="majorHAnsi" w:hAnsiTheme="majorHAnsi" w:cstheme="majorHAnsi"/>
          <w:spacing w:val="2"/>
          <w:sz w:val="30"/>
          <w:szCs w:val="30"/>
        </w:rPr>
        <w:t xml:space="preserve">- Hỗ trợ đối với các đối tượng được quy định tại Khoản 2 Điều 39 Nghị định </w:t>
      </w:r>
      <w:r w:rsidRPr="00C6628C">
        <w:rPr>
          <w:rFonts w:asciiTheme="majorHAnsi" w:hAnsiTheme="majorHAnsi" w:cstheme="majorHAnsi"/>
          <w:spacing w:val="2"/>
          <w:sz w:val="30"/>
          <w:szCs w:val="30"/>
          <w:lang w:val="sv-SE"/>
        </w:rPr>
        <w:t xml:space="preserve">số </w:t>
      </w:r>
      <w:r w:rsidRPr="00C6628C">
        <w:rPr>
          <w:rFonts w:asciiTheme="majorHAnsi" w:hAnsiTheme="majorHAnsi" w:cstheme="majorHAnsi"/>
          <w:spacing w:val="2"/>
          <w:sz w:val="30"/>
          <w:szCs w:val="30"/>
          <w:lang w:val="vi-VN"/>
        </w:rPr>
        <w:t>116/2021/NĐ-CP ngày 21 tháng 12 năm 2021 của Chính phủ</w:t>
      </w:r>
      <w:r w:rsidR="00A16BD7" w:rsidRPr="00C6628C">
        <w:rPr>
          <w:rFonts w:asciiTheme="majorHAnsi" w:hAnsiTheme="majorHAnsi" w:cstheme="majorHAnsi"/>
          <w:spacing w:val="2"/>
          <w:sz w:val="30"/>
          <w:szCs w:val="30"/>
        </w:rPr>
        <w:t xml:space="preserve">, gồm: </w:t>
      </w:r>
      <w:r w:rsidR="00A16BD7" w:rsidRPr="00C6628C">
        <w:rPr>
          <w:rFonts w:asciiTheme="majorHAnsi" w:hAnsiTheme="majorHAnsi" w:cstheme="majorHAnsi"/>
          <w:b/>
          <w:bCs/>
          <w:spacing w:val="2"/>
          <w:sz w:val="30"/>
          <w:szCs w:val="30"/>
        </w:rPr>
        <w:t>(1)</w:t>
      </w:r>
      <w:r w:rsidR="00A16BD7" w:rsidRPr="00C6628C">
        <w:rPr>
          <w:rFonts w:asciiTheme="majorHAnsi" w:hAnsiTheme="majorHAnsi" w:cstheme="majorHAnsi"/>
          <w:spacing w:val="2"/>
          <w:sz w:val="30"/>
          <w:szCs w:val="30"/>
        </w:rPr>
        <w:t xml:space="preserve"> </w:t>
      </w:r>
      <w:r w:rsidRPr="00C6628C">
        <w:rPr>
          <w:rFonts w:asciiTheme="majorHAnsi" w:hAnsiTheme="majorHAnsi" w:cstheme="majorHAnsi"/>
          <w:spacing w:val="2"/>
          <w:sz w:val="30"/>
          <w:szCs w:val="30"/>
        </w:rPr>
        <w:t>Hỗ trợ 100% chi phí cai nghiện ma tuý và thuốc chữa bệnh thông thường theo điểm a khoản 2, điểm b Khoản 3 Điều 5 Thông tư số 62/2022/TT-BTC ngày 05 tháng 10 năm 2022 của Bộ trưởng Bộ Tài chính.</w:t>
      </w:r>
      <w:r w:rsidR="00A16BD7" w:rsidRPr="00C6628C">
        <w:rPr>
          <w:rFonts w:asciiTheme="majorHAnsi" w:hAnsiTheme="majorHAnsi" w:cstheme="majorHAnsi"/>
          <w:spacing w:val="2"/>
          <w:sz w:val="30"/>
          <w:szCs w:val="30"/>
        </w:rPr>
        <w:t xml:space="preserve"> (</w:t>
      </w:r>
      <w:r w:rsidR="00A16BD7" w:rsidRPr="00C6628C">
        <w:rPr>
          <w:rFonts w:asciiTheme="majorHAnsi" w:hAnsiTheme="majorHAnsi" w:cstheme="majorHAnsi"/>
          <w:b/>
          <w:bCs/>
          <w:spacing w:val="2"/>
          <w:sz w:val="30"/>
          <w:szCs w:val="30"/>
        </w:rPr>
        <w:t>2)</w:t>
      </w:r>
      <w:r w:rsidR="00A16BD7" w:rsidRPr="00C6628C">
        <w:rPr>
          <w:rFonts w:asciiTheme="majorHAnsi" w:hAnsiTheme="majorHAnsi" w:cstheme="majorHAnsi"/>
          <w:spacing w:val="2"/>
          <w:sz w:val="30"/>
          <w:szCs w:val="30"/>
        </w:rPr>
        <w:t xml:space="preserve"> </w:t>
      </w:r>
      <w:r w:rsidRPr="00C6628C">
        <w:rPr>
          <w:rFonts w:asciiTheme="majorHAnsi" w:hAnsiTheme="majorHAnsi" w:cstheme="majorHAnsi"/>
          <w:spacing w:val="2"/>
          <w:sz w:val="30"/>
          <w:szCs w:val="30"/>
          <w:shd w:val="clear" w:color="auto" w:fill="FFFFFF"/>
          <w:lang w:val="af-ZA"/>
        </w:rPr>
        <w:t>Hỗ trợ tiền ăn hàng tháng, tiền mặc, đồ dùng sinh hoạt cá nhân: Mức chi bằng 70% định mức đối với người nghiện ma túy bị áp dụng biện pháp xử lý hành chính đưa vào cơ sở cai nghiện bắt buộc.</w:t>
      </w:r>
    </w:p>
    <w:p w14:paraId="7686C8A3" w14:textId="77777777" w:rsidR="00A16BD7" w:rsidRPr="00C6628C" w:rsidRDefault="00A16BD7" w:rsidP="00DC36DE">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pacing w:val="2"/>
          <w:sz w:val="30"/>
          <w:szCs w:val="30"/>
          <w:lang w:val="af-ZA"/>
        </w:rPr>
      </w:pPr>
      <w:r w:rsidRPr="00C6628C">
        <w:rPr>
          <w:rFonts w:asciiTheme="majorHAnsi" w:hAnsiTheme="majorHAnsi" w:cstheme="majorHAnsi"/>
          <w:spacing w:val="2"/>
          <w:sz w:val="30"/>
          <w:szCs w:val="30"/>
          <w:shd w:val="clear" w:color="auto" w:fill="FFFFFF"/>
          <w:lang w:val="af-ZA"/>
        </w:rPr>
        <w:t>-</w:t>
      </w:r>
      <w:r w:rsidR="00C223FC" w:rsidRPr="00C6628C">
        <w:rPr>
          <w:rFonts w:asciiTheme="majorHAnsi" w:hAnsiTheme="majorHAnsi" w:cstheme="majorHAnsi"/>
          <w:spacing w:val="2"/>
          <w:sz w:val="30"/>
          <w:szCs w:val="30"/>
          <w:lang w:val="af-ZA"/>
        </w:rPr>
        <w:t xml:space="preserve">  Hỗ trợ 100% chi phí chỗ ở cho tất cả các đối tượng tham gia cai nghiện ma túy tự nguyện tại cơ sở cai nghiện ma túy công lập.</w:t>
      </w:r>
    </w:p>
    <w:p w14:paraId="4EE774BE" w14:textId="1926898E" w:rsidR="00C223FC" w:rsidRPr="00C6628C" w:rsidRDefault="00C223FC" w:rsidP="00DC36DE">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spacing w:val="2"/>
          <w:sz w:val="30"/>
          <w:szCs w:val="30"/>
          <w:lang w:val="af-ZA"/>
        </w:rPr>
      </w:pPr>
      <w:r w:rsidRPr="00C6628C">
        <w:rPr>
          <w:rFonts w:asciiTheme="majorHAnsi" w:hAnsiTheme="majorHAnsi" w:cstheme="majorHAnsi"/>
          <w:b/>
          <w:spacing w:val="2"/>
          <w:sz w:val="30"/>
          <w:szCs w:val="30"/>
          <w:lang w:val="af-ZA"/>
        </w:rPr>
        <w:t xml:space="preserve">- </w:t>
      </w:r>
      <w:r w:rsidRPr="00C6628C">
        <w:rPr>
          <w:rFonts w:asciiTheme="majorHAnsi" w:hAnsiTheme="majorHAnsi" w:cstheme="majorHAnsi"/>
          <w:spacing w:val="2"/>
          <w:sz w:val="30"/>
          <w:szCs w:val="30"/>
          <w:lang w:val="af-ZA"/>
        </w:rPr>
        <w:t>Hỗ trợ thù lao hàng tháng đối với người được giao nhiệm vụ tư vấn tâm lý, xã hội, quản lý, hỗ trợ đối tượng cai nghiện ma tuý tự nguyện tại gia đình, cộng đồng, đối tượng bị quản lý sau cai nghiện ma tuý theo phân công của Chủ tịch Uỷ ban nhân dân cấp xã: Mức hỗ trợ bằng 0,6 lần mức lương cơ sở hiện hành.</w:t>
      </w:r>
    </w:p>
    <w:p w14:paraId="4AD92170" w14:textId="77777777" w:rsidR="00045942" w:rsidRPr="00C6628C" w:rsidRDefault="00ED5851" w:rsidP="00DC36DE">
      <w:pPr>
        <w:pBdr>
          <w:top w:val="dotted" w:sz="4" w:space="0" w:color="FFFFFF"/>
          <w:left w:val="dotted" w:sz="4" w:space="0" w:color="FFFFFF"/>
          <w:bottom w:val="dotted" w:sz="4" w:space="0" w:color="FFFFFF"/>
          <w:right w:val="dotted" w:sz="4" w:space="0" w:color="FFFFFF"/>
        </w:pBdr>
        <w:shd w:val="clear" w:color="auto" w:fill="FFFFFF"/>
        <w:spacing w:after="100"/>
        <w:ind w:firstLine="567"/>
        <w:jc w:val="both"/>
        <w:rPr>
          <w:rFonts w:asciiTheme="majorHAnsi" w:hAnsiTheme="majorHAnsi" w:cstheme="majorHAnsi"/>
          <w:b/>
          <w:bCs/>
          <w:sz w:val="30"/>
          <w:szCs w:val="30"/>
          <w:lang w:val="af-ZA"/>
        </w:rPr>
      </w:pPr>
      <w:r w:rsidRPr="00C6628C">
        <w:rPr>
          <w:rFonts w:asciiTheme="majorHAnsi" w:hAnsiTheme="majorHAnsi" w:cstheme="majorHAnsi"/>
          <w:b/>
          <w:sz w:val="30"/>
          <w:szCs w:val="30"/>
          <w:lang w:val="af-ZA" w:bidi="en-US"/>
        </w:rPr>
        <w:t>1</w:t>
      </w:r>
      <w:r w:rsidR="009A57D2" w:rsidRPr="00C6628C">
        <w:rPr>
          <w:rFonts w:asciiTheme="majorHAnsi" w:hAnsiTheme="majorHAnsi" w:cstheme="majorHAnsi"/>
          <w:b/>
          <w:sz w:val="30"/>
          <w:szCs w:val="30"/>
          <w:lang w:val="af-ZA" w:bidi="en-US"/>
        </w:rPr>
        <w:t>5</w:t>
      </w:r>
      <w:r w:rsidRPr="00C6628C">
        <w:rPr>
          <w:rFonts w:asciiTheme="majorHAnsi" w:hAnsiTheme="majorHAnsi" w:cstheme="majorHAnsi"/>
          <w:b/>
          <w:sz w:val="30"/>
          <w:szCs w:val="30"/>
          <w:lang w:val="af-ZA" w:bidi="en-US"/>
        </w:rPr>
        <w:t>.</w:t>
      </w:r>
      <w:r w:rsidRPr="00C6628C">
        <w:rPr>
          <w:rFonts w:asciiTheme="majorHAnsi" w:hAnsiTheme="majorHAnsi" w:cstheme="majorHAnsi"/>
          <w:bCs/>
          <w:sz w:val="30"/>
          <w:szCs w:val="30"/>
          <w:lang w:val="af-ZA" w:bidi="en-US"/>
        </w:rPr>
        <w:t xml:space="preserve"> </w:t>
      </w:r>
      <w:r w:rsidR="00412357" w:rsidRPr="00C6628C">
        <w:rPr>
          <w:rFonts w:asciiTheme="majorHAnsi" w:hAnsiTheme="majorHAnsi" w:cstheme="majorHAnsi"/>
          <w:b/>
          <w:bCs/>
          <w:sz w:val="30"/>
          <w:szCs w:val="30"/>
          <w:lang w:val="af-ZA"/>
        </w:rPr>
        <w:t>Tờ trình đề nghị ban hành Nghị quyết phê duyệt Làng Le, xã Mô Rai, huyện Sa Thầy là làng có đông đồng bào dân tộc có khó khăn đặc thù được đầu tư, hỗ trợ thuộc Chương trình mục tiêu quốc gia phát triển kinh tế-xã hội vùng đồng bào dân tộc thiểu số và miền núi giai đoạn I: từ năm 2021 đến năm 2025 trên địa bàn tỉnh Kon Tum</w:t>
      </w:r>
    </w:p>
    <w:p w14:paraId="4F06B7AE" w14:textId="73486512" w:rsidR="00045942" w:rsidRPr="00C6628C" w:rsidRDefault="00045942"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sz w:val="30"/>
          <w:szCs w:val="30"/>
          <w:lang w:val="vi-VN"/>
        </w:rPr>
      </w:pPr>
      <w:r w:rsidRPr="00C6628C">
        <w:rPr>
          <w:rFonts w:asciiTheme="majorHAnsi" w:hAnsiTheme="majorHAnsi" w:cstheme="majorHAnsi"/>
          <w:bCs/>
          <w:sz w:val="30"/>
          <w:szCs w:val="30"/>
          <w:lang w:val="sv-SE"/>
        </w:rPr>
        <w:t xml:space="preserve">Ủy ban nhân dân tỉnh trình Hội đồng nhân dân tỉnh xem xét ban hành Nghị quyết phê duyệt Làng Le, xã Mô Rai, huyện Sa thầy thuộc đối tượng đầu tư xây dựng, nâng cấp, cải tạo, sửa chữa cơ sở hạ tầng thực hiện Tiểu dự </w:t>
      </w:r>
      <w:r w:rsidRPr="00C6628C">
        <w:rPr>
          <w:rFonts w:asciiTheme="majorHAnsi" w:hAnsiTheme="majorHAnsi" w:cstheme="majorHAnsi"/>
          <w:bCs/>
          <w:sz w:val="30"/>
          <w:szCs w:val="30"/>
          <w:lang w:val="sv-SE"/>
        </w:rPr>
        <w:lastRenderedPageBreak/>
        <w:t xml:space="preserve">án 1, Dự án 9 của Chương trình mục tiêu quốc gia phát triển kinh tế - xã hội vùng đồng bào dân tộc thiểu số và miền núi giai đoạn I: từ năm 2021 đến năm 2025 trên địa bàn tỉnh Kon Tum </w:t>
      </w:r>
      <w:r w:rsidRPr="00C6628C">
        <w:rPr>
          <w:rFonts w:asciiTheme="majorHAnsi" w:hAnsiTheme="majorHAnsi" w:cstheme="majorHAnsi"/>
          <w:sz w:val="30"/>
          <w:szCs w:val="30"/>
          <w:shd w:val="clear" w:color="auto" w:fill="FFFFFF"/>
          <w:lang w:val="pl-PL"/>
        </w:rPr>
        <w:t>theo quy định tại Khoản 26 Điều 1 Thông tư số 02/2023/TT-UBDT ngày 21 tháng 8 năm 2023 của Bộ trưởng, Chủ nhiệm Ủy ban Dân tộc.</w:t>
      </w:r>
    </w:p>
    <w:p w14:paraId="5C3010D2" w14:textId="77777777" w:rsidR="00BA2D07" w:rsidRPr="00C6628C" w:rsidRDefault="00ED5851"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sz w:val="30"/>
          <w:szCs w:val="30"/>
          <w:lang w:val="af-ZA"/>
        </w:rPr>
      </w:pPr>
      <w:r w:rsidRPr="00C6628C">
        <w:rPr>
          <w:rFonts w:asciiTheme="majorHAnsi" w:hAnsiTheme="majorHAnsi" w:cstheme="majorHAnsi"/>
          <w:b/>
          <w:bCs/>
          <w:sz w:val="30"/>
          <w:szCs w:val="30"/>
          <w:lang w:val="af-ZA"/>
        </w:rPr>
        <w:t>1</w:t>
      </w:r>
      <w:r w:rsidR="009A57D2" w:rsidRPr="00C6628C">
        <w:rPr>
          <w:rFonts w:asciiTheme="majorHAnsi" w:hAnsiTheme="majorHAnsi" w:cstheme="majorHAnsi"/>
          <w:b/>
          <w:bCs/>
          <w:sz w:val="30"/>
          <w:szCs w:val="30"/>
          <w:lang w:val="af-ZA"/>
        </w:rPr>
        <w:t>6</w:t>
      </w:r>
      <w:r w:rsidR="00412357" w:rsidRPr="00C6628C">
        <w:rPr>
          <w:rFonts w:asciiTheme="majorHAnsi" w:hAnsiTheme="majorHAnsi" w:cstheme="majorHAnsi"/>
          <w:b/>
          <w:bCs/>
          <w:sz w:val="30"/>
          <w:szCs w:val="30"/>
          <w:lang w:val="af-ZA"/>
        </w:rPr>
        <w:t xml:space="preserve">. </w:t>
      </w:r>
      <w:r w:rsidR="00412357" w:rsidRPr="00C6628C">
        <w:rPr>
          <w:rFonts w:asciiTheme="majorHAnsi" w:hAnsiTheme="majorHAnsi" w:cstheme="majorHAnsi"/>
          <w:b/>
          <w:bCs/>
          <w:sz w:val="30"/>
          <w:szCs w:val="30"/>
          <w:shd w:val="clear" w:color="auto" w:fill="FFFFFF"/>
          <w:lang w:val="af-ZA"/>
        </w:rPr>
        <w:t>Tờ trình d</w:t>
      </w:r>
      <w:r w:rsidR="00412357" w:rsidRPr="00C6628C">
        <w:rPr>
          <w:rFonts w:asciiTheme="majorHAnsi" w:hAnsiTheme="majorHAnsi" w:cstheme="majorHAnsi"/>
          <w:b/>
          <w:bCs/>
          <w:sz w:val="30"/>
          <w:szCs w:val="30"/>
          <w:lang w:val="af-ZA"/>
        </w:rPr>
        <w:t>ự thảo Nghị quyết thông qua Danh mục các dự án cần thu hồi đất năm 2024</w:t>
      </w:r>
    </w:p>
    <w:p w14:paraId="0EC96610" w14:textId="77777777" w:rsidR="00BA2D07" w:rsidRPr="00C6628C" w:rsidRDefault="00346CCE"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sz w:val="30"/>
          <w:szCs w:val="30"/>
          <w:lang w:val="nb-NO"/>
        </w:rPr>
      </w:pPr>
      <w:r w:rsidRPr="00C6628C">
        <w:rPr>
          <w:rFonts w:asciiTheme="majorHAnsi" w:hAnsiTheme="majorHAnsi" w:cstheme="majorHAnsi"/>
          <w:spacing w:val="-2"/>
          <w:sz w:val="30"/>
          <w:szCs w:val="30"/>
          <w:lang w:val="nb-NO"/>
        </w:rPr>
        <w:t xml:space="preserve">Ủy ban nhân dân tỉnh trình </w:t>
      </w:r>
      <w:r w:rsidR="00BA2D07" w:rsidRPr="00C6628C">
        <w:rPr>
          <w:rFonts w:asciiTheme="majorHAnsi" w:hAnsiTheme="majorHAnsi" w:cstheme="majorHAnsi"/>
          <w:sz w:val="30"/>
          <w:szCs w:val="30"/>
          <w:lang w:val="nb-NO"/>
        </w:rPr>
        <w:t>Hội đồng nhân dân</w:t>
      </w:r>
      <w:r w:rsidRPr="00C6628C">
        <w:rPr>
          <w:rFonts w:asciiTheme="majorHAnsi" w:hAnsiTheme="majorHAnsi" w:cstheme="majorHAnsi"/>
          <w:sz w:val="30"/>
          <w:szCs w:val="30"/>
          <w:lang w:val="nb-NO"/>
        </w:rPr>
        <w:t xml:space="preserve"> tỉnh thông danh mục các dự án cần thu hồi đất năm 2024 trên địa bàn tỉnh với 201 dự án/761,19 ha. Trong đó:   </w:t>
      </w:r>
    </w:p>
    <w:p w14:paraId="39C6AE50" w14:textId="51538FAA" w:rsidR="00BA2D07" w:rsidRPr="00994BF9" w:rsidRDefault="00E315BD"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b/>
          <w:bCs/>
          <w:spacing w:val="-10"/>
          <w:sz w:val="30"/>
          <w:szCs w:val="30"/>
          <w:lang w:val="nb-NO"/>
        </w:rPr>
      </w:pPr>
      <w:r w:rsidRPr="00994BF9">
        <w:rPr>
          <w:rFonts w:asciiTheme="majorHAnsi" w:hAnsiTheme="majorHAnsi" w:cstheme="majorHAnsi"/>
          <w:spacing w:val="-10"/>
          <w:sz w:val="30"/>
          <w:szCs w:val="30"/>
          <w:lang w:val="nb-NO"/>
        </w:rPr>
        <w:t>-</w:t>
      </w:r>
      <w:r w:rsidR="00346CCE" w:rsidRPr="00994BF9">
        <w:rPr>
          <w:rFonts w:asciiTheme="majorHAnsi" w:hAnsiTheme="majorHAnsi" w:cstheme="majorHAnsi"/>
          <w:spacing w:val="-10"/>
          <w:sz w:val="30"/>
          <w:szCs w:val="30"/>
          <w:lang w:val="nb-NO"/>
        </w:rPr>
        <w:t xml:space="preserve"> Các dự án đầu tư công thuộc thẩm quyền của Hội đồng nhân dân tỉnh chấp thuận mà phải thu hồi đất </w:t>
      </w:r>
      <w:r w:rsidR="00346CCE" w:rsidRPr="00994BF9">
        <w:rPr>
          <w:rStyle w:val="fontstyle01"/>
          <w:rFonts w:asciiTheme="majorHAnsi" w:hAnsiTheme="majorHAnsi" w:cstheme="majorHAnsi"/>
          <w:b w:val="0"/>
          <w:bCs w:val="0"/>
          <w:iCs/>
          <w:color w:val="auto"/>
          <w:spacing w:val="-10"/>
          <w:sz w:val="30"/>
          <w:szCs w:val="30"/>
          <w:lang w:val="nb-NO"/>
        </w:rPr>
        <w:t>theo khoản 3 Điều 62 Luật Đất đai</w:t>
      </w:r>
      <w:r w:rsidR="00346CCE" w:rsidRPr="00994BF9">
        <w:rPr>
          <w:rFonts w:asciiTheme="majorHAnsi" w:hAnsiTheme="majorHAnsi" w:cstheme="majorHAnsi"/>
          <w:spacing w:val="-10"/>
          <w:sz w:val="30"/>
          <w:szCs w:val="30"/>
          <w:lang w:val="nb-NO"/>
        </w:rPr>
        <w:t xml:space="preserve"> là: </w:t>
      </w:r>
      <w:r w:rsidR="00346CCE" w:rsidRPr="00994BF9">
        <w:rPr>
          <w:rStyle w:val="fontstyle01"/>
          <w:rFonts w:asciiTheme="majorHAnsi" w:hAnsiTheme="majorHAnsi" w:cstheme="majorHAnsi"/>
          <w:b w:val="0"/>
          <w:bCs w:val="0"/>
          <w:color w:val="auto"/>
          <w:spacing w:val="-10"/>
          <w:sz w:val="30"/>
          <w:szCs w:val="30"/>
          <w:lang w:val="nb-NO"/>
        </w:rPr>
        <w:t>08 dự án/100,89 ha.</w:t>
      </w:r>
    </w:p>
    <w:p w14:paraId="1ACFCBD8" w14:textId="670E508B" w:rsidR="00BA2D07" w:rsidRPr="00C6628C" w:rsidRDefault="00E315BD"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b/>
          <w:bCs/>
          <w:iCs/>
          <w:sz w:val="30"/>
          <w:szCs w:val="30"/>
          <w:lang w:val="nb-NO"/>
        </w:rPr>
      </w:pPr>
      <w:r w:rsidRPr="00C6628C">
        <w:rPr>
          <w:rFonts w:asciiTheme="majorHAnsi" w:hAnsiTheme="majorHAnsi" w:cstheme="majorHAnsi"/>
          <w:sz w:val="30"/>
          <w:szCs w:val="30"/>
          <w:lang w:val="nb-NO"/>
        </w:rPr>
        <w:t>-</w:t>
      </w:r>
      <w:r w:rsidR="00346CCE" w:rsidRPr="00C6628C">
        <w:rPr>
          <w:rFonts w:asciiTheme="majorHAnsi" w:hAnsiTheme="majorHAnsi" w:cstheme="majorHAnsi"/>
          <w:sz w:val="30"/>
          <w:szCs w:val="30"/>
          <w:lang w:val="nb-NO"/>
        </w:rPr>
        <w:t xml:space="preserve"> Các dự án đầu tư công không thuộc thẩm quyền của Hội đồng nhân dân tỉnh chấp thuận mà phải thu hồi đất </w:t>
      </w:r>
      <w:r w:rsidR="00346CCE" w:rsidRPr="00C6628C">
        <w:rPr>
          <w:rStyle w:val="fontstyle01"/>
          <w:rFonts w:asciiTheme="majorHAnsi" w:hAnsiTheme="majorHAnsi" w:cstheme="majorHAnsi"/>
          <w:b w:val="0"/>
          <w:bCs w:val="0"/>
          <w:iCs/>
          <w:color w:val="auto"/>
          <w:sz w:val="30"/>
          <w:szCs w:val="30"/>
          <w:lang w:val="nb-NO"/>
        </w:rPr>
        <w:t>theo khoản 3 Điều 62 Luật Đất đai</w:t>
      </w:r>
      <w:r w:rsidR="00346CCE" w:rsidRPr="00C6628C">
        <w:rPr>
          <w:rFonts w:asciiTheme="majorHAnsi" w:hAnsiTheme="majorHAnsi" w:cstheme="majorHAnsi"/>
          <w:sz w:val="30"/>
          <w:szCs w:val="30"/>
          <w:lang w:val="nb-NO"/>
        </w:rPr>
        <w:t xml:space="preserve"> là: </w:t>
      </w:r>
      <w:r w:rsidR="00346CCE" w:rsidRPr="00C6628C">
        <w:rPr>
          <w:rFonts w:asciiTheme="majorHAnsi" w:hAnsiTheme="majorHAnsi" w:cstheme="majorHAnsi"/>
          <w:iCs/>
          <w:sz w:val="30"/>
          <w:szCs w:val="30"/>
          <w:lang w:val="nb-NO"/>
        </w:rPr>
        <w:t xml:space="preserve">181 </w:t>
      </w:r>
      <w:r w:rsidR="00346CCE" w:rsidRPr="00C6628C">
        <w:rPr>
          <w:rStyle w:val="fontstyle01"/>
          <w:rFonts w:asciiTheme="majorHAnsi" w:hAnsiTheme="majorHAnsi" w:cstheme="majorHAnsi"/>
          <w:b w:val="0"/>
          <w:bCs w:val="0"/>
          <w:iCs/>
          <w:color w:val="auto"/>
          <w:sz w:val="30"/>
          <w:szCs w:val="30"/>
          <w:lang w:val="nb-NO"/>
        </w:rPr>
        <w:t>dự án/413,89 ha.</w:t>
      </w:r>
      <w:r w:rsidR="00346CCE" w:rsidRPr="00C6628C">
        <w:rPr>
          <w:rFonts w:asciiTheme="majorHAnsi" w:hAnsiTheme="majorHAnsi" w:cstheme="majorHAnsi"/>
          <w:b/>
          <w:bCs/>
          <w:iCs/>
          <w:sz w:val="30"/>
          <w:szCs w:val="30"/>
          <w:lang w:val="nb-NO"/>
        </w:rPr>
        <w:t xml:space="preserve">  </w:t>
      </w:r>
    </w:p>
    <w:p w14:paraId="350940F7" w14:textId="2245B19B" w:rsidR="00BA2D07" w:rsidRPr="00C6628C" w:rsidRDefault="00E315BD" w:rsidP="005B1210">
      <w:pPr>
        <w:pBdr>
          <w:top w:val="dotted" w:sz="4" w:space="0" w:color="FFFFFF"/>
          <w:left w:val="dotted" w:sz="4" w:space="0" w:color="FFFFFF"/>
          <w:bottom w:val="dotted" w:sz="4" w:space="0" w:color="FFFFFF"/>
          <w:right w:val="dotted" w:sz="4" w:space="0" w:color="FFFFFF"/>
        </w:pBdr>
        <w:shd w:val="clear" w:color="auto" w:fill="FFFFFF"/>
        <w:spacing w:after="120"/>
        <w:ind w:firstLine="567"/>
        <w:jc w:val="both"/>
        <w:rPr>
          <w:rFonts w:asciiTheme="majorHAnsi" w:hAnsiTheme="majorHAnsi" w:cstheme="majorHAnsi"/>
          <w:b/>
          <w:bCs/>
          <w:sz w:val="30"/>
          <w:szCs w:val="30"/>
          <w:lang w:val="nb-NO"/>
        </w:rPr>
      </w:pPr>
      <w:r w:rsidRPr="00C6628C">
        <w:rPr>
          <w:rFonts w:asciiTheme="majorHAnsi" w:hAnsiTheme="majorHAnsi" w:cstheme="majorHAnsi"/>
          <w:iCs/>
          <w:spacing w:val="-4"/>
          <w:sz w:val="30"/>
          <w:szCs w:val="30"/>
          <w:shd w:val="clear" w:color="auto" w:fill="FFFFFF"/>
          <w:lang w:val="nb-NO"/>
        </w:rPr>
        <w:t>-</w:t>
      </w:r>
      <w:r w:rsidR="00346CCE" w:rsidRPr="00C6628C">
        <w:rPr>
          <w:rFonts w:asciiTheme="majorHAnsi" w:hAnsiTheme="majorHAnsi" w:cstheme="majorHAnsi"/>
          <w:b/>
          <w:bCs/>
          <w:iCs/>
          <w:spacing w:val="-4"/>
          <w:sz w:val="30"/>
          <w:szCs w:val="30"/>
          <w:shd w:val="clear" w:color="auto" w:fill="FFFFFF"/>
          <w:lang w:val="nb-NO"/>
        </w:rPr>
        <w:t xml:space="preserve"> </w:t>
      </w:r>
      <w:r w:rsidR="00346CCE" w:rsidRPr="00C6628C">
        <w:rPr>
          <w:rStyle w:val="fontstyle01"/>
          <w:rFonts w:asciiTheme="majorHAnsi" w:hAnsiTheme="majorHAnsi" w:cstheme="majorHAnsi"/>
          <w:b w:val="0"/>
          <w:bCs w:val="0"/>
          <w:iCs/>
          <w:color w:val="auto"/>
          <w:sz w:val="30"/>
          <w:szCs w:val="30"/>
          <w:lang w:val="nb-NO"/>
        </w:rPr>
        <w:t xml:space="preserve">Các dự án đầu tư ngoài ngân sách nhà nước mà phải thu hồi đất theo khoản 3 Điều 62 Luật Đất đai là: </w:t>
      </w:r>
      <w:r w:rsidR="00346CCE" w:rsidRPr="00C6628C">
        <w:rPr>
          <w:rStyle w:val="fontstyle01"/>
          <w:rFonts w:asciiTheme="majorHAnsi" w:hAnsiTheme="majorHAnsi" w:cstheme="majorHAnsi"/>
          <w:b w:val="0"/>
          <w:bCs w:val="0"/>
          <w:color w:val="auto"/>
          <w:sz w:val="30"/>
          <w:szCs w:val="30"/>
          <w:lang w:val="nb-NO"/>
        </w:rPr>
        <w:t xml:space="preserve">12 dự án/246,41 ha.    </w:t>
      </w:r>
    </w:p>
    <w:p w14:paraId="235F79C1" w14:textId="77777777" w:rsidR="00BA2D07" w:rsidRPr="00C6628C" w:rsidRDefault="00ED5851" w:rsidP="005B1210">
      <w:pPr>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heme="majorHAnsi" w:hAnsiTheme="majorHAnsi" w:cstheme="majorHAnsi"/>
          <w:sz w:val="30"/>
          <w:szCs w:val="30"/>
          <w:lang w:val="nb-NO"/>
        </w:rPr>
      </w:pPr>
      <w:r w:rsidRPr="00C6628C">
        <w:rPr>
          <w:rFonts w:asciiTheme="majorHAnsi" w:hAnsiTheme="majorHAnsi" w:cstheme="majorHAnsi"/>
          <w:b/>
          <w:sz w:val="30"/>
          <w:szCs w:val="30"/>
          <w:lang w:val="nb-NO" w:bidi="en-US"/>
        </w:rPr>
        <w:t>1</w:t>
      </w:r>
      <w:r w:rsidR="009A57D2" w:rsidRPr="00C6628C">
        <w:rPr>
          <w:rFonts w:asciiTheme="majorHAnsi" w:hAnsiTheme="majorHAnsi" w:cstheme="majorHAnsi"/>
          <w:b/>
          <w:sz w:val="30"/>
          <w:szCs w:val="30"/>
          <w:lang w:val="nb-NO" w:bidi="en-US"/>
        </w:rPr>
        <w:t>7</w:t>
      </w:r>
      <w:r w:rsidRPr="00C6628C">
        <w:rPr>
          <w:rFonts w:asciiTheme="majorHAnsi" w:hAnsiTheme="majorHAnsi" w:cstheme="majorHAnsi"/>
          <w:b/>
          <w:sz w:val="30"/>
          <w:szCs w:val="30"/>
          <w:lang w:val="nb-NO" w:bidi="en-US"/>
        </w:rPr>
        <w:t>.</w:t>
      </w:r>
      <w:r w:rsidRPr="00C6628C">
        <w:rPr>
          <w:rFonts w:asciiTheme="majorHAnsi" w:hAnsiTheme="majorHAnsi" w:cstheme="majorHAnsi"/>
          <w:bCs/>
          <w:sz w:val="30"/>
          <w:szCs w:val="30"/>
          <w:lang w:val="nb-NO" w:bidi="en-US"/>
        </w:rPr>
        <w:t xml:space="preserve"> </w:t>
      </w:r>
      <w:r w:rsidR="00412357" w:rsidRPr="00C6628C">
        <w:rPr>
          <w:rFonts w:asciiTheme="majorHAnsi" w:hAnsiTheme="majorHAnsi" w:cstheme="majorHAnsi"/>
          <w:b/>
          <w:bCs/>
          <w:sz w:val="30"/>
          <w:szCs w:val="30"/>
          <w:lang w:val="nb-NO"/>
        </w:rPr>
        <w:t>Tờ trình dự thảo Nghị quyết của Hội đồng nhân dân tỉnh về giá sản phẩm, dịch vụ công ích thủy lợi thuộc phạm vi thẩm quyền quản lý của tỉnh Kon Tum năm 2024</w:t>
      </w:r>
    </w:p>
    <w:p w14:paraId="4C5EF167" w14:textId="454773A1" w:rsidR="005B1210" w:rsidRPr="00C6628C" w:rsidRDefault="00D40F88" w:rsidP="005B1210">
      <w:pPr>
        <w:spacing w:after="120"/>
        <w:ind w:firstLine="720"/>
        <w:jc w:val="both"/>
        <w:rPr>
          <w:rFonts w:asciiTheme="majorHAnsi" w:hAnsiTheme="majorHAnsi" w:cstheme="majorHAnsi"/>
          <w:sz w:val="30"/>
          <w:szCs w:val="30"/>
          <w:lang w:val="vi-VN"/>
        </w:rPr>
      </w:pPr>
      <w:r w:rsidRPr="00C6628C">
        <w:rPr>
          <w:rFonts w:asciiTheme="majorHAnsi" w:hAnsiTheme="majorHAnsi" w:cstheme="majorHAnsi"/>
          <w:spacing w:val="2"/>
          <w:sz w:val="30"/>
          <w:szCs w:val="30"/>
        </w:rPr>
        <w:t>Ủy ban nhân dân tỉnh trình Hội đồng nhân dân tỉnh</w:t>
      </w:r>
      <w:r w:rsidR="005B1210" w:rsidRPr="00C6628C">
        <w:rPr>
          <w:rFonts w:asciiTheme="majorHAnsi" w:hAnsiTheme="majorHAnsi" w:cstheme="majorHAnsi"/>
          <w:spacing w:val="2"/>
          <w:sz w:val="30"/>
          <w:szCs w:val="30"/>
          <w:lang w:val="nl-NL"/>
        </w:rPr>
        <w:t xml:space="preserve"> xem xét, thông qua </w:t>
      </w:r>
      <w:r w:rsidR="005B1210" w:rsidRPr="00C6628C">
        <w:rPr>
          <w:rFonts w:asciiTheme="majorHAnsi" w:hAnsiTheme="majorHAnsi" w:cstheme="majorHAnsi"/>
          <w:bCs/>
          <w:sz w:val="30"/>
          <w:szCs w:val="30"/>
        </w:rPr>
        <w:t xml:space="preserve">Nghị quyết về giá sản phẩm, dịch vụ công ích thủy lợi thuộc thẩm quyền quản lý của tỉnh Kon Tum năm 2024, </w:t>
      </w:r>
      <w:r w:rsidRPr="00C6628C">
        <w:rPr>
          <w:rFonts w:asciiTheme="majorHAnsi" w:hAnsiTheme="majorHAnsi" w:cstheme="majorHAnsi"/>
          <w:bCs/>
          <w:sz w:val="30"/>
          <w:szCs w:val="30"/>
        </w:rPr>
        <w:t>như</w:t>
      </w:r>
      <w:r w:rsidR="005B1210" w:rsidRPr="00C6628C">
        <w:rPr>
          <w:rFonts w:asciiTheme="majorHAnsi" w:hAnsiTheme="majorHAnsi" w:cstheme="majorHAnsi"/>
          <w:bCs/>
          <w:sz w:val="30"/>
          <w:szCs w:val="30"/>
          <w:lang w:val="vi-VN"/>
        </w:rPr>
        <w:t xml:space="preserve"> sau: </w:t>
      </w:r>
    </w:p>
    <w:p w14:paraId="066BDF7A" w14:textId="77777777" w:rsidR="005B1210" w:rsidRPr="00C6628C" w:rsidRDefault="005B1210" w:rsidP="005B1210">
      <w:pPr>
        <w:spacing w:after="120"/>
        <w:ind w:firstLine="720"/>
        <w:jc w:val="both"/>
        <w:rPr>
          <w:rFonts w:asciiTheme="majorHAnsi" w:hAnsiTheme="majorHAnsi" w:cstheme="majorHAnsi"/>
          <w:spacing w:val="-2"/>
          <w:sz w:val="30"/>
          <w:szCs w:val="30"/>
        </w:rPr>
      </w:pPr>
      <w:bookmarkStart w:id="6" w:name="dieu_3"/>
      <w:r w:rsidRPr="00C6628C">
        <w:rPr>
          <w:rFonts w:asciiTheme="majorHAnsi" w:hAnsiTheme="majorHAnsi" w:cstheme="majorHAnsi"/>
          <w:spacing w:val="-2"/>
          <w:sz w:val="30"/>
          <w:szCs w:val="30"/>
          <w:lang w:val="nl-NL"/>
        </w:rPr>
        <w:t>a) Biểu giá sản phẩm, dịch vụ công ích thủy lợi đối với đất trồng lúa:</w:t>
      </w:r>
      <w:r w:rsidRPr="00C6628C">
        <w:rPr>
          <w:rFonts w:asciiTheme="majorHAnsi" w:hAnsiTheme="majorHAnsi" w:cstheme="majorHAnsi"/>
          <w:spacing w:val="-2"/>
          <w:sz w:val="30"/>
          <w:szCs w:val="30"/>
        </w:rPr>
        <w:t xml:space="preserve"> Biện pháp công trình</w:t>
      </w:r>
      <w:r w:rsidRPr="00C6628C">
        <w:rPr>
          <w:rFonts w:asciiTheme="majorHAnsi" w:hAnsiTheme="majorHAnsi" w:cstheme="majorHAnsi"/>
          <w:spacing w:val="-2"/>
          <w:sz w:val="30"/>
          <w:szCs w:val="30"/>
          <w:lang w:val="vi-VN"/>
        </w:rPr>
        <w:t xml:space="preserve">: </w:t>
      </w:r>
      <w:r w:rsidRPr="00C6628C">
        <w:rPr>
          <w:rFonts w:asciiTheme="majorHAnsi" w:hAnsiTheme="majorHAnsi" w:cstheme="majorHAnsi"/>
          <w:b/>
          <w:spacing w:val="-2"/>
          <w:sz w:val="30"/>
          <w:szCs w:val="30"/>
          <w:lang w:val="vi-VN"/>
        </w:rPr>
        <w:t>(i)</w:t>
      </w:r>
      <w:r w:rsidRPr="00C6628C">
        <w:rPr>
          <w:rFonts w:asciiTheme="majorHAnsi" w:hAnsiTheme="majorHAnsi" w:cstheme="majorHAnsi"/>
          <w:spacing w:val="-2"/>
          <w:sz w:val="30"/>
          <w:szCs w:val="30"/>
          <w:lang w:val="vi-VN"/>
        </w:rPr>
        <w:t xml:space="preserve"> </w:t>
      </w:r>
      <w:r w:rsidRPr="00C6628C">
        <w:rPr>
          <w:rFonts w:asciiTheme="majorHAnsi" w:hAnsiTheme="majorHAnsi" w:cstheme="majorHAnsi"/>
          <w:spacing w:val="-2"/>
          <w:sz w:val="30"/>
          <w:szCs w:val="30"/>
        </w:rPr>
        <w:t>Tưới tiêu bằng động lực</w:t>
      </w:r>
      <w:r w:rsidRPr="00C6628C">
        <w:rPr>
          <w:rFonts w:asciiTheme="majorHAnsi" w:hAnsiTheme="majorHAnsi" w:cstheme="majorHAnsi"/>
          <w:spacing w:val="-2"/>
          <w:sz w:val="30"/>
          <w:szCs w:val="30"/>
          <w:lang w:val="vi-VN"/>
        </w:rPr>
        <w:t xml:space="preserve"> là </w:t>
      </w:r>
      <w:r w:rsidRPr="00C6628C">
        <w:rPr>
          <w:rFonts w:asciiTheme="majorHAnsi" w:hAnsiTheme="majorHAnsi" w:cstheme="majorHAnsi"/>
          <w:spacing w:val="-2"/>
          <w:sz w:val="30"/>
          <w:szCs w:val="30"/>
          <w:lang w:eastAsia="vi-VN"/>
        </w:rPr>
        <w:t>1.629</w:t>
      </w:r>
      <w:r w:rsidRPr="00C6628C">
        <w:rPr>
          <w:rFonts w:asciiTheme="majorHAnsi" w:hAnsiTheme="majorHAnsi" w:cstheme="majorHAnsi"/>
          <w:spacing w:val="-2"/>
          <w:sz w:val="30"/>
          <w:szCs w:val="30"/>
          <w:lang w:val="vi-VN" w:eastAsia="vi-VN"/>
        </w:rPr>
        <w:t>.000</w:t>
      </w:r>
      <w:r w:rsidRPr="00C6628C">
        <w:rPr>
          <w:rFonts w:asciiTheme="majorHAnsi" w:hAnsiTheme="majorHAnsi" w:cstheme="majorHAnsi"/>
          <w:spacing w:val="-2"/>
          <w:sz w:val="30"/>
          <w:szCs w:val="30"/>
        </w:rPr>
        <w:t xml:space="preserve"> đồng/ha/vụ</w:t>
      </w:r>
      <w:r w:rsidRPr="00C6628C">
        <w:rPr>
          <w:rFonts w:asciiTheme="majorHAnsi" w:hAnsiTheme="majorHAnsi" w:cstheme="majorHAnsi"/>
          <w:spacing w:val="-2"/>
          <w:sz w:val="30"/>
          <w:szCs w:val="30"/>
          <w:lang w:val="vi-VN"/>
        </w:rPr>
        <w:t xml:space="preserve"> </w:t>
      </w:r>
      <w:r w:rsidRPr="00C6628C">
        <w:rPr>
          <w:rFonts w:asciiTheme="majorHAnsi" w:hAnsiTheme="majorHAnsi" w:cstheme="majorHAnsi"/>
          <w:b/>
          <w:spacing w:val="-2"/>
          <w:sz w:val="30"/>
          <w:szCs w:val="30"/>
          <w:lang w:val="vi-VN"/>
        </w:rPr>
        <w:t>(ii)</w:t>
      </w:r>
      <w:r w:rsidRPr="00C6628C">
        <w:rPr>
          <w:rFonts w:asciiTheme="majorHAnsi" w:hAnsiTheme="majorHAnsi" w:cstheme="majorHAnsi"/>
          <w:spacing w:val="-2"/>
          <w:sz w:val="30"/>
          <w:szCs w:val="30"/>
          <w:lang w:val="vi-VN"/>
        </w:rPr>
        <w:t xml:space="preserve"> </w:t>
      </w:r>
      <w:r w:rsidRPr="00C6628C">
        <w:rPr>
          <w:rFonts w:asciiTheme="majorHAnsi" w:hAnsiTheme="majorHAnsi" w:cstheme="majorHAnsi"/>
          <w:spacing w:val="-2"/>
          <w:sz w:val="30"/>
          <w:szCs w:val="30"/>
        </w:rPr>
        <w:t>Tưới tiêu bằng trọng lực</w:t>
      </w:r>
      <w:r w:rsidRPr="00C6628C">
        <w:rPr>
          <w:rFonts w:asciiTheme="majorHAnsi" w:hAnsiTheme="majorHAnsi" w:cstheme="majorHAnsi"/>
          <w:spacing w:val="-2"/>
          <w:sz w:val="30"/>
          <w:szCs w:val="30"/>
          <w:lang w:val="vi-VN"/>
        </w:rPr>
        <w:t xml:space="preserve"> là </w:t>
      </w:r>
      <w:r w:rsidRPr="00C6628C">
        <w:rPr>
          <w:rFonts w:asciiTheme="majorHAnsi" w:hAnsiTheme="majorHAnsi" w:cstheme="majorHAnsi"/>
          <w:spacing w:val="-2"/>
          <w:sz w:val="30"/>
          <w:szCs w:val="30"/>
          <w:lang w:eastAsia="vi-VN"/>
        </w:rPr>
        <w:t>1.140</w:t>
      </w:r>
      <w:r w:rsidRPr="00C6628C">
        <w:rPr>
          <w:rFonts w:asciiTheme="majorHAnsi" w:hAnsiTheme="majorHAnsi" w:cstheme="majorHAnsi"/>
          <w:spacing w:val="-2"/>
          <w:sz w:val="30"/>
          <w:szCs w:val="30"/>
          <w:lang w:val="vi-VN" w:eastAsia="vi-VN"/>
        </w:rPr>
        <w:t xml:space="preserve">.000 </w:t>
      </w:r>
      <w:r w:rsidRPr="00C6628C">
        <w:rPr>
          <w:rFonts w:asciiTheme="majorHAnsi" w:hAnsiTheme="majorHAnsi" w:cstheme="majorHAnsi"/>
          <w:spacing w:val="-2"/>
          <w:sz w:val="30"/>
          <w:szCs w:val="30"/>
        </w:rPr>
        <w:t>đồng/ha/vụ</w:t>
      </w:r>
      <w:r w:rsidRPr="00C6628C">
        <w:rPr>
          <w:rFonts w:asciiTheme="majorHAnsi" w:hAnsiTheme="majorHAnsi" w:cstheme="majorHAnsi"/>
          <w:spacing w:val="-2"/>
          <w:sz w:val="30"/>
          <w:szCs w:val="30"/>
          <w:lang w:val="vi-VN"/>
        </w:rPr>
        <w:t xml:space="preserve"> và </w:t>
      </w:r>
      <w:r w:rsidRPr="00C6628C">
        <w:rPr>
          <w:rFonts w:asciiTheme="majorHAnsi" w:hAnsiTheme="majorHAnsi" w:cstheme="majorHAnsi"/>
          <w:spacing w:val="-2"/>
          <w:sz w:val="30"/>
          <w:szCs w:val="30"/>
        </w:rPr>
        <w:t>Tưới tiêu bằng trọng lực và kết hợp động lực hỗ trợ</w:t>
      </w:r>
      <w:r w:rsidRPr="00C6628C">
        <w:rPr>
          <w:rFonts w:asciiTheme="majorHAnsi" w:hAnsiTheme="majorHAnsi" w:cstheme="majorHAnsi"/>
          <w:spacing w:val="-2"/>
          <w:sz w:val="30"/>
          <w:szCs w:val="30"/>
          <w:lang w:val="vi-VN"/>
        </w:rPr>
        <w:t xml:space="preserve"> là </w:t>
      </w:r>
      <w:r w:rsidRPr="00C6628C">
        <w:rPr>
          <w:rFonts w:asciiTheme="majorHAnsi" w:hAnsiTheme="majorHAnsi" w:cstheme="majorHAnsi"/>
          <w:spacing w:val="-2"/>
          <w:sz w:val="30"/>
          <w:szCs w:val="30"/>
          <w:lang w:eastAsia="vi-VN"/>
        </w:rPr>
        <w:t>1.385</w:t>
      </w:r>
      <w:r w:rsidRPr="00C6628C">
        <w:rPr>
          <w:rFonts w:asciiTheme="majorHAnsi" w:hAnsiTheme="majorHAnsi" w:cstheme="majorHAnsi"/>
          <w:spacing w:val="-2"/>
          <w:sz w:val="30"/>
          <w:szCs w:val="30"/>
          <w:lang w:val="vi-VN" w:eastAsia="vi-VN"/>
        </w:rPr>
        <w:t xml:space="preserve">.000 </w:t>
      </w:r>
      <w:r w:rsidRPr="00C6628C">
        <w:rPr>
          <w:rFonts w:asciiTheme="majorHAnsi" w:hAnsiTheme="majorHAnsi" w:cstheme="majorHAnsi"/>
          <w:spacing w:val="-2"/>
          <w:sz w:val="30"/>
          <w:szCs w:val="30"/>
        </w:rPr>
        <w:t>đồng/ha/vụ</w:t>
      </w:r>
      <w:r w:rsidRPr="00C6628C">
        <w:rPr>
          <w:rFonts w:asciiTheme="majorHAnsi" w:hAnsiTheme="majorHAnsi" w:cstheme="majorHAnsi"/>
          <w:spacing w:val="-2"/>
          <w:sz w:val="30"/>
          <w:szCs w:val="30"/>
          <w:lang w:val="vi-VN"/>
        </w:rPr>
        <w:t xml:space="preserve">. </w:t>
      </w:r>
      <w:r w:rsidRPr="00C6628C">
        <w:rPr>
          <w:rFonts w:asciiTheme="majorHAnsi" w:hAnsiTheme="majorHAnsi" w:cstheme="majorHAnsi"/>
          <w:spacing w:val="-2"/>
          <w:sz w:val="30"/>
          <w:szCs w:val="30"/>
        </w:rPr>
        <w:t>Trường hợp tưới, tiêu chủ động một phần thì mức giá bằng 60% mức giá trên</w:t>
      </w:r>
      <w:r w:rsidRPr="00C6628C">
        <w:rPr>
          <w:rFonts w:asciiTheme="majorHAnsi" w:hAnsiTheme="majorHAnsi" w:cstheme="majorHAnsi"/>
          <w:spacing w:val="-2"/>
          <w:sz w:val="30"/>
          <w:szCs w:val="30"/>
          <w:lang w:val="vi-VN"/>
        </w:rPr>
        <w:t xml:space="preserve">. </w:t>
      </w:r>
      <w:r w:rsidRPr="00C6628C">
        <w:rPr>
          <w:rFonts w:asciiTheme="majorHAnsi" w:hAnsiTheme="majorHAnsi" w:cstheme="majorHAnsi"/>
          <w:spacing w:val="-2"/>
          <w:sz w:val="30"/>
          <w:szCs w:val="30"/>
        </w:rPr>
        <w:t>Trường hợp chỉ tạo nguồn tưới, tiêu bằng trọng lực thì mức giá bằng 40% mức giá trên. Trường hợp chỉ tạo nguồn tưới, tiêu bằng động lực thì mức giá bằng 50% mức giá trên. Trường hợp phải tạo nguồn từ bậc 2 trở lên đối với các công trình được xây dựng theo quy hoạch được cấp có thẩm quyền phê duyệt, mức giá được tính tăng thêm 20% so với mức giá trên. Trường hợp phải tách riêng mức giá cho tưới, tiêu trên cùng một diện tích thì mức giá cho tưới được tính bằng 70%, cho tiêu được tính bằng 30% mức giá quy định trên.</w:t>
      </w:r>
    </w:p>
    <w:p w14:paraId="736907C9" w14:textId="77777777" w:rsidR="005B1210" w:rsidRPr="00C6628C" w:rsidRDefault="005B1210" w:rsidP="005B1210">
      <w:pPr>
        <w:widowControl w:val="0"/>
        <w:spacing w:after="120"/>
        <w:ind w:firstLine="720"/>
        <w:jc w:val="both"/>
        <w:rPr>
          <w:rFonts w:asciiTheme="majorHAnsi" w:hAnsiTheme="majorHAnsi" w:cstheme="majorHAnsi"/>
          <w:sz w:val="30"/>
          <w:szCs w:val="30"/>
        </w:rPr>
      </w:pPr>
      <w:r w:rsidRPr="00C6628C">
        <w:rPr>
          <w:rFonts w:asciiTheme="majorHAnsi" w:hAnsiTheme="majorHAnsi" w:cstheme="majorHAnsi"/>
          <w:sz w:val="30"/>
          <w:szCs w:val="30"/>
        </w:rPr>
        <w:t>b) Mức giá đối với diện tích trồng mạ, rau màu, cây công nghiệp ngắn ngày kể cả cây vụ đông được tính bằng 40% mức giá cụ thể sản phẩm, dịch vụ công ích thủy lợi đối với đất trồng lúa.</w:t>
      </w:r>
    </w:p>
    <w:p w14:paraId="1F5C9A44" w14:textId="77777777" w:rsidR="005B1210" w:rsidRPr="00C6628C" w:rsidRDefault="005B1210" w:rsidP="005B1210">
      <w:pPr>
        <w:widowControl w:val="0"/>
        <w:shd w:val="clear" w:color="auto" w:fill="FFFFFF"/>
        <w:spacing w:after="120"/>
        <w:ind w:firstLine="720"/>
        <w:jc w:val="both"/>
        <w:rPr>
          <w:rFonts w:asciiTheme="majorHAnsi" w:hAnsiTheme="majorHAnsi" w:cstheme="majorHAnsi"/>
          <w:sz w:val="30"/>
          <w:szCs w:val="30"/>
        </w:rPr>
      </w:pPr>
      <w:r w:rsidRPr="00C6628C">
        <w:rPr>
          <w:rFonts w:asciiTheme="majorHAnsi" w:hAnsiTheme="majorHAnsi" w:cstheme="majorHAnsi"/>
          <w:sz w:val="30"/>
          <w:szCs w:val="30"/>
        </w:rPr>
        <w:t xml:space="preserve">c) Mức giá đối với cấp nước để chăn nuôi, nuôi trồng thủy sản và cấp </w:t>
      </w:r>
      <w:r w:rsidRPr="00C6628C">
        <w:rPr>
          <w:rFonts w:asciiTheme="majorHAnsi" w:hAnsiTheme="majorHAnsi" w:cstheme="majorHAnsi"/>
          <w:sz w:val="30"/>
          <w:szCs w:val="30"/>
        </w:rPr>
        <w:lastRenderedPageBreak/>
        <w:t xml:space="preserve">nước tưới đối với cây công nghiệp dài ngày, cây ăn quả, hoa và cây dược liệu được tính theo </w:t>
      </w:r>
      <w:r w:rsidRPr="00C6628C">
        <w:rPr>
          <w:rFonts w:asciiTheme="majorHAnsi" w:hAnsiTheme="majorHAnsi" w:cstheme="majorHAnsi"/>
          <w:bCs/>
          <w:sz w:val="30"/>
          <w:szCs w:val="30"/>
        </w:rPr>
        <w:t>các biện pháp công trình gồm</w:t>
      </w:r>
      <w:r w:rsidRPr="00C6628C">
        <w:rPr>
          <w:rFonts w:asciiTheme="majorHAnsi" w:hAnsiTheme="majorHAnsi" w:cstheme="majorHAnsi"/>
          <w:b/>
          <w:sz w:val="30"/>
          <w:szCs w:val="30"/>
        </w:rPr>
        <w:t>: (i)</w:t>
      </w:r>
      <w:r w:rsidRPr="00C6628C">
        <w:rPr>
          <w:rFonts w:asciiTheme="majorHAnsi" w:hAnsiTheme="majorHAnsi" w:cstheme="majorHAnsi"/>
          <w:sz w:val="30"/>
          <w:szCs w:val="30"/>
        </w:rPr>
        <w:t xml:space="preserve"> Cấp nước cho chăn nuôi bằng </w:t>
      </w:r>
      <w:r w:rsidRPr="00C6628C">
        <w:rPr>
          <w:rFonts w:asciiTheme="majorHAnsi" w:hAnsiTheme="majorHAnsi" w:cstheme="majorHAnsi"/>
          <w:bCs/>
          <w:sz w:val="30"/>
          <w:szCs w:val="30"/>
        </w:rPr>
        <w:t xml:space="preserve">biện pháp </w:t>
      </w:r>
      <w:r w:rsidRPr="00C6628C">
        <w:rPr>
          <w:rFonts w:asciiTheme="majorHAnsi" w:hAnsiTheme="majorHAnsi" w:cstheme="majorHAnsi"/>
          <w:sz w:val="30"/>
          <w:szCs w:val="30"/>
        </w:rPr>
        <w:t xml:space="preserve">Bơm là </w:t>
      </w:r>
      <w:r w:rsidRPr="00C6628C">
        <w:rPr>
          <w:rFonts w:asciiTheme="majorHAnsi" w:hAnsiTheme="majorHAnsi" w:cstheme="majorHAnsi"/>
          <w:bCs/>
          <w:sz w:val="30"/>
          <w:szCs w:val="30"/>
        </w:rPr>
        <w:t xml:space="preserve">1.320 </w:t>
      </w:r>
      <w:r w:rsidRPr="00C6628C">
        <w:rPr>
          <w:rFonts w:asciiTheme="majorHAnsi" w:hAnsiTheme="majorHAnsi" w:cstheme="majorHAnsi"/>
          <w:sz w:val="30"/>
          <w:szCs w:val="30"/>
        </w:rPr>
        <w:t xml:space="preserve">đồng/m3 và </w:t>
      </w:r>
      <w:r w:rsidRPr="00C6628C">
        <w:rPr>
          <w:rFonts w:asciiTheme="majorHAnsi" w:hAnsiTheme="majorHAnsi" w:cstheme="majorHAnsi"/>
          <w:bCs/>
          <w:sz w:val="30"/>
          <w:szCs w:val="30"/>
        </w:rPr>
        <w:t xml:space="preserve">biện pháp hồ đập, kênh cống là 900 </w:t>
      </w:r>
      <w:r w:rsidRPr="00C6628C">
        <w:rPr>
          <w:rFonts w:asciiTheme="majorHAnsi" w:hAnsiTheme="majorHAnsi" w:cstheme="majorHAnsi"/>
          <w:sz w:val="30"/>
          <w:szCs w:val="30"/>
        </w:rPr>
        <w:t>đồng/m3;</w:t>
      </w:r>
      <w:r w:rsidRPr="00C6628C">
        <w:rPr>
          <w:rFonts w:asciiTheme="majorHAnsi" w:hAnsiTheme="majorHAnsi" w:cstheme="majorHAnsi"/>
          <w:sz w:val="30"/>
          <w:szCs w:val="30"/>
          <w:lang w:val="vi-VN"/>
        </w:rPr>
        <w:t xml:space="preserve"> </w:t>
      </w:r>
      <w:r w:rsidRPr="00C6628C">
        <w:rPr>
          <w:rFonts w:asciiTheme="majorHAnsi" w:hAnsiTheme="majorHAnsi" w:cstheme="majorHAnsi"/>
          <w:b/>
          <w:sz w:val="30"/>
          <w:szCs w:val="30"/>
        </w:rPr>
        <w:t>(ii)</w:t>
      </w:r>
      <w:r w:rsidRPr="00C6628C">
        <w:rPr>
          <w:rFonts w:asciiTheme="majorHAnsi" w:hAnsiTheme="majorHAnsi" w:cstheme="majorHAnsi"/>
          <w:sz w:val="30"/>
          <w:szCs w:val="30"/>
        </w:rPr>
        <w:t xml:space="preserve"> Cấp nước để nuôi trồng thủy sản</w:t>
      </w:r>
      <w:r w:rsidRPr="00C6628C">
        <w:rPr>
          <w:rFonts w:asciiTheme="majorHAnsi" w:hAnsiTheme="majorHAnsi" w:cstheme="majorHAnsi"/>
          <w:sz w:val="30"/>
          <w:szCs w:val="30"/>
          <w:lang w:val="vi-VN"/>
        </w:rPr>
        <w:t xml:space="preserve"> </w:t>
      </w:r>
      <w:r w:rsidRPr="00C6628C">
        <w:rPr>
          <w:rFonts w:asciiTheme="majorHAnsi" w:hAnsiTheme="majorHAnsi" w:cstheme="majorHAnsi"/>
          <w:sz w:val="30"/>
          <w:szCs w:val="30"/>
        </w:rPr>
        <w:t xml:space="preserve">bằng </w:t>
      </w:r>
      <w:r w:rsidRPr="00C6628C">
        <w:rPr>
          <w:rFonts w:asciiTheme="majorHAnsi" w:hAnsiTheme="majorHAnsi" w:cstheme="majorHAnsi"/>
          <w:bCs/>
          <w:sz w:val="30"/>
          <w:szCs w:val="30"/>
        </w:rPr>
        <w:t xml:space="preserve">biện pháp </w:t>
      </w:r>
      <w:r w:rsidRPr="00C6628C">
        <w:rPr>
          <w:rFonts w:asciiTheme="majorHAnsi" w:hAnsiTheme="majorHAnsi" w:cstheme="majorHAnsi"/>
          <w:sz w:val="30"/>
          <w:szCs w:val="30"/>
        </w:rPr>
        <w:t xml:space="preserve">Bơm là </w:t>
      </w:r>
      <w:r w:rsidRPr="00C6628C">
        <w:rPr>
          <w:rFonts w:asciiTheme="majorHAnsi" w:hAnsiTheme="majorHAnsi" w:cstheme="majorHAnsi"/>
          <w:bCs/>
          <w:sz w:val="30"/>
          <w:szCs w:val="30"/>
          <w:lang w:val="vi-VN"/>
        </w:rPr>
        <w:t>840</w:t>
      </w:r>
      <w:r w:rsidRPr="00C6628C">
        <w:rPr>
          <w:rFonts w:asciiTheme="majorHAnsi" w:hAnsiTheme="majorHAnsi" w:cstheme="majorHAnsi"/>
          <w:sz w:val="30"/>
          <w:szCs w:val="30"/>
        </w:rPr>
        <w:t xml:space="preserve">đồng/m3 và </w:t>
      </w:r>
      <w:r w:rsidRPr="00C6628C">
        <w:rPr>
          <w:rFonts w:asciiTheme="majorHAnsi" w:hAnsiTheme="majorHAnsi" w:cstheme="majorHAnsi"/>
          <w:bCs/>
          <w:sz w:val="30"/>
          <w:szCs w:val="30"/>
        </w:rPr>
        <w:t xml:space="preserve">biện pháp hồ đập, kênh cống là </w:t>
      </w:r>
      <w:r w:rsidRPr="00C6628C">
        <w:rPr>
          <w:rFonts w:asciiTheme="majorHAnsi" w:hAnsiTheme="majorHAnsi" w:cstheme="majorHAnsi"/>
          <w:bCs/>
          <w:sz w:val="30"/>
          <w:szCs w:val="30"/>
          <w:lang w:val="vi-VN"/>
        </w:rPr>
        <w:t>6</w:t>
      </w:r>
      <w:r w:rsidRPr="00C6628C">
        <w:rPr>
          <w:rFonts w:asciiTheme="majorHAnsi" w:hAnsiTheme="majorHAnsi" w:cstheme="majorHAnsi"/>
          <w:bCs/>
          <w:sz w:val="30"/>
          <w:szCs w:val="30"/>
        </w:rPr>
        <w:t xml:space="preserve">00 </w:t>
      </w:r>
      <w:r w:rsidRPr="00C6628C">
        <w:rPr>
          <w:rFonts w:asciiTheme="majorHAnsi" w:hAnsiTheme="majorHAnsi" w:cstheme="majorHAnsi"/>
          <w:sz w:val="30"/>
          <w:szCs w:val="30"/>
        </w:rPr>
        <w:t>đồng/m3;</w:t>
      </w:r>
      <w:r w:rsidRPr="00C6628C">
        <w:rPr>
          <w:rFonts w:asciiTheme="majorHAnsi" w:hAnsiTheme="majorHAnsi" w:cstheme="majorHAnsi"/>
          <w:sz w:val="30"/>
          <w:szCs w:val="30"/>
          <w:lang w:val="vi-VN"/>
        </w:rPr>
        <w:t xml:space="preserve"> </w:t>
      </w:r>
      <w:r w:rsidRPr="00C6628C">
        <w:rPr>
          <w:rStyle w:val="Bodytext2Bold"/>
          <w:rFonts w:asciiTheme="majorHAnsi" w:eastAsia="Calibri" w:hAnsiTheme="majorHAnsi" w:cstheme="majorHAnsi"/>
          <w:color w:val="auto"/>
          <w:sz w:val="30"/>
          <w:szCs w:val="30"/>
        </w:rPr>
        <w:t xml:space="preserve">250 </w:t>
      </w:r>
      <w:r w:rsidRPr="00C6628C">
        <w:rPr>
          <w:rStyle w:val="Bodytext2"/>
          <w:rFonts w:asciiTheme="majorHAnsi" w:eastAsia="Calibri" w:hAnsiTheme="majorHAnsi" w:cstheme="majorHAnsi"/>
          <w:color w:val="auto"/>
          <w:sz w:val="30"/>
          <w:szCs w:val="30"/>
        </w:rPr>
        <w:t>đồng/m</w:t>
      </w:r>
      <w:r w:rsidRPr="00C6628C">
        <w:rPr>
          <w:rStyle w:val="Bodytext2"/>
          <w:rFonts w:asciiTheme="majorHAnsi" w:eastAsia="Calibri" w:hAnsiTheme="majorHAnsi" w:cstheme="majorHAnsi"/>
          <w:color w:val="auto"/>
          <w:sz w:val="30"/>
          <w:szCs w:val="30"/>
          <w:vertAlign w:val="superscript"/>
        </w:rPr>
        <w:t>2</w:t>
      </w:r>
      <w:r w:rsidRPr="00C6628C">
        <w:rPr>
          <w:rFonts w:asciiTheme="majorHAnsi" w:hAnsiTheme="majorHAnsi" w:cstheme="majorHAnsi"/>
          <w:sz w:val="30"/>
          <w:szCs w:val="30"/>
        </w:rPr>
        <w:t xml:space="preserve"> </w:t>
      </w:r>
      <w:r w:rsidRPr="00C6628C">
        <w:rPr>
          <w:rStyle w:val="Bodytext2"/>
          <w:rFonts w:asciiTheme="majorHAnsi" w:eastAsia="Calibri" w:hAnsiTheme="majorHAnsi" w:cstheme="majorHAnsi"/>
          <w:color w:val="auto"/>
          <w:sz w:val="30"/>
          <w:szCs w:val="30"/>
        </w:rPr>
        <w:t xml:space="preserve">mặt thoáng/năm; </w:t>
      </w:r>
      <w:r w:rsidRPr="00C6628C">
        <w:rPr>
          <w:rFonts w:asciiTheme="majorHAnsi" w:hAnsiTheme="majorHAnsi" w:cstheme="majorHAnsi"/>
          <w:b/>
          <w:sz w:val="30"/>
          <w:szCs w:val="30"/>
          <w:lang w:val="vi-VN"/>
        </w:rPr>
        <w:t>(iii)</w:t>
      </w:r>
      <w:r w:rsidRPr="00C6628C">
        <w:rPr>
          <w:rFonts w:asciiTheme="majorHAnsi" w:hAnsiTheme="majorHAnsi" w:cstheme="majorHAnsi"/>
          <w:sz w:val="30"/>
          <w:szCs w:val="30"/>
          <w:lang w:val="vi-VN"/>
        </w:rPr>
        <w:t xml:space="preserve"> </w:t>
      </w:r>
      <w:r w:rsidRPr="00C6628C">
        <w:rPr>
          <w:rStyle w:val="Bodytext2"/>
          <w:rFonts w:asciiTheme="majorHAnsi" w:eastAsia="Calibri" w:hAnsiTheme="majorHAnsi" w:cstheme="majorHAnsi"/>
          <w:color w:val="auto"/>
          <w:sz w:val="30"/>
          <w:szCs w:val="30"/>
        </w:rPr>
        <w:t xml:space="preserve">Cấp nước tưới các cây công nghiệp dài ngày, cây ăn quả, hoa và cây dược liệu </w:t>
      </w:r>
      <w:r w:rsidRPr="00C6628C">
        <w:rPr>
          <w:rFonts w:asciiTheme="majorHAnsi" w:hAnsiTheme="majorHAnsi" w:cstheme="majorHAnsi"/>
          <w:sz w:val="30"/>
          <w:szCs w:val="30"/>
        </w:rPr>
        <w:t xml:space="preserve">bằng </w:t>
      </w:r>
      <w:r w:rsidRPr="00C6628C">
        <w:rPr>
          <w:rFonts w:asciiTheme="majorHAnsi" w:hAnsiTheme="majorHAnsi" w:cstheme="majorHAnsi"/>
          <w:bCs/>
          <w:sz w:val="30"/>
          <w:szCs w:val="30"/>
        </w:rPr>
        <w:t xml:space="preserve">biện pháp </w:t>
      </w:r>
      <w:r w:rsidRPr="00C6628C">
        <w:rPr>
          <w:rFonts w:asciiTheme="majorHAnsi" w:hAnsiTheme="majorHAnsi" w:cstheme="majorHAnsi"/>
          <w:sz w:val="30"/>
          <w:szCs w:val="30"/>
        </w:rPr>
        <w:t xml:space="preserve">Bơm là </w:t>
      </w:r>
      <w:r w:rsidRPr="00C6628C">
        <w:rPr>
          <w:rStyle w:val="Bodytext2Bold"/>
          <w:rFonts w:asciiTheme="majorHAnsi" w:eastAsia="Calibri" w:hAnsiTheme="majorHAnsi" w:cstheme="majorHAnsi"/>
          <w:color w:val="auto"/>
          <w:sz w:val="30"/>
          <w:szCs w:val="30"/>
        </w:rPr>
        <w:t xml:space="preserve">1.020 </w:t>
      </w:r>
      <w:r w:rsidRPr="00C6628C">
        <w:rPr>
          <w:rFonts w:asciiTheme="majorHAnsi" w:hAnsiTheme="majorHAnsi" w:cstheme="majorHAnsi"/>
          <w:sz w:val="30"/>
          <w:szCs w:val="30"/>
        </w:rPr>
        <w:t xml:space="preserve">đồng/m3 và </w:t>
      </w:r>
      <w:r w:rsidRPr="00C6628C">
        <w:rPr>
          <w:rFonts w:asciiTheme="majorHAnsi" w:hAnsiTheme="majorHAnsi" w:cstheme="majorHAnsi"/>
          <w:bCs/>
          <w:sz w:val="30"/>
          <w:szCs w:val="30"/>
        </w:rPr>
        <w:t xml:space="preserve">biện pháp hồ đập, kênh cống là </w:t>
      </w:r>
      <w:r w:rsidRPr="00C6628C">
        <w:rPr>
          <w:rStyle w:val="Bodytext2Bold"/>
          <w:rFonts w:asciiTheme="majorHAnsi" w:eastAsia="Calibri" w:hAnsiTheme="majorHAnsi" w:cstheme="majorHAnsi"/>
          <w:color w:val="auto"/>
          <w:sz w:val="30"/>
          <w:szCs w:val="30"/>
        </w:rPr>
        <w:t>840</w:t>
      </w:r>
      <w:r w:rsidRPr="00C6628C">
        <w:rPr>
          <w:rFonts w:asciiTheme="majorHAnsi" w:hAnsiTheme="majorHAnsi" w:cstheme="majorHAnsi"/>
          <w:bCs/>
          <w:sz w:val="30"/>
          <w:szCs w:val="30"/>
        </w:rPr>
        <w:t xml:space="preserve"> </w:t>
      </w:r>
      <w:r w:rsidRPr="00C6628C">
        <w:rPr>
          <w:rFonts w:asciiTheme="majorHAnsi" w:hAnsiTheme="majorHAnsi" w:cstheme="majorHAnsi"/>
          <w:sz w:val="30"/>
          <w:szCs w:val="30"/>
        </w:rPr>
        <w:t>đồng/m3</w:t>
      </w:r>
      <w:r w:rsidRPr="00C6628C">
        <w:rPr>
          <w:rFonts w:asciiTheme="majorHAnsi" w:hAnsiTheme="majorHAnsi" w:cstheme="majorHAnsi"/>
          <w:sz w:val="30"/>
          <w:szCs w:val="30"/>
          <w:lang w:val="vi-VN"/>
        </w:rPr>
        <w:t xml:space="preserve">. </w:t>
      </w:r>
      <w:r w:rsidRPr="00C6628C">
        <w:rPr>
          <w:rFonts w:asciiTheme="majorHAnsi" w:hAnsiTheme="majorHAnsi" w:cstheme="majorHAnsi"/>
          <w:sz w:val="30"/>
          <w:szCs w:val="30"/>
        </w:rPr>
        <w:t>Trường hợp cấp nước tưới đối với cây công nghiệp dài ngày, cây ăn quả, hoa và cây dược liệu nếu không tính được theo mét khối (m³) thì tính theo diện tích (ha), mức giá bằng 80% mức giá sản phẩm, dịch vụ công ích thủy lợi đối với đất trồng lúa cho một năm theo quy định.</w:t>
      </w:r>
    </w:p>
    <w:p w14:paraId="3E96DA13" w14:textId="0A246833" w:rsidR="005B1210" w:rsidRPr="00C6628C" w:rsidRDefault="005B1210" w:rsidP="005B1210">
      <w:pPr>
        <w:spacing w:after="120"/>
        <w:ind w:firstLine="720"/>
        <w:jc w:val="both"/>
        <w:rPr>
          <w:rFonts w:asciiTheme="majorHAnsi" w:hAnsiTheme="majorHAnsi" w:cstheme="majorHAnsi"/>
          <w:sz w:val="30"/>
          <w:szCs w:val="30"/>
        </w:rPr>
      </w:pPr>
      <w:r w:rsidRPr="00C6628C">
        <w:rPr>
          <w:rFonts w:asciiTheme="majorHAnsi" w:hAnsiTheme="majorHAnsi" w:cstheme="majorHAnsi"/>
          <w:sz w:val="30"/>
          <w:szCs w:val="30"/>
        </w:rPr>
        <w:t>d) Tiêu, thoát nước khu vực nông thôn và đô thị trừ vùng nội thị mức giá bằng 5% mức giá sản phẩm, dịch vụ công ích thủy lợi của tưới đối với đất trồng lúa/vụ.</w:t>
      </w:r>
    </w:p>
    <w:p w14:paraId="3C38EDA9" w14:textId="6EB94556" w:rsidR="005B1210" w:rsidRPr="00C6628C" w:rsidRDefault="00E315BD" w:rsidP="005B1210">
      <w:pPr>
        <w:spacing w:after="120"/>
        <w:ind w:firstLine="720"/>
        <w:jc w:val="both"/>
        <w:rPr>
          <w:rFonts w:asciiTheme="majorHAnsi" w:hAnsiTheme="majorHAnsi" w:cstheme="majorHAnsi"/>
          <w:bCs/>
          <w:i/>
          <w:iCs/>
          <w:sz w:val="30"/>
          <w:szCs w:val="30"/>
        </w:rPr>
      </w:pPr>
      <w:r w:rsidRPr="00C6628C">
        <w:rPr>
          <w:rFonts w:asciiTheme="majorHAnsi" w:hAnsiTheme="majorHAnsi" w:cstheme="majorHAnsi"/>
          <w:bCs/>
          <w:i/>
          <w:iCs/>
          <w:sz w:val="30"/>
          <w:szCs w:val="30"/>
        </w:rPr>
        <w:t xml:space="preserve">* </w:t>
      </w:r>
      <w:r w:rsidR="005B1210" w:rsidRPr="00C6628C">
        <w:rPr>
          <w:rFonts w:asciiTheme="majorHAnsi" w:hAnsiTheme="majorHAnsi" w:cstheme="majorHAnsi"/>
          <w:bCs/>
          <w:i/>
          <w:iCs/>
          <w:sz w:val="30"/>
          <w:szCs w:val="30"/>
        </w:rPr>
        <w:t xml:space="preserve">Giá cụ thể sản phẩm, dịch vụ công ích thủy lợi quy định tại Nghị quyết này là giá không có thuế giá trị gia tăng. </w:t>
      </w:r>
    </w:p>
    <w:bookmarkEnd w:id="6"/>
    <w:p w14:paraId="1A8109E3" w14:textId="71F066D1" w:rsidR="00412357" w:rsidRPr="00C6628C" w:rsidRDefault="009A57D2" w:rsidP="00412357">
      <w:pPr>
        <w:spacing w:after="120"/>
        <w:ind w:firstLine="720"/>
        <w:jc w:val="both"/>
        <w:rPr>
          <w:rFonts w:asciiTheme="majorHAnsi" w:hAnsiTheme="majorHAnsi" w:cstheme="majorHAnsi"/>
          <w:bCs/>
          <w:sz w:val="30"/>
          <w:szCs w:val="30"/>
          <w:lang w:val="en-GB"/>
        </w:rPr>
      </w:pPr>
      <w:r w:rsidRPr="00C6628C">
        <w:rPr>
          <w:rFonts w:asciiTheme="majorHAnsi" w:hAnsiTheme="majorHAnsi" w:cstheme="majorHAnsi"/>
          <w:b/>
          <w:bCs/>
          <w:sz w:val="30"/>
          <w:szCs w:val="30"/>
        </w:rPr>
        <w:t>18</w:t>
      </w:r>
      <w:r w:rsidR="00412357" w:rsidRPr="00C6628C">
        <w:rPr>
          <w:rFonts w:asciiTheme="majorHAnsi" w:hAnsiTheme="majorHAnsi" w:cstheme="majorHAnsi"/>
          <w:b/>
          <w:bCs/>
          <w:sz w:val="30"/>
          <w:szCs w:val="30"/>
        </w:rPr>
        <w:t xml:space="preserve">. </w:t>
      </w:r>
      <w:r w:rsidR="00412357" w:rsidRPr="00C6628C">
        <w:rPr>
          <w:rFonts w:asciiTheme="majorHAnsi" w:hAnsiTheme="majorHAnsi" w:cstheme="majorHAnsi"/>
          <w:b/>
          <w:bCs/>
          <w:sz w:val="30"/>
          <w:szCs w:val="30"/>
          <w:lang w:val="en-GB"/>
        </w:rPr>
        <w:t>Tờ trình</w:t>
      </w:r>
      <w:r w:rsidR="00F82EB8" w:rsidRPr="00C6628C">
        <w:rPr>
          <w:rFonts w:asciiTheme="majorHAnsi" w:hAnsiTheme="majorHAnsi" w:cstheme="majorHAnsi"/>
          <w:b/>
          <w:bCs/>
          <w:sz w:val="30"/>
          <w:szCs w:val="30"/>
          <w:lang w:val="en-GB"/>
        </w:rPr>
        <w:t xml:space="preserve"> và</w:t>
      </w:r>
      <w:r w:rsidR="00412357" w:rsidRPr="00C6628C">
        <w:rPr>
          <w:rFonts w:asciiTheme="majorHAnsi" w:hAnsiTheme="majorHAnsi" w:cstheme="majorHAnsi"/>
          <w:b/>
          <w:bCs/>
          <w:sz w:val="30"/>
          <w:szCs w:val="30"/>
          <w:lang w:val="en-GB"/>
        </w:rPr>
        <w:t xml:space="preserve"> dự thảo Nghị quyết của Hội đồng nhân dân tỉnh Quy định nội dung và mức hỗ trợ từ nguồn kinh phí sự nghiệp ngân sách trung ương để thực hiện Chương trình mục tiêu quốc gia xây dựng nông thôn mới giai đoạn 2021 - 2025 trên địa bàn tỉnh Kon Tum</w:t>
      </w:r>
    </w:p>
    <w:p w14:paraId="2F578464" w14:textId="172C2133" w:rsidR="00A10B72" w:rsidRPr="00C6628C" w:rsidRDefault="00A10B72" w:rsidP="00A10B72">
      <w:pPr>
        <w:spacing w:after="120"/>
        <w:ind w:firstLine="720"/>
        <w:jc w:val="both"/>
        <w:rPr>
          <w:rFonts w:asciiTheme="majorHAnsi" w:hAnsiTheme="majorHAnsi" w:cstheme="majorHAnsi"/>
          <w:sz w:val="30"/>
          <w:szCs w:val="30"/>
          <w:lang w:val="en-GB"/>
        </w:rPr>
      </w:pPr>
      <w:r w:rsidRPr="00C6628C">
        <w:rPr>
          <w:rFonts w:asciiTheme="majorHAnsi" w:eastAsia="Calibri" w:hAnsiTheme="majorHAnsi" w:cstheme="majorHAnsi"/>
          <w:spacing w:val="-2"/>
          <w:sz w:val="30"/>
          <w:szCs w:val="30"/>
          <w:lang w:val="nb-NO"/>
        </w:rPr>
        <w:t>Thực hiện</w:t>
      </w:r>
      <w:r w:rsidR="00385B10" w:rsidRPr="00C6628C">
        <w:rPr>
          <w:rFonts w:asciiTheme="majorHAnsi" w:eastAsia="Calibri" w:hAnsiTheme="majorHAnsi" w:cstheme="majorHAnsi"/>
          <w:spacing w:val="-2"/>
          <w:sz w:val="30"/>
          <w:szCs w:val="30"/>
          <w:lang w:val="nb-NO"/>
        </w:rPr>
        <w:t xml:space="preserve"> </w:t>
      </w:r>
      <w:r w:rsidR="00385B10" w:rsidRPr="00C6628C">
        <w:rPr>
          <w:rFonts w:asciiTheme="majorHAnsi" w:eastAsia="Calibri" w:hAnsiTheme="majorHAnsi" w:cstheme="majorHAnsi"/>
          <w:sz w:val="30"/>
          <w:szCs w:val="30"/>
          <w:lang w:val="nb-NO"/>
        </w:rPr>
        <w:t xml:space="preserve">Thông tư số 55/2023/TT-BTC ngày 15 tháng 8 năm 2023 </w:t>
      </w:r>
      <w:r w:rsidR="00385B10" w:rsidRPr="00C6628C">
        <w:rPr>
          <w:rFonts w:asciiTheme="majorHAnsi" w:eastAsia="Calibri" w:hAnsiTheme="majorHAnsi" w:cstheme="majorHAnsi"/>
          <w:bCs/>
          <w:sz w:val="30"/>
          <w:szCs w:val="30"/>
          <w:lang w:val="nb-NO"/>
        </w:rPr>
        <w:t>của Bộ trưởng Bộ Tài chính</w:t>
      </w:r>
      <w:r w:rsidR="00FA0916" w:rsidRPr="00C6628C">
        <w:rPr>
          <w:rFonts w:asciiTheme="majorHAnsi" w:eastAsia="Calibri" w:hAnsiTheme="majorHAnsi" w:cstheme="majorHAnsi"/>
          <w:bCs/>
          <w:sz w:val="30"/>
          <w:szCs w:val="30"/>
          <w:lang w:val="nb-NO"/>
        </w:rPr>
        <w:t xml:space="preserve">, </w:t>
      </w:r>
      <w:r w:rsidRPr="00C6628C">
        <w:rPr>
          <w:rFonts w:asciiTheme="majorHAnsi" w:eastAsia="Calibri" w:hAnsiTheme="majorHAnsi" w:cstheme="majorHAnsi"/>
          <w:bCs/>
          <w:sz w:val="30"/>
          <w:szCs w:val="30"/>
          <w:lang w:val="nb-NO"/>
        </w:rPr>
        <w:t>Ủy ban nhân dân tỉnh trình Hội đồng nhân dân tỉnh</w:t>
      </w:r>
      <w:r w:rsidR="00FA0916" w:rsidRPr="00C6628C">
        <w:rPr>
          <w:rFonts w:asciiTheme="majorHAnsi" w:eastAsia="Calibri" w:hAnsiTheme="majorHAnsi" w:cstheme="majorHAnsi"/>
          <w:bCs/>
          <w:sz w:val="30"/>
          <w:szCs w:val="30"/>
          <w:lang w:val="nb-NO"/>
        </w:rPr>
        <w:t xml:space="preserve"> xem xét</w:t>
      </w:r>
      <w:r w:rsidRPr="00C6628C">
        <w:rPr>
          <w:rFonts w:asciiTheme="majorHAnsi" w:eastAsia="Calibri" w:hAnsiTheme="majorHAnsi" w:cstheme="majorHAnsi"/>
          <w:bCs/>
          <w:sz w:val="30"/>
          <w:szCs w:val="30"/>
          <w:lang w:val="nb-NO"/>
        </w:rPr>
        <w:t xml:space="preserve"> ban hành Nghị quyết của Hội đồng nhân dân tỉnh </w:t>
      </w:r>
      <w:r w:rsidRPr="00C6628C">
        <w:rPr>
          <w:rFonts w:asciiTheme="majorHAnsi" w:hAnsiTheme="majorHAnsi" w:cstheme="majorHAnsi"/>
          <w:sz w:val="30"/>
          <w:szCs w:val="30"/>
          <w:lang w:val="en-GB"/>
        </w:rPr>
        <w:t>Quy định nội dung và mức hỗ trợ từ nguồn kinh phí sự nghiệp ngân sách trung ương để thực hiện Chương trình mục tiêu quốc gia xây dựng nông thôn mới giai đoạn 2021 - 2025 trên địa bàn tỉnh Kon Tum</w:t>
      </w:r>
      <w:r w:rsidRPr="00C6628C">
        <w:rPr>
          <w:rFonts w:asciiTheme="majorHAnsi" w:hAnsiTheme="majorHAnsi" w:cstheme="majorHAnsi"/>
          <w:spacing w:val="2"/>
          <w:sz w:val="30"/>
          <w:szCs w:val="30"/>
          <w:lang w:val="nb-NO"/>
        </w:rPr>
        <w:t xml:space="preserve"> để thay thế Nghị quyết số 86/2022/NQ-HĐND ngày 09 tháng 12 năm 2022 của Hội đồng nhân dân tỉnh</w:t>
      </w:r>
      <w:r w:rsidRPr="00C6628C">
        <w:rPr>
          <w:rFonts w:asciiTheme="majorHAnsi" w:hAnsiTheme="majorHAnsi" w:cstheme="majorHAnsi"/>
          <w:sz w:val="30"/>
          <w:szCs w:val="30"/>
          <w:lang w:val="en-GB"/>
        </w:rPr>
        <w:t xml:space="preserve">. Trong đó, dự thảo Quy định gồm có 02 Chương và 03 Điều gồm: </w:t>
      </w:r>
      <w:r w:rsidRPr="00C6628C">
        <w:rPr>
          <w:rFonts w:asciiTheme="majorHAnsi" w:hAnsiTheme="majorHAnsi" w:cstheme="majorHAnsi"/>
          <w:b/>
          <w:bCs/>
          <w:i/>
          <w:iCs/>
          <w:sz w:val="30"/>
          <w:szCs w:val="30"/>
          <w:lang w:val="en-GB"/>
        </w:rPr>
        <w:t>(1)</w:t>
      </w:r>
      <w:r w:rsidRPr="00C6628C">
        <w:rPr>
          <w:rFonts w:asciiTheme="majorHAnsi" w:hAnsiTheme="majorHAnsi" w:cstheme="majorHAnsi"/>
          <w:sz w:val="30"/>
          <w:szCs w:val="30"/>
          <w:lang w:val="en-GB"/>
        </w:rPr>
        <w:t xml:space="preserve"> Điều 1. Phạm vi điều chỉnh; </w:t>
      </w:r>
      <w:r w:rsidRPr="00C6628C">
        <w:rPr>
          <w:rFonts w:asciiTheme="majorHAnsi" w:hAnsiTheme="majorHAnsi" w:cstheme="majorHAnsi"/>
          <w:b/>
          <w:bCs/>
          <w:i/>
          <w:iCs/>
          <w:sz w:val="30"/>
          <w:szCs w:val="30"/>
          <w:lang w:val="en-GB"/>
        </w:rPr>
        <w:t>(2)</w:t>
      </w:r>
      <w:r w:rsidRPr="00C6628C">
        <w:rPr>
          <w:rFonts w:asciiTheme="majorHAnsi" w:hAnsiTheme="majorHAnsi" w:cstheme="majorHAnsi"/>
          <w:sz w:val="30"/>
          <w:szCs w:val="30"/>
          <w:lang w:val="en-GB"/>
        </w:rPr>
        <w:t xml:space="preserve"> Điều 2. Đối tượng áp dung; </w:t>
      </w:r>
      <w:r w:rsidRPr="00C6628C">
        <w:rPr>
          <w:rFonts w:asciiTheme="majorHAnsi" w:hAnsiTheme="majorHAnsi" w:cstheme="majorHAnsi"/>
          <w:b/>
          <w:bCs/>
          <w:i/>
          <w:iCs/>
          <w:sz w:val="30"/>
          <w:szCs w:val="30"/>
          <w:lang w:val="en-GB"/>
        </w:rPr>
        <w:t>(3)</w:t>
      </w:r>
      <w:r w:rsidRPr="00C6628C">
        <w:rPr>
          <w:rFonts w:asciiTheme="majorHAnsi" w:hAnsiTheme="majorHAnsi" w:cstheme="majorHAnsi"/>
          <w:sz w:val="30"/>
          <w:szCs w:val="30"/>
          <w:lang w:val="en-GB"/>
        </w:rPr>
        <w:t xml:space="preserve"> Điều 3. Nội dung và mức hỗ trợ cụ thể.</w:t>
      </w:r>
    </w:p>
    <w:p w14:paraId="6F9188E9" w14:textId="615EB814" w:rsidR="00385B10" w:rsidRPr="00C6628C" w:rsidRDefault="009A57D2" w:rsidP="00385B10">
      <w:pPr>
        <w:spacing w:before="120" w:after="120"/>
        <w:ind w:firstLine="709"/>
        <w:jc w:val="both"/>
        <w:rPr>
          <w:rFonts w:asciiTheme="majorHAnsi" w:hAnsiTheme="majorHAnsi" w:cstheme="majorHAnsi"/>
          <w:b/>
          <w:bCs/>
          <w:spacing w:val="-2"/>
          <w:sz w:val="30"/>
          <w:szCs w:val="30"/>
          <w:lang w:val="vi-VN"/>
        </w:rPr>
      </w:pPr>
      <w:r w:rsidRPr="00C6628C">
        <w:rPr>
          <w:rFonts w:asciiTheme="majorHAnsi" w:hAnsiTheme="majorHAnsi" w:cstheme="majorHAnsi"/>
          <w:b/>
          <w:bCs/>
          <w:spacing w:val="-2"/>
          <w:sz w:val="30"/>
          <w:szCs w:val="30"/>
          <w:lang w:val="vi-VN"/>
        </w:rPr>
        <w:t>19</w:t>
      </w:r>
      <w:r w:rsidR="00412357" w:rsidRPr="00C6628C">
        <w:rPr>
          <w:rFonts w:asciiTheme="majorHAnsi" w:hAnsiTheme="majorHAnsi" w:cstheme="majorHAnsi"/>
          <w:b/>
          <w:bCs/>
          <w:spacing w:val="-2"/>
          <w:sz w:val="30"/>
          <w:szCs w:val="30"/>
          <w:lang w:val="vi-VN"/>
        </w:rPr>
        <w:t xml:space="preserve">. </w:t>
      </w:r>
      <w:r w:rsidR="00385B10" w:rsidRPr="00C6628C">
        <w:rPr>
          <w:rFonts w:asciiTheme="majorHAnsi" w:hAnsiTheme="majorHAnsi" w:cstheme="majorHAnsi"/>
          <w:b/>
          <w:iCs/>
          <w:spacing w:val="-2"/>
          <w:sz w:val="30"/>
          <w:szCs w:val="30"/>
          <w:lang w:val="vi-VN"/>
        </w:rPr>
        <w:t>Tờ trình</w:t>
      </w:r>
      <w:r w:rsidR="00F82EB8" w:rsidRPr="00C6628C">
        <w:rPr>
          <w:rFonts w:asciiTheme="majorHAnsi" w:hAnsiTheme="majorHAnsi" w:cstheme="majorHAnsi"/>
          <w:b/>
          <w:iCs/>
          <w:spacing w:val="-2"/>
          <w:sz w:val="30"/>
          <w:szCs w:val="30"/>
          <w:lang w:val="vi-VN"/>
        </w:rPr>
        <w:t xml:space="preserve"> và</w:t>
      </w:r>
      <w:r w:rsidR="00385B10" w:rsidRPr="00C6628C">
        <w:rPr>
          <w:rFonts w:asciiTheme="majorHAnsi" w:hAnsiTheme="majorHAnsi" w:cstheme="majorHAnsi"/>
          <w:b/>
          <w:iCs/>
          <w:spacing w:val="-2"/>
          <w:sz w:val="30"/>
          <w:szCs w:val="30"/>
          <w:lang w:val="vi-VN"/>
        </w:rPr>
        <w:t xml:space="preserve"> </w:t>
      </w:r>
      <w:r w:rsidR="00385B10" w:rsidRPr="00C6628C">
        <w:rPr>
          <w:rFonts w:asciiTheme="majorHAnsi" w:hAnsiTheme="majorHAnsi" w:cstheme="majorHAnsi"/>
          <w:b/>
          <w:spacing w:val="-2"/>
          <w:sz w:val="30"/>
          <w:szCs w:val="30"/>
          <w:lang w:val="vi-VN"/>
        </w:rPr>
        <w:t xml:space="preserve">dự thảo Nghị quyết </w:t>
      </w:r>
      <w:r w:rsidR="00385B10" w:rsidRPr="00C6628C">
        <w:rPr>
          <w:rFonts w:asciiTheme="majorHAnsi" w:hAnsiTheme="majorHAnsi" w:cstheme="majorHAnsi"/>
          <w:b/>
          <w:bCs/>
          <w:spacing w:val="-2"/>
          <w:sz w:val="30"/>
          <w:szCs w:val="30"/>
          <w:lang w:val="vi-VN"/>
        </w:rPr>
        <w:t xml:space="preserve">Quy định </w:t>
      </w:r>
      <w:r w:rsidR="00385B10" w:rsidRPr="00C6628C">
        <w:rPr>
          <w:rFonts w:asciiTheme="majorHAnsi" w:hAnsiTheme="majorHAnsi" w:cstheme="majorHAnsi"/>
          <w:b/>
          <w:bCs/>
          <w:spacing w:val="-2"/>
          <w:sz w:val="30"/>
          <w:szCs w:val="30"/>
          <w:lang w:val="nb-NO"/>
        </w:rPr>
        <w:t>n</w:t>
      </w:r>
      <w:r w:rsidR="00385B10" w:rsidRPr="00C6628C">
        <w:rPr>
          <w:rFonts w:asciiTheme="majorHAnsi" w:hAnsiTheme="majorHAnsi" w:cstheme="majorHAnsi"/>
          <w:b/>
          <w:bCs/>
          <w:spacing w:val="-2"/>
          <w:sz w:val="30"/>
          <w:szCs w:val="30"/>
          <w:lang w:val="vi-VN"/>
        </w:rPr>
        <w:t>ội dung hỗ trợ dự án, kế hoạch liên kết theo chuỗi giá trị; mẫu hồ sơ, trình tự thủ tục, tiêu chí lựa chọn dự án, kế hoạch liên kết trong các ngành, nghề, lĩnh vực khác không thuộc lĩnh vực sản xuất nông nghiệp; nội dung hỗ trợ, trình tự, thủ tục, mẫu hồ sơ, tiêu chí lựa chọn dự án, phương án sản xuất cộng đồng trong thực hiện các Chương trình mục tiêu quốc gia giai đoạn 2021 - 2025 trên địa bàn tỉnh Kon Tum</w:t>
      </w:r>
    </w:p>
    <w:p w14:paraId="60E39F2E" w14:textId="39F440EA" w:rsidR="00385B10" w:rsidRPr="00C6628C" w:rsidRDefault="00FA0916" w:rsidP="00FA0916">
      <w:pPr>
        <w:spacing w:before="120" w:after="120"/>
        <w:ind w:firstLine="709"/>
        <w:jc w:val="both"/>
        <w:rPr>
          <w:rFonts w:asciiTheme="majorHAnsi" w:hAnsiTheme="majorHAnsi" w:cstheme="majorHAnsi"/>
          <w:i/>
          <w:sz w:val="30"/>
          <w:szCs w:val="30"/>
        </w:rPr>
      </w:pPr>
      <w:r w:rsidRPr="00C6628C">
        <w:rPr>
          <w:rFonts w:asciiTheme="majorHAnsi" w:hAnsiTheme="majorHAnsi" w:cstheme="majorHAnsi"/>
          <w:sz w:val="30"/>
          <w:szCs w:val="30"/>
        </w:rPr>
        <w:t xml:space="preserve">Thực hiện Nghị định số 38/2023/NĐ-CP ngày 24 tháng 6 năm 2023 của Chinh phủ, Ủy ban nhân dân tỉnh, </w:t>
      </w:r>
      <w:r w:rsidRPr="00C6628C">
        <w:rPr>
          <w:rFonts w:asciiTheme="majorHAnsi" w:hAnsiTheme="majorHAnsi" w:cstheme="majorHAnsi"/>
          <w:i/>
          <w:sz w:val="30"/>
          <w:szCs w:val="30"/>
        </w:rPr>
        <w:t xml:space="preserve"> </w:t>
      </w:r>
      <w:r w:rsidR="00385B10" w:rsidRPr="00C6628C">
        <w:rPr>
          <w:rFonts w:asciiTheme="majorHAnsi" w:hAnsiTheme="majorHAnsi" w:cstheme="majorHAnsi"/>
          <w:sz w:val="30"/>
          <w:szCs w:val="30"/>
          <w:lang w:val="vi-VN"/>
        </w:rPr>
        <w:t xml:space="preserve">Ủy ban nhân dân tỉnh </w:t>
      </w:r>
      <w:r w:rsidR="00385B10" w:rsidRPr="00C6628C">
        <w:rPr>
          <w:rFonts w:asciiTheme="majorHAnsi" w:hAnsiTheme="majorHAnsi" w:cstheme="majorHAnsi"/>
          <w:sz w:val="30"/>
          <w:szCs w:val="30"/>
          <w:lang w:val="nb-NO"/>
        </w:rPr>
        <w:t xml:space="preserve">trình </w:t>
      </w:r>
      <w:r w:rsidR="00385B10" w:rsidRPr="00C6628C">
        <w:rPr>
          <w:rFonts w:asciiTheme="majorHAnsi" w:hAnsiTheme="majorHAnsi" w:cstheme="majorHAnsi"/>
          <w:sz w:val="30"/>
          <w:szCs w:val="30"/>
          <w:lang w:val="vi-VN"/>
        </w:rPr>
        <w:t xml:space="preserve">Hội đồng nhân </w:t>
      </w:r>
      <w:r w:rsidR="00385B10" w:rsidRPr="00C6628C">
        <w:rPr>
          <w:rFonts w:asciiTheme="majorHAnsi" w:hAnsiTheme="majorHAnsi" w:cstheme="majorHAnsi"/>
          <w:sz w:val="30"/>
          <w:szCs w:val="30"/>
          <w:lang w:val="vi-VN"/>
        </w:rPr>
        <w:lastRenderedPageBreak/>
        <w:t>dân tỉnh</w:t>
      </w:r>
      <w:r w:rsidRPr="00C6628C">
        <w:rPr>
          <w:rFonts w:asciiTheme="majorHAnsi" w:hAnsiTheme="majorHAnsi" w:cstheme="majorHAnsi"/>
          <w:sz w:val="30"/>
          <w:szCs w:val="30"/>
        </w:rPr>
        <w:t xml:space="preserve"> xem xét ban hành</w:t>
      </w:r>
      <w:r w:rsidR="00385B10" w:rsidRPr="00C6628C">
        <w:rPr>
          <w:rFonts w:asciiTheme="majorHAnsi" w:hAnsiTheme="majorHAnsi" w:cstheme="majorHAnsi"/>
          <w:sz w:val="30"/>
          <w:szCs w:val="30"/>
          <w:lang w:val="vi-VN"/>
        </w:rPr>
        <w:t xml:space="preserve"> </w:t>
      </w:r>
      <w:r w:rsidR="00385B10" w:rsidRPr="00C6628C">
        <w:rPr>
          <w:rFonts w:asciiTheme="majorHAnsi" w:hAnsiTheme="majorHAnsi" w:cstheme="majorHAnsi"/>
          <w:sz w:val="30"/>
          <w:szCs w:val="30"/>
          <w:lang w:val="nb-NO"/>
        </w:rPr>
        <w:t xml:space="preserve">Nghị quyết </w:t>
      </w:r>
      <w:r w:rsidRPr="00C6628C">
        <w:rPr>
          <w:rFonts w:asciiTheme="majorHAnsi" w:hAnsiTheme="majorHAnsi" w:cstheme="majorHAnsi"/>
          <w:sz w:val="30"/>
          <w:szCs w:val="30"/>
          <w:lang w:val="nb-NO"/>
        </w:rPr>
        <w:t>Q</w:t>
      </w:r>
      <w:r w:rsidR="00385B10" w:rsidRPr="00C6628C">
        <w:rPr>
          <w:rFonts w:asciiTheme="majorHAnsi" w:hAnsiTheme="majorHAnsi" w:cstheme="majorHAnsi"/>
          <w:sz w:val="30"/>
          <w:szCs w:val="30"/>
          <w:lang w:val="nb-NO"/>
        </w:rPr>
        <w:t xml:space="preserve">uy định </w:t>
      </w:r>
      <w:r w:rsidR="00385B10" w:rsidRPr="00C6628C">
        <w:rPr>
          <w:rFonts w:asciiTheme="majorHAnsi" w:hAnsiTheme="majorHAnsi" w:cstheme="majorHAnsi"/>
          <w:bCs/>
          <w:sz w:val="30"/>
          <w:szCs w:val="30"/>
          <w:lang w:val="nb-NO"/>
        </w:rPr>
        <w:t>n</w:t>
      </w:r>
      <w:r w:rsidR="00385B10" w:rsidRPr="00C6628C">
        <w:rPr>
          <w:rFonts w:asciiTheme="majorHAnsi" w:hAnsiTheme="majorHAnsi" w:cstheme="majorHAnsi"/>
          <w:bCs/>
          <w:sz w:val="30"/>
          <w:szCs w:val="30"/>
          <w:lang w:val="vi-VN"/>
        </w:rPr>
        <w:t>ội dung hỗ trợ dự án, kế hoạch liên kết theo chuỗi giá trị; mẫu hồ sơ, trình tự thủ tục, tiêu chí lựa chọn dự án, kế hoạch liên kết trong các ngành, nghề, lĩnh vực khác không thuộc lĩnh vực sản xuất nông nghiệp; nội dung hỗ trợ, trình tự, thủ tục, mẫu hồ sơ, tiêu chí lựa chọn dự án, phương án sản xuất cộng đồng trong thực hiện các Chương trình mục tiêu quốc gia giai đoạn 2021 - 2025 trên địa bàn tỉnh Kon Tum</w:t>
      </w:r>
      <w:r w:rsidR="00807C5B" w:rsidRPr="00C6628C">
        <w:rPr>
          <w:rFonts w:asciiTheme="majorHAnsi" w:hAnsiTheme="majorHAnsi" w:cstheme="majorHAnsi"/>
          <w:bCs/>
          <w:sz w:val="30"/>
          <w:szCs w:val="30"/>
        </w:rPr>
        <w:t xml:space="preserve"> để</w:t>
      </w:r>
      <w:r w:rsidR="00385B10" w:rsidRPr="00C6628C">
        <w:rPr>
          <w:rFonts w:asciiTheme="majorHAnsi" w:hAnsiTheme="majorHAnsi" w:cstheme="majorHAnsi"/>
          <w:bCs/>
          <w:sz w:val="30"/>
          <w:szCs w:val="30"/>
          <w:lang w:val="vi-VN"/>
        </w:rPr>
        <w:t xml:space="preserve"> thay thế Nghị quyết số 60/2022/NQ-HĐND và Nghị quyết số 87/2022/NQ-HĐND của Hội đồng nhân dân tỉnh.</w:t>
      </w:r>
      <w:r w:rsidRPr="00C6628C">
        <w:rPr>
          <w:rFonts w:asciiTheme="majorHAnsi" w:hAnsiTheme="majorHAnsi" w:cstheme="majorHAnsi"/>
          <w:sz w:val="30"/>
          <w:szCs w:val="30"/>
          <w:lang w:val="en-GB"/>
        </w:rPr>
        <w:t xml:space="preserve"> Trong đó, dự thảo Quy định gồm có 03 Chương và 06 Điều, gồm: </w:t>
      </w:r>
      <w:r w:rsidRPr="00C6628C">
        <w:rPr>
          <w:rFonts w:asciiTheme="majorHAnsi" w:hAnsiTheme="majorHAnsi" w:cstheme="majorHAnsi"/>
          <w:b/>
          <w:bCs/>
          <w:i/>
          <w:iCs/>
          <w:sz w:val="30"/>
          <w:szCs w:val="30"/>
          <w:lang w:val="en-GB"/>
        </w:rPr>
        <w:t>(1)</w:t>
      </w:r>
      <w:r w:rsidRPr="00C6628C">
        <w:rPr>
          <w:rFonts w:asciiTheme="majorHAnsi" w:hAnsiTheme="majorHAnsi" w:cstheme="majorHAnsi"/>
          <w:sz w:val="30"/>
          <w:szCs w:val="30"/>
          <w:lang w:val="en-GB"/>
        </w:rPr>
        <w:t xml:space="preserve"> Điều 1. Phạm vi điều chỉnh; </w:t>
      </w:r>
      <w:r w:rsidRPr="00C6628C">
        <w:rPr>
          <w:rFonts w:asciiTheme="majorHAnsi" w:hAnsiTheme="majorHAnsi" w:cstheme="majorHAnsi"/>
          <w:b/>
          <w:bCs/>
          <w:i/>
          <w:iCs/>
          <w:sz w:val="30"/>
          <w:szCs w:val="30"/>
          <w:lang w:val="en-GB"/>
        </w:rPr>
        <w:t>(2)</w:t>
      </w:r>
      <w:r w:rsidRPr="00C6628C">
        <w:rPr>
          <w:rFonts w:asciiTheme="majorHAnsi" w:hAnsiTheme="majorHAnsi" w:cstheme="majorHAnsi"/>
          <w:sz w:val="30"/>
          <w:szCs w:val="30"/>
          <w:lang w:val="en-GB"/>
        </w:rPr>
        <w:t xml:space="preserve"> Điều 2. Đối tượng áp dụng; </w:t>
      </w:r>
      <w:r w:rsidRPr="00C6628C">
        <w:rPr>
          <w:rFonts w:asciiTheme="majorHAnsi" w:hAnsiTheme="majorHAnsi" w:cstheme="majorHAnsi"/>
          <w:b/>
          <w:bCs/>
          <w:i/>
          <w:iCs/>
          <w:sz w:val="30"/>
          <w:szCs w:val="30"/>
          <w:lang w:val="en-GB"/>
        </w:rPr>
        <w:t>(3)</w:t>
      </w:r>
      <w:r w:rsidRPr="00C6628C">
        <w:rPr>
          <w:rFonts w:asciiTheme="majorHAnsi" w:hAnsiTheme="majorHAnsi" w:cstheme="majorHAnsi"/>
          <w:sz w:val="30"/>
          <w:szCs w:val="30"/>
          <w:lang w:val="en-GB"/>
        </w:rPr>
        <w:t xml:space="preserve"> Điều 3. Nội dung hỗ trợ dự án, kế hoạch liên kết theo chuỗi giá trị; </w:t>
      </w:r>
      <w:r w:rsidRPr="00C6628C">
        <w:rPr>
          <w:rFonts w:asciiTheme="majorHAnsi" w:hAnsiTheme="majorHAnsi" w:cstheme="majorHAnsi"/>
          <w:b/>
          <w:bCs/>
          <w:i/>
          <w:iCs/>
          <w:sz w:val="30"/>
          <w:szCs w:val="30"/>
          <w:lang w:val="en-GB"/>
        </w:rPr>
        <w:t>(4)</w:t>
      </w:r>
      <w:r w:rsidRPr="00C6628C">
        <w:rPr>
          <w:rFonts w:asciiTheme="majorHAnsi" w:hAnsiTheme="majorHAnsi" w:cstheme="majorHAnsi"/>
          <w:sz w:val="30"/>
          <w:szCs w:val="30"/>
          <w:lang w:val="en-GB"/>
        </w:rPr>
        <w:t xml:space="preserve"> Điều 4. Hồ sơ đề xuất thực hiện dự án, kế hoạch liên kết sản xuất, tiêu thụ sản phẩm nông nghiệp; </w:t>
      </w:r>
      <w:r w:rsidRPr="00C6628C">
        <w:rPr>
          <w:rFonts w:asciiTheme="majorHAnsi" w:hAnsiTheme="majorHAnsi" w:cstheme="majorHAnsi"/>
          <w:b/>
          <w:bCs/>
          <w:i/>
          <w:iCs/>
          <w:sz w:val="30"/>
          <w:szCs w:val="30"/>
          <w:lang w:val="en-GB"/>
        </w:rPr>
        <w:t>(5)</w:t>
      </w:r>
      <w:r w:rsidRPr="00C6628C">
        <w:rPr>
          <w:rFonts w:asciiTheme="majorHAnsi" w:hAnsiTheme="majorHAnsi" w:cstheme="majorHAnsi"/>
          <w:sz w:val="30"/>
          <w:szCs w:val="30"/>
          <w:lang w:val="en-GB"/>
        </w:rPr>
        <w:t xml:space="preserve"> Điều 5. Hồ sơ, mẫu hồ sơ, điều kiện và yêu cầu trong lựa chọn dự án, kế hoạch liên kết; trình tự, thủ tục, tiêu chí lựa chọn dự án, kế hoạch liên kết trong các ngành, nghề, lĩnh vực khác không thuộc lĩnh vực sản xuất, tiêu thụ sản phẩm nông nghiệp</w:t>
      </w:r>
      <w:r w:rsidR="003D3CEF" w:rsidRPr="00C6628C">
        <w:rPr>
          <w:rFonts w:asciiTheme="majorHAnsi" w:hAnsiTheme="majorHAnsi" w:cstheme="majorHAnsi"/>
          <w:sz w:val="30"/>
          <w:szCs w:val="30"/>
          <w:lang w:val="en-GB"/>
        </w:rPr>
        <w:t xml:space="preserve">; </w:t>
      </w:r>
      <w:r w:rsidR="003D3CEF" w:rsidRPr="00C6628C">
        <w:rPr>
          <w:rFonts w:asciiTheme="majorHAnsi" w:hAnsiTheme="majorHAnsi" w:cstheme="majorHAnsi"/>
          <w:b/>
          <w:bCs/>
          <w:i/>
          <w:iCs/>
          <w:sz w:val="30"/>
          <w:szCs w:val="30"/>
          <w:lang w:val="en-GB"/>
        </w:rPr>
        <w:t>(6)</w:t>
      </w:r>
      <w:r w:rsidR="003D3CEF" w:rsidRPr="00C6628C">
        <w:rPr>
          <w:rFonts w:asciiTheme="majorHAnsi" w:hAnsiTheme="majorHAnsi" w:cstheme="majorHAnsi"/>
          <w:sz w:val="30"/>
          <w:szCs w:val="30"/>
          <w:lang w:val="en-GB"/>
        </w:rPr>
        <w:t xml:space="preserve"> Điều 6. Nội dung hỗ trợ, trình tự thủ tục, mẫu hồ sơ, tiêu chí lựa chọn dự án, phương án sản xuất cộng đồng. </w:t>
      </w:r>
    </w:p>
    <w:p w14:paraId="57EBFE80" w14:textId="082883BC" w:rsidR="00412357" w:rsidRPr="00C6628C" w:rsidRDefault="0041041A" w:rsidP="00412357">
      <w:pPr>
        <w:spacing w:after="120"/>
        <w:ind w:firstLine="720"/>
        <w:jc w:val="both"/>
        <w:rPr>
          <w:rFonts w:asciiTheme="majorHAnsi" w:hAnsiTheme="majorHAnsi" w:cstheme="majorHAnsi"/>
          <w:b/>
          <w:bCs/>
          <w:sz w:val="30"/>
          <w:szCs w:val="30"/>
          <w:lang w:val="nb-NO"/>
        </w:rPr>
      </w:pPr>
      <w:r w:rsidRPr="00C6628C">
        <w:rPr>
          <w:rFonts w:asciiTheme="majorHAnsi" w:hAnsiTheme="majorHAnsi" w:cstheme="majorHAnsi"/>
          <w:b/>
          <w:bCs/>
          <w:sz w:val="30"/>
          <w:szCs w:val="30"/>
          <w:lang w:val="nb-NO"/>
        </w:rPr>
        <w:t>2</w:t>
      </w:r>
      <w:r w:rsidR="009A57D2" w:rsidRPr="00C6628C">
        <w:rPr>
          <w:rFonts w:asciiTheme="majorHAnsi" w:hAnsiTheme="majorHAnsi" w:cstheme="majorHAnsi"/>
          <w:b/>
          <w:bCs/>
          <w:sz w:val="30"/>
          <w:szCs w:val="30"/>
          <w:lang w:val="nb-NO"/>
        </w:rPr>
        <w:t>0</w:t>
      </w:r>
      <w:r w:rsidR="00412357" w:rsidRPr="00C6628C">
        <w:rPr>
          <w:rFonts w:asciiTheme="majorHAnsi" w:hAnsiTheme="majorHAnsi" w:cstheme="majorHAnsi"/>
          <w:b/>
          <w:bCs/>
          <w:sz w:val="30"/>
          <w:szCs w:val="30"/>
          <w:lang w:val="nb-NO"/>
        </w:rPr>
        <w:t>. Tờ trình dự thảo Nghị quyết về việc chuyển mục đích sử dụng đất trồng lúa, đất rừng phòng hộ vào mục đích khác để thực hiện các dự án trên địa bàn tỉnh Kon Tum</w:t>
      </w:r>
    </w:p>
    <w:p w14:paraId="3C64D588" w14:textId="3534D4B8" w:rsidR="00346CCE" w:rsidRPr="00C6628C" w:rsidRDefault="00346CCE" w:rsidP="00346CCE">
      <w:pPr>
        <w:spacing w:after="120"/>
        <w:ind w:firstLine="720"/>
        <w:jc w:val="both"/>
        <w:rPr>
          <w:rFonts w:asciiTheme="majorHAnsi" w:hAnsiTheme="majorHAnsi" w:cstheme="majorHAnsi"/>
          <w:sz w:val="30"/>
          <w:szCs w:val="30"/>
          <w:lang w:val="nb-NO"/>
        </w:rPr>
      </w:pPr>
      <w:r w:rsidRPr="00C6628C">
        <w:rPr>
          <w:rFonts w:asciiTheme="majorHAnsi" w:hAnsiTheme="majorHAnsi" w:cstheme="majorHAnsi"/>
          <w:sz w:val="30"/>
          <w:szCs w:val="30"/>
          <w:lang w:val="nb-NO"/>
        </w:rPr>
        <w:t>Ủy ban nhân dân tỉnh trình Hội đồng nhân dân tỉnh thông qua Danh mục các dự án có nhu cầu chuyển mục đích sử dụng đất trồng lúa, đất rừng phòng hộ vào mục đích khác trên địa bàn tỉnh Kon Tum, như sau:</w:t>
      </w:r>
    </w:p>
    <w:p w14:paraId="0360991A" w14:textId="77777777" w:rsidR="00346CCE" w:rsidRPr="00C6628C" w:rsidRDefault="00346CCE" w:rsidP="00346CCE">
      <w:pPr>
        <w:spacing w:after="120"/>
        <w:ind w:firstLine="720"/>
        <w:jc w:val="both"/>
        <w:rPr>
          <w:rFonts w:asciiTheme="majorHAnsi" w:hAnsiTheme="majorHAnsi" w:cstheme="majorHAnsi"/>
          <w:sz w:val="30"/>
          <w:szCs w:val="30"/>
          <w:lang w:val="nb-NO"/>
        </w:rPr>
      </w:pPr>
      <w:r w:rsidRPr="00C6628C">
        <w:rPr>
          <w:rFonts w:asciiTheme="majorHAnsi" w:hAnsiTheme="majorHAnsi" w:cstheme="majorHAnsi"/>
          <w:sz w:val="30"/>
          <w:szCs w:val="30"/>
          <w:lang w:val="nb-NO"/>
        </w:rPr>
        <w:t>- Tổng số các dự án có nhu cầu chuyển mục đích sử dụng đất trồng lúa vào mục đích khác là: 10 dự án/14,34 ha.</w:t>
      </w:r>
    </w:p>
    <w:p w14:paraId="2BDE33FE" w14:textId="77777777" w:rsidR="00346CCE" w:rsidRPr="00C6628C" w:rsidRDefault="00346CCE" w:rsidP="00346CCE">
      <w:pPr>
        <w:spacing w:after="120"/>
        <w:ind w:firstLine="720"/>
        <w:jc w:val="both"/>
        <w:rPr>
          <w:rFonts w:asciiTheme="majorHAnsi" w:hAnsiTheme="majorHAnsi" w:cstheme="majorHAnsi"/>
          <w:sz w:val="30"/>
          <w:szCs w:val="30"/>
          <w:lang w:val="nb-NO"/>
        </w:rPr>
      </w:pPr>
      <w:r w:rsidRPr="00C6628C">
        <w:rPr>
          <w:rFonts w:asciiTheme="majorHAnsi" w:hAnsiTheme="majorHAnsi" w:cstheme="majorHAnsi"/>
          <w:sz w:val="30"/>
          <w:szCs w:val="30"/>
          <w:lang w:val="nb-NO"/>
        </w:rPr>
        <w:t>- Tổng số các dự án có nhu cầu chuyển mục đích sử dụng đất rừng phòng hộ vào mục đích khác là: 01 dự án/1,53 ha.</w:t>
      </w:r>
    </w:p>
    <w:p w14:paraId="1EE34E11" w14:textId="4A374714" w:rsidR="00554EF0" w:rsidRPr="00C6628C" w:rsidRDefault="00554EF0" w:rsidP="00346CCE">
      <w:pPr>
        <w:spacing w:after="120"/>
        <w:jc w:val="center"/>
        <w:rPr>
          <w:rFonts w:asciiTheme="majorHAnsi" w:hAnsiTheme="majorHAnsi" w:cstheme="majorHAnsi"/>
          <w:i/>
          <w:iCs/>
          <w:sz w:val="30"/>
          <w:szCs w:val="30"/>
          <w:lang w:val="sv-SE"/>
        </w:rPr>
      </w:pPr>
      <w:r w:rsidRPr="00C6628C">
        <w:rPr>
          <w:rFonts w:asciiTheme="majorHAnsi" w:hAnsiTheme="majorHAnsi" w:cstheme="majorHAnsi"/>
          <w:i/>
          <w:iCs/>
          <w:sz w:val="30"/>
          <w:szCs w:val="30"/>
          <w:lang w:val="sv-SE"/>
        </w:rPr>
        <w:t>(Chi tiết các nội dung trình tại các Tờ trình của Ủy ban nhân dân tỉnh đã được gửi đến đại biểu Hội đồng nhân dân tỉnh)</w:t>
      </w:r>
    </w:p>
    <w:p w14:paraId="113694C1" w14:textId="5AA9AFF8" w:rsidR="00554EF0" w:rsidRPr="00C6628C" w:rsidRDefault="00554EF0" w:rsidP="00B51A4E">
      <w:pPr>
        <w:pBdr>
          <w:top w:val="dotted" w:sz="4" w:space="0" w:color="FFFFFF"/>
          <w:left w:val="dotted" w:sz="4" w:space="0" w:color="FFFFFF"/>
          <w:bottom w:val="dotted" w:sz="4" w:space="15" w:color="FFFFFF"/>
          <w:right w:val="dotted" w:sz="4" w:space="0" w:color="FFFFFF"/>
        </w:pBdr>
        <w:shd w:val="clear" w:color="auto" w:fill="FFFFFF"/>
        <w:spacing w:after="120"/>
        <w:ind w:firstLine="720"/>
        <w:jc w:val="both"/>
        <w:rPr>
          <w:rFonts w:asciiTheme="majorHAnsi" w:hAnsiTheme="majorHAnsi" w:cstheme="majorHAnsi"/>
          <w:sz w:val="30"/>
          <w:szCs w:val="30"/>
          <w:lang w:val="da-DK"/>
        </w:rPr>
      </w:pPr>
      <w:r w:rsidRPr="00C6628C">
        <w:rPr>
          <w:rFonts w:asciiTheme="majorHAnsi" w:hAnsiTheme="majorHAnsi" w:cstheme="majorHAnsi"/>
          <w:noProof/>
          <w:sz w:val="30"/>
          <w:szCs w:val="30"/>
        </w:rPr>
        <mc:AlternateContent>
          <mc:Choice Requires="wps">
            <w:drawing>
              <wp:anchor distT="0" distB="0" distL="114300" distR="114300" simplePos="0" relativeHeight="251658240" behindDoc="0" locked="0" layoutInCell="1" allowOverlap="1" wp14:anchorId="5639DD81" wp14:editId="04F3747C">
                <wp:simplePos x="0" y="0"/>
                <wp:positionH relativeFrom="column">
                  <wp:posOffset>1887855</wp:posOffset>
                </wp:positionH>
                <wp:positionV relativeFrom="paragraph">
                  <wp:posOffset>321310</wp:posOffset>
                </wp:positionV>
                <wp:extent cx="2533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53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95F872"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8.65pt,25.3pt" to="348.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" strokecolor="black [3200]" strokeweight=".5pt">
                <v:stroke joinstyle="miter"/>
              </v:line>
            </w:pict>
          </mc:Fallback>
        </mc:AlternateContent>
      </w:r>
      <w:r w:rsidRPr="00C6628C">
        <w:rPr>
          <w:rFonts w:asciiTheme="majorHAnsi" w:hAnsiTheme="majorHAnsi" w:cstheme="majorHAnsi"/>
          <w:sz w:val="30"/>
          <w:szCs w:val="30"/>
          <w:lang w:val="da-DK"/>
        </w:rPr>
        <w:t>Ủy ban nhân dân tỉnh kính trình Hội đồng nhân dân tỉnh xem xét, quyết</w:t>
      </w:r>
      <w:r w:rsidR="00B51A4E" w:rsidRPr="00C6628C">
        <w:rPr>
          <w:rFonts w:asciiTheme="majorHAnsi" w:hAnsiTheme="majorHAnsi" w:cstheme="majorHAnsi"/>
          <w:sz w:val="30"/>
          <w:szCs w:val="30"/>
          <w:lang w:val="da-DK"/>
        </w:rPr>
        <w:t xml:space="preserve"> </w:t>
      </w:r>
      <w:r w:rsidRPr="00C6628C">
        <w:rPr>
          <w:rFonts w:asciiTheme="majorHAnsi" w:hAnsiTheme="majorHAnsi" w:cstheme="majorHAnsi"/>
          <w:sz w:val="30"/>
          <w:szCs w:val="30"/>
          <w:lang w:val="da-DK"/>
        </w:rPr>
        <w:t xml:space="preserve">định./. </w:t>
      </w:r>
    </w:p>
    <w:p w14:paraId="3AEF46F4" w14:textId="77777777" w:rsidR="00554EF0" w:rsidRPr="00C6628C" w:rsidRDefault="00554EF0">
      <w:pPr>
        <w:rPr>
          <w:rFonts w:asciiTheme="majorHAnsi" w:hAnsiTheme="majorHAnsi" w:cstheme="majorHAnsi"/>
          <w:sz w:val="30"/>
          <w:szCs w:val="30"/>
          <w:highlight w:val="white"/>
          <w:lang w:val="sv-SE"/>
        </w:rPr>
      </w:pPr>
    </w:p>
    <w:sectPr w:rsidR="00554EF0" w:rsidRPr="00C6628C" w:rsidSect="00C6628C">
      <w:headerReference w:type="default" r:id="rId9"/>
      <w:footerReference w:type="even" r:id="rId10"/>
      <w:footerReference w:type="default" r:id="rId11"/>
      <w:pgSz w:w="11907" w:h="16840" w:code="9"/>
      <w:pgMar w:top="1134" w:right="851" w:bottom="85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D5E01" w14:textId="77777777" w:rsidR="00003187" w:rsidRDefault="00003187">
      <w:r>
        <w:separator/>
      </w:r>
    </w:p>
  </w:endnote>
  <w:endnote w:type="continuationSeparator" w:id="0">
    <w:p w14:paraId="72D02206" w14:textId="77777777" w:rsidR="00003187" w:rsidRDefault="0000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362A" w14:textId="77777777" w:rsidR="0018756E" w:rsidRDefault="0018756E" w:rsidP="006E60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59C0F" w14:textId="77777777" w:rsidR="0018756E" w:rsidRDefault="0018756E" w:rsidP="001875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43952" w14:textId="77777777" w:rsidR="0018756E" w:rsidRDefault="0018756E" w:rsidP="001875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92EC5" w14:textId="77777777" w:rsidR="00003187" w:rsidRDefault="00003187">
      <w:r>
        <w:separator/>
      </w:r>
    </w:p>
  </w:footnote>
  <w:footnote w:type="continuationSeparator" w:id="0">
    <w:p w14:paraId="245063AC" w14:textId="77777777" w:rsidR="00003187" w:rsidRDefault="00003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102557"/>
      <w:docPartObj>
        <w:docPartGallery w:val="Page Numbers (Top of Page)"/>
        <w:docPartUnique/>
      </w:docPartObj>
    </w:sdtPr>
    <w:sdtEndPr>
      <w:rPr>
        <w:noProof/>
        <w:sz w:val="26"/>
        <w:szCs w:val="26"/>
      </w:rPr>
    </w:sdtEndPr>
    <w:sdtContent>
      <w:p w14:paraId="5FCB45AB" w14:textId="2E9C8234" w:rsidR="00554EF0" w:rsidRPr="00554EF0" w:rsidRDefault="00554EF0">
        <w:pPr>
          <w:pStyle w:val="Header"/>
          <w:jc w:val="center"/>
          <w:rPr>
            <w:sz w:val="26"/>
            <w:szCs w:val="26"/>
          </w:rPr>
        </w:pPr>
        <w:r w:rsidRPr="00554EF0">
          <w:rPr>
            <w:sz w:val="26"/>
            <w:szCs w:val="26"/>
          </w:rPr>
          <w:fldChar w:fldCharType="begin"/>
        </w:r>
        <w:r w:rsidRPr="00554EF0">
          <w:rPr>
            <w:sz w:val="26"/>
            <w:szCs w:val="26"/>
          </w:rPr>
          <w:instrText xml:space="preserve"> PAGE   \* MERGEFORMAT </w:instrText>
        </w:r>
        <w:r w:rsidRPr="00554EF0">
          <w:rPr>
            <w:sz w:val="26"/>
            <w:szCs w:val="26"/>
          </w:rPr>
          <w:fldChar w:fldCharType="separate"/>
        </w:r>
        <w:r w:rsidR="00131062">
          <w:rPr>
            <w:noProof/>
            <w:sz w:val="26"/>
            <w:szCs w:val="26"/>
          </w:rPr>
          <w:t>9</w:t>
        </w:r>
        <w:r w:rsidRPr="00554EF0">
          <w:rPr>
            <w:noProof/>
            <w:sz w:val="26"/>
            <w:szCs w:val="26"/>
          </w:rPr>
          <w:fldChar w:fldCharType="end"/>
        </w:r>
      </w:p>
    </w:sdtContent>
  </w:sdt>
  <w:p w14:paraId="6F3E1875" w14:textId="77777777" w:rsidR="00554EF0" w:rsidRDefault="00554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60AD"/>
    <w:multiLevelType w:val="hybridMultilevel"/>
    <w:tmpl w:val="74822B62"/>
    <w:lvl w:ilvl="0" w:tplc="EC5899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8D"/>
    <w:rsid w:val="00003187"/>
    <w:rsid w:val="00006662"/>
    <w:rsid w:val="00007AB7"/>
    <w:rsid w:val="0001167E"/>
    <w:rsid w:val="00013A92"/>
    <w:rsid w:val="0001629F"/>
    <w:rsid w:val="00025BE9"/>
    <w:rsid w:val="000412D0"/>
    <w:rsid w:val="00045942"/>
    <w:rsid w:val="00050005"/>
    <w:rsid w:val="000654D0"/>
    <w:rsid w:val="00066427"/>
    <w:rsid w:val="00073068"/>
    <w:rsid w:val="000774AD"/>
    <w:rsid w:val="00085D1E"/>
    <w:rsid w:val="00087652"/>
    <w:rsid w:val="00087663"/>
    <w:rsid w:val="00090089"/>
    <w:rsid w:val="000976D9"/>
    <w:rsid w:val="000A3023"/>
    <w:rsid w:val="000A4017"/>
    <w:rsid w:val="000B0FC3"/>
    <w:rsid w:val="000C7776"/>
    <w:rsid w:val="000D0A38"/>
    <w:rsid w:val="000D2BCD"/>
    <w:rsid w:val="000E0C3B"/>
    <w:rsid w:val="000E336D"/>
    <w:rsid w:val="000F4977"/>
    <w:rsid w:val="00112A3E"/>
    <w:rsid w:val="0012130A"/>
    <w:rsid w:val="00131062"/>
    <w:rsid w:val="001318CE"/>
    <w:rsid w:val="0014173D"/>
    <w:rsid w:val="00145C6B"/>
    <w:rsid w:val="00145DE8"/>
    <w:rsid w:val="00146F87"/>
    <w:rsid w:val="001560ED"/>
    <w:rsid w:val="00156381"/>
    <w:rsid w:val="00156A04"/>
    <w:rsid w:val="00162850"/>
    <w:rsid w:val="001841C4"/>
    <w:rsid w:val="0018756E"/>
    <w:rsid w:val="00191D08"/>
    <w:rsid w:val="001A5A90"/>
    <w:rsid w:val="001B23E3"/>
    <w:rsid w:val="001B2CEB"/>
    <w:rsid w:val="001B374D"/>
    <w:rsid w:val="001B726A"/>
    <w:rsid w:val="001C13A1"/>
    <w:rsid w:val="001C315A"/>
    <w:rsid w:val="001D135E"/>
    <w:rsid w:val="001D7DBA"/>
    <w:rsid w:val="001E01AD"/>
    <w:rsid w:val="001E05E2"/>
    <w:rsid w:val="001E4898"/>
    <w:rsid w:val="001F5465"/>
    <w:rsid w:val="00204CEF"/>
    <w:rsid w:val="00213511"/>
    <w:rsid w:val="002221D8"/>
    <w:rsid w:val="00230782"/>
    <w:rsid w:val="0023798D"/>
    <w:rsid w:val="00243796"/>
    <w:rsid w:val="00256335"/>
    <w:rsid w:val="00277286"/>
    <w:rsid w:val="002851CF"/>
    <w:rsid w:val="00290C42"/>
    <w:rsid w:val="002D1EF5"/>
    <w:rsid w:val="002D7519"/>
    <w:rsid w:val="002E1026"/>
    <w:rsid w:val="002E26D5"/>
    <w:rsid w:val="002E44AD"/>
    <w:rsid w:val="002E552C"/>
    <w:rsid w:val="002F6CD0"/>
    <w:rsid w:val="002F792E"/>
    <w:rsid w:val="00305A24"/>
    <w:rsid w:val="00312D3A"/>
    <w:rsid w:val="00323B29"/>
    <w:rsid w:val="00324C3F"/>
    <w:rsid w:val="00332F6B"/>
    <w:rsid w:val="0033534B"/>
    <w:rsid w:val="0034289E"/>
    <w:rsid w:val="00346CCE"/>
    <w:rsid w:val="00347457"/>
    <w:rsid w:val="00347C0B"/>
    <w:rsid w:val="003536A4"/>
    <w:rsid w:val="00355026"/>
    <w:rsid w:val="003555AB"/>
    <w:rsid w:val="0036060B"/>
    <w:rsid w:val="003709A3"/>
    <w:rsid w:val="003711D8"/>
    <w:rsid w:val="00376593"/>
    <w:rsid w:val="00381EDE"/>
    <w:rsid w:val="00385B10"/>
    <w:rsid w:val="00390391"/>
    <w:rsid w:val="00397A22"/>
    <w:rsid w:val="003B583E"/>
    <w:rsid w:val="003C6060"/>
    <w:rsid w:val="003C70A9"/>
    <w:rsid w:val="003C788E"/>
    <w:rsid w:val="003D3CEF"/>
    <w:rsid w:val="003E40C0"/>
    <w:rsid w:val="003F022D"/>
    <w:rsid w:val="003F1E8C"/>
    <w:rsid w:val="003F73AC"/>
    <w:rsid w:val="003F7B77"/>
    <w:rsid w:val="0041041A"/>
    <w:rsid w:val="00412357"/>
    <w:rsid w:val="0041608A"/>
    <w:rsid w:val="004246F9"/>
    <w:rsid w:val="004335AC"/>
    <w:rsid w:val="00435FCB"/>
    <w:rsid w:val="00437534"/>
    <w:rsid w:val="00441163"/>
    <w:rsid w:val="00456FEB"/>
    <w:rsid w:val="00457ECD"/>
    <w:rsid w:val="004602ED"/>
    <w:rsid w:val="004605EE"/>
    <w:rsid w:val="00474F0F"/>
    <w:rsid w:val="0048706B"/>
    <w:rsid w:val="004A56BE"/>
    <w:rsid w:val="004B299B"/>
    <w:rsid w:val="004B76E6"/>
    <w:rsid w:val="004C0DC9"/>
    <w:rsid w:val="004C51C7"/>
    <w:rsid w:val="004D458C"/>
    <w:rsid w:val="004D6B57"/>
    <w:rsid w:val="004E0F8F"/>
    <w:rsid w:val="0051003D"/>
    <w:rsid w:val="005113E1"/>
    <w:rsid w:val="00522ECD"/>
    <w:rsid w:val="00523052"/>
    <w:rsid w:val="005247CE"/>
    <w:rsid w:val="00533DFA"/>
    <w:rsid w:val="005365E1"/>
    <w:rsid w:val="005404AD"/>
    <w:rsid w:val="0054322C"/>
    <w:rsid w:val="00554EF0"/>
    <w:rsid w:val="005563D3"/>
    <w:rsid w:val="00571258"/>
    <w:rsid w:val="00573234"/>
    <w:rsid w:val="00573236"/>
    <w:rsid w:val="005903AD"/>
    <w:rsid w:val="0059406A"/>
    <w:rsid w:val="005A1E88"/>
    <w:rsid w:val="005B1210"/>
    <w:rsid w:val="005C6A4A"/>
    <w:rsid w:val="005C78ED"/>
    <w:rsid w:val="005C7B53"/>
    <w:rsid w:val="006312C9"/>
    <w:rsid w:val="00644E54"/>
    <w:rsid w:val="00646501"/>
    <w:rsid w:val="00646DED"/>
    <w:rsid w:val="00654027"/>
    <w:rsid w:val="00664759"/>
    <w:rsid w:val="00666FF0"/>
    <w:rsid w:val="00667F95"/>
    <w:rsid w:val="00672EBD"/>
    <w:rsid w:val="0067731B"/>
    <w:rsid w:val="00690E3C"/>
    <w:rsid w:val="00693137"/>
    <w:rsid w:val="006A7EBB"/>
    <w:rsid w:val="006B1CBE"/>
    <w:rsid w:val="006B7097"/>
    <w:rsid w:val="006B7C93"/>
    <w:rsid w:val="006C1715"/>
    <w:rsid w:val="006D00B8"/>
    <w:rsid w:val="006D1D64"/>
    <w:rsid w:val="006D3E8D"/>
    <w:rsid w:val="006D4F75"/>
    <w:rsid w:val="006D5534"/>
    <w:rsid w:val="006E35CB"/>
    <w:rsid w:val="006E60AA"/>
    <w:rsid w:val="006F3770"/>
    <w:rsid w:val="006F7DE5"/>
    <w:rsid w:val="00707B61"/>
    <w:rsid w:val="00712B04"/>
    <w:rsid w:val="007212CC"/>
    <w:rsid w:val="007217B1"/>
    <w:rsid w:val="00726E3A"/>
    <w:rsid w:val="007374D6"/>
    <w:rsid w:val="0073761E"/>
    <w:rsid w:val="00745303"/>
    <w:rsid w:val="0074750A"/>
    <w:rsid w:val="00747B0B"/>
    <w:rsid w:val="007538DF"/>
    <w:rsid w:val="0075426D"/>
    <w:rsid w:val="0076251F"/>
    <w:rsid w:val="00766299"/>
    <w:rsid w:val="0077765A"/>
    <w:rsid w:val="00780CF1"/>
    <w:rsid w:val="00783FD1"/>
    <w:rsid w:val="00784352"/>
    <w:rsid w:val="007908E6"/>
    <w:rsid w:val="007925FB"/>
    <w:rsid w:val="007B16BD"/>
    <w:rsid w:val="007D122F"/>
    <w:rsid w:val="007E4EA3"/>
    <w:rsid w:val="007E7AD1"/>
    <w:rsid w:val="007F10A6"/>
    <w:rsid w:val="007F2103"/>
    <w:rsid w:val="007F4B2E"/>
    <w:rsid w:val="00802C88"/>
    <w:rsid w:val="00806653"/>
    <w:rsid w:val="00807C5B"/>
    <w:rsid w:val="008144C6"/>
    <w:rsid w:val="00822307"/>
    <w:rsid w:val="0082444C"/>
    <w:rsid w:val="00831992"/>
    <w:rsid w:val="00832C57"/>
    <w:rsid w:val="00832D2D"/>
    <w:rsid w:val="00844945"/>
    <w:rsid w:val="008519CC"/>
    <w:rsid w:val="0085348B"/>
    <w:rsid w:val="00857DE5"/>
    <w:rsid w:val="008617F7"/>
    <w:rsid w:val="008664DC"/>
    <w:rsid w:val="0087718E"/>
    <w:rsid w:val="00884B22"/>
    <w:rsid w:val="00885D99"/>
    <w:rsid w:val="00887D71"/>
    <w:rsid w:val="00895966"/>
    <w:rsid w:val="008B27FD"/>
    <w:rsid w:val="008B2B00"/>
    <w:rsid w:val="008B43D9"/>
    <w:rsid w:val="008B577D"/>
    <w:rsid w:val="008C5843"/>
    <w:rsid w:val="008D4126"/>
    <w:rsid w:val="008D5A99"/>
    <w:rsid w:val="008F5615"/>
    <w:rsid w:val="008F6AF0"/>
    <w:rsid w:val="009054C9"/>
    <w:rsid w:val="00911281"/>
    <w:rsid w:val="00916D16"/>
    <w:rsid w:val="00925B5D"/>
    <w:rsid w:val="00933D01"/>
    <w:rsid w:val="00941683"/>
    <w:rsid w:val="00944C02"/>
    <w:rsid w:val="009508F9"/>
    <w:rsid w:val="009536D8"/>
    <w:rsid w:val="0095497A"/>
    <w:rsid w:val="009568EF"/>
    <w:rsid w:val="0096101E"/>
    <w:rsid w:val="009707D7"/>
    <w:rsid w:val="009727A4"/>
    <w:rsid w:val="009744AD"/>
    <w:rsid w:val="00994BF9"/>
    <w:rsid w:val="009973A9"/>
    <w:rsid w:val="009A566E"/>
    <w:rsid w:val="009A57D2"/>
    <w:rsid w:val="009C42E5"/>
    <w:rsid w:val="009D3375"/>
    <w:rsid w:val="009D694B"/>
    <w:rsid w:val="009D70AC"/>
    <w:rsid w:val="009E223C"/>
    <w:rsid w:val="009E3212"/>
    <w:rsid w:val="009E321D"/>
    <w:rsid w:val="009E7E43"/>
    <w:rsid w:val="009F2182"/>
    <w:rsid w:val="009F3196"/>
    <w:rsid w:val="00A00603"/>
    <w:rsid w:val="00A00E85"/>
    <w:rsid w:val="00A027FF"/>
    <w:rsid w:val="00A10B72"/>
    <w:rsid w:val="00A16BD7"/>
    <w:rsid w:val="00A207A1"/>
    <w:rsid w:val="00A24292"/>
    <w:rsid w:val="00A4035C"/>
    <w:rsid w:val="00A63ED2"/>
    <w:rsid w:val="00A673B1"/>
    <w:rsid w:val="00A77AAB"/>
    <w:rsid w:val="00A852BD"/>
    <w:rsid w:val="00A86438"/>
    <w:rsid w:val="00A90543"/>
    <w:rsid w:val="00AA2992"/>
    <w:rsid w:val="00AA3091"/>
    <w:rsid w:val="00AB0145"/>
    <w:rsid w:val="00AC2F8E"/>
    <w:rsid w:val="00AC5A96"/>
    <w:rsid w:val="00AE79A3"/>
    <w:rsid w:val="00AF5B24"/>
    <w:rsid w:val="00B01D8D"/>
    <w:rsid w:val="00B04CBD"/>
    <w:rsid w:val="00B04E26"/>
    <w:rsid w:val="00B172EB"/>
    <w:rsid w:val="00B17839"/>
    <w:rsid w:val="00B46EE2"/>
    <w:rsid w:val="00B51A4E"/>
    <w:rsid w:val="00B55279"/>
    <w:rsid w:val="00B5599F"/>
    <w:rsid w:val="00B6133D"/>
    <w:rsid w:val="00B70F94"/>
    <w:rsid w:val="00B76079"/>
    <w:rsid w:val="00B84EDB"/>
    <w:rsid w:val="00B9781B"/>
    <w:rsid w:val="00BA06E7"/>
    <w:rsid w:val="00BA2D07"/>
    <w:rsid w:val="00BB2E82"/>
    <w:rsid w:val="00BD3ED9"/>
    <w:rsid w:val="00BD7C66"/>
    <w:rsid w:val="00BE3DAD"/>
    <w:rsid w:val="00BE75B7"/>
    <w:rsid w:val="00BF68BC"/>
    <w:rsid w:val="00C056B5"/>
    <w:rsid w:val="00C223FC"/>
    <w:rsid w:val="00C273AF"/>
    <w:rsid w:val="00C34DE3"/>
    <w:rsid w:val="00C430F3"/>
    <w:rsid w:val="00C4569D"/>
    <w:rsid w:val="00C463AC"/>
    <w:rsid w:val="00C6628C"/>
    <w:rsid w:val="00C741A7"/>
    <w:rsid w:val="00C749F1"/>
    <w:rsid w:val="00C77DA7"/>
    <w:rsid w:val="00CA07E8"/>
    <w:rsid w:val="00CA3263"/>
    <w:rsid w:val="00CB4BB5"/>
    <w:rsid w:val="00CD05F1"/>
    <w:rsid w:val="00CD095A"/>
    <w:rsid w:val="00CD13CC"/>
    <w:rsid w:val="00CD204A"/>
    <w:rsid w:val="00CD3AD2"/>
    <w:rsid w:val="00CE5976"/>
    <w:rsid w:val="00CF4F11"/>
    <w:rsid w:val="00CF7326"/>
    <w:rsid w:val="00D04EB1"/>
    <w:rsid w:val="00D138D1"/>
    <w:rsid w:val="00D24F8C"/>
    <w:rsid w:val="00D26734"/>
    <w:rsid w:val="00D40F88"/>
    <w:rsid w:val="00D43AAE"/>
    <w:rsid w:val="00D609F9"/>
    <w:rsid w:val="00D62BE9"/>
    <w:rsid w:val="00D70938"/>
    <w:rsid w:val="00D843F5"/>
    <w:rsid w:val="00D85E20"/>
    <w:rsid w:val="00DA407C"/>
    <w:rsid w:val="00DC0FC3"/>
    <w:rsid w:val="00DC175F"/>
    <w:rsid w:val="00DC36DE"/>
    <w:rsid w:val="00DC5BCF"/>
    <w:rsid w:val="00DC6408"/>
    <w:rsid w:val="00DD5678"/>
    <w:rsid w:val="00DE0E5C"/>
    <w:rsid w:val="00DE2268"/>
    <w:rsid w:val="00DE2327"/>
    <w:rsid w:val="00DE2D4D"/>
    <w:rsid w:val="00DE3191"/>
    <w:rsid w:val="00DE403A"/>
    <w:rsid w:val="00E05DCD"/>
    <w:rsid w:val="00E12E38"/>
    <w:rsid w:val="00E25987"/>
    <w:rsid w:val="00E26A07"/>
    <w:rsid w:val="00E27A64"/>
    <w:rsid w:val="00E314BE"/>
    <w:rsid w:val="00E315BD"/>
    <w:rsid w:val="00E42E62"/>
    <w:rsid w:val="00E4300F"/>
    <w:rsid w:val="00E46EF3"/>
    <w:rsid w:val="00E567C6"/>
    <w:rsid w:val="00E74214"/>
    <w:rsid w:val="00E75A14"/>
    <w:rsid w:val="00E83D33"/>
    <w:rsid w:val="00E938F9"/>
    <w:rsid w:val="00E973F5"/>
    <w:rsid w:val="00EA51B7"/>
    <w:rsid w:val="00EB4CAF"/>
    <w:rsid w:val="00EB62C4"/>
    <w:rsid w:val="00EB7545"/>
    <w:rsid w:val="00EC4A46"/>
    <w:rsid w:val="00ED5851"/>
    <w:rsid w:val="00EE52B0"/>
    <w:rsid w:val="00EE57CA"/>
    <w:rsid w:val="00EE63BD"/>
    <w:rsid w:val="00EE6C2F"/>
    <w:rsid w:val="00EF30D7"/>
    <w:rsid w:val="00EF4A3A"/>
    <w:rsid w:val="00EF6082"/>
    <w:rsid w:val="00F069BF"/>
    <w:rsid w:val="00F07EDF"/>
    <w:rsid w:val="00F11618"/>
    <w:rsid w:val="00F26B0B"/>
    <w:rsid w:val="00F27378"/>
    <w:rsid w:val="00F31225"/>
    <w:rsid w:val="00F57463"/>
    <w:rsid w:val="00F74A61"/>
    <w:rsid w:val="00F82EB8"/>
    <w:rsid w:val="00F92214"/>
    <w:rsid w:val="00F93546"/>
    <w:rsid w:val="00F95DC8"/>
    <w:rsid w:val="00FA0916"/>
    <w:rsid w:val="00FB0054"/>
    <w:rsid w:val="00FB390D"/>
    <w:rsid w:val="00FC3EC6"/>
    <w:rsid w:val="00FC6FD5"/>
    <w:rsid w:val="00FE7EAD"/>
    <w:rsid w:val="00FF2749"/>
    <w:rsid w:val="00FF2EF8"/>
    <w:rsid w:val="00FF38BB"/>
    <w:rsid w:val="00FF47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2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8D"/>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756E"/>
    <w:pPr>
      <w:tabs>
        <w:tab w:val="center" w:pos="4320"/>
        <w:tab w:val="right" w:pos="8640"/>
      </w:tabs>
    </w:pPr>
  </w:style>
  <w:style w:type="character" w:styleId="PageNumber">
    <w:name w:val="page number"/>
    <w:basedOn w:val="DefaultParagraphFont"/>
    <w:rsid w:val="0018756E"/>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885D99"/>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885D99"/>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unhideWhenUsed/>
    <w:qFormat/>
    <w:rsid w:val="00885D99"/>
    <w:rPr>
      <w:vertAlign w:val="superscript"/>
    </w:rPr>
  </w:style>
  <w:style w:type="character" w:styleId="Hyperlink">
    <w:name w:val="Hyperlink"/>
    <w:uiPriority w:val="99"/>
    <w:unhideWhenUsed/>
    <w:rsid w:val="00D43AAE"/>
    <w:rPr>
      <w:color w:val="0000FF"/>
      <w:u w:val="single"/>
    </w:rPr>
  </w:style>
  <w:style w:type="character" w:customStyle="1" w:styleId="Bodytext2Bold">
    <w:name w:val="Body text (2) + Bold"/>
    <w:rsid w:val="00554EF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paragraph" w:styleId="Header">
    <w:name w:val="header"/>
    <w:basedOn w:val="Normal"/>
    <w:link w:val="HeaderChar"/>
    <w:uiPriority w:val="99"/>
    <w:unhideWhenUsed/>
    <w:rsid w:val="00554EF0"/>
    <w:pPr>
      <w:tabs>
        <w:tab w:val="center" w:pos="4513"/>
        <w:tab w:val="right" w:pos="9026"/>
      </w:tabs>
    </w:pPr>
  </w:style>
  <w:style w:type="character" w:customStyle="1" w:styleId="HeaderChar">
    <w:name w:val="Header Char"/>
    <w:basedOn w:val="DefaultParagraphFont"/>
    <w:link w:val="Header"/>
    <w:uiPriority w:val="99"/>
    <w:rsid w:val="00554EF0"/>
    <w:rPr>
      <w:sz w:val="28"/>
      <w:szCs w:val="28"/>
      <w:lang w:val="en-US" w:eastAsia="en-US"/>
    </w:rPr>
  </w:style>
  <w:style w:type="table" w:styleId="TableGrid">
    <w:name w:val="Table Grid"/>
    <w:basedOn w:val="TableNormal"/>
    <w:uiPriority w:val="59"/>
    <w:rsid w:val="00412357"/>
    <w:rPr>
      <w:rFonts w:eastAsiaTheme="minorHAnsi"/>
      <w:sz w:val="28"/>
      <w:szCs w:val="28"/>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5B10"/>
    <w:pPr>
      <w:ind w:left="720"/>
      <w:contextualSpacing/>
    </w:p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385B10"/>
    <w:pPr>
      <w:spacing w:after="160" w:line="240" w:lineRule="exact"/>
    </w:pPr>
    <w:rPr>
      <w:sz w:val="20"/>
      <w:szCs w:val="20"/>
      <w:vertAlign w:val="superscript"/>
      <w:lang w:val="vi-VN" w:eastAsia="vi-VN"/>
    </w:rPr>
  </w:style>
  <w:style w:type="paragraph" w:styleId="BodyText">
    <w:name w:val="Body Text"/>
    <w:basedOn w:val="Normal"/>
    <w:link w:val="BodyTextChar"/>
    <w:rsid w:val="00346CCE"/>
    <w:pPr>
      <w:spacing w:after="120"/>
      <w:jc w:val="both"/>
    </w:pPr>
  </w:style>
  <w:style w:type="character" w:customStyle="1" w:styleId="BodyTextChar">
    <w:name w:val="Body Text Char"/>
    <w:basedOn w:val="DefaultParagraphFont"/>
    <w:link w:val="BodyText"/>
    <w:rsid w:val="00346CCE"/>
    <w:rPr>
      <w:sz w:val="28"/>
      <w:szCs w:val="28"/>
      <w:lang w:val="en-US" w:eastAsia="en-US"/>
    </w:rPr>
  </w:style>
  <w:style w:type="character" w:customStyle="1" w:styleId="fontstyle01">
    <w:name w:val="fontstyle01"/>
    <w:rsid w:val="00346CCE"/>
    <w:rPr>
      <w:rFonts w:ascii="Times New Roman" w:hAnsi="Times New Roman" w:cs="Times New Roman" w:hint="default"/>
      <w:b/>
      <w:bCs/>
      <w:i w:val="0"/>
      <w:iCs w:val="0"/>
      <w:color w:val="000000"/>
      <w:sz w:val="28"/>
      <w:szCs w:val="28"/>
    </w:rPr>
  </w:style>
  <w:style w:type="character" w:customStyle="1" w:styleId="Bodytext2">
    <w:name w:val="Body text (2)"/>
    <w:rsid w:val="00346CC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8D"/>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756E"/>
    <w:pPr>
      <w:tabs>
        <w:tab w:val="center" w:pos="4320"/>
        <w:tab w:val="right" w:pos="8640"/>
      </w:tabs>
    </w:pPr>
  </w:style>
  <w:style w:type="character" w:styleId="PageNumber">
    <w:name w:val="page number"/>
    <w:basedOn w:val="DefaultParagraphFont"/>
    <w:rsid w:val="0018756E"/>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885D99"/>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885D99"/>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unhideWhenUsed/>
    <w:qFormat/>
    <w:rsid w:val="00885D99"/>
    <w:rPr>
      <w:vertAlign w:val="superscript"/>
    </w:rPr>
  </w:style>
  <w:style w:type="character" w:styleId="Hyperlink">
    <w:name w:val="Hyperlink"/>
    <w:uiPriority w:val="99"/>
    <w:unhideWhenUsed/>
    <w:rsid w:val="00D43AAE"/>
    <w:rPr>
      <w:color w:val="0000FF"/>
      <w:u w:val="single"/>
    </w:rPr>
  </w:style>
  <w:style w:type="character" w:customStyle="1" w:styleId="Bodytext2Bold">
    <w:name w:val="Body text (2) + Bold"/>
    <w:rsid w:val="00554EF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paragraph" w:styleId="Header">
    <w:name w:val="header"/>
    <w:basedOn w:val="Normal"/>
    <w:link w:val="HeaderChar"/>
    <w:uiPriority w:val="99"/>
    <w:unhideWhenUsed/>
    <w:rsid w:val="00554EF0"/>
    <w:pPr>
      <w:tabs>
        <w:tab w:val="center" w:pos="4513"/>
        <w:tab w:val="right" w:pos="9026"/>
      </w:tabs>
    </w:pPr>
  </w:style>
  <w:style w:type="character" w:customStyle="1" w:styleId="HeaderChar">
    <w:name w:val="Header Char"/>
    <w:basedOn w:val="DefaultParagraphFont"/>
    <w:link w:val="Header"/>
    <w:uiPriority w:val="99"/>
    <w:rsid w:val="00554EF0"/>
    <w:rPr>
      <w:sz w:val="28"/>
      <w:szCs w:val="28"/>
      <w:lang w:val="en-US" w:eastAsia="en-US"/>
    </w:rPr>
  </w:style>
  <w:style w:type="table" w:styleId="TableGrid">
    <w:name w:val="Table Grid"/>
    <w:basedOn w:val="TableNormal"/>
    <w:uiPriority w:val="59"/>
    <w:rsid w:val="00412357"/>
    <w:rPr>
      <w:rFonts w:eastAsiaTheme="minorHAnsi"/>
      <w:sz w:val="28"/>
      <w:szCs w:val="28"/>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5B10"/>
    <w:pPr>
      <w:ind w:left="720"/>
      <w:contextualSpacing/>
    </w:p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385B10"/>
    <w:pPr>
      <w:spacing w:after="160" w:line="240" w:lineRule="exact"/>
    </w:pPr>
    <w:rPr>
      <w:sz w:val="20"/>
      <w:szCs w:val="20"/>
      <w:vertAlign w:val="superscript"/>
      <w:lang w:val="vi-VN" w:eastAsia="vi-VN"/>
    </w:rPr>
  </w:style>
  <w:style w:type="paragraph" w:styleId="BodyText">
    <w:name w:val="Body Text"/>
    <w:basedOn w:val="Normal"/>
    <w:link w:val="BodyTextChar"/>
    <w:rsid w:val="00346CCE"/>
    <w:pPr>
      <w:spacing w:after="120"/>
      <w:jc w:val="both"/>
    </w:pPr>
  </w:style>
  <w:style w:type="character" w:customStyle="1" w:styleId="BodyTextChar">
    <w:name w:val="Body Text Char"/>
    <w:basedOn w:val="DefaultParagraphFont"/>
    <w:link w:val="BodyText"/>
    <w:rsid w:val="00346CCE"/>
    <w:rPr>
      <w:sz w:val="28"/>
      <w:szCs w:val="28"/>
      <w:lang w:val="en-US" w:eastAsia="en-US"/>
    </w:rPr>
  </w:style>
  <w:style w:type="character" w:customStyle="1" w:styleId="fontstyle01">
    <w:name w:val="fontstyle01"/>
    <w:rsid w:val="00346CCE"/>
    <w:rPr>
      <w:rFonts w:ascii="Times New Roman" w:hAnsi="Times New Roman" w:cs="Times New Roman" w:hint="default"/>
      <w:b/>
      <w:bCs/>
      <w:i w:val="0"/>
      <w:iCs w:val="0"/>
      <w:color w:val="000000"/>
      <w:sz w:val="28"/>
      <w:szCs w:val="28"/>
    </w:rPr>
  </w:style>
  <w:style w:type="character" w:customStyle="1" w:styleId="Bodytext2">
    <w:name w:val="Body text (2)"/>
    <w:rsid w:val="00346CC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5592">
      <w:bodyDiv w:val="1"/>
      <w:marLeft w:val="0"/>
      <w:marRight w:val="0"/>
      <w:marTop w:val="0"/>
      <w:marBottom w:val="0"/>
      <w:divBdr>
        <w:top w:val="none" w:sz="0" w:space="0" w:color="auto"/>
        <w:left w:val="none" w:sz="0" w:space="0" w:color="auto"/>
        <w:bottom w:val="none" w:sz="0" w:space="0" w:color="auto"/>
        <w:right w:val="none" w:sz="0" w:space="0" w:color="auto"/>
      </w:divBdr>
    </w:div>
    <w:div w:id="555707106">
      <w:bodyDiv w:val="1"/>
      <w:marLeft w:val="0"/>
      <w:marRight w:val="0"/>
      <w:marTop w:val="0"/>
      <w:marBottom w:val="0"/>
      <w:divBdr>
        <w:top w:val="none" w:sz="0" w:space="0" w:color="auto"/>
        <w:left w:val="none" w:sz="0" w:space="0" w:color="auto"/>
        <w:bottom w:val="none" w:sz="0" w:space="0" w:color="auto"/>
        <w:right w:val="none" w:sz="0" w:space="0" w:color="auto"/>
      </w:divBdr>
    </w:div>
    <w:div w:id="943726423">
      <w:bodyDiv w:val="1"/>
      <w:marLeft w:val="0"/>
      <w:marRight w:val="0"/>
      <w:marTop w:val="0"/>
      <w:marBottom w:val="0"/>
      <w:divBdr>
        <w:top w:val="none" w:sz="0" w:space="0" w:color="auto"/>
        <w:left w:val="none" w:sz="0" w:space="0" w:color="auto"/>
        <w:bottom w:val="none" w:sz="0" w:space="0" w:color="auto"/>
        <w:right w:val="none" w:sz="0" w:space="0" w:color="auto"/>
      </w:divBdr>
    </w:div>
    <w:div w:id="950429849">
      <w:bodyDiv w:val="1"/>
      <w:marLeft w:val="0"/>
      <w:marRight w:val="0"/>
      <w:marTop w:val="0"/>
      <w:marBottom w:val="0"/>
      <w:divBdr>
        <w:top w:val="none" w:sz="0" w:space="0" w:color="auto"/>
        <w:left w:val="none" w:sz="0" w:space="0" w:color="auto"/>
        <w:bottom w:val="none" w:sz="0" w:space="0" w:color="auto"/>
        <w:right w:val="none" w:sz="0" w:space="0" w:color="auto"/>
      </w:divBdr>
    </w:div>
    <w:div w:id="1061753293">
      <w:bodyDiv w:val="1"/>
      <w:marLeft w:val="0"/>
      <w:marRight w:val="0"/>
      <w:marTop w:val="0"/>
      <w:marBottom w:val="0"/>
      <w:divBdr>
        <w:top w:val="none" w:sz="0" w:space="0" w:color="auto"/>
        <w:left w:val="none" w:sz="0" w:space="0" w:color="auto"/>
        <w:bottom w:val="none" w:sz="0" w:space="0" w:color="auto"/>
        <w:right w:val="none" w:sz="0" w:space="0" w:color="auto"/>
      </w:divBdr>
    </w:div>
    <w:div w:id="1263417853">
      <w:bodyDiv w:val="1"/>
      <w:marLeft w:val="0"/>
      <w:marRight w:val="0"/>
      <w:marTop w:val="0"/>
      <w:marBottom w:val="0"/>
      <w:divBdr>
        <w:top w:val="none" w:sz="0" w:space="0" w:color="auto"/>
        <w:left w:val="none" w:sz="0" w:space="0" w:color="auto"/>
        <w:bottom w:val="none" w:sz="0" w:space="0" w:color="auto"/>
        <w:right w:val="none" w:sz="0" w:space="0" w:color="auto"/>
      </w:divBdr>
    </w:div>
    <w:div w:id="1379937661">
      <w:bodyDiv w:val="1"/>
      <w:marLeft w:val="0"/>
      <w:marRight w:val="0"/>
      <w:marTop w:val="0"/>
      <w:marBottom w:val="0"/>
      <w:divBdr>
        <w:top w:val="none" w:sz="0" w:space="0" w:color="auto"/>
        <w:left w:val="none" w:sz="0" w:space="0" w:color="auto"/>
        <w:bottom w:val="none" w:sz="0" w:space="0" w:color="auto"/>
        <w:right w:val="none" w:sz="0" w:space="0" w:color="auto"/>
      </w:divBdr>
    </w:div>
    <w:div w:id="1772508064">
      <w:bodyDiv w:val="1"/>
      <w:marLeft w:val="0"/>
      <w:marRight w:val="0"/>
      <w:marTop w:val="0"/>
      <w:marBottom w:val="0"/>
      <w:divBdr>
        <w:top w:val="none" w:sz="0" w:space="0" w:color="auto"/>
        <w:left w:val="none" w:sz="0" w:space="0" w:color="auto"/>
        <w:bottom w:val="none" w:sz="0" w:space="0" w:color="auto"/>
        <w:right w:val="none" w:sz="0" w:space="0" w:color="auto"/>
      </w:divBdr>
    </w:div>
    <w:div w:id="205241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7827-5F1A-40D2-BB79-1E5EA4CA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17</Pages>
  <Words>6030</Words>
  <Characters>34375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40325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TRATHANHTRI</dc:creator>
  <cp:keywords/>
  <cp:lastModifiedBy>Nguyễn Quảng Tín</cp:lastModifiedBy>
  <cp:revision>65</cp:revision>
  <cp:lastPrinted>2018-12-03T00:48:00Z</cp:lastPrinted>
  <dcterms:created xsi:type="dcterms:W3CDTF">2023-12-03T03:04:00Z</dcterms:created>
  <dcterms:modified xsi:type="dcterms:W3CDTF">2023-12-05T09:17:00Z</dcterms:modified>
</cp:coreProperties>
</file>