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426" w:type="dxa"/>
        <w:tblLayout w:type="fixed"/>
        <w:tblLook w:val="01E0" w:firstRow="1" w:lastRow="1" w:firstColumn="1" w:lastColumn="1" w:noHBand="0" w:noVBand="0"/>
      </w:tblPr>
      <w:tblGrid>
        <w:gridCol w:w="3970"/>
        <w:gridCol w:w="5811"/>
      </w:tblGrid>
      <w:tr w:rsidR="008A1D6B" w:rsidRPr="008D0D47" w14:paraId="5192B7CB" w14:textId="77777777" w:rsidTr="008D0D47">
        <w:trPr>
          <w:trHeight w:val="1153"/>
        </w:trPr>
        <w:tc>
          <w:tcPr>
            <w:tcW w:w="3970" w:type="dxa"/>
          </w:tcPr>
          <w:p w14:paraId="69A4415A" w14:textId="77777777" w:rsidR="00317743" w:rsidRPr="008D0D47" w:rsidRDefault="00317743" w:rsidP="003C0EEC">
            <w:pPr>
              <w:widowControl w:val="0"/>
              <w:jc w:val="center"/>
              <w:rPr>
                <w:sz w:val="26"/>
                <w:szCs w:val="26"/>
                <w:lang w:val="nl-NL"/>
              </w:rPr>
            </w:pPr>
            <w:bookmarkStart w:id="0" w:name="_Hlk136246187"/>
            <w:bookmarkStart w:id="1" w:name="_Hlk104798131"/>
            <w:bookmarkStart w:id="2" w:name="_Hlk105055710"/>
            <w:r w:rsidRPr="008D0D47">
              <w:rPr>
                <w:sz w:val="26"/>
                <w:szCs w:val="26"/>
                <w:lang w:val="nl-NL"/>
              </w:rPr>
              <w:t>VIỆN KIỂM SÁT ND TỐI CAO</w:t>
            </w:r>
          </w:p>
          <w:p w14:paraId="5D6BFEC6" w14:textId="77777777" w:rsidR="00317743" w:rsidRPr="008D0D47" w:rsidRDefault="00317743" w:rsidP="003C0EEC">
            <w:pPr>
              <w:widowControl w:val="0"/>
              <w:jc w:val="center"/>
              <w:rPr>
                <w:sz w:val="26"/>
                <w:szCs w:val="26"/>
                <w:lang w:val="nl-NL"/>
              </w:rPr>
            </w:pPr>
            <w:r w:rsidRPr="008D0D47">
              <w:rPr>
                <w:b/>
                <w:bCs/>
                <w:sz w:val="26"/>
                <w:szCs w:val="26"/>
                <w:lang w:val="nl-NL"/>
              </w:rPr>
              <w:t>VIỆN KIỂM SÁT NHÂN DÂN</w:t>
            </w:r>
          </w:p>
          <w:p w14:paraId="1319CD0C" w14:textId="77777777" w:rsidR="00317743" w:rsidRPr="008D0D47" w:rsidRDefault="00317743" w:rsidP="003C0EEC">
            <w:pPr>
              <w:widowControl w:val="0"/>
              <w:jc w:val="center"/>
              <w:rPr>
                <w:b/>
                <w:bCs/>
                <w:sz w:val="26"/>
                <w:szCs w:val="26"/>
                <w:lang w:val="nl-NL"/>
              </w:rPr>
            </w:pPr>
            <w:r w:rsidRPr="008D0D47">
              <w:rPr>
                <w:b/>
                <w:bCs/>
                <w:sz w:val="26"/>
                <w:szCs w:val="26"/>
                <w:lang w:val="nl-NL"/>
              </w:rPr>
              <w:t>TỈNH KON TUM</w:t>
            </w:r>
          </w:p>
          <w:p w14:paraId="5FDBF40A" w14:textId="77777777" w:rsidR="00317743" w:rsidRPr="008D0D47" w:rsidRDefault="00317743" w:rsidP="003C0EEC">
            <w:pPr>
              <w:widowControl w:val="0"/>
              <w:rPr>
                <w:sz w:val="26"/>
                <w:szCs w:val="26"/>
                <w:lang w:val="nl-NL"/>
              </w:rPr>
            </w:pPr>
            <w:r w:rsidRPr="008D0D47">
              <w:rPr>
                <w:noProof/>
                <w:sz w:val="26"/>
                <w:szCs w:val="26"/>
              </w:rPr>
              <mc:AlternateContent>
                <mc:Choice Requires="wps">
                  <w:drawing>
                    <wp:anchor distT="0" distB="0" distL="114300" distR="114300" simplePos="0" relativeHeight="251660288" behindDoc="0" locked="0" layoutInCell="1" allowOverlap="1" wp14:anchorId="22B0021F" wp14:editId="554E2D09">
                      <wp:simplePos x="0" y="0"/>
                      <wp:positionH relativeFrom="column">
                        <wp:posOffset>829945</wp:posOffset>
                      </wp:positionH>
                      <wp:positionV relativeFrom="paragraph">
                        <wp:posOffset>36195</wp:posOffset>
                      </wp:positionV>
                      <wp:extent cx="607695" cy="0"/>
                      <wp:effectExtent l="10795" t="10795" r="10160" b="8255"/>
                      <wp:wrapNone/>
                      <wp:docPr id="17669968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EE8997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2.85pt" to="11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qUrgEAAEcDAAAOAAAAZHJzL2Uyb0RvYy54bWysUsGO2yAQvVfqPyDujZ1ISbt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"/>
                  </w:pict>
                </mc:Fallback>
              </mc:AlternateContent>
            </w:r>
            <w:r w:rsidRPr="008D0D47">
              <w:rPr>
                <w:sz w:val="26"/>
                <w:szCs w:val="26"/>
                <w:lang w:val="nl-NL"/>
              </w:rPr>
              <w:t xml:space="preserve">                  </w:t>
            </w:r>
          </w:p>
        </w:tc>
        <w:tc>
          <w:tcPr>
            <w:tcW w:w="5811" w:type="dxa"/>
          </w:tcPr>
          <w:p w14:paraId="142E03B2" w14:textId="77777777" w:rsidR="00317743" w:rsidRPr="008D0D47" w:rsidRDefault="00317743" w:rsidP="003C0EEC">
            <w:pPr>
              <w:widowControl w:val="0"/>
              <w:ind w:right="-83"/>
              <w:jc w:val="center"/>
              <w:rPr>
                <w:b/>
                <w:bCs/>
                <w:sz w:val="26"/>
                <w:szCs w:val="26"/>
                <w:lang w:val="nl-NL"/>
              </w:rPr>
            </w:pPr>
            <w:r w:rsidRPr="008D0D47">
              <w:rPr>
                <w:b/>
                <w:bCs/>
                <w:sz w:val="26"/>
                <w:szCs w:val="26"/>
                <w:lang w:val="nl-NL"/>
              </w:rPr>
              <w:t>CỘNG HOÀ XÃ HỘI CHỦ NGHĨA VIỆT NAM</w:t>
            </w:r>
          </w:p>
          <w:p w14:paraId="445071E5" w14:textId="77777777" w:rsidR="00317743" w:rsidRPr="008D0D47" w:rsidRDefault="00317743" w:rsidP="003C0EEC">
            <w:pPr>
              <w:widowControl w:val="0"/>
              <w:jc w:val="center"/>
              <w:rPr>
                <w:b/>
                <w:bCs/>
                <w:sz w:val="28"/>
                <w:szCs w:val="28"/>
                <w:lang w:val="nl-NL"/>
              </w:rPr>
            </w:pPr>
            <w:r w:rsidRPr="008D0D47">
              <w:rPr>
                <w:b/>
                <w:bCs/>
                <w:sz w:val="28"/>
                <w:szCs w:val="28"/>
                <w:lang w:val="nl-NL"/>
              </w:rPr>
              <w:t>Độc lập - Tự do - Hạnh phúc</w:t>
            </w:r>
          </w:p>
          <w:p w14:paraId="5D2E3ACD" w14:textId="77777777" w:rsidR="00317743" w:rsidRPr="008D0D47" w:rsidRDefault="00317743" w:rsidP="003C0EEC">
            <w:pPr>
              <w:widowControl w:val="0"/>
              <w:tabs>
                <w:tab w:val="left" w:pos="1110"/>
                <w:tab w:val="right" w:pos="5954"/>
              </w:tabs>
              <w:rPr>
                <w:b/>
                <w:bCs/>
                <w:i/>
                <w:iCs/>
                <w:sz w:val="26"/>
                <w:szCs w:val="26"/>
                <w:lang w:val="nl-NL"/>
              </w:rPr>
            </w:pPr>
            <w:r w:rsidRPr="008D0D47">
              <w:rPr>
                <w:noProof/>
                <w:sz w:val="26"/>
                <w:szCs w:val="26"/>
              </w:rPr>
              <mc:AlternateContent>
                <mc:Choice Requires="wps">
                  <w:drawing>
                    <wp:anchor distT="0" distB="0" distL="114300" distR="114300" simplePos="0" relativeHeight="251661312" behindDoc="0" locked="0" layoutInCell="1" allowOverlap="1" wp14:anchorId="3322A0F1" wp14:editId="1020A5A2">
                      <wp:simplePos x="0" y="0"/>
                      <wp:positionH relativeFrom="column">
                        <wp:posOffset>881380</wp:posOffset>
                      </wp:positionH>
                      <wp:positionV relativeFrom="paragraph">
                        <wp:posOffset>33292</wp:posOffset>
                      </wp:positionV>
                      <wp:extent cx="1797050" cy="0"/>
                      <wp:effectExtent l="0" t="0" r="0" b="0"/>
                      <wp:wrapNone/>
                      <wp:docPr id="169875290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84D94" id="_x0000_t32" coordsize="21600,21600" o:spt="32" o:oned="t" path="m,l21600,21600e" filled="f">
                      <v:path arrowok="t" fillok="f" o:connecttype="none"/>
                      <o:lock v:ext="edit" shapetype="t"/>
                    </v:shapetype>
                    <v:shape id="Straight Arrow Connector 2" o:spid="_x0000_s1026" type="#_x0000_t32" style="position:absolute;margin-left:69.4pt;margin-top:2.6pt;width:1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" strokeweight=".5pt"/>
                  </w:pict>
                </mc:Fallback>
              </mc:AlternateContent>
            </w:r>
            <w:r w:rsidRPr="008D0D47">
              <w:rPr>
                <w:b/>
                <w:bCs/>
                <w:i/>
                <w:iCs/>
                <w:sz w:val="26"/>
                <w:szCs w:val="26"/>
                <w:lang w:val="nl-NL"/>
              </w:rPr>
              <w:tab/>
              <w:t xml:space="preserve">                                                    </w:t>
            </w:r>
            <w:r w:rsidRPr="008D0D47">
              <w:rPr>
                <w:b/>
                <w:bCs/>
                <w:i/>
                <w:iCs/>
                <w:sz w:val="26"/>
                <w:szCs w:val="26"/>
                <w:lang w:val="nl-NL"/>
              </w:rPr>
              <w:tab/>
            </w:r>
          </w:p>
        </w:tc>
      </w:tr>
      <w:tr w:rsidR="008A1D6B" w:rsidRPr="008D0D47" w14:paraId="05DA65E3" w14:textId="77777777" w:rsidTr="008D0D47">
        <w:trPr>
          <w:trHeight w:val="200"/>
        </w:trPr>
        <w:tc>
          <w:tcPr>
            <w:tcW w:w="3970" w:type="dxa"/>
          </w:tcPr>
          <w:p w14:paraId="04A1C11D" w14:textId="25ED65A6" w:rsidR="00317743" w:rsidRPr="008D0D47" w:rsidRDefault="00317743" w:rsidP="003C0EEC">
            <w:pPr>
              <w:widowControl w:val="0"/>
              <w:jc w:val="center"/>
              <w:rPr>
                <w:bCs/>
                <w:sz w:val="26"/>
                <w:szCs w:val="26"/>
                <w:lang w:val="nl-NL"/>
              </w:rPr>
            </w:pPr>
          </w:p>
        </w:tc>
        <w:tc>
          <w:tcPr>
            <w:tcW w:w="5811" w:type="dxa"/>
          </w:tcPr>
          <w:p w14:paraId="4C7A2B42" w14:textId="1F616946" w:rsidR="00317743" w:rsidRPr="008D0D47" w:rsidRDefault="00317743" w:rsidP="003C0EEC">
            <w:pPr>
              <w:widowControl w:val="0"/>
              <w:ind w:right="-83"/>
              <w:jc w:val="center"/>
              <w:rPr>
                <w:sz w:val="26"/>
                <w:szCs w:val="26"/>
                <w:lang w:val="nl-NL"/>
              </w:rPr>
            </w:pPr>
          </w:p>
        </w:tc>
      </w:tr>
    </w:tbl>
    <w:bookmarkEnd w:id="0"/>
    <w:p w14:paraId="16790759" w14:textId="63F45D64" w:rsidR="0047092B" w:rsidRPr="008A1D6B" w:rsidRDefault="0047092B" w:rsidP="0047092B">
      <w:pPr>
        <w:widowControl w:val="0"/>
        <w:jc w:val="center"/>
        <w:rPr>
          <w:b/>
          <w:bCs/>
          <w:sz w:val="28"/>
          <w:lang w:val="nl-NL"/>
        </w:rPr>
      </w:pPr>
      <w:r w:rsidRPr="008A1D6B">
        <w:rPr>
          <w:b/>
          <w:bCs/>
          <w:sz w:val="28"/>
          <w:lang w:val="nl-NL"/>
        </w:rPr>
        <w:t>BÁO CÁO</w:t>
      </w:r>
      <w:r w:rsidR="00E80887" w:rsidRPr="008A1D6B">
        <w:rPr>
          <w:b/>
          <w:bCs/>
          <w:sz w:val="28"/>
          <w:lang w:val="nl-NL"/>
        </w:rPr>
        <w:t xml:space="preserve"> TÓM TẮT</w:t>
      </w:r>
    </w:p>
    <w:p w14:paraId="13AC657F" w14:textId="2B58E3FA" w:rsidR="00253B41" w:rsidRPr="008A1D6B" w:rsidRDefault="00253B41" w:rsidP="00253B41">
      <w:pPr>
        <w:jc w:val="center"/>
        <w:rPr>
          <w:b/>
          <w:bCs/>
          <w:sz w:val="28"/>
          <w:szCs w:val="28"/>
          <w:lang w:val="nl-NL"/>
        </w:rPr>
      </w:pPr>
      <w:r w:rsidRPr="008A1D6B">
        <w:rPr>
          <w:b/>
          <w:bCs/>
          <w:sz w:val="28"/>
          <w:szCs w:val="28"/>
          <w:lang w:val="nl-NL"/>
        </w:rPr>
        <w:t>Công tác kiểm sát năm 2024 và phương hướng, nhiệm vụ năm 202</w:t>
      </w:r>
      <w:r w:rsidR="008D1A3E" w:rsidRPr="008A1D6B">
        <w:rPr>
          <w:b/>
          <w:bCs/>
          <w:sz w:val="28"/>
          <w:szCs w:val="28"/>
          <w:lang w:val="nl-NL"/>
        </w:rPr>
        <w:t>5</w:t>
      </w:r>
      <w:r w:rsidRPr="008A1D6B">
        <w:rPr>
          <w:b/>
          <w:bCs/>
          <w:sz w:val="28"/>
          <w:szCs w:val="28"/>
          <w:lang w:val="nl-NL"/>
        </w:rPr>
        <w:t xml:space="preserve"> của Viện kiểm sát nhân dân tỉnh Kon Tum </w:t>
      </w:r>
    </w:p>
    <w:p w14:paraId="28748322" w14:textId="1715C508" w:rsidR="0047092B" w:rsidRPr="008A1D6B" w:rsidRDefault="0047092B" w:rsidP="0047092B">
      <w:pPr>
        <w:widowControl w:val="0"/>
        <w:ind w:firstLine="720"/>
        <w:jc w:val="both"/>
        <w:rPr>
          <w:b/>
          <w:bCs/>
          <w:sz w:val="28"/>
          <w:szCs w:val="28"/>
          <w:lang w:val="nl-NL"/>
        </w:rPr>
      </w:pPr>
      <w:r w:rsidRPr="008A1D6B">
        <w:rPr>
          <w:noProof/>
          <w:sz w:val="28"/>
          <w:szCs w:val="28"/>
        </w:rPr>
        <mc:AlternateContent>
          <mc:Choice Requires="wps">
            <w:drawing>
              <wp:anchor distT="0" distB="0" distL="114300" distR="114300" simplePos="0" relativeHeight="251663360" behindDoc="0" locked="0" layoutInCell="1" allowOverlap="1" wp14:anchorId="14E7AA32" wp14:editId="333DEC63">
                <wp:simplePos x="0" y="0"/>
                <wp:positionH relativeFrom="column">
                  <wp:posOffset>2564493</wp:posOffset>
                </wp:positionH>
                <wp:positionV relativeFrom="paragraph">
                  <wp:posOffset>20955</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550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1.65pt" to="255.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"/>
            </w:pict>
          </mc:Fallback>
        </mc:AlternateContent>
      </w:r>
      <w:r w:rsidRPr="008A1D6B">
        <w:rPr>
          <w:b/>
          <w:bCs/>
          <w:sz w:val="28"/>
          <w:szCs w:val="28"/>
          <w:lang w:val="nl-NL"/>
        </w:rPr>
        <w:t xml:space="preserve"> </w:t>
      </w:r>
      <w:r w:rsidR="009B6553" w:rsidRPr="008A1D6B">
        <w:rPr>
          <w:b/>
          <w:bCs/>
          <w:sz w:val="28"/>
          <w:szCs w:val="28"/>
          <w:lang w:val="nl-NL"/>
        </w:rPr>
        <w:t xml:space="preserve">  </w:t>
      </w:r>
    </w:p>
    <w:p w14:paraId="4825D14E" w14:textId="77777777" w:rsidR="00E80887" w:rsidRPr="008A1D6B" w:rsidRDefault="00E80887" w:rsidP="008A1D6B">
      <w:pPr>
        <w:widowControl w:val="0"/>
        <w:spacing w:after="40" w:line="360" w:lineRule="exact"/>
        <w:ind w:left="1440"/>
        <w:jc w:val="both"/>
        <w:rPr>
          <w:b/>
          <w:bCs/>
          <w:i/>
          <w:iCs/>
          <w:sz w:val="28"/>
          <w:szCs w:val="28"/>
          <w:lang w:val="nl-NL"/>
        </w:rPr>
      </w:pPr>
      <w:r w:rsidRPr="008A1D6B">
        <w:rPr>
          <w:b/>
          <w:bCs/>
          <w:i/>
          <w:iCs/>
          <w:sz w:val="28"/>
          <w:szCs w:val="28"/>
          <w:lang w:val="nl-NL"/>
        </w:rPr>
        <w:t>Kính thưa Chủ tọa kỳ họp!</w:t>
      </w:r>
    </w:p>
    <w:p w14:paraId="6DDB7FCA" w14:textId="77777777" w:rsidR="00E80887" w:rsidRPr="008A1D6B" w:rsidRDefault="00E80887" w:rsidP="008A1D6B">
      <w:pPr>
        <w:widowControl w:val="0"/>
        <w:spacing w:after="40" w:line="360" w:lineRule="exact"/>
        <w:ind w:left="1440"/>
        <w:jc w:val="both"/>
        <w:rPr>
          <w:b/>
          <w:bCs/>
          <w:sz w:val="28"/>
          <w:szCs w:val="28"/>
          <w:lang w:val="nl-NL"/>
        </w:rPr>
      </w:pPr>
      <w:r w:rsidRPr="008A1D6B">
        <w:rPr>
          <w:b/>
          <w:bCs/>
          <w:i/>
          <w:iCs/>
          <w:sz w:val="28"/>
          <w:szCs w:val="28"/>
          <w:lang w:val="nl-NL"/>
        </w:rPr>
        <w:t>Kính thưa các vị Đại biểu HĐND tỉnh!</w:t>
      </w:r>
    </w:p>
    <w:bookmarkEnd w:id="1"/>
    <w:p w14:paraId="4698199B" w14:textId="77777777" w:rsidR="00253B41" w:rsidRPr="008A1D6B" w:rsidRDefault="00253B41" w:rsidP="008A1D6B">
      <w:pPr>
        <w:spacing w:after="40" w:line="360" w:lineRule="exact"/>
        <w:ind w:firstLine="720"/>
        <w:jc w:val="both"/>
        <w:rPr>
          <w:sz w:val="28"/>
          <w:szCs w:val="28"/>
          <w:lang w:val="nl-NL"/>
        </w:rPr>
      </w:pPr>
      <w:r w:rsidRPr="008A1D6B">
        <w:rPr>
          <w:sz w:val="28"/>
          <w:szCs w:val="28"/>
          <w:lang w:val="nl-NL"/>
        </w:rPr>
        <w:t>Thực hiện Luật tổ chức Viện kiểm sát nhân dân năm 2014;</w:t>
      </w:r>
    </w:p>
    <w:p w14:paraId="541B1E95" w14:textId="7110BE01" w:rsidR="00253B41" w:rsidRPr="008A1D6B" w:rsidRDefault="00253B41" w:rsidP="008A1D6B">
      <w:pPr>
        <w:spacing w:after="40" w:line="360" w:lineRule="exact"/>
        <w:jc w:val="both"/>
        <w:rPr>
          <w:sz w:val="28"/>
          <w:szCs w:val="28"/>
          <w:lang w:val="nl-NL"/>
        </w:rPr>
      </w:pPr>
      <w:r w:rsidRPr="008A1D6B">
        <w:rPr>
          <w:sz w:val="28"/>
          <w:szCs w:val="28"/>
          <w:lang w:val="nl-NL"/>
        </w:rPr>
        <w:tab/>
        <w:t>Thực hiện Nghị quyết số 84/NQ-HĐND ngày 10/12/2023 của Hội đồng nhân dân tỉnh về Kế hoạch tổ chức các Kỳ họp thường lệ năm 2024, Viện kiểm sát nhân dân tỉnh Kon Tum báo cáo kết quả công tác kiểm sát năm 2024 và phương hướng, nhiệm vụ năm 202</w:t>
      </w:r>
      <w:r w:rsidR="008D1A3E" w:rsidRPr="008A1D6B">
        <w:rPr>
          <w:sz w:val="28"/>
          <w:szCs w:val="28"/>
          <w:lang w:val="nl-NL"/>
        </w:rPr>
        <w:t>5</w:t>
      </w:r>
      <w:r w:rsidRPr="008A1D6B">
        <w:rPr>
          <w:sz w:val="28"/>
          <w:szCs w:val="28"/>
          <w:lang w:val="nl-NL"/>
        </w:rPr>
        <w:t xml:space="preserve"> như sau: </w:t>
      </w:r>
      <w:r w:rsidRPr="008A1D6B">
        <w:rPr>
          <w:i/>
          <w:iCs/>
          <w:sz w:val="28"/>
          <w:szCs w:val="28"/>
          <w:lang w:val="nl-NL"/>
        </w:rPr>
        <w:t>(Số liệu từ ngày 01/01/2024 đến ngày 31/</w:t>
      </w:r>
      <w:r w:rsidR="008D1A3E" w:rsidRPr="008A1D6B">
        <w:rPr>
          <w:i/>
          <w:iCs/>
          <w:sz w:val="28"/>
          <w:szCs w:val="28"/>
          <w:lang w:val="nl-NL"/>
        </w:rPr>
        <w:t>10</w:t>
      </w:r>
      <w:r w:rsidRPr="008A1D6B">
        <w:rPr>
          <w:i/>
          <w:iCs/>
          <w:sz w:val="28"/>
          <w:szCs w:val="28"/>
          <w:lang w:val="nl-NL"/>
        </w:rPr>
        <w:t>/2024).</w:t>
      </w:r>
    </w:p>
    <w:p w14:paraId="264274D9" w14:textId="77777777" w:rsidR="00E80887" w:rsidRPr="008A1D6B" w:rsidRDefault="00E80887" w:rsidP="008A1D6B">
      <w:pPr>
        <w:pStyle w:val="NormalWeb"/>
        <w:spacing w:before="0" w:beforeAutospacing="0" w:after="40" w:afterAutospacing="0" w:line="360" w:lineRule="exact"/>
        <w:ind w:firstLine="720"/>
        <w:jc w:val="both"/>
        <w:rPr>
          <w:sz w:val="28"/>
          <w:szCs w:val="28"/>
        </w:rPr>
      </w:pPr>
      <w:r w:rsidRPr="008A1D6B">
        <w:rPr>
          <w:b/>
          <w:bCs/>
          <w:sz w:val="28"/>
          <w:szCs w:val="28"/>
          <w:lang w:val="af-ZA"/>
        </w:rPr>
        <w:t>1. Tình hình tội phạm,</w:t>
      </w:r>
      <w:r w:rsidRPr="008A1D6B">
        <w:rPr>
          <w:rStyle w:val="Strong"/>
          <w:sz w:val="28"/>
          <w:szCs w:val="28"/>
        </w:rPr>
        <w:t xml:space="preserve"> tranh chấp dân sự, khiếu kiện hành chính</w:t>
      </w:r>
    </w:p>
    <w:p w14:paraId="02489270" w14:textId="19893362" w:rsidR="004C193A" w:rsidRPr="008A1D6B" w:rsidRDefault="00253B41" w:rsidP="008A1D6B">
      <w:pPr>
        <w:pStyle w:val="NormalWeb"/>
        <w:spacing w:before="0" w:beforeAutospacing="0" w:after="40" w:afterAutospacing="0" w:line="360" w:lineRule="exact"/>
        <w:ind w:firstLine="720"/>
        <w:jc w:val="both"/>
        <w:rPr>
          <w:sz w:val="28"/>
          <w:szCs w:val="28"/>
        </w:rPr>
      </w:pPr>
      <w:r w:rsidRPr="008A1D6B">
        <w:rPr>
          <w:sz w:val="28"/>
          <w:szCs w:val="28"/>
          <w:lang w:val="de-DE"/>
        </w:rPr>
        <w:t xml:space="preserve">Trong kỳ, tình hình an ninh chính trị trên địa bàn tỉnh tương đối ổn định, tội phạm có tăng so với cùng kỳ năm trước nhưng không đáng kể, tuy nhiên </w:t>
      </w:r>
      <w:r w:rsidRPr="008A1D6B">
        <w:rPr>
          <w:sz w:val="28"/>
          <w:szCs w:val="28"/>
        </w:rPr>
        <w:t>tội phạm vẫn</w:t>
      </w:r>
      <w:r w:rsidRPr="008A1D6B">
        <w:rPr>
          <w:sz w:val="28"/>
          <w:szCs w:val="28"/>
          <w:lang w:val="de-DE"/>
        </w:rPr>
        <w:t xml:space="preserve"> tiếp tục diễn biến phức tạp</w:t>
      </w:r>
      <w:r w:rsidR="004C193A" w:rsidRPr="008A1D6B">
        <w:rPr>
          <w:sz w:val="28"/>
          <w:szCs w:val="28"/>
          <w:lang w:val="de-DE"/>
        </w:rPr>
        <w:t xml:space="preserve">, </w:t>
      </w:r>
      <w:r w:rsidR="004C193A" w:rsidRPr="008A1D6B">
        <w:rPr>
          <w:sz w:val="28"/>
          <w:szCs w:val="28"/>
        </w:rPr>
        <w:t>VKS hai cấp đã thực hành quyền công tố, kiểm sát </w:t>
      </w:r>
      <w:r w:rsidR="00C507BA" w:rsidRPr="008A1D6B">
        <w:rPr>
          <w:sz w:val="28"/>
          <w:szCs w:val="28"/>
          <w:lang w:val="vi-VN"/>
        </w:rPr>
        <w:t xml:space="preserve">khởi tố mới </w:t>
      </w:r>
      <w:r w:rsidR="00C507BA" w:rsidRPr="008A1D6B">
        <w:rPr>
          <w:sz w:val="28"/>
          <w:szCs w:val="28"/>
        </w:rPr>
        <w:t xml:space="preserve">423 </w:t>
      </w:r>
      <w:r w:rsidR="00C507BA" w:rsidRPr="008A1D6B">
        <w:rPr>
          <w:sz w:val="28"/>
          <w:szCs w:val="28"/>
          <w:lang w:val="vi-VN"/>
        </w:rPr>
        <w:t>vụ/</w:t>
      </w:r>
      <w:r w:rsidR="00C507BA" w:rsidRPr="008A1D6B">
        <w:rPr>
          <w:sz w:val="28"/>
          <w:szCs w:val="28"/>
        </w:rPr>
        <w:t>677</w:t>
      </w:r>
      <w:r w:rsidR="00C507BA" w:rsidRPr="008A1D6B">
        <w:rPr>
          <w:sz w:val="28"/>
          <w:szCs w:val="28"/>
          <w:lang w:val="vi-VN"/>
        </w:rPr>
        <w:t xml:space="preserve"> </w:t>
      </w:r>
      <w:r w:rsidR="00C507BA" w:rsidRPr="008A1D6B">
        <w:rPr>
          <w:sz w:val="28"/>
          <w:szCs w:val="28"/>
        </w:rPr>
        <w:t xml:space="preserve">bị </w:t>
      </w:r>
      <w:r w:rsidR="00C507BA" w:rsidRPr="008A1D6B">
        <w:rPr>
          <w:sz w:val="28"/>
          <w:szCs w:val="28"/>
          <w:lang w:val="vi-VN"/>
        </w:rPr>
        <w:t xml:space="preserve">can, </w:t>
      </w:r>
      <w:r w:rsidR="00C507BA" w:rsidRPr="008A1D6B">
        <w:rPr>
          <w:sz w:val="28"/>
          <w:szCs w:val="28"/>
        </w:rPr>
        <w:t>giảm</w:t>
      </w:r>
      <w:r w:rsidR="00C507BA" w:rsidRPr="008A1D6B">
        <w:rPr>
          <w:sz w:val="28"/>
          <w:szCs w:val="28"/>
          <w:lang w:val="vi-VN"/>
        </w:rPr>
        <w:t xml:space="preserve"> </w:t>
      </w:r>
      <w:r w:rsidR="00C507BA" w:rsidRPr="008A1D6B">
        <w:rPr>
          <w:sz w:val="28"/>
          <w:szCs w:val="28"/>
        </w:rPr>
        <w:t>06</w:t>
      </w:r>
      <w:r w:rsidR="00C507BA" w:rsidRPr="008A1D6B">
        <w:rPr>
          <w:sz w:val="28"/>
          <w:szCs w:val="28"/>
          <w:lang w:val="vi-VN"/>
        </w:rPr>
        <w:t xml:space="preserve"> vụ</w:t>
      </w:r>
      <w:r w:rsidR="00C507BA" w:rsidRPr="008A1D6B">
        <w:rPr>
          <w:sz w:val="28"/>
          <w:szCs w:val="28"/>
        </w:rPr>
        <w:t>/26</w:t>
      </w:r>
      <w:r w:rsidR="00C507BA" w:rsidRPr="008A1D6B">
        <w:rPr>
          <w:sz w:val="28"/>
          <w:szCs w:val="28"/>
          <w:lang w:val="vi-VN"/>
        </w:rPr>
        <w:t xml:space="preserve"> bị can so với cùng kỳ năm trước</w:t>
      </w:r>
      <w:r w:rsidR="004C193A" w:rsidRPr="008A1D6B">
        <w:rPr>
          <w:sz w:val="28"/>
          <w:szCs w:val="28"/>
        </w:rPr>
        <w:t>.</w:t>
      </w:r>
    </w:p>
    <w:p w14:paraId="5E896FB6" w14:textId="3E13272F" w:rsidR="00E80887" w:rsidRPr="008A1D6B" w:rsidRDefault="00BF56BB" w:rsidP="008A1D6B">
      <w:pPr>
        <w:pStyle w:val="NormalWeb"/>
        <w:spacing w:before="0" w:beforeAutospacing="0" w:after="40" w:afterAutospacing="0" w:line="360" w:lineRule="exact"/>
        <w:ind w:firstLine="720"/>
        <w:jc w:val="both"/>
        <w:rPr>
          <w:sz w:val="28"/>
          <w:szCs w:val="28"/>
        </w:rPr>
      </w:pPr>
      <w:r w:rsidRPr="008A1D6B">
        <w:rPr>
          <w:sz w:val="28"/>
          <w:szCs w:val="28"/>
        </w:rPr>
        <w:t xml:space="preserve">Các </w:t>
      </w:r>
      <w:r w:rsidR="00E80887" w:rsidRPr="008A1D6B">
        <w:rPr>
          <w:sz w:val="28"/>
          <w:szCs w:val="28"/>
        </w:rPr>
        <w:t>tranh chấp dân sự, khiếu kiện hành chính </w:t>
      </w:r>
      <w:r w:rsidR="000E33CF" w:rsidRPr="008A1D6B">
        <w:rPr>
          <w:sz w:val="28"/>
          <w:szCs w:val="28"/>
        </w:rPr>
        <w:t>tăng</w:t>
      </w:r>
      <w:r w:rsidRPr="008A1D6B">
        <w:rPr>
          <w:sz w:val="28"/>
          <w:szCs w:val="28"/>
        </w:rPr>
        <w:t xml:space="preserve"> so với cùng kỳ năm 202</w:t>
      </w:r>
      <w:r w:rsidR="000E33CF" w:rsidRPr="008A1D6B">
        <w:rPr>
          <w:sz w:val="28"/>
          <w:szCs w:val="28"/>
        </w:rPr>
        <w:t>3</w:t>
      </w:r>
      <w:r w:rsidRPr="008A1D6B">
        <w:rPr>
          <w:sz w:val="28"/>
          <w:szCs w:val="28"/>
        </w:rPr>
        <w:t>, VKS hai cấp</w:t>
      </w:r>
      <w:r w:rsidR="00E80887" w:rsidRPr="008A1D6B">
        <w:rPr>
          <w:sz w:val="28"/>
          <w:szCs w:val="28"/>
        </w:rPr>
        <w:t xml:space="preserve"> kiểm sát </w:t>
      </w:r>
      <w:r w:rsidRPr="008A1D6B">
        <w:rPr>
          <w:sz w:val="28"/>
          <w:szCs w:val="28"/>
        </w:rPr>
        <w:t xml:space="preserve">thụ lý </w:t>
      </w:r>
      <w:r w:rsidR="00E80887" w:rsidRPr="008A1D6B">
        <w:rPr>
          <w:sz w:val="28"/>
          <w:szCs w:val="28"/>
        </w:rPr>
        <w:t xml:space="preserve">giải quyết mới </w:t>
      </w:r>
      <w:r w:rsidR="001E2611" w:rsidRPr="008A1D6B">
        <w:rPr>
          <w:sz w:val="28"/>
          <w:szCs w:val="28"/>
        </w:rPr>
        <w:t>1</w:t>
      </w:r>
      <w:r w:rsidR="000E33CF" w:rsidRPr="008A1D6B">
        <w:rPr>
          <w:sz w:val="28"/>
          <w:szCs w:val="28"/>
        </w:rPr>
        <w:t>8</w:t>
      </w:r>
      <w:r w:rsidR="00E80887" w:rsidRPr="008A1D6B">
        <w:rPr>
          <w:sz w:val="28"/>
          <w:szCs w:val="28"/>
        </w:rPr>
        <w:t> </w:t>
      </w:r>
      <w:r w:rsidR="004C193A" w:rsidRPr="008A1D6B">
        <w:rPr>
          <w:sz w:val="28"/>
          <w:szCs w:val="28"/>
        </w:rPr>
        <w:t xml:space="preserve">vụ án hành chính; </w:t>
      </w:r>
      <w:r w:rsidR="001E2611" w:rsidRPr="008A1D6B">
        <w:rPr>
          <w:sz w:val="28"/>
          <w:szCs w:val="28"/>
        </w:rPr>
        <w:t>9</w:t>
      </w:r>
      <w:r w:rsidR="00894048" w:rsidRPr="008A1D6B">
        <w:rPr>
          <w:sz w:val="28"/>
          <w:szCs w:val="28"/>
        </w:rPr>
        <w:t>90</w:t>
      </w:r>
      <w:r w:rsidRPr="008A1D6B">
        <w:rPr>
          <w:sz w:val="28"/>
          <w:szCs w:val="28"/>
        </w:rPr>
        <w:t xml:space="preserve"> </w:t>
      </w:r>
      <w:r w:rsidR="00E80887" w:rsidRPr="008A1D6B">
        <w:rPr>
          <w:sz w:val="28"/>
          <w:szCs w:val="28"/>
        </w:rPr>
        <w:t>vụ, việc dân sự, kinh doanh, thương mại, </w:t>
      </w:r>
      <w:r w:rsidR="000E33CF" w:rsidRPr="008A1D6B">
        <w:rPr>
          <w:sz w:val="28"/>
          <w:szCs w:val="28"/>
        </w:rPr>
        <w:t xml:space="preserve">tăng </w:t>
      </w:r>
      <w:r w:rsidR="00894048" w:rsidRPr="008A1D6B">
        <w:rPr>
          <w:sz w:val="28"/>
          <w:szCs w:val="28"/>
        </w:rPr>
        <w:t>89</w:t>
      </w:r>
      <w:r w:rsidR="004C193A" w:rsidRPr="008A1D6B">
        <w:rPr>
          <w:sz w:val="28"/>
          <w:szCs w:val="28"/>
        </w:rPr>
        <w:t xml:space="preserve"> vụ so với cùng k</w:t>
      </w:r>
      <w:r w:rsidRPr="008A1D6B">
        <w:rPr>
          <w:sz w:val="28"/>
          <w:szCs w:val="28"/>
        </w:rPr>
        <w:t>ỳ</w:t>
      </w:r>
      <w:r w:rsidR="004C193A" w:rsidRPr="008A1D6B">
        <w:rPr>
          <w:sz w:val="28"/>
          <w:szCs w:val="28"/>
        </w:rPr>
        <w:t xml:space="preserve"> năm 202</w:t>
      </w:r>
      <w:r w:rsidR="000E33CF" w:rsidRPr="008A1D6B">
        <w:rPr>
          <w:sz w:val="28"/>
          <w:szCs w:val="28"/>
        </w:rPr>
        <w:t>3</w:t>
      </w:r>
      <w:r w:rsidR="004C193A" w:rsidRPr="008A1D6B">
        <w:rPr>
          <w:sz w:val="28"/>
          <w:szCs w:val="28"/>
        </w:rPr>
        <w:t>.</w:t>
      </w:r>
    </w:p>
    <w:p w14:paraId="598F92E0" w14:textId="63849EFA" w:rsidR="00E80887" w:rsidRPr="008A1D6B" w:rsidRDefault="00E80887" w:rsidP="008A1D6B">
      <w:pPr>
        <w:pStyle w:val="NormalWeb"/>
        <w:spacing w:before="0" w:beforeAutospacing="0" w:after="40" w:afterAutospacing="0" w:line="360" w:lineRule="exact"/>
        <w:ind w:firstLine="720"/>
        <w:jc w:val="both"/>
        <w:rPr>
          <w:sz w:val="28"/>
          <w:szCs w:val="28"/>
        </w:rPr>
      </w:pPr>
      <w:r w:rsidRPr="008A1D6B">
        <w:rPr>
          <w:sz w:val="28"/>
          <w:szCs w:val="28"/>
        </w:rPr>
        <w:t>Công tác tư pháp tiếp tục đạt nhiều kết quả tích cực, tuy nhiên, vẫn còn xảy ra những vi phạm pháp luật; ngành Kiểm sát đã ban hành </w:t>
      </w:r>
      <w:r w:rsidR="00770CB3" w:rsidRPr="008A1D6B">
        <w:rPr>
          <w:sz w:val="28"/>
          <w:szCs w:val="28"/>
        </w:rPr>
        <w:t>1</w:t>
      </w:r>
      <w:r w:rsidR="0030456A" w:rsidRPr="008A1D6B">
        <w:rPr>
          <w:sz w:val="28"/>
          <w:szCs w:val="28"/>
        </w:rPr>
        <w:t>7</w:t>
      </w:r>
      <w:r w:rsidRPr="008A1D6B">
        <w:rPr>
          <w:sz w:val="28"/>
          <w:szCs w:val="28"/>
        </w:rPr>
        <w:t xml:space="preserve"> kháng nghị, </w:t>
      </w:r>
      <w:r w:rsidR="0030456A" w:rsidRPr="008A1D6B">
        <w:rPr>
          <w:sz w:val="28"/>
          <w:szCs w:val="28"/>
        </w:rPr>
        <w:t>95</w:t>
      </w:r>
      <w:r w:rsidR="00BF56BB" w:rsidRPr="008A1D6B">
        <w:rPr>
          <w:sz w:val="28"/>
          <w:szCs w:val="28"/>
        </w:rPr>
        <w:t xml:space="preserve"> </w:t>
      </w:r>
      <w:r w:rsidRPr="008A1D6B">
        <w:rPr>
          <w:sz w:val="28"/>
          <w:szCs w:val="28"/>
        </w:rPr>
        <w:t>kiến nghị yêu cầu các cơ quan tư pháp, cơ quan hữu quan khắc phục</w:t>
      </w:r>
      <w:r w:rsidR="00BF56BB" w:rsidRPr="008A1D6B">
        <w:rPr>
          <w:sz w:val="28"/>
          <w:szCs w:val="28"/>
        </w:rPr>
        <w:t xml:space="preserve"> vi phạm, </w:t>
      </w:r>
      <w:r w:rsidR="001A3281" w:rsidRPr="008A1D6B">
        <w:rPr>
          <w:sz w:val="28"/>
          <w:szCs w:val="28"/>
        </w:rPr>
        <w:t>25</w:t>
      </w:r>
      <w:r w:rsidR="00BF56BB" w:rsidRPr="008A1D6B">
        <w:rPr>
          <w:sz w:val="28"/>
          <w:szCs w:val="28"/>
        </w:rPr>
        <w:t xml:space="preserve"> kiến nghị</w:t>
      </w:r>
      <w:r w:rsidRPr="008A1D6B">
        <w:rPr>
          <w:sz w:val="28"/>
          <w:szCs w:val="28"/>
        </w:rPr>
        <w:t xml:space="preserve"> phòng ngừa, các kiến nghị, kháng nghị </w:t>
      </w:r>
      <w:r w:rsidR="00BF56BB" w:rsidRPr="008A1D6B">
        <w:rPr>
          <w:sz w:val="28"/>
          <w:szCs w:val="28"/>
        </w:rPr>
        <w:t xml:space="preserve">của VKS </w:t>
      </w:r>
      <w:r w:rsidRPr="008A1D6B">
        <w:rPr>
          <w:sz w:val="28"/>
          <w:szCs w:val="28"/>
        </w:rPr>
        <w:t>đều được chấp nhận.</w:t>
      </w:r>
    </w:p>
    <w:p w14:paraId="7A52C4A4" w14:textId="77777777" w:rsidR="003408C0" w:rsidRPr="008A1D6B" w:rsidRDefault="003408C0" w:rsidP="008A1D6B">
      <w:pPr>
        <w:pStyle w:val="NormalWeb"/>
        <w:spacing w:before="0" w:beforeAutospacing="0" w:after="40" w:afterAutospacing="0" w:line="360" w:lineRule="exact"/>
        <w:ind w:firstLine="720"/>
        <w:jc w:val="both"/>
        <w:rPr>
          <w:sz w:val="28"/>
          <w:szCs w:val="28"/>
        </w:rPr>
      </w:pPr>
      <w:r w:rsidRPr="008A1D6B">
        <w:rPr>
          <w:rStyle w:val="Strong"/>
          <w:sz w:val="28"/>
          <w:szCs w:val="28"/>
        </w:rPr>
        <w:t>2. Công tác lãnh đạo, chỉ đạo của Viện trưởng VKSND tỉnh để thực hiện chức năng, nhiệm vụ của Ngành</w:t>
      </w:r>
    </w:p>
    <w:p w14:paraId="544EC887" w14:textId="77777777" w:rsidR="003408C0" w:rsidRPr="008A1D6B" w:rsidRDefault="003408C0" w:rsidP="008A1D6B">
      <w:pPr>
        <w:pStyle w:val="NormalWeb"/>
        <w:spacing w:before="0" w:beforeAutospacing="0" w:after="40" w:afterAutospacing="0" w:line="360" w:lineRule="exact"/>
        <w:ind w:firstLine="720"/>
        <w:jc w:val="both"/>
        <w:rPr>
          <w:sz w:val="28"/>
          <w:szCs w:val="28"/>
        </w:rPr>
      </w:pPr>
      <w:r w:rsidRPr="008A1D6B">
        <w:rPr>
          <w:sz w:val="28"/>
          <w:szCs w:val="28"/>
        </w:rPr>
        <w:t>Trước tình hình tội phạm, tranh chấp dân sự, khiếu kiện hành chính nêu trên, để thực hiện hiệu quả chức năng, nhiệm vụ của Ngành, nhất là những chỉ tiêu, yêu cầu trong Nghị quyết số 96 của Quốc hội, Viện trưởng VKSND tỉnh đã ban hành nhiều kế hoạch chỉ đạo, triển khai thực hiện nhiệm vụ, trong đó:</w:t>
      </w:r>
    </w:p>
    <w:p w14:paraId="6A33A99B" w14:textId="7456D449" w:rsidR="003408C0" w:rsidRPr="008A1D6B" w:rsidRDefault="003408C0" w:rsidP="008A1D6B">
      <w:pPr>
        <w:spacing w:after="40" w:line="360" w:lineRule="exact"/>
        <w:ind w:firstLine="720"/>
        <w:jc w:val="both"/>
        <w:rPr>
          <w:sz w:val="28"/>
          <w:szCs w:val="28"/>
        </w:rPr>
      </w:pPr>
      <w:r w:rsidRPr="008A1D6B">
        <w:rPr>
          <w:sz w:val="28"/>
          <w:szCs w:val="28"/>
        </w:rPr>
        <w:t>Ngay sau khi có Chỉ thị của VKSND tối cao, VKS Kon Tum đã ban hành kế hoạch công tác năm 202</w:t>
      </w:r>
      <w:r w:rsidR="00410E04" w:rsidRPr="008A1D6B">
        <w:rPr>
          <w:sz w:val="28"/>
          <w:szCs w:val="28"/>
        </w:rPr>
        <w:t>4</w:t>
      </w:r>
      <w:r w:rsidRPr="008A1D6B">
        <w:rPr>
          <w:sz w:val="28"/>
          <w:szCs w:val="28"/>
        </w:rPr>
        <w:t xml:space="preserve">, xác định </w:t>
      </w:r>
      <w:r w:rsidR="00410E04" w:rsidRPr="008A1D6B">
        <w:rPr>
          <w:sz w:val="28"/>
          <w:szCs w:val="28"/>
        </w:rPr>
        <w:t>5</w:t>
      </w:r>
      <w:r w:rsidRPr="008A1D6B">
        <w:rPr>
          <w:sz w:val="28"/>
          <w:szCs w:val="28"/>
        </w:rPr>
        <w:t xml:space="preserve"> nhiệm vụ trọng tâm đột phá, được cụ thể hoá thành 08 nhóm nhiệm vụ. </w:t>
      </w:r>
    </w:p>
    <w:p w14:paraId="0A25B867" w14:textId="77777777" w:rsidR="004B5948" w:rsidRPr="008A1D6B" w:rsidRDefault="004B5948" w:rsidP="008A1D6B">
      <w:pPr>
        <w:spacing w:after="40" w:line="360" w:lineRule="exact"/>
        <w:ind w:right="-1" w:firstLine="720"/>
        <w:jc w:val="both"/>
        <w:rPr>
          <w:rFonts w:eastAsia="Times New Roman"/>
          <w:sz w:val="28"/>
          <w:szCs w:val="28"/>
        </w:rPr>
      </w:pPr>
      <w:r w:rsidRPr="008A1D6B">
        <w:rPr>
          <w:rFonts w:eastAsia="Times New Roman"/>
          <w:sz w:val="28"/>
          <w:szCs w:val="28"/>
        </w:rPr>
        <w:lastRenderedPageBreak/>
        <w:t>- Xác định nhiệm vụ chống oan sai, bỏ lọt tội phạm và chống tham nhũng, tiêu cực là nhiệm vụ chính trị quan trọng hàng đầu.</w:t>
      </w:r>
    </w:p>
    <w:p w14:paraId="641FF5A6" w14:textId="77777777" w:rsidR="004B5948" w:rsidRPr="008A1D6B" w:rsidRDefault="004B5948" w:rsidP="008A1D6B">
      <w:pPr>
        <w:spacing w:after="40" w:line="360" w:lineRule="exact"/>
        <w:ind w:right="-1" w:firstLine="720"/>
        <w:jc w:val="both"/>
        <w:rPr>
          <w:rFonts w:eastAsia="Calibri"/>
          <w:i/>
          <w:iCs/>
          <w:sz w:val="28"/>
          <w:szCs w:val="28"/>
          <w:bdr w:val="none" w:sz="0" w:space="0" w:color="auto" w:frame="1"/>
          <w:shd w:val="clear" w:color="auto" w:fill="FFFFFF"/>
        </w:rPr>
      </w:pPr>
      <w:r w:rsidRPr="008A1D6B">
        <w:rPr>
          <w:rFonts w:eastAsia="Times New Roman"/>
          <w:sz w:val="28"/>
          <w:szCs w:val="28"/>
        </w:rPr>
        <w:t>- Nâng cao chất lượng công tác kiểm sát việc giải quyết các vụ án hành chính; vụ việc dân sự.</w:t>
      </w:r>
    </w:p>
    <w:p w14:paraId="391FBDEB" w14:textId="77777777" w:rsidR="004B5948" w:rsidRPr="008A1D6B" w:rsidRDefault="004B5948" w:rsidP="008A1D6B">
      <w:pPr>
        <w:spacing w:after="40" w:line="360" w:lineRule="exact"/>
        <w:ind w:right="-1" w:firstLine="720"/>
        <w:jc w:val="both"/>
        <w:rPr>
          <w:rFonts w:eastAsia="Calibri"/>
          <w:sz w:val="28"/>
          <w:szCs w:val="28"/>
          <w:bdr w:val="none" w:sz="0" w:space="0" w:color="auto" w:frame="1"/>
          <w:shd w:val="clear" w:color="auto" w:fill="FFFFFF"/>
        </w:rPr>
      </w:pPr>
      <w:r w:rsidRPr="008A1D6B">
        <w:rPr>
          <w:rFonts w:eastAsia="Calibri"/>
          <w:i/>
          <w:iCs/>
          <w:sz w:val="28"/>
          <w:szCs w:val="28"/>
          <w:bdr w:val="none" w:sz="0" w:space="0" w:color="auto" w:frame="1"/>
          <w:shd w:val="clear" w:color="auto" w:fill="FFFFFF"/>
        </w:rPr>
        <w:t xml:space="preserve">-  </w:t>
      </w:r>
      <w:r w:rsidRPr="008A1D6B">
        <w:rPr>
          <w:rFonts w:eastAsia="Times New Roman"/>
          <w:iCs/>
          <w:sz w:val="28"/>
          <w:szCs w:val="28"/>
        </w:rPr>
        <w:t>Tăng cường kỷ luật, kỷ cương trong thực thi công vụ; tăng cường công tác thanh tra, tự kiểm tra</w:t>
      </w:r>
      <w:r w:rsidRPr="008A1D6B">
        <w:rPr>
          <w:rFonts w:eastAsia="Calibri"/>
          <w:sz w:val="28"/>
          <w:szCs w:val="28"/>
          <w:bdr w:val="none" w:sz="0" w:space="0" w:color="auto" w:frame="1"/>
          <w:shd w:val="clear" w:color="auto" w:fill="FFFFFF"/>
        </w:rPr>
        <w:t>.</w:t>
      </w:r>
    </w:p>
    <w:p w14:paraId="11C5A755" w14:textId="77777777" w:rsidR="004B5948" w:rsidRPr="008A1D6B" w:rsidRDefault="004B5948" w:rsidP="008A1D6B">
      <w:pPr>
        <w:spacing w:after="40" w:line="360" w:lineRule="exact"/>
        <w:ind w:right="-1" w:firstLine="720"/>
        <w:jc w:val="both"/>
        <w:rPr>
          <w:rFonts w:eastAsia="Calibri"/>
          <w:sz w:val="28"/>
          <w:szCs w:val="22"/>
          <w:lang w:val="nl-NL"/>
        </w:rPr>
      </w:pPr>
      <w:r w:rsidRPr="008A1D6B">
        <w:rPr>
          <w:rFonts w:eastAsia="Calibri"/>
          <w:sz w:val="28"/>
          <w:szCs w:val="22"/>
          <w:lang w:val="nl-NL"/>
        </w:rPr>
        <w:t>- Nâng cao chất lượng công tác cán bộ thông qua việc tăng cường công tác đào tạo để đáp ứng yêu cầu nhiệm vụ cải cách tư pháp hiện nay.</w:t>
      </w:r>
    </w:p>
    <w:p w14:paraId="66B11BE1" w14:textId="77777777" w:rsidR="004B5948" w:rsidRPr="008A1D6B" w:rsidRDefault="004B5948" w:rsidP="008A1D6B">
      <w:pPr>
        <w:spacing w:after="40" w:line="360" w:lineRule="exact"/>
        <w:ind w:right="-1" w:firstLine="720"/>
        <w:jc w:val="both"/>
        <w:rPr>
          <w:rFonts w:eastAsia="Times New Roman"/>
          <w:sz w:val="28"/>
          <w:szCs w:val="28"/>
        </w:rPr>
      </w:pPr>
      <w:r w:rsidRPr="008A1D6B">
        <w:rPr>
          <w:rFonts w:eastAsia="Calibri"/>
          <w:i/>
          <w:iCs/>
          <w:sz w:val="28"/>
          <w:szCs w:val="28"/>
          <w:shd w:val="clear" w:color="auto" w:fill="FFFFFF"/>
        </w:rPr>
        <w:t xml:space="preserve">- </w:t>
      </w:r>
      <w:r w:rsidRPr="008A1D6B">
        <w:rPr>
          <w:rFonts w:eastAsia="Calibri"/>
          <w:sz w:val="28"/>
          <w:szCs w:val="28"/>
          <w:shd w:val="clear" w:color="auto" w:fill="FFFFFF"/>
        </w:rPr>
        <w:t>T</w:t>
      </w:r>
      <w:r w:rsidRPr="008A1D6B">
        <w:rPr>
          <w:rFonts w:eastAsia="Times New Roman"/>
          <w:sz w:val="28"/>
          <w:szCs w:val="26"/>
        </w:rPr>
        <w:t xml:space="preserve">riển khai mạnh mẽ việc ứng dụng công nghệ thông tin và các giải pháp chuyển </w:t>
      </w:r>
      <w:r w:rsidRPr="008A1D6B">
        <w:rPr>
          <w:rFonts w:eastAsia="Times New Roman"/>
          <w:spacing w:val="-6"/>
          <w:sz w:val="28"/>
          <w:szCs w:val="26"/>
        </w:rPr>
        <w:t>đổi số trong ngành Kiểm sát nhân dân ở VKS hai cấp.</w:t>
      </w:r>
    </w:p>
    <w:p w14:paraId="153C25E0" w14:textId="1CC4B2C7" w:rsidR="003408C0" w:rsidRPr="00C55F36" w:rsidRDefault="00C55F36" w:rsidP="008A1D6B">
      <w:pPr>
        <w:pStyle w:val="NormalWeb"/>
        <w:spacing w:before="0" w:beforeAutospacing="0" w:after="40" w:afterAutospacing="0" w:line="360" w:lineRule="exact"/>
        <w:ind w:firstLine="720"/>
        <w:jc w:val="both"/>
        <w:rPr>
          <w:b/>
          <w:bCs/>
          <w:sz w:val="28"/>
          <w:szCs w:val="28"/>
          <w:shd w:val="clear" w:color="auto" w:fill="FFFFFF"/>
        </w:rPr>
      </w:pPr>
      <w:r w:rsidRPr="00C55F36">
        <w:rPr>
          <w:b/>
          <w:bCs/>
          <w:i/>
          <w:iCs/>
          <w:sz w:val="28"/>
          <w:szCs w:val="28"/>
          <w:shd w:val="clear" w:color="auto" w:fill="FFFFFF"/>
        </w:rPr>
        <w:t>*</w:t>
      </w:r>
      <w:r w:rsidR="003408C0" w:rsidRPr="00C55F36">
        <w:rPr>
          <w:b/>
          <w:bCs/>
          <w:i/>
          <w:iCs/>
          <w:sz w:val="28"/>
          <w:szCs w:val="28"/>
          <w:shd w:val="clear" w:color="auto" w:fill="FFFFFF"/>
        </w:rPr>
        <w:t xml:space="preserve"> Đề ra nhiều cách làm hay, hiệu quả</w:t>
      </w:r>
      <w:r w:rsidR="003408C0" w:rsidRPr="00C55F36">
        <w:rPr>
          <w:b/>
          <w:bCs/>
          <w:sz w:val="28"/>
          <w:szCs w:val="28"/>
          <w:shd w:val="clear" w:color="auto" w:fill="FFFFFF"/>
        </w:rPr>
        <w:t>:</w:t>
      </w:r>
    </w:p>
    <w:p w14:paraId="5B7A5D66" w14:textId="42939AEC" w:rsidR="00410E04" w:rsidRPr="008A1D6B" w:rsidRDefault="00410E04" w:rsidP="008A1D6B">
      <w:pPr>
        <w:spacing w:after="40" w:line="360" w:lineRule="exact"/>
        <w:ind w:firstLine="720"/>
        <w:jc w:val="both"/>
        <w:rPr>
          <w:rFonts w:eastAsia="Times New Roman"/>
          <w:sz w:val="28"/>
          <w:szCs w:val="28"/>
          <w:shd w:val="clear" w:color="auto" w:fill="FFFFFF"/>
        </w:rPr>
      </w:pPr>
      <w:r w:rsidRPr="008A1D6B">
        <w:rPr>
          <w:rFonts w:eastAsia="Times New Roman"/>
          <w:sz w:val="28"/>
          <w:szCs w:val="28"/>
          <w:shd w:val="clear" w:color="auto" w:fill="FFFFFF"/>
        </w:rPr>
        <w:t xml:space="preserve">Tiếp tục thực hiện chuyển đổi vị trí công tác tạo điều kiện cho cán bộ giỏi một lĩnh vực, biết nhiều lĩnh vực; Tăng cường biệt phái KSV từ cấp tỉnh xuống THQCT, KSXX án ở cấp huyện; Kiểm tra viên, Kiểm sát viên sơ cấp được phân công giúp việc cho KSV ngoài nhiệm vụ nghiên cứu hồ sơ, tham mưu, đề xuất thì phải trực tiếp tham gia phiên toà </w:t>
      </w:r>
      <w:r w:rsidR="00C55F36">
        <w:rPr>
          <w:rFonts w:eastAsia="Times New Roman"/>
          <w:sz w:val="28"/>
          <w:szCs w:val="28"/>
          <w:shd w:val="clear" w:color="auto" w:fill="FFFFFF"/>
        </w:rPr>
        <w:t xml:space="preserve">nhằm </w:t>
      </w:r>
      <w:r w:rsidRPr="008A1D6B">
        <w:rPr>
          <w:rFonts w:eastAsia="Times New Roman"/>
          <w:sz w:val="28"/>
          <w:szCs w:val="28"/>
          <w:shd w:val="clear" w:color="auto" w:fill="FFFFFF"/>
        </w:rPr>
        <w:t>rèn luyện bản lĩnh và kỹ năng tham dự phiên toà, để khi được bổ nhiệm và phân công xét xử sẽ làm được ngay.</w:t>
      </w:r>
    </w:p>
    <w:p w14:paraId="005DFF9B" w14:textId="3492366A" w:rsidR="00410E04" w:rsidRPr="008A1D6B" w:rsidRDefault="00410E04" w:rsidP="008A1D6B">
      <w:pPr>
        <w:spacing w:after="40" w:line="360" w:lineRule="exact"/>
        <w:ind w:firstLine="720"/>
        <w:jc w:val="both"/>
        <w:rPr>
          <w:rFonts w:eastAsia="Times New Roman"/>
          <w:sz w:val="28"/>
          <w:szCs w:val="28"/>
        </w:rPr>
      </w:pPr>
      <w:r w:rsidRPr="008A1D6B">
        <w:rPr>
          <w:rFonts w:eastAsia="Times New Roman"/>
          <w:sz w:val="28"/>
          <w:szCs w:val="28"/>
          <w:shd w:val="clear" w:color="auto" w:fill="FFFFFF"/>
        </w:rPr>
        <w:t>Tăng cường công tác đào tạo tại chỗ thông qua việc xây dựng và tổ chức tập huấn các chuyên đề nghiệp vụ</w:t>
      </w:r>
      <w:r w:rsidRPr="008A1D6B">
        <w:rPr>
          <w:rFonts w:eastAsia="Times New Roman"/>
          <w:sz w:val="28"/>
          <w:szCs w:val="28"/>
          <w:lang w:val="nl-NL"/>
        </w:rPr>
        <w:t xml:space="preserve">, đã xây dựng và tổ chức tập huấn </w:t>
      </w:r>
      <w:r w:rsidR="00C55F36">
        <w:rPr>
          <w:rFonts w:eastAsia="Times New Roman"/>
          <w:sz w:val="28"/>
          <w:szCs w:val="28"/>
          <w:lang w:val="nl-NL"/>
        </w:rPr>
        <w:t>7</w:t>
      </w:r>
      <w:r w:rsidRPr="008A1D6B">
        <w:rPr>
          <w:rFonts w:eastAsia="Times New Roman"/>
          <w:sz w:val="28"/>
          <w:szCs w:val="28"/>
          <w:lang w:val="nl-NL"/>
        </w:rPr>
        <w:t xml:space="preserve"> chuyên đề nghiệp vụ</w:t>
      </w:r>
      <w:r w:rsidR="00C55F36">
        <w:rPr>
          <w:rFonts w:eastAsia="Times New Roman"/>
          <w:sz w:val="28"/>
          <w:szCs w:val="28"/>
          <w:lang w:val="nl-NL"/>
        </w:rPr>
        <w:t xml:space="preserve">, </w:t>
      </w:r>
      <w:r w:rsidR="00C55F36" w:rsidRPr="00673C27">
        <w:rPr>
          <w:iCs/>
          <w:sz w:val="28"/>
          <w:szCs w:val="28"/>
        </w:rPr>
        <w:t xml:space="preserve">01 cuộc thi báo cáo án </w:t>
      </w:r>
      <w:r w:rsidR="00C55F36">
        <w:rPr>
          <w:iCs/>
          <w:sz w:val="28"/>
          <w:szCs w:val="28"/>
        </w:rPr>
        <w:t>dân sự</w:t>
      </w:r>
      <w:r w:rsidRPr="008A1D6B">
        <w:rPr>
          <w:rFonts w:eastAsia="Times New Roman"/>
          <w:sz w:val="28"/>
          <w:szCs w:val="28"/>
          <w:lang w:val="nl-NL"/>
        </w:rPr>
        <w:t xml:space="preserve">; quy định bắc buộc; </w:t>
      </w:r>
      <w:r w:rsidRPr="008A1D6B">
        <w:rPr>
          <w:rFonts w:eastAsia="Times New Roman"/>
          <w:sz w:val="28"/>
          <w:szCs w:val="28"/>
        </w:rPr>
        <w:t xml:space="preserve">Cán bộ, KSV sau khi tham gia các tập huấn, học tập nghiệp vụ sẽ tổ chức các buổi truyền đạt lại cho cán bộ, KSV </w:t>
      </w:r>
      <w:r w:rsidR="00C55F36">
        <w:rPr>
          <w:rFonts w:eastAsia="Times New Roman"/>
          <w:sz w:val="28"/>
          <w:szCs w:val="28"/>
        </w:rPr>
        <w:t>trong toàn đơn vị</w:t>
      </w:r>
      <w:r w:rsidRPr="008A1D6B">
        <w:rPr>
          <w:rFonts w:eastAsia="Times New Roman"/>
          <w:sz w:val="28"/>
          <w:szCs w:val="28"/>
        </w:rPr>
        <w:t>; thực hiện nghiêm túc chế độ bồi dưỡng bắt buộc hàng năm đối với công chức ít nhất 5 ngày/năm.</w:t>
      </w:r>
    </w:p>
    <w:p w14:paraId="31237FDA" w14:textId="77777777" w:rsidR="00410E04" w:rsidRPr="008A1D6B" w:rsidRDefault="00410E04" w:rsidP="008A1D6B">
      <w:pPr>
        <w:spacing w:after="40" w:line="360" w:lineRule="exact"/>
        <w:ind w:firstLine="720"/>
        <w:jc w:val="both"/>
        <w:rPr>
          <w:rFonts w:eastAsia="Times New Roman"/>
          <w:sz w:val="28"/>
          <w:szCs w:val="28"/>
          <w:shd w:val="clear" w:color="auto" w:fill="FFFFFF"/>
        </w:rPr>
      </w:pPr>
      <w:r w:rsidRPr="008A1D6B">
        <w:rPr>
          <w:rFonts w:eastAsia="Times New Roman"/>
          <w:sz w:val="28"/>
          <w:szCs w:val="28"/>
          <w:shd w:val="clear" w:color="auto" w:fill="FFFFFF"/>
        </w:rPr>
        <w:t>Tổ chức nhiều phiên tòa rút kinh nghiệm, phiên tòa rút kinh nghiệm theo cụm, phiên tòa số hóa hồ sơ, qua đó tạo điều kiện để các đơn vị trao đổi, học tập kinh nghiệm lẫn nhau.</w:t>
      </w:r>
    </w:p>
    <w:p w14:paraId="5F122C84" w14:textId="77777777" w:rsidR="00630DB7" w:rsidRPr="008A1D6B" w:rsidRDefault="00630DB7" w:rsidP="008A1D6B">
      <w:pPr>
        <w:pStyle w:val="NormalWeb"/>
        <w:spacing w:before="0" w:beforeAutospacing="0" w:after="40" w:afterAutospacing="0" w:line="360" w:lineRule="exact"/>
        <w:ind w:firstLine="720"/>
        <w:jc w:val="both"/>
        <w:rPr>
          <w:sz w:val="28"/>
          <w:szCs w:val="28"/>
        </w:rPr>
      </w:pPr>
      <w:r w:rsidRPr="008A1D6B">
        <w:rPr>
          <w:rStyle w:val="Strong"/>
          <w:sz w:val="28"/>
          <w:szCs w:val="28"/>
        </w:rPr>
        <w:t>3. Kết quả nổi bật trong thực hiện chức năng, nhiệm vụ</w:t>
      </w:r>
    </w:p>
    <w:p w14:paraId="5742A6B5" w14:textId="077EDEB8" w:rsidR="00630DB7" w:rsidRPr="008A1D6B" w:rsidRDefault="00630DB7" w:rsidP="008A1D6B">
      <w:pPr>
        <w:pStyle w:val="NormalWeb"/>
        <w:spacing w:before="0" w:beforeAutospacing="0" w:after="40" w:afterAutospacing="0" w:line="360" w:lineRule="exact"/>
        <w:ind w:firstLine="720"/>
        <w:jc w:val="both"/>
        <w:rPr>
          <w:sz w:val="28"/>
          <w:szCs w:val="28"/>
        </w:rPr>
      </w:pPr>
      <w:r w:rsidRPr="008A1D6B">
        <w:rPr>
          <w:sz w:val="28"/>
          <w:szCs w:val="28"/>
        </w:rPr>
        <w:t>Trong kỳ, VKS hai cấp đã triển khai đồng bộ nhiều biện pháp, nỗ lực phấn đấu thực hiện và đã hoàn thành tốt nhiệm vụ, vượt nhiều chỉ tiêu Quốc hội và Ngành đề ra, góp phần quan trọng vào công tác phòng, chống tội phạm, vi phạm pháp luật, giữ vững an ninh chính trị, trật tự an toàn xã hội ở địa phương, Cụ thể:</w:t>
      </w:r>
    </w:p>
    <w:p w14:paraId="2CD92300" w14:textId="29D8ED5A" w:rsidR="00317743" w:rsidRPr="008A1D6B" w:rsidRDefault="00BE3F45" w:rsidP="008A1D6B">
      <w:pPr>
        <w:spacing w:after="40" w:line="360" w:lineRule="exact"/>
        <w:ind w:firstLine="720"/>
        <w:jc w:val="both"/>
        <w:rPr>
          <w:b/>
          <w:bCs/>
          <w:sz w:val="28"/>
          <w:szCs w:val="28"/>
          <w:lang w:val="nl-NL"/>
        </w:rPr>
      </w:pPr>
      <w:r w:rsidRPr="008A1D6B">
        <w:rPr>
          <w:b/>
          <w:bCs/>
          <w:sz w:val="28"/>
          <w:szCs w:val="28"/>
          <w:lang w:val="nl-NL"/>
        </w:rPr>
        <w:t>3.</w:t>
      </w:r>
      <w:r w:rsidR="00317743" w:rsidRPr="008A1D6B">
        <w:rPr>
          <w:b/>
          <w:bCs/>
          <w:sz w:val="28"/>
          <w:szCs w:val="28"/>
          <w:lang w:val="nl-NL"/>
        </w:rPr>
        <w:t>1. Công tác thực hành quyền công tố và kiểm sát hoạt động tư pháp trong lĩnh vực hình sự</w:t>
      </w:r>
    </w:p>
    <w:p w14:paraId="298DDA78" w14:textId="77777777" w:rsidR="004E6B50" w:rsidRPr="008A1D6B" w:rsidRDefault="004E6B50" w:rsidP="008A1D6B">
      <w:pPr>
        <w:spacing w:after="40" w:line="360" w:lineRule="exact"/>
        <w:ind w:firstLine="720"/>
        <w:jc w:val="both"/>
        <w:rPr>
          <w:sz w:val="28"/>
          <w:szCs w:val="28"/>
          <w:lang w:val="nl-NL"/>
        </w:rPr>
      </w:pPr>
      <w:r w:rsidRPr="008A1D6B">
        <w:rPr>
          <w:sz w:val="28"/>
          <w:szCs w:val="28"/>
          <w:lang w:val="nl-NL"/>
        </w:rPr>
        <w:t>VKS hai cấp kiểm sát trực tiếp việc tiếp nhận, giải quyết tố giác, tin báo về tội phạm tại CQĐT 11 lượt, cơ quan được giao nhiệm vụ tiến hành một số hoạt động điều tra 02 lượt, phối hợp với Công an cấp huyện kiểm tra tại Công an cấp xã 25</w:t>
      </w:r>
      <w:r w:rsidRPr="008A1D6B">
        <w:rPr>
          <w:sz w:val="28"/>
        </w:rPr>
        <w:t xml:space="preserve"> lượt</w:t>
      </w:r>
      <w:r w:rsidRPr="008A1D6B">
        <w:rPr>
          <w:sz w:val="28"/>
          <w:szCs w:val="28"/>
          <w:lang w:val="nl-NL"/>
        </w:rPr>
        <w:t>. Qua công tác kiểm sát phát hiện vi phạm, đã ban hành 01 yêu cầu khởi tố vụ án hình sự,</w:t>
      </w:r>
      <w:r w:rsidRPr="008A1D6B">
        <w:rPr>
          <w:sz w:val="28"/>
          <w:szCs w:val="28"/>
        </w:rPr>
        <w:t xml:space="preserve"> 16 kiến nghị yêu cầu khắc phục vi phạm</w:t>
      </w:r>
      <w:r w:rsidRPr="008A1D6B">
        <w:rPr>
          <w:sz w:val="32"/>
          <w:szCs w:val="32"/>
          <w:lang w:val="nl-NL"/>
        </w:rPr>
        <w:t xml:space="preserve">, </w:t>
      </w:r>
      <w:r w:rsidRPr="008A1D6B">
        <w:rPr>
          <w:sz w:val="28"/>
          <w:szCs w:val="28"/>
          <w:lang w:val="nl-NL"/>
        </w:rPr>
        <w:t>09 kiến nghị phòng ngừa tội phạm và vi phạm pháp luật, các kiến nghị đều được chấp nhận.</w:t>
      </w:r>
    </w:p>
    <w:p w14:paraId="7B0E3E5E" w14:textId="10DE1086" w:rsidR="00317743" w:rsidRPr="008A1D6B" w:rsidRDefault="00317743" w:rsidP="008A1D6B">
      <w:pPr>
        <w:tabs>
          <w:tab w:val="left" w:pos="180"/>
        </w:tabs>
        <w:spacing w:after="40" w:line="360" w:lineRule="exact"/>
        <w:ind w:hanging="327"/>
        <w:jc w:val="both"/>
        <w:rPr>
          <w:sz w:val="28"/>
          <w:szCs w:val="28"/>
          <w:lang w:val="nl-NL"/>
        </w:rPr>
      </w:pPr>
      <w:r w:rsidRPr="008A1D6B">
        <w:rPr>
          <w:sz w:val="28"/>
          <w:szCs w:val="28"/>
          <w:lang w:val="nl-NL"/>
        </w:rPr>
        <w:lastRenderedPageBreak/>
        <w:tab/>
      </w:r>
      <w:r w:rsidRPr="008A1D6B">
        <w:rPr>
          <w:sz w:val="28"/>
          <w:szCs w:val="28"/>
          <w:lang w:val="nl-NL"/>
        </w:rPr>
        <w:tab/>
      </w:r>
      <w:r w:rsidRPr="008A1D6B">
        <w:rPr>
          <w:sz w:val="28"/>
          <w:szCs w:val="28"/>
          <w:lang w:val="nl-NL"/>
        </w:rPr>
        <w:tab/>
      </w:r>
      <w:r w:rsidR="0072600C" w:rsidRPr="008A1D6B">
        <w:rPr>
          <w:sz w:val="28"/>
          <w:szCs w:val="28"/>
          <w:lang w:val="nl-NL"/>
        </w:rPr>
        <w:t xml:space="preserve">Giai đoạn điều tra, VKS hai cấp </w:t>
      </w:r>
      <w:r w:rsidR="00A265D2" w:rsidRPr="008A1D6B">
        <w:rPr>
          <w:sz w:val="28"/>
          <w:szCs w:val="28"/>
          <w:lang w:val="nl-NL"/>
        </w:rPr>
        <w:t>thực hành quyền công tố và kiểm sát điều tra 606 vụ/945 bị can, số mới khởi tố giảm 6 vụ/26 bị can so với cùng kỳ năm trước. Cơ quan điều tra đã giải quyết 429 vụ/703 bị can, đạt 70,3%. Qua công tác THQCT, kiểm sát điều tra các vụ án hình sự, VKS hai cấp đã ban hành 08 kiến nghị yêu cầu khắc phục vi phạm; 05 kiến nghị phòng ngừa vi phạm, yêu cầu khởi tố 01 bị can, khởi tố bổ sung 01 bị can, huỷ bỏ 01 quyết định khởi tố bị can.</w:t>
      </w:r>
    </w:p>
    <w:p w14:paraId="5DE7B1E8" w14:textId="535ACC76" w:rsidR="00317743" w:rsidRPr="008A1D6B" w:rsidRDefault="0072600C" w:rsidP="008A1D6B">
      <w:pPr>
        <w:spacing w:after="40" w:line="360" w:lineRule="exact"/>
        <w:ind w:firstLine="720"/>
        <w:jc w:val="both"/>
        <w:rPr>
          <w:sz w:val="28"/>
          <w:szCs w:val="28"/>
          <w:lang w:val="nl-NL"/>
        </w:rPr>
      </w:pPr>
      <w:r w:rsidRPr="008A1D6B">
        <w:rPr>
          <w:sz w:val="28"/>
          <w:szCs w:val="28"/>
          <w:lang w:val="nl-NL"/>
        </w:rPr>
        <w:t xml:space="preserve">Giai đoạn truy tố: VKS hai cấp </w:t>
      </w:r>
      <w:r w:rsidR="00581AF4" w:rsidRPr="008A1D6B">
        <w:rPr>
          <w:sz w:val="28"/>
          <w:szCs w:val="28"/>
          <w:lang w:val="nl-NL"/>
        </w:rPr>
        <w:t>thụ lý giải quyết 390 vụ/718 bị can (mới 374 vụ/684 bị can, tăng 10 vụ/03 bị can). Đã giải quyết 360 vụ/647 bị can, đạt 92%; 100% vụ án, bị can truy tố đúng thời hạn.</w:t>
      </w:r>
    </w:p>
    <w:p w14:paraId="64E19080" w14:textId="0D6CD4A6" w:rsidR="00317743" w:rsidRPr="008A1D6B" w:rsidRDefault="00317743" w:rsidP="008A1D6B">
      <w:pPr>
        <w:tabs>
          <w:tab w:val="left" w:pos="180"/>
        </w:tabs>
        <w:spacing w:after="40" w:line="360" w:lineRule="exact"/>
        <w:jc w:val="both"/>
        <w:rPr>
          <w:sz w:val="28"/>
          <w:szCs w:val="28"/>
          <w:lang w:val="nl-NL"/>
        </w:rPr>
      </w:pPr>
      <w:r w:rsidRPr="008A1D6B">
        <w:rPr>
          <w:sz w:val="28"/>
          <w:szCs w:val="28"/>
          <w:lang w:val="nl-NL"/>
        </w:rPr>
        <w:tab/>
      </w:r>
      <w:r w:rsidRPr="008A1D6B">
        <w:rPr>
          <w:sz w:val="28"/>
          <w:szCs w:val="28"/>
          <w:lang w:val="nl-NL"/>
        </w:rPr>
        <w:tab/>
      </w:r>
      <w:r w:rsidR="0072600C" w:rsidRPr="008A1D6B">
        <w:rPr>
          <w:sz w:val="28"/>
          <w:szCs w:val="28"/>
          <w:lang w:val="nl-NL"/>
        </w:rPr>
        <w:t xml:space="preserve">Trong kỳ, </w:t>
      </w:r>
      <w:r w:rsidR="001E355D" w:rsidRPr="008A1D6B">
        <w:rPr>
          <w:sz w:val="28"/>
          <w:szCs w:val="28"/>
        </w:rPr>
        <w:t>VKS trả hồ sơ điều tra bổ sung cho CQĐT: 12 vụ/42 bị can, chiếm 1,98%; T</w:t>
      </w:r>
      <w:r w:rsidR="001E355D" w:rsidRPr="008A1D6B">
        <w:rPr>
          <w:sz w:val="28"/>
          <w:szCs w:val="28"/>
          <w:lang w:val="nl-NL"/>
        </w:rPr>
        <w:t xml:space="preserve">òa án trả hồ sơ điều tra bổ sung </w:t>
      </w:r>
      <w:r w:rsidR="001E355D" w:rsidRPr="008A1D6B">
        <w:rPr>
          <w:sz w:val="28"/>
          <w:szCs w:val="28"/>
        </w:rPr>
        <w:t>02 vụ/02 bị can,</w:t>
      </w:r>
      <w:r w:rsidR="001E355D" w:rsidRPr="008A1D6B">
        <w:rPr>
          <w:sz w:val="28"/>
          <w:szCs w:val="28"/>
          <w:lang w:val="nl-NL"/>
        </w:rPr>
        <w:t xml:space="preserve"> chiếm 0,5%</w:t>
      </w:r>
      <w:r w:rsidR="001E355D" w:rsidRPr="008A1D6B">
        <w:rPr>
          <w:sz w:val="28"/>
          <w:szCs w:val="28"/>
        </w:rPr>
        <w:t xml:space="preserve"> (các trường hợp trả hồ sơ đều không có lỗi của KSV).</w:t>
      </w:r>
    </w:p>
    <w:p w14:paraId="72D5C5C7" w14:textId="5E8391D8" w:rsidR="00F11505" w:rsidRPr="008A1D6B" w:rsidRDefault="00F11505" w:rsidP="008A1D6B">
      <w:pPr>
        <w:spacing w:after="40" w:line="360" w:lineRule="exact"/>
        <w:ind w:firstLine="720"/>
        <w:jc w:val="both"/>
        <w:rPr>
          <w:sz w:val="28"/>
          <w:szCs w:val="28"/>
          <w:lang w:val="nl-NL"/>
        </w:rPr>
      </w:pPr>
      <w:r w:rsidRPr="008A1D6B">
        <w:rPr>
          <w:sz w:val="28"/>
          <w:szCs w:val="28"/>
          <w:lang w:val="nl-NL"/>
        </w:rPr>
        <w:t xml:space="preserve">Phối hợp với CQĐT và Tòa án xác định 21 vụ án điểm, 01 vụ án rút gọn để điều tra xét xử phục vụ nhiệm vụ chính trị tại địa phương; tổ chức 57 phiên tòa rút kinh nghiệm, trong đó có 01 phiên toà rút kinh nghiệm theo cụm, 60 phiên toà số hoá hồ sơ, tham gia xét xử 19 phiên toà trực tuyến; 11 phiên toà lưu động. </w:t>
      </w:r>
      <w:r w:rsidRPr="008A1D6B">
        <w:rPr>
          <w:sz w:val="28"/>
        </w:rPr>
        <w:t>Báo cáo án bằng sơ đồ tư duy 16 vụ. Ban hành 4 kiến nghị yêu cầu TAND khắc phục vi phạm.</w:t>
      </w:r>
    </w:p>
    <w:p w14:paraId="0E114E25" w14:textId="415593A8" w:rsidR="00F11505" w:rsidRPr="008A1D6B" w:rsidRDefault="00F11505" w:rsidP="008A1D6B">
      <w:pPr>
        <w:spacing w:after="40" w:line="360" w:lineRule="exact"/>
        <w:ind w:firstLine="720"/>
        <w:jc w:val="both"/>
        <w:rPr>
          <w:sz w:val="28"/>
          <w:szCs w:val="28"/>
          <w:lang w:val="nl-NL"/>
        </w:rPr>
      </w:pPr>
      <w:r w:rsidRPr="008A1D6B">
        <w:rPr>
          <w:sz w:val="28"/>
          <w:szCs w:val="28"/>
          <w:lang w:val="nl-NL"/>
        </w:rPr>
        <w:t>Thực hành quyền công tố và kiểm sát xét xử sơ thẩm 427 vụ/785 bị cáo. Đã giải quyết: 371 vụ/645 bị cáo – xét xử, đình chỉ 03 vụ/03 bị cáo (bị hại rút đơn).</w:t>
      </w:r>
    </w:p>
    <w:p w14:paraId="3250B832" w14:textId="392D6486" w:rsidR="00BE3F45" w:rsidRPr="008A1D6B" w:rsidRDefault="00317743" w:rsidP="008A1D6B">
      <w:pPr>
        <w:tabs>
          <w:tab w:val="left" w:pos="180"/>
        </w:tabs>
        <w:spacing w:after="40" w:line="360" w:lineRule="exact"/>
        <w:jc w:val="both"/>
        <w:rPr>
          <w:sz w:val="28"/>
          <w:szCs w:val="28"/>
          <w:lang w:val="nl-NL"/>
        </w:rPr>
      </w:pPr>
      <w:r w:rsidRPr="008A1D6B">
        <w:rPr>
          <w:b/>
          <w:bCs/>
          <w:sz w:val="28"/>
          <w:szCs w:val="28"/>
          <w:lang w:val="nl-NL"/>
        </w:rPr>
        <w:t xml:space="preserve">    </w:t>
      </w:r>
      <w:r w:rsidRPr="008A1D6B">
        <w:rPr>
          <w:b/>
          <w:bCs/>
          <w:sz w:val="28"/>
          <w:szCs w:val="28"/>
          <w:lang w:val="nl-NL"/>
        </w:rPr>
        <w:tab/>
      </w:r>
      <w:r w:rsidR="00BE3F45" w:rsidRPr="008A1D6B">
        <w:rPr>
          <w:b/>
          <w:bCs/>
          <w:sz w:val="28"/>
          <w:szCs w:val="28"/>
          <w:lang w:val="nl-NL"/>
        </w:rPr>
        <w:t>3.2</w:t>
      </w:r>
      <w:r w:rsidRPr="008A1D6B">
        <w:rPr>
          <w:b/>
          <w:bCs/>
          <w:sz w:val="28"/>
          <w:szCs w:val="28"/>
          <w:lang w:val="nl-NL"/>
        </w:rPr>
        <w:t>. Kiểm sát việc tạm giữ, tạm giam:</w:t>
      </w:r>
      <w:r w:rsidR="00BE3F45" w:rsidRPr="008A1D6B">
        <w:rPr>
          <w:sz w:val="28"/>
          <w:szCs w:val="28"/>
          <w:lang w:val="nl-NL"/>
        </w:rPr>
        <w:t xml:space="preserve"> </w:t>
      </w:r>
      <w:r w:rsidR="00BE3F45" w:rsidRPr="008A1D6B">
        <w:rPr>
          <w:sz w:val="28"/>
        </w:rPr>
        <w:t xml:space="preserve">lãnh đạo VKS 2 cấp quan tâm chỉ đạo, kiểm sát chặt chẽ các trình tự, thủ tục tạm giữ, tạm giam, đảm bảo các chế độ, quyền và lợi ích hợp pháp của người bị tạm giữ, tạm giam được tôn trọng, đúng quy định của pháp luật, trong kỳ đã </w:t>
      </w:r>
      <w:r w:rsidR="00BE3F45" w:rsidRPr="008A1D6B">
        <w:rPr>
          <w:sz w:val="28"/>
          <w:szCs w:val="28"/>
          <w:lang w:val="nl-NL"/>
        </w:rPr>
        <w:t xml:space="preserve">kiểm sát tạm giữ </w:t>
      </w:r>
      <w:r w:rsidR="00E174C6" w:rsidRPr="008A1D6B">
        <w:rPr>
          <w:sz w:val="28"/>
          <w:szCs w:val="28"/>
          <w:lang w:val="nl-NL"/>
        </w:rPr>
        <w:t>356</w:t>
      </w:r>
      <w:r w:rsidR="00BE3F45" w:rsidRPr="008A1D6B">
        <w:rPr>
          <w:sz w:val="28"/>
          <w:szCs w:val="28"/>
          <w:lang w:val="nl-NL"/>
        </w:rPr>
        <w:t xml:space="preserve"> người; kiểm sát tạm giam </w:t>
      </w:r>
      <w:r w:rsidR="00E174C6" w:rsidRPr="008A1D6B">
        <w:rPr>
          <w:sz w:val="28"/>
          <w:szCs w:val="28"/>
          <w:lang w:val="nl-NL"/>
        </w:rPr>
        <w:t>822</w:t>
      </w:r>
      <w:r w:rsidR="00BE3F45" w:rsidRPr="008A1D6B">
        <w:rPr>
          <w:sz w:val="28"/>
          <w:szCs w:val="28"/>
          <w:lang w:val="nl-NL"/>
        </w:rPr>
        <w:t xml:space="preserve"> người; kiểm sát trực tiếp tại cơ sở giam giữ </w:t>
      </w:r>
      <w:r w:rsidR="00E174C6" w:rsidRPr="008A1D6B">
        <w:rPr>
          <w:sz w:val="28"/>
          <w:szCs w:val="28"/>
          <w:lang w:val="nl-NL"/>
        </w:rPr>
        <w:t>34</w:t>
      </w:r>
      <w:r w:rsidR="00BE3F45" w:rsidRPr="008A1D6B">
        <w:rPr>
          <w:sz w:val="28"/>
          <w:szCs w:val="28"/>
          <w:lang w:val="nl-NL"/>
        </w:rPr>
        <w:t xml:space="preserve"> lượt, </w:t>
      </w:r>
      <w:r w:rsidR="002E3961" w:rsidRPr="008A1D6B">
        <w:rPr>
          <w:sz w:val="28"/>
          <w:szCs w:val="28"/>
          <w:lang w:val="nl-NL"/>
        </w:rPr>
        <w:t>phúc tra 0</w:t>
      </w:r>
      <w:r w:rsidR="00E174C6" w:rsidRPr="008A1D6B">
        <w:rPr>
          <w:sz w:val="28"/>
          <w:szCs w:val="28"/>
          <w:lang w:val="nl-NL"/>
        </w:rPr>
        <w:t>4</w:t>
      </w:r>
      <w:r w:rsidR="002E3961" w:rsidRPr="008A1D6B">
        <w:rPr>
          <w:sz w:val="28"/>
          <w:szCs w:val="28"/>
          <w:lang w:val="nl-NL"/>
        </w:rPr>
        <w:t xml:space="preserve"> lượt, </w:t>
      </w:r>
      <w:r w:rsidR="00BE3F45" w:rsidRPr="008A1D6B">
        <w:rPr>
          <w:sz w:val="28"/>
          <w:szCs w:val="28"/>
          <w:lang w:val="nl-NL"/>
        </w:rPr>
        <w:t xml:space="preserve">qua đó đã ban hành </w:t>
      </w:r>
      <w:r w:rsidR="00476E3C" w:rsidRPr="008A1D6B">
        <w:rPr>
          <w:sz w:val="28"/>
          <w:szCs w:val="28"/>
          <w:lang w:val="nl-NL"/>
        </w:rPr>
        <w:t>2</w:t>
      </w:r>
      <w:r w:rsidR="00C74088">
        <w:rPr>
          <w:sz w:val="28"/>
          <w:szCs w:val="28"/>
          <w:lang w:val="nl-NL"/>
        </w:rPr>
        <w:t>2</w:t>
      </w:r>
      <w:r w:rsidR="00BE3F45" w:rsidRPr="008A1D6B">
        <w:rPr>
          <w:sz w:val="28"/>
          <w:szCs w:val="28"/>
          <w:lang w:val="nl-NL"/>
        </w:rPr>
        <w:t xml:space="preserve"> kiến nghị yêu cầu khắc phục vi phạm</w:t>
      </w:r>
      <w:r w:rsidR="002E3961" w:rsidRPr="008A1D6B">
        <w:rPr>
          <w:sz w:val="28"/>
          <w:szCs w:val="28"/>
          <w:lang w:val="nl-NL"/>
        </w:rPr>
        <w:t>, 01 kiến nghị phòng ngừa.</w:t>
      </w:r>
    </w:p>
    <w:p w14:paraId="68EF0B42" w14:textId="2A994AF5" w:rsidR="00317743" w:rsidRPr="008A1D6B" w:rsidRDefault="00317743" w:rsidP="008A1D6B">
      <w:pPr>
        <w:tabs>
          <w:tab w:val="left" w:pos="6300"/>
        </w:tabs>
        <w:spacing w:after="40" w:line="360" w:lineRule="exact"/>
        <w:jc w:val="both"/>
        <w:rPr>
          <w:b/>
          <w:bCs/>
          <w:sz w:val="28"/>
          <w:szCs w:val="28"/>
          <w:lang w:val="nl-NL"/>
        </w:rPr>
      </w:pPr>
      <w:r w:rsidRPr="008A1D6B">
        <w:rPr>
          <w:b/>
          <w:bCs/>
          <w:sz w:val="28"/>
          <w:szCs w:val="28"/>
          <w:lang w:val="nl-NL"/>
        </w:rPr>
        <w:t xml:space="preserve">         </w:t>
      </w:r>
      <w:r w:rsidR="00BE3F45" w:rsidRPr="008A1D6B">
        <w:rPr>
          <w:b/>
          <w:bCs/>
          <w:sz w:val="28"/>
          <w:szCs w:val="28"/>
          <w:lang w:val="nl-NL"/>
        </w:rPr>
        <w:t>3.3</w:t>
      </w:r>
      <w:r w:rsidRPr="008A1D6B">
        <w:rPr>
          <w:b/>
          <w:bCs/>
          <w:sz w:val="28"/>
          <w:szCs w:val="28"/>
          <w:lang w:val="nl-NL"/>
        </w:rPr>
        <w:t>. Công tác kiểm sát thi hành án hình sự</w:t>
      </w:r>
    </w:p>
    <w:p w14:paraId="6B02B947" w14:textId="3F2B558E" w:rsidR="00317743" w:rsidRPr="008A1D6B" w:rsidRDefault="002E3961" w:rsidP="008A1D6B">
      <w:pPr>
        <w:spacing w:after="40" w:line="360" w:lineRule="exact"/>
        <w:ind w:firstLine="720"/>
        <w:jc w:val="both"/>
        <w:rPr>
          <w:sz w:val="28"/>
          <w:szCs w:val="28"/>
          <w:lang w:val="nl-NL"/>
        </w:rPr>
      </w:pPr>
      <w:r w:rsidRPr="008A1D6B">
        <w:rPr>
          <w:sz w:val="28"/>
          <w:szCs w:val="28"/>
          <w:lang w:val="nl-NL"/>
        </w:rPr>
        <w:t xml:space="preserve">Kiểm sát </w:t>
      </w:r>
      <w:r w:rsidR="00256927" w:rsidRPr="008A1D6B">
        <w:rPr>
          <w:sz w:val="28"/>
          <w:szCs w:val="28"/>
          <w:lang w:val="nl-NL"/>
        </w:rPr>
        <w:t>34</w:t>
      </w:r>
      <w:r w:rsidR="00512F1E" w:rsidRPr="008A1D6B">
        <w:rPr>
          <w:sz w:val="28"/>
          <w:szCs w:val="28"/>
          <w:lang w:val="nl-NL"/>
        </w:rPr>
        <w:t>4</w:t>
      </w:r>
      <w:r w:rsidRPr="008A1D6B">
        <w:rPr>
          <w:sz w:val="28"/>
          <w:szCs w:val="28"/>
          <w:lang w:val="nl-NL"/>
        </w:rPr>
        <w:t xml:space="preserve"> bị án phải thi hành án (</w:t>
      </w:r>
      <w:r w:rsidR="00256927" w:rsidRPr="008A1D6B">
        <w:rPr>
          <w:sz w:val="28"/>
          <w:szCs w:val="28"/>
          <w:lang w:val="nl-NL"/>
        </w:rPr>
        <w:t xml:space="preserve">tử hình 15, </w:t>
      </w:r>
      <w:r w:rsidRPr="008A1D6B">
        <w:rPr>
          <w:sz w:val="28"/>
          <w:szCs w:val="28"/>
          <w:lang w:val="nl-NL"/>
        </w:rPr>
        <w:t>chung thân 02, tù có thời hạ</w:t>
      </w:r>
      <w:r w:rsidR="00256927" w:rsidRPr="008A1D6B">
        <w:rPr>
          <w:sz w:val="28"/>
          <w:szCs w:val="28"/>
          <w:lang w:val="nl-NL"/>
        </w:rPr>
        <w:t>n</w:t>
      </w:r>
      <w:r w:rsidRPr="008A1D6B">
        <w:rPr>
          <w:sz w:val="28"/>
          <w:szCs w:val="28"/>
          <w:lang w:val="nl-NL"/>
        </w:rPr>
        <w:t xml:space="preserve"> </w:t>
      </w:r>
      <w:r w:rsidR="00256927" w:rsidRPr="008A1D6B">
        <w:rPr>
          <w:sz w:val="28"/>
          <w:szCs w:val="28"/>
          <w:lang w:val="nl-NL"/>
        </w:rPr>
        <w:t>70</w:t>
      </w:r>
      <w:r w:rsidRPr="008A1D6B">
        <w:rPr>
          <w:sz w:val="28"/>
          <w:szCs w:val="28"/>
          <w:lang w:val="nl-NL"/>
        </w:rPr>
        <w:t xml:space="preserve">, án treo </w:t>
      </w:r>
      <w:r w:rsidRPr="008A1D6B">
        <w:rPr>
          <w:sz w:val="28"/>
          <w:szCs w:val="28"/>
        </w:rPr>
        <w:t>2</w:t>
      </w:r>
      <w:r w:rsidR="00256927" w:rsidRPr="008A1D6B">
        <w:rPr>
          <w:sz w:val="28"/>
          <w:szCs w:val="28"/>
        </w:rPr>
        <w:t>5</w:t>
      </w:r>
      <w:r w:rsidR="00512F1E" w:rsidRPr="008A1D6B">
        <w:rPr>
          <w:sz w:val="28"/>
          <w:szCs w:val="28"/>
        </w:rPr>
        <w:t>4</w:t>
      </w:r>
      <w:r w:rsidRPr="008A1D6B">
        <w:rPr>
          <w:sz w:val="28"/>
          <w:szCs w:val="28"/>
          <w:lang w:val="nl-NL"/>
        </w:rPr>
        <w:t xml:space="preserve">, cải tạo không giam giữ </w:t>
      </w:r>
      <w:r w:rsidR="00256927" w:rsidRPr="008A1D6B">
        <w:rPr>
          <w:sz w:val="28"/>
          <w:szCs w:val="28"/>
          <w:lang w:val="nl-NL"/>
        </w:rPr>
        <w:t>70</w:t>
      </w:r>
      <w:r w:rsidRPr="008A1D6B">
        <w:rPr>
          <w:sz w:val="28"/>
          <w:szCs w:val="28"/>
          <w:lang w:val="nl-NL"/>
        </w:rPr>
        <w:t>; quản chế 03)</w:t>
      </w:r>
      <w:r w:rsidR="00317743" w:rsidRPr="008A1D6B">
        <w:rPr>
          <w:sz w:val="28"/>
          <w:szCs w:val="28"/>
          <w:lang w:val="nl-NL"/>
        </w:rPr>
        <w:t>.</w:t>
      </w:r>
      <w:r w:rsidR="00BE3F45" w:rsidRPr="008A1D6B">
        <w:rPr>
          <w:sz w:val="28"/>
          <w:szCs w:val="28"/>
          <w:lang w:val="nl-NL"/>
        </w:rPr>
        <w:t xml:space="preserve"> </w:t>
      </w:r>
      <w:r w:rsidR="00317743" w:rsidRPr="008A1D6B">
        <w:rPr>
          <w:sz w:val="28"/>
          <w:szCs w:val="28"/>
          <w:lang w:val="nl-NL"/>
        </w:rPr>
        <w:t xml:space="preserve">Kiểm sát trực tiếp </w:t>
      </w:r>
      <w:r w:rsidR="00D46EDC" w:rsidRPr="008A1D6B">
        <w:rPr>
          <w:sz w:val="28"/>
          <w:szCs w:val="28"/>
          <w:lang w:val="nl-NL"/>
        </w:rPr>
        <w:t>60</w:t>
      </w:r>
      <w:r w:rsidR="00317743" w:rsidRPr="008A1D6B">
        <w:rPr>
          <w:sz w:val="28"/>
          <w:szCs w:val="28"/>
          <w:lang w:val="nl-NL"/>
        </w:rPr>
        <w:t xml:space="preserve"> lượt</w:t>
      </w:r>
      <w:r w:rsidRPr="008A1D6B">
        <w:rPr>
          <w:sz w:val="28"/>
          <w:szCs w:val="28"/>
          <w:lang w:val="nl-NL"/>
        </w:rPr>
        <w:t xml:space="preserve"> </w:t>
      </w:r>
      <w:r w:rsidR="00317743" w:rsidRPr="008A1D6B">
        <w:rPr>
          <w:sz w:val="28"/>
          <w:szCs w:val="28"/>
          <w:lang w:val="nl-NL"/>
        </w:rPr>
        <w:t xml:space="preserve">tại các UBND xã, phường, thị trấn và Cơ quan thi hành án hình sự </w:t>
      </w:r>
      <w:r w:rsidR="00317743" w:rsidRPr="008A1D6B">
        <w:rPr>
          <w:b/>
          <w:bCs/>
          <w:sz w:val="28"/>
          <w:szCs w:val="28"/>
          <w:lang w:val="nl-NL"/>
        </w:rPr>
        <w:t xml:space="preserve">- </w:t>
      </w:r>
      <w:r w:rsidR="00317743" w:rsidRPr="008A1D6B">
        <w:rPr>
          <w:sz w:val="28"/>
          <w:szCs w:val="28"/>
          <w:lang w:val="nl-NL"/>
        </w:rPr>
        <w:t xml:space="preserve">Công an 2 cấp, </w:t>
      </w:r>
      <w:r w:rsidR="00BE3F45" w:rsidRPr="008A1D6B">
        <w:rPr>
          <w:sz w:val="28"/>
          <w:szCs w:val="28"/>
          <w:lang w:val="nl-NL"/>
        </w:rPr>
        <w:t xml:space="preserve">qua đó </w:t>
      </w:r>
      <w:r w:rsidR="00317743" w:rsidRPr="008A1D6B">
        <w:rPr>
          <w:sz w:val="28"/>
          <w:szCs w:val="28"/>
          <w:lang w:val="nl-NL"/>
        </w:rPr>
        <w:t xml:space="preserve">đã ban hành </w:t>
      </w:r>
      <w:r w:rsidRPr="008A1D6B">
        <w:rPr>
          <w:sz w:val="28"/>
        </w:rPr>
        <w:t xml:space="preserve">01 kháng nghị, </w:t>
      </w:r>
      <w:r w:rsidR="00D46EDC" w:rsidRPr="008A1D6B">
        <w:rPr>
          <w:sz w:val="28"/>
        </w:rPr>
        <w:t>21</w:t>
      </w:r>
      <w:r w:rsidRPr="008A1D6B">
        <w:rPr>
          <w:sz w:val="28"/>
        </w:rPr>
        <w:t xml:space="preserve"> kiến nghị</w:t>
      </w:r>
      <w:r w:rsidRPr="008A1D6B">
        <w:rPr>
          <w:sz w:val="28"/>
          <w:szCs w:val="28"/>
          <w:lang w:val="nl-NL"/>
        </w:rPr>
        <w:t xml:space="preserve"> </w:t>
      </w:r>
      <w:r w:rsidR="00317743" w:rsidRPr="008A1D6B">
        <w:rPr>
          <w:sz w:val="28"/>
          <w:szCs w:val="28"/>
          <w:lang w:val="nl-NL"/>
        </w:rPr>
        <w:t>khắc phục vi phạm.</w:t>
      </w:r>
      <w:r w:rsidR="00317743" w:rsidRPr="008A1D6B">
        <w:rPr>
          <w:sz w:val="28"/>
          <w:szCs w:val="28"/>
          <w:lang w:val="pt-BR"/>
        </w:rPr>
        <w:t xml:space="preserve"> </w:t>
      </w:r>
      <w:r w:rsidR="00F81D94" w:rsidRPr="008A1D6B">
        <w:rPr>
          <w:sz w:val="28"/>
        </w:rPr>
        <w:t>Ban hành 03 yêu cầu cơ quan THAHS áp giải bị án thi hành án theo quy định quả pháp luật</w:t>
      </w:r>
    </w:p>
    <w:p w14:paraId="18088B68" w14:textId="4265A0C1" w:rsidR="00F81D94" w:rsidRPr="008A1D6B" w:rsidRDefault="00F81D94" w:rsidP="008A1D6B">
      <w:pPr>
        <w:spacing w:after="40" w:line="360" w:lineRule="exact"/>
        <w:ind w:firstLine="720"/>
        <w:jc w:val="both"/>
        <w:rPr>
          <w:rFonts w:eastAsia="Times New Roman"/>
          <w:sz w:val="28"/>
          <w:szCs w:val="28"/>
        </w:rPr>
      </w:pPr>
      <w:r w:rsidRPr="008A1D6B">
        <w:rPr>
          <w:sz w:val="28"/>
          <w:szCs w:val="28"/>
        </w:rPr>
        <w:t xml:space="preserve">Công tác kiểm sát việc xét giảm án, tha tù chặt chẽ, đúng đối tượng, tiêu chuẩn theo quy định của pháp luật; tham gia Hội đồng xét giảm án 11 phạm nhân đợt Tết nguyên đán, 30/4, 01/5, 02/9 và tham gia phiên họp đề nghị xét tha tù trước thời hạn có điều kiện cho 01 phạm nhân, Tòa án chấp nhận đề nghị của VKS: </w:t>
      </w:r>
      <w:r w:rsidRPr="008A1D6B">
        <w:rPr>
          <w:sz w:val="28"/>
          <w:szCs w:val="28"/>
          <w:lang w:val="sv-SE"/>
        </w:rPr>
        <w:t xml:space="preserve">xét giảm 11 Phạm nhân, chấp nhận tha tù 01 phạm nhân; </w:t>
      </w:r>
      <w:r w:rsidRPr="008A1D6B">
        <w:rPr>
          <w:sz w:val="28"/>
          <w:szCs w:val="28"/>
          <w:lang w:val="nl-NL"/>
        </w:rPr>
        <w:t xml:space="preserve">Tham gia họp </w:t>
      </w:r>
      <w:r w:rsidRPr="008A1D6B">
        <w:rPr>
          <w:sz w:val="28"/>
          <w:szCs w:val="28"/>
        </w:rPr>
        <w:t xml:space="preserve">xét </w:t>
      </w:r>
      <w:r w:rsidRPr="008A1D6B">
        <w:rPr>
          <w:sz w:val="28"/>
          <w:szCs w:val="28"/>
        </w:rPr>
        <w:lastRenderedPageBreak/>
        <w:t xml:space="preserve">giảm thời gian thử thách đối với người được hưởng án treo 7 trường hợp, </w:t>
      </w:r>
      <w:r w:rsidRPr="008A1D6B">
        <w:rPr>
          <w:sz w:val="28"/>
          <w:szCs w:val="28"/>
          <w:lang w:val="nl-NL"/>
        </w:rPr>
        <w:t>giảm thời gian thử thách án cải tạo không giam giữ 02 bị án.</w:t>
      </w:r>
    </w:p>
    <w:p w14:paraId="224D35A3" w14:textId="382A587A" w:rsidR="00BE3F45" w:rsidRPr="008A1D6B" w:rsidRDefault="00BE3F45" w:rsidP="008A1D6B">
      <w:pPr>
        <w:spacing w:after="40" w:line="360" w:lineRule="exact"/>
        <w:ind w:firstLine="720"/>
        <w:jc w:val="both"/>
        <w:rPr>
          <w:b/>
          <w:bCs/>
          <w:sz w:val="28"/>
          <w:szCs w:val="28"/>
          <w:lang w:val="nl-NL"/>
        </w:rPr>
      </w:pPr>
      <w:r w:rsidRPr="008A1D6B">
        <w:rPr>
          <w:b/>
          <w:bCs/>
          <w:sz w:val="28"/>
          <w:szCs w:val="28"/>
          <w:lang w:val="nl-NL"/>
        </w:rPr>
        <w:t>3.4</w:t>
      </w:r>
      <w:r w:rsidR="00D61545" w:rsidRPr="008A1D6B">
        <w:rPr>
          <w:b/>
          <w:bCs/>
          <w:sz w:val="28"/>
          <w:szCs w:val="28"/>
          <w:lang w:val="nl-NL"/>
        </w:rPr>
        <w:t>.</w:t>
      </w:r>
      <w:r w:rsidR="00317743" w:rsidRPr="008A1D6B">
        <w:rPr>
          <w:b/>
          <w:bCs/>
          <w:sz w:val="28"/>
          <w:szCs w:val="28"/>
          <w:lang w:val="nl-NL"/>
        </w:rPr>
        <w:t xml:space="preserve"> Công tác bồi thường cho người bị oan</w:t>
      </w:r>
      <w:r w:rsidRPr="008A1D6B">
        <w:rPr>
          <w:b/>
          <w:bCs/>
          <w:sz w:val="28"/>
          <w:szCs w:val="28"/>
          <w:lang w:val="nl-NL"/>
        </w:rPr>
        <w:t xml:space="preserve">: </w:t>
      </w:r>
      <w:r w:rsidRPr="008A1D6B">
        <w:rPr>
          <w:bCs/>
          <w:sz w:val="28"/>
          <w:szCs w:val="28"/>
          <w:lang w:val="nl-NL"/>
        </w:rPr>
        <w:t>Trong kỳ không để xảy ra oan sai phải bồi thường thiệt hại.</w:t>
      </w:r>
      <w:r w:rsidRPr="008A1D6B">
        <w:rPr>
          <w:b/>
          <w:bCs/>
          <w:sz w:val="28"/>
          <w:szCs w:val="28"/>
          <w:lang w:val="nl-NL"/>
        </w:rPr>
        <w:tab/>
      </w:r>
    </w:p>
    <w:p w14:paraId="1F316D18" w14:textId="7442DBE5" w:rsidR="00317743" w:rsidRPr="008A1D6B" w:rsidRDefault="00BE3F45" w:rsidP="008A1D6B">
      <w:pPr>
        <w:spacing w:after="40" w:line="360" w:lineRule="exact"/>
        <w:ind w:firstLine="720"/>
        <w:jc w:val="both"/>
        <w:rPr>
          <w:b/>
          <w:bCs/>
          <w:sz w:val="28"/>
          <w:szCs w:val="28"/>
          <w:lang w:val="nl-NL"/>
        </w:rPr>
      </w:pPr>
      <w:r w:rsidRPr="008A1D6B">
        <w:rPr>
          <w:b/>
          <w:bCs/>
          <w:sz w:val="28"/>
          <w:szCs w:val="28"/>
          <w:lang w:val="nl-NL"/>
        </w:rPr>
        <w:t>3.5</w:t>
      </w:r>
      <w:r w:rsidR="00317743" w:rsidRPr="008A1D6B">
        <w:rPr>
          <w:b/>
          <w:bCs/>
          <w:sz w:val="28"/>
          <w:szCs w:val="28"/>
          <w:lang w:val="nl-NL"/>
        </w:rPr>
        <w:t>. Công tác kiểm sát việc giải quyết vụ án hành chính, vụ, việc dân sự, hôn nhân và gia đình, kinh doanh, thương mại, lao động và những việc khác theo quy định của pháp luật</w:t>
      </w:r>
    </w:p>
    <w:p w14:paraId="5679A1EA" w14:textId="1E9DA6EE" w:rsidR="00317743" w:rsidRPr="008A1D6B" w:rsidRDefault="00BE3F45" w:rsidP="008A1D6B">
      <w:pPr>
        <w:spacing w:after="40" w:line="360" w:lineRule="exact"/>
        <w:ind w:firstLine="720"/>
        <w:jc w:val="both"/>
        <w:rPr>
          <w:sz w:val="28"/>
          <w:szCs w:val="28"/>
          <w:lang w:val="nl-NL"/>
        </w:rPr>
      </w:pPr>
      <w:r w:rsidRPr="008A1D6B">
        <w:rPr>
          <w:bCs/>
          <w:sz w:val="28"/>
          <w:szCs w:val="28"/>
          <w:lang w:val="nl-NL"/>
        </w:rPr>
        <w:t>VKS hai cấp t</w:t>
      </w:r>
      <w:r w:rsidRPr="008A1D6B">
        <w:rPr>
          <w:sz w:val="28"/>
          <w:szCs w:val="28"/>
          <w:lang w:val="nl-NL"/>
        </w:rPr>
        <w:t xml:space="preserve">hụ lý kiểm sát </w:t>
      </w:r>
      <w:r w:rsidRPr="008A1D6B">
        <w:rPr>
          <w:sz w:val="28"/>
          <w:szCs w:val="28"/>
          <w:lang w:val="vi-VN"/>
        </w:rPr>
        <w:t xml:space="preserve"> </w:t>
      </w:r>
      <w:r w:rsidRPr="008A1D6B">
        <w:rPr>
          <w:sz w:val="28"/>
          <w:szCs w:val="28"/>
        </w:rPr>
        <w:t xml:space="preserve">sơ thẩm </w:t>
      </w:r>
      <w:r w:rsidR="00CA035E" w:rsidRPr="008A1D6B">
        <w:rPr>
          <w:sz w:val="28"/>
          <w:szCs w:val="28"/>
        </w:rPr>
        <w:t>1</w:t>
      </w:r>
      <w:r w:rsidR="00E74E96" w:rsidRPr="008A1D6B">
        <w:rPr>
          <w:sz w:val="28"/>
          <w:szCs w:val="28"/>
        </w:rPr>
        <w:t>364</w:t>
      </w:r>
      <w:r w:rsidRPr="008A1D6B">
        <w:rPr>
          <w:sz w:val="28"/>
          <w:szCs w:val="28"/>
          <w:lang w:val="nl-NL"/>
        </w:rPr>
        <w:t xml:space="preserve"> vụ, việc; phúc thẩm </w:t>
      </w:r>
      <w:r w:rsidR="00CA035E" w:rsidRPr="008A1D6B">
        <w:rPr>
          <w:sz w:val="28"/>
          <w:szCs w:val="28"/>
          <w:lang w:val="nl-NL"/>
        </w:rPr>
        <w:t>42</w:t>
      </w:r>
      <w:r w:rsidRPr="008A1D6B">
        <w:rPr>
          <w:sz w:val="28"/>
          <w:szCs w:val="28"/>
          <w:lang w:val="nl-NL"/>
        </w:rPr>
        <w:t xml:space="preserve"> vụ; Kiểm sát 100% bản án và quyết định của Tòa án hai cấp, yêu cầu Tòa án xác minh thu thập chứng cứ </w:t>
      </w:r>
      <w:r w:rsidR="00B856B9" w:rsidRPr="008A1D6B">
        <w:rPr>
          <w:sz w:val="28"/>
          <w:szCs w:val="28"/>
          <w:lang w:val="nl-NL"/>
        </w:rPr>
        <w:t>0</w:t>
      </w:r>
      <w:r w:rsidR="00CA035E" w:rsidRPr="008A1D6B">
        <w:rPr>
          <w:sz w:val="28"/>
          <w:szCs w:val="28"/>
          <w:lang w:val="nl-NL"/>
        </w:rPr>
        <w:t>4</w:t>
      </w:r>
      <w:r w:rsidRPr="008A1D6B">
        <w:rPr>
          <w:sz w:val="28"/>
          <w:szCs w:val="28"/>
          <w:lang w:val="nl-NL"/>
        </w:rPr>
        <w:t xml:space="preserve"> vụ,</w:t>
      </w:r>
      <w:r w:rsidR="00E74E96" w:rsidRPr="008A1D6B">
        <w:rPr>
          <w:sz w:val="28"/>
          <w:szCs w:val="28"/>
        </w:rPr>
        <w:t xml:space="preserve"> trực tiếp tiến hành xác minh thu thập chứng cứ: 04 lượt,</w:t>
      </w:r>
      <w:r w:rsidRPr="008A1D6B">
        <w:rPr>
          <w:sz w:val="28"/>
          <w:szCs w:val="28"/>
          <w:lang w:val="nl-NL"/>
        </w:rPr>
        <w:t xml:space="preserve"> qua đó phát hiện vi phạm, đã ban hành </w:t>
      </w:r>
      <w:r w:rsidR="00CA035E" w:rsidRPr="008A1D6B">
        <w:rPr>
          <w:sz w:val="28"/>
          <w:szCs w:val="28"/>
          <w:lang w:val="nl-NL"/>
        </w:rPr>
        <w:t>03</w:t>
      </w:r>
      <w:r w:rsidRPr="008A1D6B">
        <w:rPr>
          <w:sz w:val="28"/>
          <w:szCs w:val="28"/>
          <w:lang w:val="nl-NL"/>
        </w:rPr>
        <w:t xml:space="preserve"> </w:t>
      </w:r>
      <w:r w:rsidR="00B856B9" w:rsidRPr="008A1D6B">
        <w:rPr>
          <w:sz w:val="28"/>
          <w:szCs w:val="28"/>
        </w:rPr>
        <w:t>kiến nghị yêu cầu khắc phục vi phạm, 0</w:t>
      </w:r>
      <w:r w:rsidR="00EE2D15" w:rsidRPr="008A1D6B">
        <w:rPr>
          <w:sz w:val="28"/>
          <w:szCs w:val="28"/>
        </w:rPr>
        <w:t>9</w:t>
      </w:r>
      <w:r w:rsidR="00B856B9" w:rsidRPr="008A1D6B">
        <w:rPr>
          <w:sz w:val="28"/>
          <w:szCs w:val="28"/>
          <w:lang w:val="vi-VN"/>
        </w:rPr>
        <w:t xml:space="preserve"> kiến nghị phòng ngừa</w:t>
      </w:r>
      <w:r w:rsidRPr="008A1D6B">
        <w:rPr>
          <w:sz w:val="28"/>
          <w:szCs w:val="28"/>
          <w:lang w:val="nl-NL"/>
        </w:rPr>
        <w:t xml:space="preserve">, </w:t>
      </w:r>
      <w:r w:rsidR="002C3CAB">
        <w:rPr>
          <w:sz w:val="28"/>
          <w:szCs w:val="28"/>
          <w:lang w:val="nl-NL"/>
        </w:rPr>
        <w:t>10</w:t>
      </w:r>
      <w:r w:rsidRPr="008A1D6B">
        <w:rPr>
          <w:sz w:val="28"/>
          <w:szCs w:val="28"/>
          <w:lang w:val="nl-NL"/>
        </w:rPr>
        <w:t xml:space="preserve"> kháng nghị phúc thẩm</w:t>
      </w:r>
      <w:r w:rsidR="002C3CAB">
        <w:rPr>
          <w:sz w:val="28"/>
          <w:szCs w:val="28"/>
          <w:lang w:val="nl-NL"/>
        </w:rPr>
        <w:t xml:space="preserve"> chấp nhận 7</w:t>
      </w:r>
      <w:r w:rsidRPr="008A1D6B">
        <w:rPr>
          <w:sz w:val="28"/>
          <w:szCs w:val="28"/>
          <w:lang w:val="nl-NL"/>
        </w:rPr>
        <w:t>,</w:t>
      </w:r>
      <w:r w:rsidR="00317743" w:rsidRPr="008A1D6B">
        <w:rPr>
          <w:sz w:val="28"/>
          <w:szCs w:val="28"/>
          <w:lang w:val="nl-NL"/>
        </w:rPr>
        <w:t xml:space="preserve"> Phối hợp với Tòa án tổ chức được </w:t>
      </w:r>
      <w:r w:rsidR="001313BB" w:rsidRPr="008A1D6B">
        <w:rPr>
          <w:sz w:val="28"/>
          <w:szCs w:val="28"/>
          <w:lang w:val="nl-NL"/>
        </w:rPr>
        <w:t>2</w:t>
      </w:r>
      <w:r w:rsidR="002C3CAB">
        <w:rPr>
          <w:sz w:val="28"/>
          <w:szCs w:val="28"/>
          <w:lang w:val="nl-NL"/>
        </w:rPr>
        <w:t>7</w:t>
      </w:r>
      <w:r w:rsidR="00317743" w:rsidRPr="008A1D6B">
        <w:rPr>
          <w:sz w:val="28"/>
          <w:szCs w:val="28"/>
          <w:lang w:val="nl-NL"/>
        </w:rPr>
        <w:t xml:space="preserve"> phiên tòa rút kinh nghiệm, </w:t>
      </w:r>
      <w:r w:rsidR="005C0FE8" w:rsidRPr="008A1D6B">
        <w:rPr>
          <w:sz w:val="28"/>
          <w:szCs w:val="28"/>
          <w:lang w:val="nl-NL"/>
        </w:rPr>
        <w:t>2</w:t>
      </w:r>
      <w:r w:rsidR="002C3CAB">
        <w:rPr>
          <w:sz w:val="28"/>
          <w:szCs w:val="28"/>
          <w:lang w:val="nl-NL"/>
        </w:rPr>
        <w:t>3</w:t>
      </w:r>
      <w:r w:rsidR="00B46F0E" w:rsidRPr="008A1D6B">
        <w:rPr>
          <w:sz w:val="28"/>
          <w:szCs w:val="28"/>
          <w:lang w:val="nl-NL"/>
        </w:rPr>
        <w:t xml:space="preserve"> phiên toà </w:t>
      </w:r>
      <w:r w:rsidR="00317743" w:rsidRPr="008A1D6B">
        <w:rPr>
          <w:sz w:val="28"/>
          <w:szCs w:val="28"/>
          <w:lang w:val="nl-NL"/>
        </w:rPr>
        <w:t>số hoá hồ sơ</w:t>
      </w:r>
      <w:r w:rsidR="005C0FE8" w:rsidRPr="008A1D6B">
        <w:rPr>
          <w:sz w:val="28"/>
          <w:szCs w:val="28"/>
          <w:lang w:val="nl-NL"/>
        </w:rPr>
        <w:t xml:space="preserve">, </w:t>
      </w:r>
      <w:r w:rsidR="005C0FE8" w:rsidRPr="008A1D6B">
        <w:rPr>
          <w:sz w:val="28"/>
          <w:szCs w:val="28"/>
        </w:rPr>
        <w:t>0</w:t>
      </w:r>
      <w:r w:rsidR="002C3CAB">
        <w:rPr>
          <w:sz w:val="28"/>
          <w:szCs w:val="28"/>
        </w:rPr>
        <w:t>8</w:t>
      </w:r>
      <w:r w:rsidR="005C0FE8" w:rsidRPr="008A1D6B">
        <w:rPr>
          <w:sz w:val="28"/>
          <w:szCs w:val="28"/>
        </w:rPr>
        <w:t xml:space="preserve"> thông báo rút kinh nghiệm.</w:t>
      </w:r>
    </w:p>
    <w:p w14:paraId="35C02136" w14:textId="71FD3BAE" w:rsidR="00317743" w:rsidRPr="008A1D6B" w:rsidRDefault="00066F19" w:rsidP="008A1D6B">
      <w:pPr>
        <w:spacing w:after="40" w:line="360" w:lineRule="exact"/>
        <w:ind w:firstLine="720"/>
        <w:jc w:val="both"/>
        <w:rPr>
          <w:b/>
          <w:bCs/>
          <w:sz w:val="28"/>
          <w:szCs w:val="28"/>
        </w:rPr>
      </w:pPr>
      <w:r w:rsidRPr="008A1D6B">
        <w:rPr>
          <w:b/>
          <w:bCs/>
          <w:sz w:val="28"/>
          <w:szCs w:val="28"/>
        </w:rPr>
        <w:t>3.6</w:t>
      </w:r>
      <w:r w:rsidR="00317743" w:rsidRPr="008A1D6B">
        <w:rPr>
          <w:b/>
          <w:bCs/>
          <w:sz w:val="28"/>
          <w:szCs w:val="28"/>
          <w:lang w:val="vi-VN"/>
        </w:rPr>
        <w:t>. Công tác kiểm sát thi hành án dân sự, thi hành án hành chính</w:t>
      </w:r>
    </w:p>
    <w:p w14:paraId="02B51F66" w14:textId="63BC1B43" w:rsidR="00066F19" w:rsidRPr="008A1D6B" w:rsidRDefault="00317743" w:rsidP="008A1D6B">
      <w:pPr>
        <w:spacing w:after="40" w:line="360" w:lineRule="exact"/>
        <w:jc w:val="both"/>
        <w:rPr>
          <w:sz w:val="28"/>
          <w:szCs w:val="28"/>
        </w:rPr>
      </w:pPr>
      <w:r w:rsidRPr="008A1D6B">
        <w:rPr>
          <w:sz w:val="28"/>
          <w:szCs w:val="28"/>
          <w:lang w:val="vi-VN"/>
        </w:rPr>
        <w:tab/>
        <w:t xml:space="preserve">VKS 2 cấp thụ lý kiểm sát </w:t>
      </w:r>
      <w:r w:rsidR="00C56B1F" w:rsidRPr="008A1D6B">
        <w:rPr>
          <w:sz w:val="28"/>
          <w:szCs w:val="28"/>
        </w:rPr>
        <w:t>5.390</w:t>
      </w:r>
      <w:r w:rsidR="00C56B1F" w:rsidRPr="008A1D6B">
        <w:rPr>
          <w:sz w:val="28"/>
          <w:szCs w:val="28"/>
          <w:lang w:val="vi-VN"/>
        </w:rPr>
        <w:t xml:space="preserve"> việc/</w:t>
      </w:r>
      <w:r w:rsidR="00C56B1F" w:rsidRPr="008A1D6B">
        <w:rPr>
          <w:sz w:val="28"/>
          <w:szCs w:val="28"/>
        </w:rPr>
        <w:t>2.181.971.658.</w:t>
      </w:r>
      <w:r w:rsidR="00C56B1F" w:rsidRPr="008A1D6B">
        <w:rPr>
          <w:sz w:val="28"/>
          <w:szCs w:val="28"/>
          <w:lang w:val="vi-VN"/>
        </w:rPr>
        <w:t>000</w:t>
      </w:r>
      <w:r w:rsidR="00C56B1F" w:rsidRPr="008A1D6B">
        <w:rPr>
          <w:sz w:val="28"/>
          <w:szCs w:val="28"/>
        </w:rPr>
        <w:t xml:space="preserve"> đồng</w:t>
      </w:r>
      <w:r w:rsidRPr="008A1D6B">
        <w:rPr>
          <w:sz w:val="28"/>
          <w:szCs w:val="28"/>
          <w:lang w:val="vi-VN"/>
        </w:rPr>
        <w:t>;</w:t>
      </w:r>
      <w:r w:rsidR="00066F19" w:rsidRPr="008A1D6B">
        <w:rPr>
          <w:sz w:val="28"/>
          <w:szCs w:val="28"/>
        </w:rPr>
        <w:t xml:space="preserve"> </w:t>
      </w:r>
      <w:r w:rsidR="00907E94" w:rsidRPr="008A1D6B">
        <w:rPr>
          <w:sz w:val="28"/>
          <w:szCs w:val="28"/>
        </w:rPr>
        <w:t>k</w:t>
      </w:r>
      <w:r w:rsidR="00907E94" w:rsidRPr="008A1D6B">
        <w:rPr>
          <w:sz w:val="28"/>
          <w:szCs w:val="28"/>
          <w:lang w:val="vi-VN"/>
        </w:rPr>
        <w:t xml:space="preserve">iểm sát </w:t>
      </w:r>
      <w:r w:rsidR="00907E94" w:rsidRPr="008A1D6B">
        <w:rPr>
          <w:sz w:val="28"/>
          <w:szCs w:val="28"/>
        </w:rPr>
        <w:t>2626</w:t>
      </w:r>
      <w:r w:rsidR="00907E94" w:rsidRPr="008A1D6B">
        <w:rPr>
          <w:sz w:val="28"/>
          <w:szCs w:val="28"/>
          <w:lang w:val="vi-VN"/>
        </w:rPr>
        <w:t xml:space="preserve"> quyết định thi hành án</w:t>
      </w:r>
      <w:r w:rsidR="00907E94" w:rsidRPr="008A1D6B">
        <w:rPr>
          <w:sz w:val="28"/>
          <w:szCs w:val="28"/>
        </w:rPr>
        <w:t xml:space="preserve">, kiểm sát việc </w:t>
      </w:r>
      <w:r w:rsidR="00907E94" w:rsidRPr="008A1D6B">
        <w:rPr>
          <w:sz w:val="28"/>
          <w:szCs w:val="28"/>
          <w:lang w:val="vi-VN"/>
        </w:rPr>
        <w:t xml:space="preserve">áp dụng các biện pháp cưỡng chế, kê biên, chuyển giao tài sản, tiêu hủy vật chứng </w:t>
      </w:r>
      <w:r w:rsidR="00907E94" w:rsidRPr="008A1D6B">
        <w:rPr>
          <w:sz w:val="28"/>
          <w:szCs w:val="28"/>
        </w:rPr>
        <w:t>204</w:t>
      </w:r>
      <w:r w:rsidR="00907E94" w:rsidRPr="008A1D6B">
        <w:rPr>
          <w:sz w:val="28"/>
          <w:szCs w:val="28"/>
          <w:lang w:val="vi-VN"/>
        </w:rPr>
        <w:t xml:space="preserve"> việc;</w:t>
      </w:r>
      <w:r w:rsidR="00907E94" w:rsidRPr="008A1D6B">
        <w:rPr>
          <w:sz w:val="28"/>
          <w:szCs w:val="28"/>
        </w:rPr>
        <w:t xml:space="preserve"> </w:t>
      </w:r>
      <w:r w:rsidR="00907E94" w:rsidRPr="008A1D6B">
        <w:rPr>
          <w:sz w:val="28"/>
          <w:szCs w:val="28"/>
          <w:lang w:val="de-DE"/>
        </w:rPr>
        <w:t>trực tiếp xác minh điều kiện thi hành án: 95 việc</w:t>
      </w:r>
      <w:r w:rsidR="00907E94" w:rsidRPr="008A1D6B">
        <w:rPr>
          <w:sz w:val="28"/>
          <w:szCs w:val="28"/>
        </w:rPr>
        <w:t>;</w:t>
      </w:r>
      <w:r w:rsidR="00907E94" w:rsidRPr="008A1D6B">
        <w:rPr>
          <w:sz w:val="32"/>
          <w:szCs w:val="28"/>
        </w:rPr>
        <w:t xml:space="preserve"> </w:t>
      </w:r>
      <w:r w:rsidR="00907E94" w:rsidRPr="008A1D6B">
        <w:rPr>
          <w:sz w:val="28"/>
        </w:rPr>
        <w:t xml:space="preserve">phúc tra 8 lượt, kiểm sát trực tiếp 16 lượt, </w:t>
      </w:r>
      <w:r w:rsidR="00907E94" w:rsidRPr="008A1D6B">
        <w:rPr>
          <w:sz w:val="28"/>
          <w:szCs w:val="28"/>
        </w:rPr>
        <w:t>yêu cầu tự kiểm tra 01 lượt</w:t>
      </w:r>
      <w:r w:rsidR="00907E94" w:rsidRPr="008A1D6B">
        <w:rPr>
          <w:sz w:val="28"/>
          <w:szCs w:val="28"/>
          <w:lang w:val="vi-VN"/>
        </w:rPr>
        <w:t xml:space="preserve"> tại cơ quan thi hành án dân sự</w:t>
      </w:r>
      <w:r w:rsidR="00907E94" w:rsidRPr="008A1D6B">
        <w:rPr>
          <w:sz w:val="28"/>
          <w:szCs w:val="28"/>
        </w:rPr>
        <w:t>, phát hiện một số</w:t>
      </w:r>
      <w:r w:rsidR="00907E94" w:rsidRPr="008A1D6B">
        <w:rPr>
          <w:sz w:val="28"/>
          <w:szCs w:val="28"/>
          <w:lang w:val="vi-VN"/>
        </w:rPr>
        <w:t xml:space="preserve"> vi phạm</w:t>
      </w:r>
      <w:r w:rsidR="00907E94" w:rsidRPr="008A1D6B">
        <w:rPr>
          <w:sz w:val="28"/>
          <w:szCs w:val="28"/>
        </w:rPr>
        <w:t>, đã ban hành</w:t>
      </w:r>
      <w:r w:rsidR="00907E94" w:rsidRPr="008A1D6B">
        <w:rPr>
          <w:sz w:val="28"/>
          <w:szCs w:val="28"/>
          <w:lang w:val="vi-VN"/>
        </w:rPr>
        <w:t xml:space="preserve"> 01 kháng nghị,</w:t>
      </w:r>
      <w:r w:rsidR="00907E94" w:rsidRPr="008A1D6B">
        <w:rPr>
          <w:sz w:val="28"/>
          <w:szCs w:val="28"/>
        </w:rPr>
        <w:t xml:space="preserve"> 14 kiến nghị yêu cầu khắc phục vi phạm, 01 kiến nghị phòng ngừa vi phạm, 02 yêu cầu cơ quan thi hành án ra quyết định tiếp tục thi hành án đối với hồ sơ có điều kiện thi hành án trở lại</w:t>
      </w:r>
      <w:r w:rsidR="00907E94" w:rsidRPr="008A1D6B">
        <w:rPr>
          <w:sz w:val="28"/>
          <w:szCs w:val="28"/>
          <w:lang w:val="de-DE"/>
        </w:rPr>
        <w:t xml:space="preserve">, các kháng nghị, kiến nghị và yêu cầu của VKS đều </w:t>
      </w:r>
      <w:r w:rsidR="00907E94" w:rsidRPr="008A1D6B">
        <w:rPr>
          <w:sz w:val="28"/>
          <w:szCs w:val="28"/>
        </w:rPr>
        <w:t>được chấp nhận. Ban hành 03 thông báo rút kinh nghiệm.</w:t>
      </w:r>
    </w:p>
    <w:p w14:paraId="5CC68166" w14:textId="2EA5179C" w:rsidR="00317743" w:rsidRPr="008A1D6B" w:rsidRDefault="00066F19" w:rsidP="008A1D6B">
      <w:pPr>
        <w:spacing w:after="40" w:line="360" w:lineRule="exact"/>
        <w:ind w:firstLine="720"/>
        <w:jc w:val="both"/>
        <w:rPr>
          <w:b/>
          <w:bCs/>
          <w:sz w:val="28"/>
          <w:szCs w:val="28"/>
          <w:lang w:val="vi-VN"/>
        </w:rPr>
      </w:pPr>
      <w:r w:rsidRPr="008A1D6B">
        <w:rPr>
          <w:b/>
          <w:bCs/>
          <w:sz w:val="28"/>
          <w:szCs w:val="28"/>
        </w:rPr>
        <w:t>3.7.</w:t>
      </w:r>
      <w:r w:rsidR="00317743" w:rsidRPr="008A1D6B">
        <w:rPr>
          <w:b/>
          <w:bCs/>
          <w:sz w:val="28"/>
          <w:szCs w:val="28"/>
          <w:lang w:val="vi-VN"/>
        </w:rPr>
        <w:t xml:space="preserve"> Công tác kiểm sát và giải quyết khiếu nại, tố cáo trong hoạt động tư pháp</w:t>
      </w:r>
    </w:p>
    <w:p w14:paraId="134D3146" w14:textId="550F12E7" w:rsidR="00317743" w:rsidRPr="008A1D6B" w:rsidRDefault="00317743" w:rsidP="008A1D6B">
      <w:pPr>
        <w:spacing w:after="40" w:line="360" w:lineRule="exact"/>
        <w:ind w:firstLine="720"/>
        <w:jc w:val="both"/>
        <w:rPr>
          <w:sz w:val="28"/>
          <w:szCs w:val="28"/>
          <w:lang w:val="vi-VN"/>
        </w:rPr>
      </w:pPr>
      <w:r w:rsidRPr="008A1D6B">
        <w:rPr>
          <w:sz w:val="28"/>
          <w:szCs w:val="28"/>
          <w:lang w:val="vi-VN"/>
        </w:rPr>
        <w:t xml:space="preserve">VKS 2 cấp tiếp </w:t>
      </w:r>
      <w:r w:rsidR="00EC293E" w:rsidRPr="008A1D6B">
        <w:rPr>
          <w:sz w:val="28"/>
          <w:szCs w:val="28"/>
        </w:rPr>
        <w:t>24</w:t>
      </w:r>
      <w:r w:rsidRPr="008A1D6B">
        <w:rPr>
          <w:sz w:val="28"/>
          <w:szCs w:val="28"/>
          <w:lang w:val="vi-VN"/>
        </w:rPr>
        <w:t xml:space="preserve"> lượt công dân</w:t>
      </w:r>
      <w:r w:rsidR="00066F19" w:rsidRPr="008A1D6B">
        <w:rPr>
          <w:sz w:val="28"/>
          <w:szCs w:val="28"/>
        </w:rPr>
        <w:t>; t</w:t>
      </w:r>
      <w:r w:rsidRPr="008A1D6B">
        <w:rPr>
          <w:sz w:val="28"/>
          <w:szCs w:val="28"/>
          <w:lang w:val="vi-VN"/>
        </w:rPr>
        <w:t xml:space="preserve">iếp nhận </w:t>
      </w:r>
      <w:r w:rsidR="001E37F8" w:rsidRPr="008A1D6B">
        <w:rPr>
          <w:sz w:val="28"/>
          <w:szCs w:val="28"/>
        </w:rPr>
        <w:t>168</w:t>
      </w:r>
      <w:r w:rsidRPr="008A1D6B">
        <w:rPr>
          <w:sz w:val="28"/>
          <w:szCs w:val="28"/>
          <w:lang w:val="vi-VN"/>
        </w:rPr>
        <w:t xml:space="preserve"> đơn</w:t>
      </w:r>
      <w:r w:rsidR="00066F19" w:rsidRPr="008A1D6B">
        <w:rPr>
          <w:sz w:val="28"/>
          <w:szCs w:val="28"/>
        </w:rPr>
        <w:t>, trong đó đ</w:t>
      </w:r>
      <w:r w:rsidRPr="008A1D6B">
        <w:rPr>
          <w:sz w:val="28"/>
          <w:szCs w:val="28"/>
          <w:lang w:val="vi-VN"/>
        </w:rPr>
        <w:t>ơn thuộc thẩm quyền giải quyết của VKS: 0</w:t>
      </w:r>
      <w:r w:rsidR="00F15B13" w:rsidRPr="008A1D6B">
        <w:rPr>
          <w:sz w:val="28"/>
          <w:szCs w:val="28"/>
        </w:rPr>
        <w:t>4</w:t>
      </w:r>
      <w:r w:rsidRPr="008A1D6B">
        <w:rPr>
          <w:sz w:val="28"/>
          <w:szCs w:val="28"/>
          <w:lang w:val="vi-VN"/>
        </w:rPr>
        <w:t xml:space="preserve"> đơn/0</w:t>
      </w:r>
      <w:r w:rsidR="00F15B13" w:rsidRPr="008A1D6B">
        <w:rPr>
          <w:sz w:val="28"/>
          <w:szCs w:val="28"/>
        </w:rPr>
        <w:t>4</w:t>
      </w:r>
      <w:r w:rsidRPr="008A1D6B">
        <w:rPr>
          <w:sz w:val="28"/>
          <w:szCs w:val="28"/>
          <w:lang w:val="vi-VN"/>
        </w:rPr>
        <w:t xml:space="preserve"> việc</w:t>
      </w:r>
      <w:r w:rsidR="00066F19" w:rsidRPr="008A1D6B">
        <w:rPr>
          <w:sz w:val="28"/>
          <w:szCs w:val="28"/>
        </w:rPr>
        <w:t xml:space="preserve">, đã hướng dẫn công dân, phân loại giải quyết đúng quy định pháp luật. </w:t>
      </w:r>
    </w:p>
    <w:p w14:paraId="30DE887F" w14:textId="419388A2" w:rsidR="00066F19" w:rsidRPr="008A1D6B" w:rsidRDefault="00066F19" w:rsidP="008A1D6B">
      <w:pPr>
        <w:spacing w:after="40" w:line="360" w:lineRule="exact"/>
        <w:ind w:firstLine="720"/>
        <w:jc w:val="both"/>
        <w:rPr>
          <w:b/>
          <w:bCs/>
          <w:sz w:val="28"/>
          <w:szCs w:val="28"/>
        </w:rPr>
      </w:pPr>
      <w:r w:rsidRPr="008A1D6B">
        <w:rPr>
          <w:b/>
          <w:bCs/>
          <w:sz w:val="28"/>
          <w:szCs w:val="28"/>
        </w:rPr>
        <w:t>4. Một số tồn tại, hạn chế và nguyên nhân</w:t>
      </w:r>
    </w:p>
    <w:p w14:paraId="0EDD90EB" w14:textId="08252CCA" w:rsidR="001E37F8" w:rsidRPr="008A1D6B" w:rsidRDefault="001E37F8" w:rsidP="008A1D6B">
      <w:pPr>
        <w:spacing w:after="40" w:line="360" w:lineRule="exact"/>
        <w:ind w:firstLine="720"/>
        <w:jc w:val="both"/>
        <w:rPr>
          <w:sz w:val="32"/>
          <w:szCs w:val="32"/>
          <w:lang w:val="pt-BR"/>
        </w:rPr>
      </w:pPr>
      <w:r w:rsidRPr="008A1D6B">
        <w:rPr>
          <w:sz w:val="28"/>
          <w:szCs w:val="28"/>
          <w:lang w:val="pt-BR"/>
        </w:rPr>
        <w:t xml:space="preserve">Vẫn còn </w:t>
      </w:r>
      <w:r w:rsidRPr="008A1D6B">
        <w:rPr>
          <w:sz w:val="28"/>
          <w:szCs w:val="28"/>
          <w:lang w:val="nl-NL"/>
        </w:rPr>
        <w:t>trả hồ sơ giữa các cơ quan tiến hành tố tụng</w:t>
      </w:r>
      <w:r w:rsidR="002C3CAB">
        <w:rPr>
          <w:sz w:val="28"/>
          <w:szCs w:val="28"/>
          <w:lang w:val="nl-NL"/>
        </w:rPr>
        <w:t xml:space="preserve"> (không có lỗi của Kiểm sát viên)</w:t>
      </w:r>
      <w:r w:rsidRPr="008A1D6B">
        <w:rPr>
          <w:sz w:val="28"/>
          <w:szCs w:val="28"/>
          <w:lang w:val="nl-NL"/>
        </w:rPr>
        <w:t>.</w:t>
      </w:r>
    </w:p>
    <w:p w14:paraId="55B3B7B8" w14:textId="72B2A788" w:rsidR="00F15B13" w:rsidRPr="008A1D6B" w:rsidRDefault="00066F19" w:rsidP="008A1D6B">
      <w:pPr>
        <w:spacing w:after="40" w:line="360" w:lineRule="exact"/>
        <w:ind w:firstLine="720"/>
        <w:jc w:val="both"/>
        <w:rPr>
          <w:b/>
          <w:bCs/>
          <w:sz w:val="28"/>
          <w:szCs w:val="28"/>
          <w:lang w:val="nl-NL"/>
        </w:rPr>
      </w:pPr>
      <w:r w:rsidRPr="008A1D6B">
        <w:rPr>
          <w:b/>
          <w:bCs/>
          <w:sz w:val="28"/>
          <w:szCs w:val="28"/>
          <w:lang w:val="nl-NL"/>
        </w:rPr>
        <w:t xml:space="preserve">Nguyên nhân: </w:t>
      </w:r>
      <w:bookmarkStart w:id="3" w:name="_Hlk106279935"/>
      <w:r w:rsidR="001E37F8" w:rsidRPr="008A1D6B">
        <w:rPr>
          <w:sz w:val="28"/>
          <w:szCs w:val="28"/>
        </w:rPr>
        <w:t>Năng lực, trình độ của một số công chức, lãnh đạo trong Ngành Kiểm sát còn hạn chế; quan hệ phối hợp công tác giữa Viện kiểm sát với các cơ quan tư pháp có nơi chưa hiệu quả. Nhiều quy định mới của pháp luật chưa được kịp thời hướng dẫn thi hành.</w:t>
      </w:r>
    </w:p>
    <w:bookmarkEnd w:id="3"/>
    <w:p w14:paraId="1BF9A30B" w14:textId="2A863711" w:rsidR="00655FCD" w:rsidRPr="008A1D6B" w:rsidRDefault="00B74832" w:rsidP="008A1D6B">
      <w:pPr>
        <w:spacing w:after="40" w:line="360" w:lineRule="exact"/>
        <w:ind w:firstLine="720"/>
        <w:jc w:val="both"/>
        <w:rPr>
          <w:b/>
          <w:bCs/>
          <w:sz w:val="28"/>
          <w:szCs w:val="28"/>
          <w:lang w:val="nl-NL"/>
        </w:rPr>
      </w:pPr>
      <w:r w:rsidRPr="008A1D6B">
        <w:rPr>
          <w:b/>
          <w:bCs/>
          <w:sz w:val="28"/>
          <w:szCs w:val="28"/>
        </w:rPr>
        <w:t xml:space="preserve">5. Một số nhiệm vụ trọng tâm </w:t>
      </w:r>
      <w:r w:rsidRPr="008A1D6B">
        <w:rPr>
          <w:b/>
          <w:bCs/>
          <w:sz w:val="28"/>
          <w:szCs w:val="28"/>
          <w:lang w:val="nl-NL"/>
        </w:rPr>
        <w:t>năm 202</w:t>
      </w:r>
      <w:r w:rsidR="009570BE" w:rsidRPr="008A1D6B">
        <w:rPr>
          <w:b/>
          <w:bCs/>
          <w:sz w:val="28"/>
          <w:szCs w:val="28"/>
          <w:lang w:val="nl-NL"/>
        </w:rPr>
        <w:t>5</w:t>
      </w:r>
    </w:p>
    <w:p w14:paraId="68C411FA" w14:textId="77777777" w:rsidR="003B18D4" w:rsidRPr="008A1D6B" w:rsidRDefault="003B18D4" w:rsidP="008A1D6B">
      <w:pPr>
        <w:spacing w:after="40" w:line="360" w:lineRule="exact"/>
        <w:ind w:right="9" w:firstLine="720"/>
        <w:jc w:val="both"/>
        <w:rPr>
          <w:spacing w:val="-2"/>
          <w:sz w:val="28"/>
          <w:szCs w:val="28"/>
        </w:rPr>
      </w:pPr>
      <w:r w:rsidRPr="008A1D6B">
        <w:rPr>
          <w:spacing w:val="-2"/>
          <w:sz w:val="28"/>
          <w:szCs w:val="28"/>
          <w:lang w:val="de-DE"/>
        </w:rPr>
        <w:t xml:space="preserve">VKS 2 cấp phối hợp với Cấp ủy tổ chức quán triệt, triển khai thực hiện có hiệu quả Nghị quyết Đại hội lần thứ XIII của Đảng, Nghị quyết đại hội lần thứ XVI </w:t>
      </w:r>
      <w:r w:rsidRPr="008A1D6B">
        <w:rPr>
          <w:spacing w:val="-2"/>
          <w:sz w:val="28"/>
          <w:szCs w:val="28"/>
          <w:lang w:val="de-DE"/>
        </w:rPr>
        <w:lastRenderedPageBreak/>
        <w:t>của Đảng bộ tỉnh, các Nghị quyết, Chỉ thị của Đảng, Quốc hội, Chính phủ, Ngành và của Tỉnh ủy, HĐND tỉnh; các đạo luật về tư pháp liên quan đến chức năng, nhiệm vụ của Viện kiểm sát nhân dân.</w:t>
      </w:r>
    </w:p>
    <w:p w14:paraId="44F2890C" w14:textId="77777777" w:rsidR="003B18D4" w:rsidRPr="008A1D6B" w:rsidRDefault="003B18D4" w:rsidP="008A1D6B">
      <w:pPr>
        <w:spacing w:after="40" w:line="360" w:lineRule="exact"/>
        <w:ind w:right="9" w:firstLine="720"/>
        <w:jc w:val="both"/>
        <w:rPr>
          <w:rFonts w:eastAsia="Times New Roman"/>
          <w:iCs/>
          <w:sz w:val="28"/>
          <w:szCs w:val="28"/>
        </w:rPr>
      </w:pPr>
      <w:r w:rsidRPr="008A1D6B">
        <w:rPr>
          <w:rFonts w:eastAsia="Times New Roman"/>
          <w:sz w:val="28"/>
          <w:szCs w:val="28"/>
        </w:rPr>
        <w:t xml:space="preserve">Gắn công tác xây dựng Đảng với xây dựng Ngành, tiếp tục triển khai thực hiện nghiêm Chỉ thị số 26-CT/TW, ngày 09-11-2018 của Bộ Chính trị </w:t>
      </w:r>
      <w:r w:rsidRPr="008A1D6B">
        <w:rPr>
          <w:rFonts w:eastAsia="Times New Roman"/>
          <w:i/>
          <w:iCs/>
          <w:sz w:val="28"/>
          <w:szCs w:val="28"/>
        </w:rPr>
        <w:t>về tăng cường sự lãnh đạo của Đảng đối với các cơ quan bảo vệ pháp luật trong công tác điều tra, xử lý các vụ án, vụ việc</w:t>
      </w:r>
      <w:r w:rsidRPr="008A1D6B">
        <w:rPr>
          <w:rFonts w:eastAsia="Times New Roman"/>
          <w:sz w:val="28"/>
          <w:szCs w:val="28"/>
        </w:rPr>
        <w:t xml:space="preserve">; Kế hoạch số 130-KH/TU, ngày 18/5/2020 của Ban Thường vụ Tỉnh ủy </w:t>
      </w:r>
      <w:r w:rsidRPr="008A1D6B">
        <w:rPr>
          <w:rFonts w:eastAsia="Times New Roman"/>
          <w:i/>
          <w:sz w:val="28"/>
          <w:szCs w:val="28"/>
        </w:rPr>
        <w:t>“Về phát huy ưu điểm, khắc phục và thực hiện các kiến nghị của Đoàn công tác Ban Chỉ đạo Trung ương về phòng, chống tham nhũng”</w:t>
      </w:r>
      <w:r w:rsidRPr="008A1D6B">
        <w:rPr>
          <w:rFonts w:eastAsia="Times New Roman"/>
          <w:iCs/>
          <w:sz w:val="28"/>
          <w:szCs w:val="28"/>
        </w:rPr>
        <w:t xml:space="preserve">. </w:t>
      </w:r>
      <w:r w:rsidRPr="008A1D6B">
        <w:rPr>
          <w:sz w:val="28"/>
          <w:szCs w:val="28"/>
          <w:lang w:val="en"/>
        </w:rPr>
        <w:t>Chủ động xây dựng mối quan hệ tốt với cấp ủy trong tham mưu thực hiện nhiệm vụ chính trị địa phương và tăng cường phối hợp với các cơ quan tư pháp cùng cấp</w:t>
      </w:r>
      <w:r w:rsidRPr="008A1D6B">
        <w:rPr>
          <w:rFonts w:eastAsia="Times New Roman"/>
          <w:sz w:val="28"/>
          <w:szCs w:val="28"/>
        </w:rPr>
        <w:t>; t</w:t>
      </w:r>
      <w:r w:rsidRPr="008A1D6B">
        <w:rPr>
          <w:rFonts w:eastAsia="Times New Roman"/>
          <w:iCs/>
          <w:sz w:val="28"/>
          <w:szCs w:val="28"/>
        </w:rPr>
        <w:t>hường xuyên rà soát, báo cáo Thường trực Tỉnh uỷ và Ban Chỉ đạo phòng chống tham nhũng, tiêu cực tỉnh các vụ việc, vụ án thuộc diện theo dõi, chỉ đạo.</w:t>
      </w:r>
      <w:r w:rsidRPr="008A1D6B">
        <w:rPr>
          <w:rFonts w:eastAsia="Times New Roman"/>
          <w:bCs/>
          <w:sz w:val="28"/>
          <w:szCs w:val="28"/>
        </w:rPr>
        <w:t xml:space="preserve"> </w:t>
      </w:r>
    </w:p>
    <w:p w14:paraId="27807A69"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Nâng cao chất lượng công tác thực hành quyền công tố, kiểm sát hoạt động tư pháp, tăng cường trách nhiệm của VKS đối với hoạt động điều tra, gắn công tố với hoạt động điều tra, nâng cao chất lượng tranh tụng của KSV tại phiên tòa, nêu cao tinh thần trách nhiệm người đứng đầu, kiên quyết không để xảy ra oan, sai, bỏ lọt tội phạm và người phạm tội. </w:t>
      </w:r>
    </w:p>
    <w:p w14:paraId="06E4DAF3" w14:textId="610C1F67" w:rsidR="003B18D4" w:rsidRPr="008A1D6B" w:rsidRDefault="003B18D4" w:rsidP="008A1D6B">
      <w:pPr>
        <w:shd w:val="clear" w:color="auto" w:fill="FFFFFF"/>
        <w:spacing w:after="40" w:line="360" w:lineRule="exact"/>
        <w:ind w:firstLine="720"/>
        <w:jc w:val="both"/>
        <w:textAlignment w:val="baseline"/>
        <w:rPr>
          <w:rFonts w:eastAsia="Times New Roman"/>
          <w:sz w:val="28"/>
          <w:szCs w:val="28"/>
        </w:rPr>
      </w:pPr>
      <w:r w:rsidRPr="008A1D6B">
        <w:rPr>
          <w:rFonts w:eastAsia="Times New Roman"/>
          <w:sz w:val="28"/>
          <w:szCs w:val="28"/>
          <w:bdr w:val="none" w:sz="0" w:space="0" w:color="auto" w:frame="1"/>
        </w:rPr>
        <w:t>Tăng cường kiểm sát giải quyết các vụ án hành chính, vụ, việc dân sự, kinh doanh, thương mại, lao động; kiểm sát tạm giữ, tạm giam, kiểm sát thi hành án và giải quyết khiếu nại, tố cáo trong hoạt động tư pháp,</w:t>
      </w:r>
      <w:r w:rsidRPr="008A1D6B">
        <w:rPr>
          <w:sz w:val="28"/>
          <w:lang w:val="nl-NL"/>
        </w:rPr>
        <w:t xml:space="preserve"> tăng cường công tác tự đào tạo, đào tạo tại chỗ để nâng cao chất lượng cán bộ, KSV đáp ứng yêu cầu nhiệm vụ cải cách tư pháp hiện nay.</w:t>
      </w:r>
      <w:r w:rsidRPr="008A1D6B">
        <w:rPr>
          <w:sz w:val="28"/>
          <w:szCs w:val="28"/>
          <w:shd w:val="clear" w:color="auto" w:fill="FFFFFF"/>
        </w:rPr>
        <w:t xml:space="preserve"> Đẩy mạnh</w:t>
      </w:r>
      <w:r w:rsidR="001C711D" w:rsidRPr="008A1D6B">
        <w:rPr>
          <w:sz w:val="28"/>
          <w:szCs w:val="28"/>
          <w:shd w:val="clear" w:color="auto" w:fill="FFFFFF"/>
        </w:rPr>
        <w:t xml:space="preserve"> công tác chuyển đổi số,</w:t>
      </w:r>
      <w:r w:rsidRPr="008A1D6B">
        <w:rPr>
          <w:sz w:val="28"/>
          <w:szCs w:val="28"/>
          <w:shd w:val="clear" w:color="auto" w:fill="FFFFFF"/>
        </w:rPr>
        <w:t xml:space="preserve"> ứng dụng công nghệ thông tin phục vụ công tác quản lý chỉ đạo điều hành và công tác chuyên môn nghiệp vụ, </w:t>
      </w:r>
      <w:r w:rsidRPr="008A1D6B">
        <w:rPr>
          <w:rFonts w:eastAsia="Times New Roman"/>
          <w:sz w:val="28"/>
          <w:szCs w:val="28"/>
          <w:bdr w:val="none" w:sz="0" w:space="0" w:color="auto" w:frame="1"/>
        </w:rPr>
        <w:t>đảm bảo hoàn thành các chỉ tiêu nghiệp vụ theo Nghị quyết của Quốc hội, Hệ thống chỉ tiêu của VKSND tối cao. </w:t>
      </w:r>
    </w:p>
    <w:p w14:paraId="14B056B9"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Không ngừng đổi mới công tác quản lý, chỉ đạo, điều hành; tiếp tục thực hiện tốt chủ trương “Đổi mới, chất lượng, kỷ cương, hướng về cơ sở” và phương châm “</w:t>
      </w:r>
      <w:r w:rsidRPr="008A1D6B">
        <w:rPr>
          <w:b/>
          <w:sz w:val="28"/>
          <w:szCs w:val="28"/>
        </w:rPr>
        <w:t xml:space="preserve">Đoàn kết, trách nhiệm - </w:t>
      </w:r>
      <w:r w:rsidRPr="008A1D6B">
        <w:rPr>
          <w:b/>
          <w:spacing w:val="-4"/>
          <w:sz w:val="28"/>
          <w:szCs w:val="28"/>
        </w:rPr>
        <w:t xml:space="preserve">kỷ cương, liêm chính - bản lĩnh, hiệu quả” </w:t>
      </w:r>
      <w:r w:rsidRPr="008A1D6B">
        <w:rPr>
          <w:rFonts w:eastAsia="Times New Roman"/>
          <w:sz w:val="28"/>
          <w:szCs w:val="28"/>
          <w:bdr w:val="none" w:sz="0" w:space="0" w:color="auto" w:frame="1"/>
        </w:rPr>
        <w:t>của Ngành; đề cao trách nhiệm của người đứng đầu đơn vị; phát huy đoàn kết, gương mẫu trong công việc, lối sống và thực hiện chuẩn mực đạo đức của người cán bộ kiểm sát.</w:t>
      </w:r>
    </w:p>
    <w:p w14:paraId="4BFBC4C2"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 xml:space="preserve"> Đẩy mạnh công tác xây dựng Đảng, xây dựng Ngành, đơn vị trong sạch, vững mạnh; thực hiện nghiêm túc Chỉ thị số 05-CT/TW của Bộ Chính trị gắn với thực hiện Nghị quyết Trung ương 4, khóa XII, XIII của Đảng; cuộc vận động xây dựng đội ngũ cán bộ, KSV “Vững về chính trị, giỏi về nghiệp vụ, tinh thông về pháp luật, công tâm và bản lĩnh, kỷ cương và trách nhiệm” gắn với lời dạy của Bác Hồ đối với người cán bộ kiểm sát “Công minh, chính trực, khách quan, thận trọng, khiêm tốn”.</w:t>
      </w:r>
    </w:p>
    <w:p w14:paraId="14B8203E" w14:textId="77777777" w:rsidR="003B18D4" w:rsidRPr="008A1D6B" w:rsidRDefault="003B18D4" w:rsidP="008A1D6B">
      <w:pPr>
        <w:spacing w:after="40" w:line="360" w:lineRule="exact"/>
        <w:ind w:firstLine="720"/>
        <w:jc w:val="both"/>
        <w:rPr>
          <w:sz w:val="28"/>
          <w:szCs w:val="28"/>
          <w:lang w:val="nl-NL"/>
        </w:rPr>
      </w:pPr>
      <w:r w:rsidRPr="008A1D6B">
        <w:rPr>
          <w:sz w:val="28"/>
          <w:szCs w:val="28"/>
          <w:lang w:val="nl-NL"/>
        </w:rPr>
        <w:lastRenderedPageBreak/>
        <w:t>Xác định công tác cán bộ là khâu then chốt để thực hiện tốt chức năng, nhiệm vụ của Ngành; phân công và sử dụng hợp lý, hiệu quả biên chế cán bộ hiện có của từng đơn vị; tăng cường công tác đạo tạo và tự đào tạo cán bộ thông qua phân công, giao việc theo hướng “chọn người theo yêu cầu công việc”; đánh giá đúng khả năng công tác của mỗi cán bộ để sắp xếp, phân công hợp lý.</w:t>
      </w:r>
    </w:p>
    <w:p w14:paraId="76B9B539"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Tiếp tục đẩy mạnh công tác điều động, luân chuyển, chuyển đổi vị trí công tác theo tinh thần chỉ đạo của Nghị quyết số 26-NQ/TW, ngày 19/5/2018 của Ban Chấp hành Trung ương. Thường xuyên quan tâm công tác giáo dục chính trị tư tưởng, phẩm chất đạo đức, lối sống và trình độ chuyên môn, bản lĩnh nghề nghiệp cho đội ngũ cán bộ, Kiểm sát viên. </w:t>
      </w:r>
    </w:p>
    <w:p w14:paraId="4D6A4F95"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Tăng cường công tác thanh tra, kiểm tra; phòng chống tham nhũng, giữ gìn kỷ cương, kỷ luật công vụ và trật tự nội vụ trong Ngành. </w:t>
      </w:r>
    </w:p>
    <w:p w14:paraId="027BD4FC"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Làm tốt công tác thông tin, tuyên truyền; nâng cao hiệu quả ứng dụng công nghệ thông tin vào công tác nghiệp vụ. Chú trọng đầu tư cơ sở vật chất, trang thiết bị, phương tiện làm việc. </w:t>
      </w:r>
    </w:p>
    <w:p w14:paraId="63A67075" w14:textId="77777777" w:rsidR="003B18D4" w:rsidRPr="008A1D6B" w:rsidRDefault="003B18D4" w:rsidP="008A1D6B">
      <w:pPr>
        <w:shd w:val="clear" w:color="auto" w:fill="FFFFFF"/>
        <w:spacing w:after="40" w:line="360" w:lineRule="exact"/>
        <w:ind w:firstLine="720"/>
        <w:jc w:val="both"/>
        <w:textAlignment w:val="baseline"/>
        <w:rPr>
          <w:rFonts w:eastAsia="Times New Roman"/>
          <w:sz w:val="28"/>
          <w:szCs w:val="28"/>
          <w:bdr w:val="none" w:sz="0" w:space="0" w:color="auto" w:frame="1"/>
        </w:rPr>
      </w:pPr>
      <w:r w:rsidRPr="008A1D6B">
        <w:rPr>
          <w:rFonts w:eastAsia="Times New Roman"/>
          <w:sz w:val="28"/>
          <w:szCs w:val="28"/>
          <w:bdr w:val="none" w:sz="0" w:space="0" w:color="auto" w:frame="1"/>
        </w:rPr>
        <w:t>Quản lý chặt chẽ nguồn ngân sách được cấp, hỗ trợ; sử dụng tài chính, tài sản công tiết kiệm, hiệu quả, công khai, minh bạch, đúng quy định pháp luật. </w:t>
      </w:r>
    </w:p>
    <w:p w14:paraId="03351918" w14:textId="1173422F" w:rsidR="003B18D4" w:rsidRPr="008A1D6B" w:rsidRDefault="003B18D4" w:rsidP="008A1D6B">
      <w:pPr>
        <w:shd w:val="clear" w:color="auto" w:fill="FFFFFF"/>
        <w:spacing w:after="40" w:line="360" w:lineRule="exact"/>
        <w:ind w:firstLine="720"/>
        <w:jc w:val="both"/>
        <w:textAlignment w:val="baseline"/>
        <w:rPr>
          <w:rFonts w:eastAsia="Times New Roman"/>
          <w:sz w:val="28"/>
          <w:szCs w:val="28"/>
        </w:rPr>
      </w:pPr>
      <w:r w:rsidRPr="008A1D6B">
        <w:rPr>
          <w:rFonts w:eastAsia="Times New Roman"/>
          <w:sz w:val="28"/>
          <w:szCs w:val="28"/>
          <w:bdr w:val="none" w:sz="0" w:space="0" w:color="auto" w:frame="1"/>
        </w:rPr>
        <w:t>Phát huy truyền thống đoàn kết, nêu cao tinh thần chủ động, sáng tạo; đẩy mạnh phong trào thi đua yêu nước, phấn đấu hoàn thành xuất sắc nhiệm vụ công tác kiểm sát năm 2024; tổ chức Hội thao và các hoạt động khác lập thành tích chào mừng các ngày lễ lớn của đất nước và kỷ niệm 6</w:t>
      </w:r>
      <w:r w:rsidR="00051277" w:rsidRPr="008A1D6B">
        <w:rPr>
          <w:rFonts w:eastAsia="Times New Roman"/>
          <w:sz w:val="28"/>
          <w:szCs w:val="28"/>
          <w:bdr w:val="none" w:sz="0" w:space="0" w:color="auto" w:frame="1"/>
        </w:rPr>
        <w:t>5</w:t>
      </w:r>
      <w:r w:rsidRPr="008A1D6B">
        <w:rPr>
          <w:rFonts w:eastAsia="Times New Roman"/>
          <w:sz w:val="28"/>
          <w:szCs w:val="28"/>
          <w:bdr w:val="none" w:sz="0" w:space="0" w:color="auto" w:frame="1"/>
        </w:rPr>
        <w:t> năm ngày thành lập Viện KSND (26/7/1960 - 26/7/202</w:t>
      </w:r>
      <w:r w:rsidR="00051277" w:rsidRPr="008A1D6B">
        <w:rPr>
          <w:rFonts w:eastAsia="Times New Roman"/>
          <w:sz w:val="28"/>
          <w:szCs w:val="28"/>
          <w:bdr w:val="none" w:sz="0" w:space="0" w:color="auto" w:frame="1"/>
        </w:rPr>
        <w:t>5</w:t>
      </w:r>
      <w:r w:rsidRPr="008A1D6B">
        <w:rPr>
          <w:rFonts w:eastAsia="Times New Roman"/>
          <w:sz w:val="28"/>
          <w:szCs w:val="28"/>
          <w:bdr w:val="none" w:sz="0" w:space="0" w:color="auto" w:frame="1"/>
        </w:rPr>
        <w:t>).</w:t>
      </w:r>
    </w:p>
    <w:p w14:paraId="6D8DE676" w14:textId="412822B3" w:rsidR="00B74832" w:rsidRPr="008A1D6B" w:rsidRDefault="00B74832" w:rsidP="008A1D6B">
      <w:pPr>
        <w:spacing w:after="40" w:line="360" w:lineRule="exact"/>
        <w:ind w:firstLine="720"/>
        <w:jc w:val="both"/>
        <w:rPr>
          <w:sz w:val="28"/>
          <w:szCs w:val="28"/>
          <w:lang w:val="nl-NL"/>
        </w:rPr>
      </w:pPr>
      <w:r w:rsidRPr="008A1D6B">
        <w:rPr>
          <w:sz w:val="28"/>
          <w:szCs w:val="28"/>
          <w:lang w:val="nl-NL"/>
        </w:rPr>
        <w:t xml:space="preserve">Trên đây là báo cáo tóm tắt kết quả công tác kiểm sát </w:t>
      </w:r>
      <w:r w:rsidR="00051277" w:rsidRPr="008A1D6B">
        <w:rPr>
          <w:sz w:val="28"/>
          <w:szCs w:val="28"/>
          <w:lang w:val="nl-NL"/>
        </w:rPr>
        <w:t>năm 2024</w:t>
      </w:r>
      <w:r w:rsidRPr="008A1D6B">
        <w:rPr>
          <w:sz w:val="28"/>
          <w:szCs w:val="28"/>
          <w:lang w:val="nl-NL"/>
        </w:rPr>
        <w:t xml:space="preserve"> và phương hướng, nhiệm vụ năm 202</w:t>
      </w:r>
      <w:r w:rsidR="00051277" w:rsidRPr="008A1D6B">
        <w:rPr>
          <w:sz w:val="28"/>
          <w:szCs w:val="28"/>
          <w:lang w:val="nl-NL"/>
        </w:rPr>
        <w:t>5</w:t>
      </w:r>
      <w:r w:rsidRPr="008A1D6B">
        <w:rPr>
          <w:sz w:val="28"/>
          <w:szCs w:val="28"/>
          <w:lang w:val="nl-NL"/>
        </w:rPr>
        <w:t xml:space="preserve">. Viện kiểm sát nhân dân tỉnh Kon Tum báo cáo trước kỳ họp thứ </w:t>
      </w:r>
      <w:r w:rsidR="00051277" w:rsidRPr="008A1D6B">
        <w:rPr>
          <w:sz w:val="28"/>
          <w:szCs w:val="28"/>
          <w:lang w:val="nl-NL"/>
        </w:rPr>
        <w:t>8</w:t>
      </w:r>
      <w:r w:rsidRPr="008A1D6B">
        <w:rPr>
          <w:sz w:val="28"/>
          <w:szCs w:val="28"/>
          <w:lang w:val="nl-NL"/>
        </w:rPr>
        <w:t>, Hội đồng nhân dân tỉnh khoá XII</w:t>
      </w:r>
      <w:r w:rsidR="00A215EA" w:rsidRPr="008A1D6B">
        <w:rPr>
          <w:sz w:val="28"/>
          <w:szCs w:val="28"/>
          <w:lang w:val="nl-NL"/>
        </w:rPr>
        <w:t xml:space="preserve">, nhiệm kỳ 2021 </w:t>
      </w:r>
      <w:r w:rsidR="00051277" w:rsidRPr="008A1D6B">
        <w:rPr>
          <w:sz w:val="28"/>
          <w:szCs w:val="28"/>
          <w:lang w:val="nl-NL"/>
        </w:rPr>
        <w:t>–</w:t>
      </w:r>
      <w:r w:rsidR="00A215EA" w:rsidRPr="008A1D6B">
        <w:rPr>
          <w:sz w:val="28"/>
          <w:szCs w:val="28"/>
          <w:lang w:val="nl-NL"/>
        </w:rPr>
        <w:t xml:space="preserve"> 2026</w:t>
      </w:r>
      <w:r w:rsidR="00051277" w:rsidRPr="008A1D6B">
        <w:rPr>
          <w:sz w:val="28"/>
          <w:szCs w:val="28"/>
          <w:lang w:val="nl-NL"/>
        </w:rPr>
        <w:t>.</w:t>
      </w:r>
    </w:p>
    <w:p w14:paraId="407A41FE" w14:textId="77777777" w:rsidR="00B74832" w:rsidRPr="00AB4A3C" w:rsidRDefault="00B74832" w:rsidP="00655FCD">
      <w:pPr>
        <w:ind w:firstLine="720"/>
        <w:jc w:val="both"/>
        <w:rPr>
          <w:sz w:val="28"/>
          <w:szCs w:val="28"/>
          <w:lang w:val="nl-NL"/>
        </w:rPr>
      </w:pPr>
    </w:p>
    <w:bookmarkEnd w:id="2"/>
    <w:p w14:paraId="43AEC45D" w14:textId="03DA923C" w:rsidR="00655FCD" w:rsidRPr="00076789" w:rsidRDefault="00B74832" w:rsidP="006814AF">
      <w:pPr>
        <w:jc w:val="both"/>
        <w:rPr>
          <w:sz w:val="28"/>
          <w:szCs w:val="28"/>
          <w:lang w:val="vi-VN"/>
        </w:rPr>
      </w:pPr>
      <w:r w:rsidRPr="00076789">
        <w:rPr>
          <w:noProof/>
          <w:sz w:val="28"/>
          <w:szCs w:val="28"/>
          <w:lang w:val="vi-VN"/>
          <w14:ligatures w14:val="standardContextual"/>
        </w:rPr>
        <mc:AlternateContent>
          <mc:Choice Requires="wps">
            <w:drawing>
              <wp:anchor distT="0" distB="0" distL="114300" distR="114300" simplePos="0" relativeHeight="251664384" behindDoc="0" locked="0" layoutInCell="1" allowOverlap="1" wp14:anchorId="7328CC94" wp14:editId="0D19FCED">
                <wp:simplePos x="0" y="0"/>
                <wp:positionH relativeFrom="column">
                  <wp:posOffset>2115185</wp:posOffset>
                </wp:positionH>
                <wp:positionV relativeFrom="paragraph">
                  <wp:posOffset>16510</wp:posOffset>
                </wp:positionV>
                <wp:extent cx="1714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w:pict>
              <v:line w14:anchorId="3BFE49C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6.55pt,1.3pt" to="30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tQEAALcDAAAOAAAAZHJzL2Uyb0RvYy54bWysU9uOEzEMfUfiH6K805mpuGnU6T50BS8I&#10;Kpb9gGzG6UQkceSEXv4eJ21nESCEVvviiZNzbB/bs7o5eif2QMliGGS3aKWAoHG0YTfI+28fXr2X&#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" strokecolor="black [3200]" strokeweight=".5pt">
                <v:stroke joinstyle="miter"/>
              </v:line>
            </w:pict>
          </mc:Fallback>
        </mc:AlternateContent>
      </w:r>
    </w:p>
    <w:sectPr w:rsidR="00655FCD" w:rsidRPr="00076789" w:rsidSect="00E45C11">
      <w:headerReference w:type="default" r:id="rId8"/>
      <w:footerReference w:type="default" r:id="rId9"/>
      <w:pgSz w:w="11907" w:h="16840" w:code="9"/>
      <w:pgMar w:top="1134" w:right="1134" w:bottom="1134" w:left="1701" w:header="720" w:footer="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49343" w14:textId="77777777" w:rsidR="007917CA" w:rsidRDefault="007917CA" w:rsidP="00317743">
      <w:r>
        <w:separator/>
      </w:r>
    </w:p>
  </w:endnote>
  <w:endnote w:type="continuationSeparator" w:id="0">
    <w:p w14:paraId="53C62E66" w14:textId="77777777" w:rsidR="007917CA" w:rsidRDefault="007917CA" w:rsidP="0031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090638"/>
      <w:docPartObj>
        <w:docPartGallery w:val="Page Numbers (Bottom of Page)"/>
        <w:docPartUnique/>
      </w:docPartObj>
    </w:sdtPr>
    <w:sdtEndPr>
      <w:rPr>
        <w:noProof/>
      </w:rPr>
    </w:sdtEndPr>
    <w:sdtContent>
      <w:p w14:paraId="7E75CFBE" w14:textId="57CACF18" w:rsidR="00E45C11" w:rsidRDefault="00E45C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CBB63" w14:textId="77777777" w:rsidR="003C0EEC" w:rsidRDefault="003C0EEC" w:rsidP="003C0EEC">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2E80" w14:textId="77777777" w:rsidR="007917CA" w:rsidRDefault="007917CA" w:rsidP="00317743">
      <w:r>
        <w:separator/>
      </w:r>
    </w:p>
  </w:footnote>
  <w:footnote w:type="continuationSeparator" w:id="0">
    <w:p w14:paraId="4BBAC652" w14:textId="77777777" w:rsidR="007917CA" w:rsidRDefault="007917CA" w:rsidP="0031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69BFB" w14:textId="77777777" w:rsidR="003C0EEC" w:rsidRDefault="003C0EEC" w:rsidP="003C0EEC">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631"/>
    <w:multiLevelType w:val="multilevel"/>
    <w:tmpl w:val="26064116"/>
    <w:lvl w:ilvl="0">
      <w:start w:val="2"/>
      <w:numFmt w:val="decimal"/>
      <w:lvlText w:val="%1."/>
      <w:lvlJc w:val="left"/>
      <w:pPr>
        <w:ind w:left="450" w:hanging="450"/>
      </w:pPr>
      <w:rPr>
        <w:rFonts w:cs="Times New Roman" w:hint="default"/>
        <w:b w:val="0"/>
        <w:bCs w:val="0"/>
      </w:rPr>
    </w:lvl>
    <w:lvl w:ilvl="1">
      <w:start w:val="2"/>
      <w:numFmt w:val="decimal"/>
      <w:lvlText w:val="%1.%2."/>
      <w:lvlJc w:val="left"/>
      <w:pPr>
        <w:ind w:left="1440" w:hanging="720"/>
      </w:pPr>
      <w:rPr>
        <w:rFonts w:cs="Times New Roman" w:hint="default"/>
        <w:b w:val="0"/>
        <w:bCs w:val="0"/>
      </w:rPr>
    </w:lvl>
    <w:lvl w:ilvl="2">
      <w:start w:val="1"/>
      <w:numFmt w:val="decimal"/>
      <w:lvlText w:val="%1.%2.%3."/>
      <w:lvlJc w:val="left"/>
      <w:pPr>
        <w:ind w:left="2160" w:hanging="720"/>
      </w:pPr>
      <w:rPr>
        <w:rFonts w:cs="Times New Roman" w:hint="default"/>
        <w:b w:val="0"/>
        <w:bCs w:val="0"/>
      </w:rPr>
    </w:lvl>
    <w:lvl w:ilvl="3">
      <w:start w:val="1"/>
      <w:numFmt w:val="decimal"/>
      <w:lvlText w:val="%1.%2.%3.%4."/>
      <w:lvlJc w:val="left"/>
      <w:pPr>
        <w:ind w:left="3240" w:hanging="1080"/>
      </w:pPr>
      <w:rPr>
        <w:rFonts w:cs="Times New Roman" w:hint="default"/>
        <w:b w:val="0"/>
        <w:bCs w:val="0"/>
      </w:rPr>
    </w:lvl>
    <w:lvl w:ilvl="4">
      <w:start w:val="1"/>
      <w:numFmt w:val="decimal"/>
      <w:lvlText w:val="%1.%2.%3.%4.%5."/>
      <w:lvlJc w:val="left"/>
      <w:pPr>
        <w:ind w:left="3960" w:hanging="1080"/>
      </w:pPr>
      <w:rPr>
        <w:rFonts w:cs="Times New Roman" w:hint="default"/>
        <w:b w:val="0"/>
        <w:bCs w:val="0"/>
      </w:rPr>
    </w:lvl>
    <w:lvl w:ilvl="5">
      <w:start w:val="1"/>
      <w:numFmt w:val="decimal"/>
      <w:lvlText w:val="%1.%2.%3.%4.%5.%6."/>
      <w:lvlJc w:val="left"/>
      <w:pPr>
        <w:ind w:left="5040" w:hanging="1440"/>
      </w:pPr>
      <w:rPr>
        <w:rFonts w:cs="Times New Roman" w:hint="default"/>
        <w:b w:val="0"/>
        <w:bCs w:val="0"/>
      </w:rPr>
    </w:lvl>
    <w:lvl w:ilvl="6">
      <w:start w:val="1"/>
      <w:numFmt w:val="decimal"/>
      <w:lvlText w:val="%1.%2.%3.%4.%5.%6.%7."/>
      <w:lvlJc w:val="left"/>
      <w:pPr>
        <w:ind w:left="6120" w:hanging="1800"/>
      </w:pPr>
      <w:rPr>
        <w:rFonts w:cs="Times New Roman" w:hint="default"/>
        <w:b w:val="0"/>
        <w:bCs w:val="0"/>
      </w:rPr>
    </w:lvl>
    <w:lvl w:ilvl="7">
      <w:start w:val="1"/>
      <w:numFmt w:val="decimal"/>
      <w:lvlText w:val="%1.%2.%3.%4.%5.%6.%7.%8."/>
      <w:lvlJc w:val="left"/>
      <w:pPr>
        <w:ind w:left="6840" w:hanging="1800"/>
      </w:pPr>
      <w:rPr>
        <w:rFonts w:cs="Times New Roman" w:hint="default"/>
        <w:b w:val="0"/>
        <w:bCs w:val="0"/>
      </w:rPr>
    </w:lvl>
    <w:lvl w:ilvl="8">
      <w:start w:val="1"/>
      <w:numFmt w:val="decimal"/>
      <w:lvlText w:val="%1.%2.%3.%4.%5.%6.%7.%8.%9."/>
      <w:lvlJc w:val="left"/>
      <w:pPr>
        <w:ind w:left="7920" w:hanging="2160"/>
      </w:pPr>
      <w:rPr>
        <w:rFonts w:cs="Times New Roman" w:hint="default"/>
        <w:b w:val="0"/>
        <w:bCs w:val="0"/>
      </w:rPr>
    </w:lvl>
  </w:abstractNum>
  <w:abstractNum w:abstractNumId="1" w15:restartNumberingAfterBreak="0">
    <w:nsid w:val="0DBE6FE7"/>
    <w:multiLevelType w:val="hybridMultilevel"/>
    <w:tmpl w:val="781EB180"/>
    <w:lvl w:ilvl="0" w:tplc="882EC9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216B1F"/>
    <w:multiLevelType w:val="hybridMultilevel"/>
    <w:tmpl w:val="F02662D0"/>
    <w:lvl w:ilvl="0" w:tplc="8FAAF6CE">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2665E"/>
    <w:multiLevelType w:val="multilevel"/>
    <w:tmpl w:val="E78EB686"/>
    <w:lvl w:ilvl="0">
      <w:start w:val="1"/>
      <w:numFmt w:val="decimal"/>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43"/>
    <w:rsid w:val="000077C5"/>
    <w:rsid w:val="00020102"/>
    <w:rsid w:val="00051277"/>
    <w:rsid w:val="000666B0"/>
    <w:rsid w:val="00066F19"/>
    <w:rsid w:val="00067E8C"/>
    <w:rsid w:val="00076789"/>
    <w:rsid w:val="000832D9"/>
    <w:rsid w:val="0008440F"/>
    <w:rsid w:val="00085D5F"/>
    <w:rsid w:val="00091EF8"/>
    <w:rsid w:val="000C4C2A"/>
    <w:rsid w:val="000D60FB"/>
    <w:rsid w:val="000D7CDC"/>
    <w:rsid w:val="000E33CF"/>
    <w:rsid w:val="000F3312"/>
    <w:rsid w:val="000F4491"/>
    <w:rsid w:val="00110CA3"/>
    <w:rsid w:val="00125519"/>
    <w:rsid w:val="001313BB"/>
    <w:rsid w:val="00136F51"/>
    <w:rsid w:val="00140A08"/>
    <w:rsid w:val="001538A1"/>
    <w:rsid w:val="0015424A"/>
    <w:rsid w:val="00155BE4"/>
    <w:rsid w:val="0017619E"/>
    <w:rsid w:val="0018158A"/>
    <w:rsid w:val="00187C44"/>
    <w:rsid w:val="001979AF"/>
    <w:rsid w:val="001A3281"/>
    <w:rsid w:val="001A3E18"/>
    <w:rsid w:val="001B44BA"/>
    <w:rsid w:val="001B5B0B"/>
    <w:rsid w:val="001C711D"/>
    <w:rsid w:val="001D0141"/>
    <w:rsid w:val="001E2611"/>
    <w:rsid w:val="001E355D"/>
    <w:rsid w:val="001E37F8"/>
    <w:rsid w:val="001E53D8"/>
    <w:rsid w:val="001E6F65"/>
    <w:rsid w:val="001F5883"/>
    <w:rsid w:val="00207026"/>
    <w:rsid w:val="00221A38"/>
    <w:rsid w:val="00225CD8"/>
    <w:rsid w:val="002308B9"/>
    <w:rsid w:val="002317C8"/>
    <w:rsid w:val="00231D72"/>
    <w:rsid w:val="00242998"/>
    <w:rsid w:val="00243E5F"/>
    <w:rsid w:val="0024569C"/>
    <w:rsid w:val="00250E84"/>
    <w:rsid w:val="00253B41"/>
    <w:rsid w:val="00256927"/>
    <w:rsid w:val="0029616C"/>
    <w:rsid w:val="00296E4D"/>
    <w:rsid w:val="002A059F"/>
    <w:rsid w:val="002C1BB4"/>
    <w:rsid w:val="002C1DEE"/>
    <w:rsid w:val="002C3CAB"/>
    <w:rsid w:val="002D678E"/>
    <w:rsid w:val="002E23A1"/>
    <w:rsid w:val="002E3961"/>
    <w:rsid w:val="002F4006"/>
    <w:rsid w:val="002F64A7"/>
    <w:rsid w:val="002F757A"/>
    <w:rsid w:val="003029B3"/>
    <w:rsid w:val="0030456A"/>
    <w:rsid w:val="00317743"/>
    <w:rsid w:val="003408C0"/>
    <w:rsid w:val="003438C7"/>
    <w:rsid w:val="0035177C"/>
    <w:rsid w:val="003521E1"/>
    <w:rsid w:val="0035675C"/>
    <w:rsid w:val="00370144"/>
    <w:rsid w:val="00372DA4"/>
    <w:rsid w:val="00381AA5"/>
    <w:rsid w:val="003B18D4"/>
    <w:rsid w:val="003B1BB2"/>
    <w:rsid w:val="003B3278"/>
    <w:rsid w:val="003C0EEC"/>
    <w:rsid w:val="003C6116"/>
    <w:rsid w:val="003D553A"/>
    <w:rsid w:val="003E14AE"/>
    <w:rsid w:val="003F7BC9"/>
    <w:rsid w:val="00400D8F"/>
    <w:rsid w:val="00410E04"/>
    <w:rsid w:val="00413D8D"/>
    <w:rsid w:val="0043148D"/>
    <w:rsid w:val="004314D7"/>
    <w:rsid w:val="00445643"/>
    <w:rsid w:val="0046401B"/>
    <w:rsid w:val="00464CC5"/>
    <w:rsid w:val="0047092B"/>
    <w:rsid w:val="004745B8"/>
    <w:rsid w:val="00476E3C"/>
    <w:rsid w:val="00482102"/>
    <w:rsid w:val="00487006"/>
    <w:rsid w:val="00491B6F"/>
    <w:rsid w:val="00497976"/>
    <w:rsid w:val="004A07E5"/>
    <w:rsid w:val="004B5948"/>
    <w:rsid w:val="004C1525"/>
    <w:rsid w:val="004C193A"/>
    <w:rsid w:val="004D1355"/>
    <w:rsid w:val="004D5842"/>
    <w:rsid w:val="004E102C"/>
    <w:rsid w:val="004E6B50"/>
    <w:rsid w:val="004F1EC5"/>
    <w:rsid w:val="004F45A2"/>
    <w:rsid w:val="004F7924"/>
    <w:rsid w:val="00506C9F"/>
    <w:rsid w:val="00512F1E"/>
    <w:rsid w:val="00527D73"/>
    <w:rsid w:val="00533C63"/>
    <w:rsid w:val="00534C9F"/>
    <w:rsid w:val="00552525"/>
    <w:rsid w:val="00567A0B"/>
    <w:rsid w:val="00581AF4"/>
    <w:rsid w:val="00583759"/>
    <w:rsid w:val="005A6825"/>
    <w:rsid w:val="005C0FE8"/>
    <w:rsid w:val="005C4ADA"/>
    <w:rsid w:val="005C4CF4"/>
    <w:rsid w:val="005C4FD6"/>
    <w:rsid w:val="005E17ED"/>
    <w:rsid w:val="005E71B1"/>
    <w:rsid w:val="005F3A43"/>
    <w:rsid w:val="00611F03"/>
    <w:rsid w:val="0061375D"/>
    <w:rsid w:val="00621E54"/>
    <w:rsid w:val="00630DB7"/>
    <w:rsid w:val="00634928"/>
    <w:rsid w:val="006366B7"/>
    <w:rsid w:val="006515BD"/>
    <w:rsid w:val="006545C2"/>
    <w:rsid w:val="00655782"/>
    <w:rsid w:val="00655FCD"/>
    <w:rsid w:val="006602E2"/>
    <w:rsid w:val="00676E28"/>
    <w:rsid w:val="006814AF"/>
    <w:rsid w:val="00693AA0"/>
    <w:rsid w:val="0069593C"/>
    <w:rsid w:val="00696442"/>
    <w:rsid w:val="006A5A69"/>
    <w:rsid w:val="006A5FDD"/>
    <w:rsid w:val="006B629E"/>
    <w:rsid w:val="006D34D3"/>
    <w:rsid w:val="006F2D9A"/>
    <w:rsid w:val="00703565"/>
    <w:rsid w:val="00707C59"/>
    <w:rsid w:val="00711251"/>
    <w:rsid w:val="0071325C"/>
    <w:rsid w:val="007236EF"/>
    <w:rsid w:val="00724742"/>
    <w:rsid w:val="0072600C"/>
    <w:rsid w:val="00742D29"/>
    <w:rsid w:val="00751173"/>
    <w:rsid w:val="00770CB3"/>
    <w:rsid w:val="007847B7"/>
    <w:rsid w:val="00784BFF"/>
    <w:rsid w:val="007917CA"/>
    <w:rsid w:val="007930A7"/>
    <w:rsid w:val="007A00D7"/>
    <w:rsid w:val="007D64D6"/>
    <w:rsid w:val="007F7F40"/>
    <w:rsid w:val="00800529"/>
    <w:rsid w:val="00806DF4"/>
    <w:rsid w:val="00821150"/>
    <w:rsid w:val="00825669"/>
    <w:rsid w:val="00835E43"/>
    <w:rsid w:val="00846B51"/>
    <w:rsid w:val="00853348"/>
    <w:rsid w:val="0086444D"/>
    <w:rsid w:val="00864524"/>
    <w:rsid w:val="00871515"/>
    <w:rsid w:val="00871FF7"/>
    <w:rsid w:val="00894048"/>
    <w:rsid w:val="0089610D"/>
    <w:rsid w:val="008A1D6B"/>
    <w:rsid w:val="008A3969"/>
    <w:rsid w:val="008D0D47"/>
    <w:rsid w:val="008D1A3E"/>
    <w:rsid w:val="008D35A3"/>
    <w:rsid w:val="008D3D84"/>
    <w:rsid w:val="008D6743"/>
    <w:rsid w:val="00902C25"/>
    <w:rsid w:val="00907E94"/>
    <w:rsid w:val="0094132E"/>
    <w:rsid w:val="00952C6B"/>
    <w:rsid w:val="00955DCC"/>
    <w:rsid w:val="009570BE"/>
    <w:rsid w:val="009738B5"/>
    <w:rsid w:val="00981D21"/>
    <w:rsid w:val="00981EE3"/>
    <w:rsid w:val="009869BB"/>
    <w:rsid w:val="00990880"/>
    <w:rsid w:val="00992BF7"/>
    <w:rsid w:val="009A0881"/>
    <w:rsid w:val="009A237B"/>
    <w:rsid w:val="009A5983"/>
    <w:rsid w:val="009B6553"/>
    <w:rsid w:val="009B7140"/>
    <w:rsid w:val="009D0910"/>
    <w:rsid w:val="009D3615"/>
    <w:rsid w:val="009E243E"/>
    <w:rsid w:val="00A215EA"/>
    <w:rsid w:val="00A25FC3"/>
    <w:rsid w:val="00A265D2"/>
    <w:rsid w:val="00A67887"/>
    <w:rsid w:val="00A704AE"/>
    <w:rsid w:val="00A711AF"/>
    <w:rsid w:val="00A74809"/>
    <w:rsid w:val="00A7668B"/>
    <w:rsid w:val="00A9090A"/>
    <w:rsid w:val="00A94F55"/>
    <w:rsid w:val="00AB30EA"/>
    <w:rsid w:val="00AB3C0C"/>
    <w:rsid w:val="00AB4A3C"/>
    <w:rsid w:val="00AB7910"/>
    <w:rsid w:val="00AC0B4B"/>
    <w:rsid w:val="00AC35D6"/>
    <w:rsid w:val="00AC45DE"/>
    <w:rsid w:val="00AC4760"/>
    <w:rsid w:val="00AD2387"/>
    <w:rsid w:val="00AD2C1F"/>
    <w:rsid w:val="00AD303F"/>
    <w:rsid w:val="00AD3747"/>
    <w:rsid w:val="00AE3D92"/>
    <w:rsid w:val="00B0030E"/>
    <w:rsid w:val="00B0203C"/>
    <w:rsid w:val="00B034A8"/>
    <w:rsid w:val="00B26CA6"/>
    <w:rsid w:val="00B458B0"/>
    <w:rsid w:val="00B46F0E"/>
    <w:rsid w:val="00B50F78"/>
    <w:rsid w:val="00B5167C"/>
    <w:rsid w:val="00B51ACC"/>
    <w:rsid w:val="00B54B3A"/>
    <w:rsid w:val="00B62034"/>
    <w:rsid w:val="00B74832"/>
    <w:rsid w:val="00B80226"/>
    <w:rsid w:val="00B846C8"/>
    <w:rsid w:val="00B856B9"/>
    <w:rsid w:val="00BD6E28"/>
    <w:rsid w:val="00BE248E"/>
    <w:rsid w:val="00BE3F45"/>
    <w:rsid w:val="00BF56BB"/>
    <w:rsid w:val="00C154C0"/>
    <w:rsid w:val="00C15835"/>
    <w:rsid w:val="00C507BA"/>
    <w:rsid w:val="00C55F36"/>
    <w:rsid w:val="00C56B1F"/>
    <w:rsid w:val="00C715B9"/>
    <w:rsid w:val="00C74088"/>
    <w:rsid w:val="00C92E16"/>
    <w:rsid w:val="00CA035E"/>
    <w:rsid w:val="00CA0F92"/>
    <w:rsid w:val="00CA3A4F"/>
    <w:rsid w:val="00CC1289"/>
    <w:rsid w:val="00CD4112"/>
    <w:rsid w:val="00CD6263"/>
    <w:rsid w:val="00CE151E"/>
    <w:rsid w:val="00CE5C20"/>
    <w:rsid w:val="00CF5A37"/>
    <w:rsid w:val="00CF7CAE"/>
    <w:rsid w:val="00D0623F"/>
    <w:rsid w:val="00D3583A"/>
    <w:rsid w:val="00D46EDC"/>
    <w:rsid w:val="00D52A89"/>
    <w:rsid w:val="00D61545"/>
    <w:rsid w:val="00D72C13"/>
    <w:rsid w:val="00D7342E"/>
    <w:rsid w:val="00D9594A"/>
    <w:rsid w:val="00DB7D80"/>
    <w:rsid w:val="00DC0A30"/>
    <w:rsid w:val="00DE5CE7"/>
    <w:rsid w:val="00DF0D35"/>
    <w:rsid w:val="00E004AB"/>
    <w:rsid w:val="00E174C6"/>
    <w:rsid w:val="00E212D3"/>
    <w:rsid w:val="00E229AC"/>
    <w:rsid w:val="00E25189"/>
    <w:rsid w:val="00E2774E"/>
    <w:rsid w:val="00E35007"/>
    <w:rsid w:val="00E45C11"/>
    <w:rsid w:val="00E73C9D"/>
    <w:rsid w:val="00E74E96"/>
    <w:rsid w:val="00E80887"/>
    <w:rsid w:val="00E83B88"/>
    <w:rsid w:val="00EA0D88"/>
    <w:rsid w:val="00EC293E"/>
    <w:rsid w:val="00EE2D15"/>
    <w:rsid w:val="00EE490E"/>
    <w:rsid w:val="00F017FE"/>
    <w:rsid w:val="00F07D3D"/>
    <w:rsid w:val="00F11505"/>
    <w:rsid w:val="00F15B13"/>
    <w:rsid w:val="00F32309"/>
    <w:rsid w:val="00F45879"/>
    <w:rsid w:val="00F600DC"/>
    <w:rsid w:val="00F65DD4"/>
    <w:rsid w:val="00F81D94"/>
    <w:rsid w:val="00F8783E"/>
    <w:rsid w:val="00F912CD"/>
    <w:rsid w:val="00F97892"/>
    <w:rsid w:val="00FA32C5"/>
    <w:rsid w:val="00FC0FD3"/>
    <w:rsid w:val="00FD1A6B"/>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A59B"/>
  <w15:chartTrackingRefBased/>
  <w15:docId w15:val="{B90421B3-5291-4B80-81B7-6F9DBBDC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43"/>
    <w:pPr>
      <w:spacing w:after="0" w:line="240" w:lineRule="auto"/>
    </w:pPr>
    <w:rPr>
      <w:rFonts w:eastAsia="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317743"/>
    <w:pPr>
      <w:ind w:firstLine="720"/>
      <w:jc w:val="both"/>
    </w:pPr>
    <w:rPr>
      <w:rFonts w:ascii=".VnTime" w:eastAsia="Times New Roman" w:hAnsi=".VnTime" w:cs=".VnTime"/>
      <w:sz w:val="28"/>
      <w:szCs w:val="28"/>
    </w:rPr>
  </w:style>
  <w:style w:type="character" w:customStyle="1" w:styleId="BodyTextIndentChar">
    <w:name w:val="Body Text Indent Char"/>
    <w:basedOn w:val="DefaultParagraphFont"/>
    <w:semiHidden/>
    <w:rsid w:val="00317743"/>
    <w:rPr>
      <w:rFonts w:eastAsia="Arial" w:cs="Times New Roman"/>
      <w:kern w:val="0"/>
      <w:szCs w:val="24"/>
      <w14:ligatures w14:val="none"/>
    </w:rPr>
  </w:style>
  <w:style w:type="character" w:customStyle="1" w:styleId="BodyTextIndentChar1">
    <w:name w:val="Body Text Indent Char1"/>
    <w:link w:val="BodyTextIndent"/>
    <w:locked/>
    <w:rsid w:val="00317743"/>
    <w:rPr>
      <w:rFonts w:ascii=".VnTime" w:eastAsia="Times New Roman" w:hAnsi=".VnTime" w:cs=".VnTime"/>
      <w:kern w:val="0"/>
      <w:sz w:val="28"/>
      <w:szCs w:val="28"/>
      <w14:ligatures w14:val="none"/>
    </w:rPr>
  </w:style>
  <w:style w:type="paragraph" w:styleId="BodyText2">
    <w:name w:val="Body Text 2"/>
    <w:basedOn w:val="Normal"/>
    <w:link w:val="BodyText2Char"/>
    <w:rsid w:val="00317743"/>
    <w:pPr>
      <w:jc w:val="both"/>
    </w:pPr>
    <w:rPr>
      <w:rFonts w:ascii=".VnTime" w:hAnsi=".VnTime" w:cs=".VnTime"/>
      <w:sz w:val="28"/>
      <w:szCs w:val="28"/>
    </w:rPr>
  </w:style>
  <w:style w:type="character" w:customStyle="1" w:styleId="BodyText2Char">
    <w:name w:val="Body Text 2 Char"/>
    <w:basedOn w:val="DefaultParagraphFont"/>
    <w:link w:val="BodyText2"/>
    <w:rsid w:val="00317743"/>
    <w:rPr>
      <w:rFonts w:ascii=".VnTime" w:eastAsia="Arial" w:hAnsi=".VnTime" w:cs=".VnTime"/>
      <w:kern w:val="0"/>
      <w:sz w:val="28"/>
      <w:szCs w:val="28"/>
      <w14:ligatures w14:val="none"/>
    </w:rPr>
  </w:style>
  <w:style w:type="paragraph" w:customStyle="1" w:styleId="noidung">
    <w:name w:val="noidung"/>
    <w:basedOn w:val="Normal"/>
    <w:rsid w:val="00317743"/>
    <w:pPr>
      <w:spacing w:before="90" w:after="90" w:line="360" w:lineRule="auto"/>
      <w:ind w:firstLine="720"/>
      <w:jc w:val="both"/>
    </w:pPr>
    <w:rPr>
      <w:rFonts w:ascii="Verdana" w:hAnsi="Verdana" w:cs="Verdana"/>
      <w:color w:val="000000"/>
      <w:sz w:val="20"/>
      <w:szCs w:val="20"/>
    </w:rPr>
  </w:style>
  <w:style w:type="paragraph" w:styleId="Header">
    <w:name w:val="header"/>
    <w:basedOn w:val="Normal"/>
    <w:link w:val="HeaderChar1"/>
    <w:rsid w:val="00317743"/>
    <w:pPr>
      <w:tabs>
        <w:tab w:val="center" w:pos="4680"/>
        <w:tab w:val="right" w:pos="9360"/>
      </w:tabs>
    </w:pPr>
    <w:rPr>
      <w:rFonts w:ascii=".VnTime" w:eastAsia="Times New Roman" w:hAnsi=".VnTime" w:cs=".VnTime"/>
      <w:sz w:val="28"/>
      <w:szCs w:val="28"/>
    </w:rPr>
  </w:style>
  <w:style w:type="character" w:customStyle="1" w:styleId="HeaderChar">
    <w:name w:val="Header Char"/>
    <w:basedOn w:val="DefaultParagraphFont"/>
    <w:semiHidden/>
    <w:rsid w:val="00317743"/>
    <w:rPr>
      <w:rFonts w:eastAsia="Arial" w:cs="Times New Roman"/>
      <w:kern w:val="0"/>
      <w:szCs w:val="24"/>
      <w14:ligatures w14:val="none"/>
    </w:rPr>
  </w:style>
  <w:style w:type="character" w:customStyle="1" w:styleId="HeaderChar1">
    <w:name w:val="Header Char1"/>
    <w:link w:val="Header"/>
    <w:locked/>
    <w:rsid w:val="00317743"/>
    <w:rPr>
      <w:rFonts w:ascii=".VnTime" w:eastAsia="Times New Roman" w:hAnsi=".VnTime" w:cs=".VnTime"/>
      <w:kern w:val="0"/>
      <w:sz w:val="28"/>
      <w:szCs w:val="28"/>
      <w14:ligatures w14:val="none"/>
    </w:rPr>
  </w:style>
  <w:style w:type="paragraph" w:styleId="Footer">
    <w:name w:val="footer"/>
    <w:basedOn w:val="Normal"/>
    <w:link w:val="FooterChar"/>
    <w:uiPriority w:val="99"/>
    <w:rsid w:val="00317743"/>
    <w:pPr>
      <w:tabs>
        <w:tab w:val="center" w:pos="4320"/>
        <w:tab w:val="right" w:pos="8640"/>
      </w:tabs>
    </w:pPr>
    <w:rPr>
      <w:rFonts w:ascii=".VnTime" w:hAnsi=".VnTime" w:cs=".VnTime"/>
      <w:sz w:val="28"/>
      <w:szCs w:val="28"/>
    </w:rPr>
  </w:style>
  <w:style w:type="character" w:customStyle="1" w:styleId="FooterChar">
    <w:name w:val="Footer Char"/>
    <w:basedOn w:val="DefaultParagraphFont"/>
    <w:link w:val="Footer"/>
    <w:uiPriority w:val="99"/>
    <w:rsid w:val="00317743"/>
    <w:rPr>
      <w:rFonts w:ascii=".VnTime" w:eastAsia="Arial" w:hAnsi=".VnTime" w:cs=".VnTime"/>
      <w:kern w:val="0"/>
      <w:sz w:val="28"/>
      <w:szCs w:val="28"/>
      <w14:ligatures w14:val="none"/>
    </w:rPr>
  </w:style>
  <w:style w:type="paragraph" w:styleId="NormalWeb">
    <w:name w:val="Normal (Web)"/>
    <w:basedOn w:val="Normal"/>
    <w:uiPriority w:val="99"/>
    <w:rsid w:val="00317743"/>
    <w:pPr>
      <w:spacing w:before="100" w:beforeAutospacing="1" w:after="100" w:afterAutospacing="1"/>
    </w:pPr>
  </w:style>
  <w:style w:type="paragraph" w:styleId="ListParagraph">
    <w:name w:val="List Paragraph"/>
    <w:basedOn w:val="Normal"/>
    <w:qFormat/>
    <w:rsid w:val="00317743"/>
    <w:pPr>
      <w:ind w:left="720"/>
    </w:pPr>
  </w:style>
  <w:style w:type="paragraph" w:customStyle="1" w:styleId="Char">
    <w:name w:val="Char"/>
    <w:basedOn w:val="Normal"/>
    <w:autoRedefine/>
    <w:rsid w:val="00317743"/>
    <w:pPr>
      <w:pageBreakBefore/>
      <w:tabs>
        <w:tab w:val="left" w:pos="850"/>
        <w:tab w:val="left" w:pos="1191"/>
        <w:tab w:val="left" w:pos="1531"/>
      </w:tabs>
      <w:spacing w:after="120"/>
      <w:jc w:val="center"/>
    </w:pPr>
    <w:rPr>
      <w:rFonts w:ascii="Tahoma" w:eastAsia="Times New Roman" w:hAnsi="Tahoma" w:cs="Tahoma"/>
      <w:color w:val="FFFFFF"/>
      <w:spacing w:val="20"/>
      <w:sz w:val="22"/>
      <w:szCs w:val="22"/>
      <w:lang w:val="en-GB" w:eastAsia="zh-C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Char9,Char4,Geneva 9,f"/>
    <w:basedOn w:val="Normal"/>
    <w:link w:val="FootnoteTextChar"/>
    <w:uiPriority w:val="99"/>
    <w:qFormat/>
    <w:rsid w:val="00317743"/>
    <w:rPr>
      <w:rFonts w:ascii=".VnTime" w:hAnsi=".VnTime" w:cs=".VnTime"/>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317743"/>
    <w:rPr>
      <w:rFonts w:ascii=".VnTime" w:eastAsia="Arial" w:hAnsi=".VnTime" w:cs=".VnTime"/>
      <w:kern w:val="0"/>
      <w:sz w:val="20"/>
      <w:szCs w:val="20"/>
      <w14:ligatures w14:val="none"/>
    </w:rPr>
  </w:style>
  <w:style w:type="character" w:styleId="FootnoteReference">
    <w:name w:val="footnote reference"/>
    <w:uiPriority w:val="99"/>
    <w:qFormat/>
    <w:rsid w:val="00317743"/>
    <w:rPr>
      <w:rFonts w:cs="Times New Roman"/>
      <w:vertAlign w:val="superscript"/>
    </w:rPr>
  </w:style>
  <w:style w:type="character" w:styleId="Emphasis">
    <w:name w:val="Emphasis"/>
    <w:uiPriority w:val="20"/>
    <w:qFormat/>
    <w:rsid w:val="00317743"/>
    <w:rPr>
      <w:rFonts w:cs="Times New Roman"/>
      <w:i/>
      <w:iCs/>
    </w:rPr>
  </w:style>
  <w:style w:type="paragraph" w:customStyle="1" w:styleId="DefaultParagraphFontParaCharCharCharCharChar">
    <w:name w:val="Default Paragraph Font Para Char Char Char Char Char"/>
    <w:autoRedefine/>
    <w:rsid w:val="00317743"/>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CharChar5">
    <w:name w:val="Char Char5"/>
    <w:rsid w:val="00317743"/>
    <w:rPr>
      <w:lang w:val="en-US" w:eastAsia="en-US"/>
    </w:rPr>
  </w:style>
  <w:style w:type="character" w:customStyle="1" w:styleId="CharChar51">
    <w:name w:val="Char Char51"/>
    <w:rsid w:val="00317743"/>
    <w:rPr>
      <w:lang w:val="en-US" w:eastAsia="en-US"/>
    </w:rPr>
  </w:style>
  <w:style w:type="character" w:styleId="Strong">
    <w:name w:val="Strong"/>
    <w:qFormat/>
    <w:rsid w:val="00317743"/>
    <w:rPr>
      <w:rFonts w:cs="Times New Roman"/>
      <w:b/>
      <w:bCs/>
    </w:rPr>
  </w:style>
  <w:style w:type="paragraph" w:styleId="Subtitle">
    <w:name w:val="Subtitle"/>
    <w:basedOn w:val="Normal"/>
    <w:next w:val="Normal"/>
    <w:link w:val="SubtitleChar"/>
    <w:uiPriority w:val="11"/>
    <w:qFormat/>
    <w:rsid w:val="00317743"/>
    <w:pPr>
      <w:spacing w:after="60"/>
      <w:jc w:val="center"/>
      <w:outlineLvl w:val="1"/>
    </w:pPr>
  </w:style>
  <w:style w:type="character" w:customStyle="1" w:styleId="SubtitleChar">
    <w:name w:val="Subtitle Char"/>
    <w:basedOn w:val="DefaultParagraphFont"/>
    <w:link w:val="Subtitle"/>
    <w:uiPriority w:val="11"/>
    <w:rsid w:val="00317743"/>
    <w:rPr>
      <w:rFonts w:eastAsia="Arial" w:cs="Times New Roman"/>
      <w:kern w:val="0"/>
      <w:szCs w:val="24"/>
      <w14:ligatures w14:val="none"/>
    </w:rPr>
  </w:style>
  <w:style w:type="paragraph" w:styleId="BalloonText">
    <w:name w:val="Balloon Text"/>
    <w:basedOn w:val="Normal"/>
    <w:link w:val="BalloonTextChar"/>
    <w:semiHidden/>
    <w:rsid w:val="00317743"/>
    <w:rPr>
      <w:rFonts w:ascii="Tahoma" w:hAnsi="Tahoma" w:cs="Tahoma"/>
      <w:sz w:val="16"/>
      <w:szCs w:val="16"/>
    </w:rPr>
  </w:style>
  <w:style w:type="character" w:customStyle="1" w:styleId="BalloonTextChar">
    <w:name w:val="Balloon Text Char"/>
    <w:basedOn w:val="DefaultParagraphFont"/>
    <w:link w:val="BalloonText"/>
    <w:semiHidden/>
    <w:rsid w:val="00317743"/>
    <w:rPr>
      <w:rFonts w:ascii="Tahoma" w:eastAsia="Arial" w:hAnsi="Tahoma" w:cs="Tahoma"/>
      <w:kern w:val="0"/>
      <w:sz w:val="16"/>
      <w:szCs w:val="16"/>
      <w14:ligatures w14:val="none"/>
    </w:rPr>
  </w:style>
  <w:style w:type="character" w:customStyle="1" w:styleId="CharChar50">
    <w:name w:val="Char Char5"/>
    <w:rsid w:val="00317743"/>
    <w:rPr>
      <w:color w:val="000000"/>
      <w:lang w:val="en-US" w:eastAsia="en-US" w:bidi="ar-SA"/>
    </w:rPr>
  </w:style>
  <w:style w:type="character" w:customStyle="1" w:styleId="FootnoteTextChar1">
    <w:name w:val="Footnote Text Char1"/>
    <w:uiPriority w:val="99"/>
    <w:rsid w:val="00317743"/>
    <w:rPr>
      <w:color w:val="000000"/>
    </w:rPr>
  </w:style>
  <w:style w:type="paragraph" w:styleId="NoSpacing">
    <w:name w:val="No Spacing"/>
    <w:uiPriority w:val="1"/>
    <w:qFormat/>
    <w:rsid w:val="00655FCD"/>
    <w:pPr>
      <w:spacing w:after="0" w:line="240" w:lineRule="auto"/>
    </w:pPr>
    <w:rPr>
      <w:rFonts w:eastAsia="Times New Roman" w:cs="Times New Roman"/>
      <w:kern w:val="0"/>
      <w:sz w:val="28"/>
      <w:lang w:val="vi-VN"/>
      <w14:ligatures w14:val="none"/>
    </w:rPr>
  </w:style>
  <w:style w:type="table" w:styleId="TableGrid">
    <w:name w:val="Table Grid"/>
    <w:basedOn w:val="TableNormal"/>
    <w:uiPriority w:val="39"/>
    <w:rsid w:val="00655FCD"/>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29C9-92A6-462A-B335-CA20C967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Tài Trần</dc:creator>
  <cp:keywords/>
  <dc:description/>
  <cp:lastModifiedBy>User</cp:lastModifiedBy>
  <cp:revision>22</cp:revision>
  <cp:lastPrinted>2024-07-01T08:51:00Z</cp:lastPrinted>
  <dcterms:created xsi:type="dcterms:W3CDTF">2024-06-27T08:08:00Z</dcterms:created>
  <dcterms:modified xsi:type="dcterms:W3CDTF">2024-12-02T01:49:00Z</dcterms:modified>
</cp:coreProperties>
</file>